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接口设计方案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Chars="0" w:right="0" w:rightChars="0"/>
        <w:jc w:val="left"/>
        <w:textAlignment w:val="auto"/>
        <w:outlineLvl w:val="1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一、采用https传输协议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   HTTPS（全称：Hyper Text Transfer Protocol over Secure Socket Layer），是以安全为目标的HTTP通道，简单讲是HTTP的安全版。即HTTP下加入SSL层，HTTPS的安全基础是SSL，因此加密的详细内容就需要SSL，它是一个URI scheme（抽象标识符体系），句法类同http:体系。用于安全的HTTP数据传输。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 参考地址:   </w:t>
      </w:r>
      <w:bookmarkStart w:id="0" w:name="OLE_LINK4"/>
      <w:bookmarkStart w:id="1" w:name="OLE_LINK3"/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u w:val="none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u w:val="none"/>
          <w:lang w:val="en-US" w:eastAsia="zh-CN"/>
        </w:rPr>
        <w:instrText xml:space="preserve"> HYPERLINK "http://www.admin5.com/article/20151231/640434.shtml"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u w:val="none"/>
          <w:lang w:val="en-US" w:eastAsia="zh-CN"/>
        </w:rPr>
        <w:fldChar w:fldCharType="separate"/>
      </w:r>
      <w:r>
        <w:rPr>
          <w:rStyle w:val="6"/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http://www.admin5.com/article/20151231/640434.shtml</w:t>
      </w:r>
      <w:bookmarkEnd w:id="0"/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u w:val="none"/>
          <w:lang w:val="en-US" w:eastAsia="zh-CN"/>
        </w:rPr>
        <w:fldChar w:fldCharType="end"/>
      </w:r>
    </w:p>
    <w:bookmarkEnd w:id="1"/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"http://upload.admin5.com/2015/1231/1451524219790.gif"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0265" cy="2633345"/>
            <wp:effectExtent l="0" t="0" r="698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6814820" cy="8366760"/>
            <wp:effectExtent l="0" t="0" r="5080" b="15240"/>
            <wp:docPr id="5" name="图片 5" descr="ht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https 与http对比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 A. 数据传输安全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HTTP协议以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明文方式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发送内容，不提供任何方式的数据加密，如果攻击者截取了Web浏览器和网站服务器之间的传输报文，就可以直接读懂其中的信息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。HTTPS在HTTP的基础上加入了SSL协议，SSL依靠证书来验证服务器的身份，并为浏览器和服务器之间的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通信加密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。服务端和客户端之间的所有通讯，都是加密的。接下来所有的信息往来就都是加密的。第三方即使截获，也没有任何意义，因为他没有密钥，当然篡改也就没有什么意义了。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B. 端口不同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http和https使用的是完全不同的连接方式，用的端口也不一样，前者是80，后者是443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C. </w:t>
      </w:r>
      <w:r>
        <w:rPr>
          <w:rFonts w:ascii="宋体" w:hAnsi="宋体" w:eastAsia="宋体" w:cs="宋体"/>
          <w:sz w:val="24"/>
          <w:szCs w:val="24"/>
        </w:rPr>
        <w:t>https协议需要到ca申请证书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,并在服务器上面进行证书的安装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D.抓包 HTTP 通信，能够清晰的看到通信的头部和信息的明文，但是 HTTPS 是加密通信，无法看到 HTTP 协议的相关头部和数据的明文信息。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2、HTTPS到底安全吗？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这个答案是肯定的，谷歌公司已经行动起来要大力推广HTTPS的使用，目前主流的大型网站，例如百度、淘宝、谷歌等网站已经逐渐替换为https协议。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3、HTTPS的简单工作原理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HTTPS在传输数据之前需要客户端（浏览器）与服务端（网站）之间进行一次握手，在握手过程中将确立双方加密传输数据的密码信息。TLS/SSL协议不仅仅是一套加密传输的协议，更是一件经过艺术家精心设计的艺术品，TLS/SSL中使用了非对称加密，对称加密以及HASH算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、https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服务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nginx目前的可以支持https，流程大概是申请证书，在服务器上面按照ssl证书，nginx配置按照ssl加密模块，修改nginx的配置文件，新增443端口跳转服务器地址。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目前的云平台在所有的nginx服务器上面已经配置了证书和ssl模块，我们所要做的就是需要运维人员在nginx配置文件中信息443端口跳转到了服务器的地址，其它配置信息都不用动，目前服务器已经支持了https的加密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还是做一下说明：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a. 只能支持  *.tclclouds.com ，也就是 最高支持二级域名，三级域名以及以上是不行的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b. 域名中有 - 或 _ 分割的，最好以后申请域名的时候不要这样命名，可能会导致一些问题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c. http的80端口和https的443端口是可以并存的，旧的http保持原来的跳转不变，新的https采用443的服务跳转。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drawing>
          <wp:inline distT="0" distB="0" distL="114300" distR="114300">
            <wp:extent cx="6177915" cy="5231765"/>
            <wp:effectExtent l="0" t="0" r="0" b="0"/>
            <wp:docPr id="6" name="图片 6" descr="服务请求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服务请求时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、服务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改动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目前接口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域名信息如下：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tbl>
      <w:tblPr>
        <w:tblStyle w:val="7"/>
        <w:tblW w:w="6394" w:type="dxa"/>
        <w:jc w:val="center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7"/>
        <w:gridCol w:w="4817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  <w:jc w:val="center"/>
        </w:trPr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环境信息</w:t>
            </w:r>
          </w:p>
        </w:tc>
        <w:tc>
          <w:tcPr>
            <w:tcW w:w="4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 测试环境</w:t>
            </w:r>
          </w:p>
        </w:tc>
        <w:tc>
          <w:tcPr>
            <w:tcW w:w="4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"http://cleanportal-test.tclclouds.com//function/recommend?channelNumber=100001&amp;innerVersion=1"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http://cleanportal-test.tclclouds.com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"http://cleanportal-test.tclclouds.com//function/recommend?channelNumber=100001&amp;innerVersion=1"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 国内线上</w:t>
            </w:r>
          </w:p>
        </w:tc>
        <w:tc>
          <w:tcPr>
            <w:tcW w:w="4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"http://cleanportal-cn.tclclouds.com/"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http://cleanportal-cn.tclclouds.com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"http://cleanportal-test.tclclouds.com//function/recommend?channelNumber=100001&amp;innerVersion=1"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 海外线上</w:t>
            </w:r>
          </w:p>
        </w:tc>
        <w:tc>
          <w:tcPr>
            <w:tcW w:w="4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"http://cleanportal.tclclouds.com/"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http://cleanportal.tclclouds.com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"http://cleanportal-test.tclclouds.com//function/recommend?channelNumber=100001&amp;innerVersion=1"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</w:pPr>
      <w:r>
        <w:rPr>
          <w:rFonts w:hint="eastAsia"/>
          <w:lang w:eastAsia="zh-CN"/>
        </w:rPr>
        <w:t>需要申请运维人员在以上域名的</w:t>
      </w:r>
      <w:r>
        <w:rPr>
          <w:rFonts w:hint="eastAsia"/>
          <w:lang w:val="en-US" w:eastAsia="zh-CN"/>
        </w:rPr>
        <w:t>nginx的服务器，修改配置信息，新增443跳转即可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、客户端改动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tLeast"/>
        <w:ind w:left="0" w:leftChars="0" w:right="0" w:rightChars="0" w:firstLine="420" w:firstLineChars="0"/>
        <w:jc w:val="left"/>
        <w:textAlignment w:val="auto"/>
        <w:outlineLvl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例如埋点日志，只需要客户端将之前的http域名换成https即可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"D:\\C\\document\\Tencent Files\\925654140\\Image\\C2C\\U4}G`8~YLZLG)ZTO]E%BL9X.png"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5235" cy="1398905"/>
            <wp:effectExtent l="0" t="0" r="18415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Chars="0" w:right="0" w:rightChars="0"/>
        <w:jc w:val="left"/>
        <w:textAlignment w:val="auto"/>
        <w:outlineLvl w:val="1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  <w:t>二、数据加密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1、常见加密算法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a. BASE64 普通加密，没有密钥，java自身提供了相关的加密、解密实现，只要对方知道你是BASE64加密就可以获取数据，没有密钥的使用，数据相对不安全。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b. DES 对称加密，不推荐使用，加密相对AES简单很多，易破解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c. AES 对称加密，推荐使用，破解不容易，相对速度快，有密钥机制保证安全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d. RSA 非对称加密，不推荐使用，因为运算时间成本高，速度比较慢，对接口耗时有一点的影响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e. MD5 哈希算法，常用于文件校验、用户校验等，不可逆，一般不用于接口加密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2、数据加密等级划分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a.数据重要性--高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★★★★★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b.数据重要性--中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★★★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c.数据重要性--低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3、常见认证方式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4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a. </w:t>
      </w:r>
      <w:bookmarkStart w:id="2" w:name="OLE_LINK10"/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OAuth 2.0</w:t>
      </w:r>
      <w:bookmarkEnd w:id="2"/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, OAuth在"客户端"与"服务提供商"之间，设置了一个授权层（authorization layer）。"客户端"不能直接登录"服务提供商"，只能登录授权层，以此将用户与客户端区分开来。"客户端"登录授权层所用的令牌（token），与用户的密码不同。用户可以在登录的时候，指定授权层令牌的权限范围和有效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4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OAuth 2.0适用于开发平台，如新浪微博、微信、谷歌等，基于用户系统，可以做到第三方登录，授权第三方应用访问用户的资源文件，不适用与应用内部的接口设计。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4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b. token校验，token可以是服务端给调用者的秘钥，也可以是别的内容，目前的云平台以及TCL邮件系统，就是采用这样访问，clientk客户端调用服务端之前申请一个秘钥，每次请求携带秘钥，服务端校验是否存在授权，存在才会处理，不然不处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4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4、接口加密方案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在用户可以使用REST接口之前，首先需要通过向REST接口服务端申请，当获准后会收到两个key：accessKey和secretKey。其中 accessKey相当于用户标识，应用会通过它区分不同用户，而secreKey相当于提供给用户的密码，在接口使用过程中都不会在网络中传输，只有用户和服务端知道。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A.  查询接口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4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在请求的头信息，新增token字段,token值约定一定的生成规则，请求到服务端，简单的参数校验是否合格，校验通过才会返回数据。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4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查询数据相关接口的token定义简单点，就是给客户端的标识即可，相对来说查询更频繁，加密请求加密太复杂，会导致接口数据过慢。</w:t>
      </w:r>
    </w:p>
    <w:p>
      <w:pPr>
        <w:keepNext w:val="0"/>
        <w:keepLines w:val="0"/>
        <w:widowControl/>
        <w:suppressLineNumbers w:val="0"/>
        <w:pBdr>
          <w:top w:val="single" w:color="E3E3E3" w:sz="6" w:space="0"/>
          <w:left w:val="single" w:color="E3E3E3" w:sz="6" w:space="0"/>
          <w:bottom w:val="single" w:color="E3E3E3" w:sz="6" w:space="0"/>
          <w:right w:val="single" w:color="E3E3E3" w:sz="6" w:space="0"/>
        </w:pBdr>
        <w:spacing w:before="75" w:beforeAutospacing="0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 Java Code </w:t>
      </w:r>
    </w:p>
    <w:tbl>
      <w:tblPr>
        <w:tblStyle w:val="7"/>
        <w:tblW w:w="974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"/>
        <w:gridCol w:w="36"/>
        <w:gridCol w:w="940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" w:type="dxa"/>
            <w:shd w:val="clear" w:color="auto" w:fill="E3E3E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right"/>
              <w:textAlignment w:val="auto"/>
              <w:rPr>
                <w:rFonts w:hint="default" w:ascii="Consolas" w:hAnsi="Consolas" w:eastAsia="Consolas" w:cs="Consolas"/>
                <w:color w:val="00828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36" w:type="dxa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9400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String token =  </w:t>
            </w:r>
            <w:bookmarkStart w:id="3" w:name="OLE_LINK1"/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"http请求</w:t>
            </w:r>
            <w:r>
              <w:rPr>
                <w:rFonts w:hint="eastAsia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时间戳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+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bookmarkEnd w:id="3"/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+accessKey  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4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  对返回的数据进行加密方式如下，避免第三方获取到数据的内容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1). 采用现有的BASE64加密返回数据，以及进行Gzip压缩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2). 采用AES加密数据，服务端和客户端公用一个秘钥，加密数据进行Gzip压缩返回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3).  两层加密，第一层采用AES加密数据，再将加密后的数据进行异或加密返回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right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B.  新增、更新、删除操作接口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right="0" w:firstLine="44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更新数据操作，例如注册、转账等操作，涉及到数据库里面的数据安全性的，我们要对接口调用做一定的校验，避免第三方恶意调用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1). 结合</w:t>
      </w:r>
      <w:r>
        <w:rPr>
          <w:rFonts w:ascii="宋体" w:hAnsi="宋体" w:eastAsia="宋体" w:cs="宋体"/>
          <w:sz w:val="24"/>
          <w:szCs w:val="24"/>
        </w:rPr>
        <w:t>RESTful接口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，我们可以采用接口签名认证的方式实现</w:t>
      </w:r>
    </w:p>
    <w:p>
      <w:pPr>
        <w:keepNext w:val="0"/>
        <w:keepLines w:val="0"/>
        <w:widowControl/>
        <w:suppressLineNumbers w:val="0"/>
        <w:pBdr>
          <w:top w:val="single" w:color="E3E3E3" w:sz="6" w:space="0"/>
          <w:left w:val="single" w:color="E3E3E3" w:sz="6" w:space="0"/>
          <w:bottom w:val="single" w:color="E3E3E3" w:sz="6" w:space="0"/>
          <w:right w:val="single" w:color="E3E3E3" w:sz="6" w:space="0"/>
        </w:pBdr>
        <w:spacing w:before="75" w:beforeAutospacing="0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 Java Code </w:t>
      </w:r>
    </w:p>
    <w:tbl>
      <w:tblPr>
        <w:tblStyle w:val="7"/>
        <w:tblW w:w="974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"/>
        <w:gridCol w:w="36"/>
        <w:gridCol w:w="940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0" w:type="dxa"/>
            <w:shd w:val="clear" w:color="auto" w:fill="E3E3E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right"/>
              <w:textAlignment w:val="auto"/>
              <w:rPr>
                <w:rFonts w:hint="default" w:ascii="Consolas" w:hAnsi="Consolas" w:eastAsia="Consolas" w:cs="Consolas"/>
                <w:color w:val="00828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36" w:type="dxa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9400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accessKey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"服务端提供给客户端的用户标识，区分不同的调用方"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requestStr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"http请求的动作</w:t>
            </w:r>
            <w:r>
              <w:rPr>
                <w:rFonts w:hint="eastAsia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(post/get)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+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+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"http请求的MD5值"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+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+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"http请求的类型"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+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+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"http请求资源"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Signature =  Aes. Encrypt(requestStr,secretKey);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token = 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"http请求</w:t>
            </w:r>
            <w:r>
              <w:rPr>
                <w:rFonts w:hint="eastAsia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时间戳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+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accessKey  +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":"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+ Signature;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上面的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token的定义规则如下为，固定的前缀，加上给客户端的标识，再加上数字签名，数字签名包含调用的信息，再对签名进行AES加密，加密密钥是给客户端的另外一个密钥。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服务端验证方式则是根据传输过来的token解析出accessKey和Singature，</w:t>
      </w:r>
      <w:r>
        <w:rPr>
          <w:rFonts w:ascii="宋体" w:hAnsi="宋体" w:eastAsia="宋体" w:cs="宋体"/>
          <w:sz w:val="24"/>
          <w:szCs w:val="24"/>
        </w:rPr>
        <w:t>比对HTTP头中的时间戳，比对服务器时间，如果超过某个阈值，则拒绝访问，同时返回请校准你的应用时间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。再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根据accessKey得到本地保存的对应secretKey(注意其并未在网络中传输)，然后再重新根据客户端Signature生成方式重新生成与解析的进行比较，相同则认证成功结束，否则， 直接返回错误信息给客户端。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Chars="0" w:right="0" w:rightChars="0"/>
        <w:jc w:val="left"/>
        <w:textAlignment w:val="auto"/>
        <w:outlineLvl w:val="1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三、</w:t>
      </w:r>
      <w:r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  <w:t>现有接口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以及改动</w:t>
      </w:r>
    </w:p>
    <w:tbl>
      <w:tblPr>
        <w:tblStyle w:val="7"/>
        <w:tblW w:w="10396" w:type="dxa"/>
        <w:jc w:val="center"/>
        <w:tblInd w:w="-194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7"/>
        <w:gridCol w:w="985"/>
        <w:gridCol w:w="1437"/>
        <w:gridCol w:w="1997"/>
        <w:gridCol w:w="1450"/>
        <w:gridCol w:w="985"/>
        <w:gridCol w:w="985"/>
        <w:gridCol w:w="138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9CC2E5" w:themeFill="accent1" w:themeFillTint="9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业务名称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12" w:space="0"/>
            </w:tcBorders>
            <w:shd w:val="clear" w:color="auto" w:fill="9CC2E5" w:themeFill="accent1" w:themeFillTint="9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描叙</w:t>
            </w:r>
          </w:p>
        </w:tc>
        <w:tc>
          <w:tcPr>
            <w:tcW w:w="1437" w:type="dxa"/>
            <w:tcBorders>
              <w:top w:val="single" w:color="BBBBBB" w:sz="12" w:space="0"/>
              <w:left w:val="single" w:color="BBBBBB" w:sz="12" w:space="0"/>
              <w:bottom w:val="single" w:color="BBBBBB" w:sz="12" w:space="0"/>
              <w:right w:val="single" w:color="BBBBBB" w:sz="12" w:space="0"/>
            </w:tcBorders>
            <w:shd w:val="clear" w:color="auto" w:fill="9CC2E5" w:themeFill="accent1" w:themeFillTint="9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数据重要性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12" w:space="0"/>
              <w:bottom w:val="single" w:color="BBBBBB" w:sz="6" w:space="0"/>
              <w:right w:val="single" w:color="BBBBBB" w:sz="6" w:space="0"/>
            </w:tcBorders>
            <w:shd w:val="clear" w:color="auto" w:fill="9CC2E5" w:themeFill="accent1" w:themeFillTint="9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旧接口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9CC2E5" w:themeFill="accent1" w:themeFillTint="9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新接口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9CC2E5" w:themeFill="accent1" w:themeFillTint="9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数据传输协议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9CC2E5" w:themeFill="accent1" w:themeFillTint="9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数据返回加密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9CC2E5" w:themeFill="accent1" w:themeFillTint="9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vMerge w:val="restart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目录收集与查询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保存一级、二级目录</w:t>
            </w:r>
          </w:p>
        </w:tc>
        <w:tc>
          <w:tcPr>
            <w:tcW w:w="1437" w:type="dxa"/>
            <w:tcBorders>
              <w:top w:val="single" w:color="BBBBBB" w:sz="12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/appDirectory/save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Base64+GZIP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color w:val="7030A0"/>
                <w:lang w:eastAsia="zh-CN"/>
              </w:rPr>
              <w:t>之前已加密，其它部门已嵌入该接口，不能改动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分页查找一级目录名称集合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/appDirectory/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findDirByPage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明文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分页查找二级目录名称集合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bookmarkStart w:id="4" w:name="OLE_LINK2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</w:t>
            </w:r>
            <w:bookmarkEnd w:id="4"/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/appDirectory/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findSubDirByPage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eastAsia="zh-CN"/>
              </w:rPr>
              <w:t>明文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分页查找</w:t>
            </w:r>
            <w:r>
              <w:rPr>
                <w:rFonts w:hint="eastAsia"/>
                <w:lang w:eastAsia="zh-CN"/>
              </w:rPr>
              <w:t>一二级目录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/appDirectory/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findByPage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eastAsia="zh-CN"/>
              </w:rPr>
              <w:t>明文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vMerge w:val="restart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包名收集与查询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保存包名列表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/appPackage/save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Base64+GZIP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bookmarkStart w:id="5" w:name="OLE_LINK6"/>
            <w:r>
              <w:rPr>
                <w:rFonts w:hint="eastAsia"/>
                <w:b/>
                <w:bCs/>
                <w:color w:val="7030A0"/>
                <w:lang w:eastAsia="zh-CN"/>
              </w:rPr>
              <w:t>之前已加密，其它部门已嵌入该接口，不能改动</w:t>
            </w:r>
            <w:bookmarkEnd w:id="5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分页查找包名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/appPackage/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findByPage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eastAsia="zh-CN"/>
              </w:rPr>
              <w:t>明文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版本更新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检查版本更新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/version/update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eastAsia="zh-CN"/>
              </w:rPr>
              <w:t>明文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bookmarkStart w:id="6" w:name="OLE_LINK7"/>
            <w:r>
              <w:rPr>
                <w:rFonts w:hint="eastAsia"/>
                <w:b/>
                <w:bCs/>
                <w:color w:val="0070C0"/>
                <w:lang w:val="en-US" w:eastAsia="zh-CN"/>
              </w:rPr>
              <w:t xml:space="preserve">TODO: </w:t>
            </w:r>
            <w:r>
              <w:rPr>
                <w:rFonts w:hint="eastAsia"/>
                <w:b/>
                <w:bCs/>
                <w:color w:val="0070C0"/>
                <w:lang w:eastAsia="zh-CN"/>
              </w:rPr>
              <w:t>需要加密</w:t>
            </w:r>
            <w:bookmarkEnd w:id="6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权限按钮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查询授权按钮状态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/authorizeButton/find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已不再调用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云端控制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查询云端控制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/cloudControl/query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eastAsia="zh-CN"/>
              </w:rPr>
              <w:t>明文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 xml:space="preserve">TODO: </w:t>
            </w:r>
            <w:r>
              <w:rPr>
                <w:rFonts w:hint="eastAsia"/>
                <w:b/>
                <w:bCs/>
                <w:color w:val="0070C0"/>
                <w:lang w:eastAsia="zh-CN"/>
              </w:rPr>
              <w:t>需要加密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颜色按钮控制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查询颜色变化范围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/colorChange/find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已不再调用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根据路径查询残留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根据路径查询残留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★★★★★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/directoryResidual/query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AES首层加密+ CRC校验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bookmarkStart w:id="7" w:name="OLE_LINK9"/>
            <w:bookmarkStart w:id="8" w:name="OLE_LINK8"/>
            <w:r>
              <w:rPr>
                <w:rFonts w:hint="eastAsia"/>
                <w:b/>
                <w:bCs/>
                <w:color w:val="00B050"/>
                <w:lang w:eastAsia="zh-CN"/>
              </w:rPr>
              <w:t>已加密，</w:t>
            </w:r>
            <w:bookmarkEnd w:id="7"/>
            <w:r>
              <w:rPr>
                <w:rFonts w:hint="eastAsia"/>
                <w:b/>
                <w:bCs/>
                <w:color w:val="00B050"/>
                <w:lang w:eastAsia="zh-CN"/>
              </w:rPr>
              <w:t>无须改动</w:t>
            </w:r>
            <w:bookmarkEnd w:id="8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显示时长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显示时长控制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/displayTime/find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已不再调用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节日活动接口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节日活动接口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/festival/query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Base64+GZIP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b/>
                <w:bCs/>
                <w:color w:val="00B050"/>
                <w:lang w:eastAsia="zh-CN"/>
              </w:rPr>
              <w:t>已加密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功能推荐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功能推荐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/function/recommend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eastAsia="zh-CN"/>
              </w:rPr>
              <w:t>明文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 xml:space="preserve">TODO: </w:t>
            </w:r>
            <w:r>
              <w:rPr>
                <w:rFonts w:hint="eastAsia"/>
                <w:b/>
                <w:bCs/>
                <w:color w:val="0070C0"/>
                <w:lang w:eastAsia="zh-CN"/>
              </w:rPr>
              <w:t>需要加密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高频库更新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高频库更新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/libraryUpdate/query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eastAsia="zh-CN"/>
              </w:rPr>
              <w:t>明文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 xml:space="preserve">TODO: </w:t>
            </w:r>
            <w:r>
              <w:rPr>
                <w:rFonts w:hint="eastAsia"/>
                <w:b/>
                <w:bCs/>
                <w:color w:val="0070C0"/>
                <w:lang w:eastAsia="zh-CN"/>
              </w:rPr>
              <w:t>需要加密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通知栏控制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通知栏控制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/noticeBar/find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eastAsia="zh-CN"/>
              </w:rPr>
              <w:t>明文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已走新接口，旧接口调用越来越少，不用改动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弹窗参数控制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弹窗参数控制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/popupWindow/findByType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已不再调用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按包查询残留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​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按包查询残留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★★★★★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/packageResidual/query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AES首层加密+ CRC校验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bookmarkStart w:id="9" w:name="OLE_LINK5"/>
            <w:r>
              <w:rPr>
                <w:rFonts w:hint="eastAsia"/>
                <w:b/>
                <w:bCs/>
                <w:color w:val="00B050"/>
                <w:lang w:eastAsia="zh-CN"/>
              </w:rPr>
              <w:t>已加密，无须改动</w:t>
            </w:r>
            <w:bookmarkEnd w:id="9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按包查询缓存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按包查询缓存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★★★★★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/packageRefer/cache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AES首层加密+ CRC校验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b/>
                <w:bCs/>
                <w:color w:val="00B050"/>
                <w:lang w:eastAsia="zh-CN"/>
              </w:rPr>
              <w:t>已加密，无须改动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用户协议接口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用户协议接口</w:t>
            </w:r>
          </w:p>
        </w:tc>
        <w:tc>
          <w:tcPr>
            <w:tcW w:w="14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</w:t>
            </w:r>
          </w:p>
        </w:tc>
        <w:tc>
          <w:tcPr>
            <w:tcW w:w="19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/userAgreement/query</w:t>
            </w:r>
          </w:p>
        </w:tc>
        <w:tc>
          <w:tcPr>
            <w:tcW w:w="14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https</w:t>
            </w:r>
          </w:p>
        </w:tc>
        <w:tc>
          <w:tcPr>
            <w:tcW w:w="9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eastAsia="zh-CN"/>
              </w:rPr>
              <w:t>明文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b/>
                <w:bCs/>
                <w:color w:val="7030A0"/>
                <w:lang w:eastAsia="zh-CN"/>
              </w:rPr>
              <w:t>之前未加密，其它部门已嵌入该接口，不能改动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Chars="0" w:right="0" w:rightChars="0"/>
        <w:jc w:val="left"/>
        <w:textAlignment w:val="auto"/>
        <w:outlineLvl w:val="1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四、接口命名规则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1、数据操作命名规范</w:t>
      </w:r>
    </w:p>
    <w:tbl>
      <w:tblPr>
        <w:tblStyle w:val="8"/>
        <w:tblW w:w="6275" w:type="dxa"/>
        <w:tblInd w:w="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数据操作</w:t>
            </w:r>
          </w:p>
        </w:tc>
        <w:tc>
          <w:tcPr>
            <w:tcW w:w="3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  <w:tc>
          <w:tcPr>
            <w:tcW w:w="3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</w:t>
            </w:r>
          </w:p>
        </w:tc>
        <w:tc>
          <w:tcPr>
            <w:tcW w:w="3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3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3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2、接口命名规则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/api/业务名称/数据操作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如下面的例子，那么接口名称如下</w:t>
      </w:r>
    </w:p>
    <w:tbl>
      <w:tblPr>
        <w:tblStyle w:val="8"/>
        <w:tblW w:w="6313" w:type="dxa"/>
        <w:tblInd w:w="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3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https://localhost:8080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/api/user/add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https://localhost:8080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/api/user/update</w:t>
            </w:r>
            <w:bookmarkStart w:id="10" w:name="_GoBack"/>
            <w:bookmarkEnd w:id="10"/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https://localhost:8080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/api/user/delete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https://localhost:8080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/api/user/query</w:t>
            </w:r>
          </w:p>
        </w:tc>
      </w:tr>
    </w:tbl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E3E3E3" w:sz="6" w:space="0"/>
          <w:left w:val="single" w:color="E3E3E3" w:sz="6" w:space="0"/>
          <w:bottom w:val="single" w:color="E3E3E3" w:sz="6" w:space="0"/>
          <w:right w:val="single" w:color="E3E3E3" w:sz="6" w:space="0"/>
        </w:pBdr>
        <w:spacing w:before="75" w:beforeAutospacing="0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 Java Code </w:t>
      </w:r>
    </w:p>
    <w:tbl>
      <w:tblPr>
        <w:tblStyle w:val="7"/>
        <w:tblW w:w="10465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"/>
        <w:gridCol w:w="94"/>
        <w:gridCol w:w="930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70" w:type="dxa"/>
            <w:shd w:val="clear" w:color="auto" w:fill="E3E3E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right"/>
              <w:textAlignment w:val="auto"/>
              <w:rPr>
                <w:rFonts w:hint="default" w:ascii="Consolas" w:hAnsi="Consolas" w:eastAsia="Consolas" w:cs="Consolas"/>
                <w:color w:val="00828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284"/>
                <w:kern w:val="0"/>
                <w:sz w:val="18"/>
                <w:szCs w:val="18"/>
                <w:lang w:val="en-US" w:eastAsia="zh-CN" w:bidi="ar"/>
              </w:rPr>
              <w:t>21</w:t>
            </w:r>
          </w:p>
        </w:tc>
        <w:tc>
          <w:tcPr>
            <w:tcW w:w="94" w:type="dxa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9301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@Controller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@RequestMapping(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"/api/user"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UserController{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//添加用户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@RequestMapping(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"/add"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add(User user){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//更新用户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@RequestMapping(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"/update"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update(User user){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//删除用户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@RequestMapping(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"/delete"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delete(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userId){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//查询用户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@RequestMapping(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"/query"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query(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userId){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37B"/>
    <w:rsid w:val="00F9538D"/>
    <w:rsid w:val="01611DF9"/>
    <w:rsid w:val="01CC0380"/>
    <w:rsid w:val="01E95F26"/>
    <w:rsid w:val="02334F3D"/>
    <w:rsid w:val="033B0CF1"/>
    <w:rsid w:val="03750144"/>
    <w:rsid w:val="03DD0D65"/>
    <w:rsid w:val="0453543E"/>
    <w:rsid w:val="047358EA"/>
    <w:rsid w:val="04CA1C55"/>
    <w:rsid w:val="04F46FAF"/>
    <w:rsid w:val="051C0A94"/>
    <w:rsid w:val="0569549F"/>
    <w:rsid w:val="056A3B13"/>
    <w:rsid w:val="064919CD"/>
    <w:rsid w:val="06822D0D"/>
    <w:rsid w:val="073B6FE2"/>
    <w:rsid w:val="07CB4F03"/>
    <w:rsid w:val="082F134E"/>
    <w:rsid w:val="08B67879"/>
    <w:rsid w:val="096B4938"/>
    <w:rsid w:val="0A1803A9"/>
    <w:rsid w:val="0AF92AEA"/>
    <w:rsid w:val="0B1E47B7"/>
    <w:rsid w:val="0C286674"/>
    <w:rsid w:val="0C2F1E9F"/>
    <w:rsid w:val="0CAF6B12"/>
    <w:rsid w:val="0D5E39FE"/>
    <w:rsid w:val="0D94368A"/>
    <w:rsid w:val="0F3F5393"/>
    <w:rsid w:val="0F5A19A7"/>
    <w:rsid w:val="0F9D7163"/>
    <w:rsid w:val="0FFE572A"/>
    <w:rsid w:val="101107A6"/>
    <w:rsid w:val="10B51F25"/>
    <w:rsid w:val="10D80768"/>
    <w:rsid w:val="10DE5CC0"/>
    <w:rsid w:val="10EB0202"/>
    <w:rsid w:val="11765ED3"/>
    <w:rsid w:val="11896C5D"/>
    <w:rsid w:val="11D92CB0"/>
    <w:rsid w:val="12F36236"/>
    <w:rsid w:val="13C50319"/>
    <w:rsid w:val="14125196"/>
    <w:rsid w:val="153375B6"/>
    <w:rsid w:val="170D5CB9"/>
    <w:rsid w:val="176F4001"/>
    <w:rsid w:val="179A7AF2"/>
    <w:rsid w:val="17B328E4"/>
    <w:rsid w:val="184630C5"/>
    <w:rsid w:val="18792E9A"/>
    <w:rsid w:val="196121F7"/>
    <w:rsid w:val="1988038F"/>
    <w:rsid w:val="19B33AA6"/>
    <w:rsid w:val="1A6F3BB9"/>
    <w:rsid w:val="1A821297"/>
    <w:rsid w:val="1ADC3C7B"/>
    <w:rsid w:val="1B6C1BA8"/>
    <w:rsid w:val="1B7232E4"/>
    <w:rsid w:val="1C7E7664"/>
    <w:rsid w:val="1DDE2677"/>
    <w:rsid w:val="1E064E40"/>
    <w:rsid w:val="1FA1405A"/>
    <w:rsid w:val="1FC37A48"/>
    <w:rsid w:val="1FEA5F1C"/>
    <w:rsid w:val="20333958"/>
    <w:rsid w:val="20666617"/>
    <w:rsid w:val="20A25AF3"/>
    <w:rsid w:val="21AF5858"/>
    <w:rsid w:val="22FE543A"/>
    <w:rsid w:val="23007D6D"/>
    <w:rsid w:val="233946F1"/>
    <w:rsid w:val="239170BD"/>
    <w:rsid w:val="242E2BF3"/>
    <w:rsid w:val="24820D05"/>
    <w:rsid w:val="24D608EE"/>
    <w:rsid w:val="25121A97"/>
    <w:rsid w:val="254323B1"/>
    <w:rsid w:val="258C702B"/>
    <w:rsid w:val="264B0963"/>
    <w:rsid w:val="26573206"/>
    <w:rsid w:val="266520A6"/>
    <w:rsid w:val="267C7986"/>
    <w:rsid w:val="270E09D9"/>
    <w:rsid w:val="27AC385E"/>
    <w:rsid w:val="2881533C"/>
    <w:rsid w:val="288913A6"/>
    <w:rsid w:val="288A0257"/>
    <w:rsid w:val="28C445A4"/>
    <w:rsid w:val="297F7EB9"/>
    <w:rsid w:val="29861273"/>
    <w:rsid w:val="29D20CF9"/>
    <w:rsid w:val="29FD1F47"/>
    <w:rsid w:val="2A177E47"/>
    <w:rsid w:val="2AA63A8E"/>
    <w:rsid w:val="2ADE1285"/>
    <w:rsid w:val="2BF314DD"/>
    <w:rsid w:val="2C2A5260"/>
    <w:rsid w:val="2C872F04"/>
    <w:rsid w:val="2DED737A"/>
    <w:rsid w:val="2E095CCC"/>
    <w:rsid w:val="2E156AE3"/>
    <w:rsid w:val="2E3F41E3"/>
    <w:rsid w:val="2EA44693"/>
    <w:rsid w:val="2F237D12"/>
    <w:rsid w:val="2F2C6F00"/>
    <w:rsid w:val="2FA4368C"/>
    <w:rsid w:val="30307B2B"/>
    <w:rsid w:val="30D33B3B"/>
    <w:rsid w:val="30F32A7F"/>
    <w:rsid w:val="31140586"/>
    <w:rsid w:val="31C47291"/>
    <w:rsid w:val="32F076D9"/>
    <w:rsid w:val="339543A9"/>
    <w:rsid w:val="351025C6"/>
    <w:rsid w:val="362870C4"/>
    <w:rsid w:val="386919C5"/>
    <w:rsid w:val="38B205EC"/>
    <w:rsid w:val="38D20A74"/>
    <w:rsid w:val="38E319F9"/>
    <w:rsid w:val="39533166"/>
    <w:rsid w:val="39E544EF"/>
    <w:rsid w:val="3A127BD9"/>
    <w:rsid w:val="3A4A197B"/>
    <w:rsid w:val="3A4C70B4"/>
    <w:rsid w:val="3AA24F2F"/>
    <w:rsid w:val="3BEF2E42"/>
    <w:rsid w:val="3C323241"/>
    <w:rsid w:val="3C772FA4"/>
    <w:rsid w:val="3C99735B"/>
    <w:rsid w:val="3D245EC0"/>
    <w:rsid w:val="3D50074D"/>
    <w:rsid w:val="3DB947DC"/>
    <w:rsid w:val="3EF95760"/>
    <w:rsid w:val="3F4820BF"/>
    <w:rsid w:val="3FD11C93"/>
    <w:rsid w:val="3FE23655"/>
    <w:rsid w:val="3FF567DB"/>
    <w:rsid w:val="40262665"/>
    <w:rsid w:val="409E645C"/>
    <w:rsid w:val="40C93844"/>
    <w:rsid w:val="41982DB9"/>
    <w:rsid w:val="423D318E"/>
    <w:rsid w:val="44273D89"/>
    <w:rsid w:val="442D3D64"/>
    <w:rsid w:val="461E28EB"/>
    <w:rsid w:val="46CA3441"/>
    <w:rsid w:val="470A3ABD"/>
    <w:rsid w:val="475D0939"/>
    <w:rsid w:val="477B4422"/>
    <w:rsid w:val="479A53DF"/>
    <w:rsid w:val="47E5128C"/>
    <w:rsid w:val="487628C0"/>
    <w:rsid w:val="48E03BF6"/>
    <w:rsid w:val="49845705"/>
    <w:rsid w:val="499F749F"/>
    <w:rsid w:val="49FE5981"/>
    <w:rsid w:val="4A902A29"/>
    <w:rsid w:val="4ACE6393"/>
    <w:rsid w:val="4AFC5EF6"/>
    <w:rsid w:val="4BA05844"/>
    <w:rsid w:val="4BE35D70"/>
    <w:rsid w:val="4C0D52D1"/>
    <w:rsid w:val="4DDD781C"/>
    <w:rsid w:val="4E5B58BA"/>
    <w:rsid w:val="4E7D5F2E"/>
    <w:rsid w:val="4ED462BD"/>
    <w:rsid w:val="4EDB3A2E"/>
    <w:rsid w:val="4EFF6B7F"/>
    <w:rsid w:val="4F1B1FEE"/>
    <w:rsid w:val="4F6337DB"/>
    <w:rsid w:val="4FAD15C9"/>
    <w:rsid w:val="4FF63F42"/>
    <w:rsid w:val="50920F11"/>
    <w:rsid w:val="50BA0C4E"/>
    <w:rsid w:val="51C10A0E"/>
    <w:rsid w:val="52243D14"/>
    <w:rsid w:val="52A00D87"/>
    <w:rsid w:val="531354EC"/>
    <w:rsid w:val="532F09C1"/>
    <w:rsid w:val="54DF7BA4"/>
    <w:rsid w:val="552162FA"/>
    <w:rsid w:val="55C955BE"/>
    <w:rsid w:val="561A6B61"/>
    <w:rsid w:val="56A10556"/>
    <w:rsid w:val="574F22F5"/>
    <w:rsid w:val="5835479C"/>
    <w:rsid w:val="5A594659"/>
    <w:rsid w:val="5AC34002"/>
    <w:rsid w:val="5B1152BF"/>
    <w:rsid w:val="5B334820"/>
    <w:rsid w:val="5B9728D3"/>
    <w:rsid w:val="5C085613"/>
    <w:rsid w:val="5C301007"/>
    <w:rsid w:val="5C3C2A22"/>
    <w:rsid w:val="5C666866"/>
    <w:rsid w:val="5CC43A07"/>
    <w:rsid w:val="5CE135A2"/>
    <w:rsid w:val="5CE77CAA"/>
    <w:rsid w:val="5CF61FED"/>
    <w:rsid w:val="5D010801"/>
    <w:rsid w:val="5D017C74"/>
    <w:rsid w:val="5D13497E"/>
    <w:rsid w:val="5D2B7075"/>
    <w:rsid w:val="5D4D5FE1"/>
    <w:rsid w:val="5E4B0822"/>
    <w:rsid w:val="5FA52052"/>
    <w:rsid w:val="608F3070"/>
    <w:rsid w:val="61F40546"/>
    <w:rsid w:val="62CC4A58"/>
    <w:rsid w:val="63830983"/>
    <w:rsid w:val="640F3A94"/>
    <w:rsid w:val="64186FB2"/>
    <w:rsid w:val="64BB3730"/>
    <w:rsid w:val="64E14AAF"/>
    <w:rsid w:val="64F86441"/>
    <w:rsid w:val="65667142"/>
    <w:rsid w:val="661E728F"/>
    <w:rsid w:val="66C32E4D"/>
    <w:rsid w:val="671866EC"/>
    <w:rsid w:val="67400610"/>
    <w:rsid w:val="67DF0964"/>
    <w:rsid w:val="67E605E6"/>
    <w:rsid w:val="68264348"/>
    <w:rsid w:val="683707A8"/>
    <w:rsid w:val="686E0DDF"/>
    <w:rsid w:val="68A77946"/>
    <w:rsid w:val="69382B95"/>
    <w:rsid w:val="69A51D76"/>
    <w:rsid w:val="69B72A0E"/>
    <w:rsid w:val="6A630092"/>
    <w:rsid w:val="6AAF1C17"/>
    <w:rsid w:val="6B243D6A"/>
    <w:rsid w:val="6B2A3AE0"/>
    <w:rsid w:val="6BFD678F"/>
    <w:rsid w:val="6C4F3C04"/>
    <w:rsid w:val="6C727A13"/>
    <w:rsid w:val="6D79689D"/>
    <w:rsid w:val="6D8C7C0B"/>
    <w:rsid w:val="6D9C3BCF"/>
    <w:rsid w:val="6DB4278B"/>
    <w:rsid w:val="6EDB2190"/>
    <w:rsid w:val="6F8A3AD3"/>
    <w:rsid w:val="6FA31774"/>
    <w:rsid w:val="6FE02CFF"/>
    <w:rsid w:val="702955B2"/>
    <w:rsid w:val="70AF6DF8"/>
    <w:rsid w:val="70FB5A8C"/>
    <w:rsid w:val="733B0005"/>
    <w:rsid w:val="740B485B"/>
    <w:rsid w:val="749135C6"/>
    <w:rsid w:val="75647D69"/>
    <w:rsid w:val="75C66690"/>
    <w:rsid w:val="7603650C"/>
    <w:rsid w:val="76933C01"/>
    <w:rsid w:val="770C3320"/>
    <w:rsid w:val="77695378"/>
    <w:rsid w:val="77E044B1"/>
    <w:rsid w:val="77E52182"/>
    <w:rsid w:val="780C4E56"/>
    <w:rsid w:val="793B0AAB"/>
    <w:rsid w:val="79510EE4"/>
    <w:rsid w:val="7955406E"/>
    <w:rsid w:val="7A4252CE"/>
    <w:rsid w:val="7AE5382F"/>
    <w:rsid w:val="7B21131D"/>
    <w:rsid w:val="7B3441C2"/>
    <w:rsid w:val="7B6044F5"/>
    <w:rsid w:val="7B6A2D6B"/>
    <w:rsid w:val="7B9B4EE3"/>
    <w:rsid w:val="7BC20076"/>
    <w:rsid w:val="7BC77D7F"/>
    <w:rsid w:val="7BE60554"/>
    <w:rsid w:val="7C1B618D"/>
    <w:rsid w:val="7C495A53"/>
    <w:rsid w:val="7CA6780A"/>
    <w:rsid w:val="7CC62D43"/>
    <w:rsid w:val="7D0D7F6B"/>
    <w:rsid w:val="7EBE47A1"/>
    <w:rsid w:val="7EFA7CF0"/>
    <w:rsid w:val="7F3D5EA2"/>
    <w:rsid w:val="7FA80194"/>
    <w:rsid w:val="7FBA22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2016-12-30T06:52:04Z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