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9D5BB">
      <w:pPr>
        <w:jc w:val="center"/>
        <w:rPr>
          <w:rFonts w:ascii="行书体" w:eastAsia="行书体"/>
          <w:sz w:val="28"/>
          <w:szCs w:val="28"/>
        </w:rPr>
      </w:pPr>
    </w:p>
    <w:p w14:paraId="14C51082">
      <w:pPr>
        <w:jc w:val="center"/>
        <w:rPr>
          <w:rFonts w:ascii="华文行楷" w:eastAsia="华文行楷"/>
          <w:bCs/>
          <w:sz w:val="48"/>
          <w:szCs w:val="48"/>
        </w:rPr>
      </w:pPr>
    </w:p>
    <w:p w14:paraId="6375FF08">
      <w:pPr>
        <w:jc w:val="center"/>
        <w:rPr>
          <w:rFonts w:ascii="华文行楷" w:eastAsia="华文行楷"/>
          <w:bCs/>
          <w:sz w:val="48"/>
          <w:szCs w:val="48"/>
        </w:rPr>
      </w:pPr>
    </w:p>
    <w:p w14:paraId="5D96B9FF">
      <w:pPr>
        <w:spacing w:before="120" w:beforeLines="50" w:line="360" w:lineRule="auto"/>
        <w:jc w:val="center"/>
        <w:rPr>
          <w:rFonts w:ascii="华文行楷" w:eastAsia="华文行楷"/>
          <w:bCs/>
          <w:sz w:val="48"/>
          <w:szCs w:val="48"/>
        </w:rPr>
      </w:pPr>
      <w:r>
        <w:rPr>
          <w:rFonts w:hint="eastAsia" w:ascii="华文行楷" w:eastAsia="华文行楷"/>
          <w:bCs/>
          <w:sz w:val="48"/>
          <w:szCs w:val="48"/>
        </w:rPr>
        <w:t>西安建筑科技大学</w:t>
      </w:r>
    </w:p>
    <w:p w14:paraId="65E02C23">
      <w:pPr>
        <w:spacing w:before="120" w:beforeLines="50" w:line="360" w:lineRule="auto"/>
        <w:jc w:val="center"/>
        <w:rPr>
          <w:rFonts w:ascii="宋体"/>
          <w:sz w:val="52"/>
          <w:szCs w:val="52"/>
        </w:rPr>
      </w:pPr>
      <w:r>
        <w:rPr>
          <w:rFonts w:hint="eastAsia" w:ascii="黑体" w:eastAsia="黑体"/>
          <w:spacing w:val="-16"/>
          <w:sz w:val="52"/>
          <w:szCs w:val="52"/>
        </w:rPr>
        <w:t>本科毕业设计（论文）开题报告</w:t>
      </w:r>
    </w:p>
    <w:p w14:paraId="601CF4E6">
      <w:pPr>
        <w:spacing w:line="360" w:lineRule="auto"/>
        <w:jc w:val="center"/>
        <w:rPr>
          <w:rFonts w:ascii="宋体"/>
          <w:sz w:val="30"/>
        </w:rPr>
      </w:pPr>
    </w:p>
    <w:p w14:paraId="6EE4CB2B">
      <w:pPr>
        <w:spacing w:line="360" w:lineRule="auto"/>
        <w:jc w:val="center"/>
        <w:rPr>
          <w:rFonts w:ascii="宋体"/>
          <w:sz w:val="30"/>
        </w:rPr>
      </w:pPr>
    </w:p>
    <w:p w14:paraId="2D1EADF4">
      <w:pPr>
        <w:spacing w:line="360" w:lineRule="auto"/>
        <w:jc w:val="center"/>
        <w:rPr>
          <w:rFonts w:ascii="宋体"/>
          <w:sz w:val="30"/>
        </w:rPr>
      </w:pPr>
    </w:p>
    <w:p w14:paraId="26EBFA6C">
      <w:pPr>
        <w:spacing w:line="360" w:lineRule="auto"/>
        <w:jc w:val="center"/>
        <w:rPr>
          <w:rFonts w:ascii="宋体"/>
          <w:sz w:val="30"/>
        </w:rPr>
      </w:pPr>
    </w:p>
    <w:p w14:paraId="5ABDB082">
      <w:pPr>
        <w:tabs>
          <w:tab w:val="left" w:pos="5040"/>
        </w:tabs>
        <w:spacing w:line="480" w:lineRule="auto"/>
        <w:ind w:firstLine="2136" w:firstLineChars="614"/>
        <w:jc w:val="left"/>
        <w:rPr>
          <w:rFonts w:ascii="黑体" w:eastAsia="黑体"/>
          <w:spacing w:val="20"/>
          <w:sz w:val="28"/>
          <w:szCs w:val="28"/>
          <w:u w:val="single"/>
        </w:rPr>
      </w:pPr>
      <w:r>
        <w:rPr>
          <w:rFonts w:hint="eastAsia" w:ascii="黑体" w:eastAsia="黑体"/>
          <w:spacing w:val="34"/>
          <w:sz w:val="28"/>
          <w:szCs w:val="28"/>
        </w:rPr>
        <w:t>学</w:t>
      </w:r>
      <w:r>
        <w:rPr>
          <w:rFonts w:hint="eastAsia" w:ascii="黑体" w:eastAsia="黑体"/>
          <w:spacing w:val="28"/>
          <w:sz w:val="28"/>
          <w:szCs w:val="28"/>
        </w:rPr>
        <w:t xml:space="preserve">   </w:t>
      </w:r>
      <w:r>
        <w:rPr>
          <w:rFonts w:hint="eastAsia" w:ascii="黑体" w:eastAsia="黑体"/>
          <w:spacing w:val="34"/>
          <w:sz w:val="28"/>
          <w:szCs w:val="28"/>
        </w:rPr>
        <w:t>院</w:t>
      </w:r>
      <w:r>
        <w:rPr>
          <w:rFonts w:hint="eastAsia" w:ascii="黑体" w:eastAsia="黑体"/>
          <w:spacing w:val="20"/>
          <w:sz w:val="28"/>
          <w:szCs w:val="28"/>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理学院</w:t>
      </w:r>
      <w:r>
        <w:rPr>
          <w:rFonts w:hint="eastAsia" w:ascii="黑体" w:eastAsia="黑体"/>
          <w:spacing w:val="20"/>
          <w:sz w:val="28"/>
          <w:szCs w:val="28"/>
          <w:u w:val="single"/>
        </w:rPr>
        <w:t xml:space="preserve">              </w:t>
      </w:r>
    </w:p>
    <w:p w14:paraId="5B737F06">
      <w:pPr>
        <w:tabs>
          <w:tab w:val="left" w:pos="5040"/>
        </w:tabs>
        <w:spacing w:line="480" w:lineRule="auto"/>
        <w:ind w:firstLine="2118" w:firstLineChars="662"/>
        <w:jc w:val="left"/>
        <w:rPr>
          <w:rFonts w:ascii="黑体" w:eastAsia="黑体"/>
          <w:spacing w:val="20"/>
          <w:sz w:val="28"/>
          <w:szCs w:val="28"/>
          <w:u w:val="single"/>
        </w:rPr>
      </w:pPr>
      <w:r>
        <w:rPr>
          <w:rFonts w:hint="eastAsia" w:ascii="黑体" w:eastAsia="黑体"/>
          <w:spacing w:val="20"/>
          <w:sz w:val="28"/>
          <w:szCs w:val="28"/>
        </w:rPr>
        <w:t>专业班级</w:t>
      </w:r>
      <w:r>
        <w:rPr>
          <w:rFonts w:hint="eastAsia" w:ascii="黑体" w:eastAsia="黑体"/>
          <w:spacing w:val="23"/>
          <w:sz w:val="28"/>
          <w:szCs w:val="28"/>
        </w:rPr>
        <w:t xml:space="preserve"> </w:t>
      </w:r>
      <w:r>
        <w:rPr>
          <w:rFonts w:hint="eastAsia" w:ascii="黑体" w:eastAsia="黑体"/>
          <w:spacing w:val="23"/>
          <w:sz w:val="28"/>
          <w:szCs w:val="28"/>
          <w:u w:val="single"/>
        </w:rPr>
        <w:t xml:space="preserve"> </w:t>
      </w:r>
      <w:r>
        <w:rPr>
          <w:rFonts w:hint="eastAsia" w:ascii="黑体" w:eastAsia="黑体"/>
          <w:spacing w:val="23"/>
          <w:sz w:val="28"/>
          <w:szCs w:val="28"/>
          <w:u w:val="single"/>
          <w:lang w:val="en-US" w:eastAsia="zh-CN"/>
        </w:rPr>
        <w:t>数据科学与大数据2101</w:t>
      </w:r>
    </w:p>
    <w:p w14:paraId="40282281">
      <w:pPr>
        <w:tabs>
          <w:tab w:val="left" w:pos="5040"/>
        </w:tabs>
        <w:spacing w:line="480" w:lineRule="auto"/>
        <w:ind w:firstLine="2137" w:firstLineChars="668"/>
        <w:jc w:val="left"/>
        <w:rPr>
          <w:rFonts w:ascii="黑体" w:eastAsia="黑体"/>
          <w:spacing w:val="20"/>
          <w:sz w:val="28"/>
          <w:szCs w:val="28"/>
          <w:u w:val="single"/>
        </w:rPr>
      </w:pPr>
      <w:r>
        <w:rPr>
          <w:rFonts w:hint="eastAsia" w:ascii="黑体" w:eastAsia="黑体"/>
          <w:spacing w:val="20"/>
          <w:sz w:val="28"/>
          <w:szCs w:val="28"/>
        </w:rPr>
        <w:t xml:space="preserve">题目名称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非结构化数据在实时通信</w:t>
      </w:r>
    </w:p>
    <w:p w14:paraId="613D7B77">
      <w:pPr>
        <w:tabs>
          <w:tab w:val="left" w:pos="5040"/>
        </w:tabs>
        <w:spacing w:line="480" w:lineRule="auto"/>
        <w:ind w:firstLine="3625" w:firstLineChars="1112"/>
        <w:jc w:val="left"/>
        <w:rPr>
          <w:rFonts w:ascii="黑体" w:eastAsia="黑体"/>
          <w:spacing w:val="23"/>
          <w:sz w:val="28"/>
          <w:szCs w:val="28"/>
          <w:u w:val="single"/>
        </w:rPr>
      </w:pPr>
      <w:r>
        <w:rPr>
          <w:rFonts w:hint="eastAsia" w:ascii="黑体" w:eastAsia="黑体"/>
          <w:spacing w:val="23"/>
          <w:sz w:val="28"/>
          <w:szCs w:val="28"/>
          <w:u w:val="single"/>
        </w:rPr>
        <w:t xml:space="preserve"> </w:t>
      </w:r>
      <w:r>
        <w:rPr>
          <w:rFonts w:hint="eastAsia" w:ascii="黑体" w:eastAsia="黑体"/>
          <w:spacing w:val="23"/>
          <w:sz w:val="28"/>
          <w:szCs w:val="28"/>
          <w:u w:val="single"/>
          <w:lang w:val="en-US" w:eastAsia="zh-CN"/>
        </w:rPr>
        <w:t>系统中的存储设计</w:t>
      </w:r>
      <w:r>
        <w:rPr>
          <w:rFonts w:hint="eastAsia" w:ascii="黑体" w:eastAsia="黑体"/>
          <w:spacing w:val="23"/>
          <w:sz w:val="28"/>
          <w:szCs w:val="28"/>
          <w:u w:val="single"/>
        </w:rPr>
        <w:t xml:space="preserve">  </w:t>
      </w:r>
      <w:r>
        <w:rPr>
          <w:rFonts w:hint="eastAsia" w:ascii="黑体" w:eastAsia="黑体"/>
          <w:spacing w:val="23"/>
          <w:sz w:val="28"/>
          <w:szCs w:val="28"/>
          <w:u w:val="single"/>
          <w:lang w:val="en-US" w:eastAsia="zh-CN"/>
        </w:rPr>
        <w:t xml:space="preserve">  </w:t>
      </w:r>
      <w:r>
        <w:rPr>
          <w:rFonts w:hint="eastAsia" w:ascii="黑体" w:eastAsia="黑体"/>
          <w:spacing w:val="23"/>
          <w:sz w:val="28"/>
          <w:szCs w:val="28"/>
          <w:u w:val="single"/>
        </w:rPr>
        <w:t xml:space="preserve"> </w:t>
      </w:r>
    </w:p>
    <w:p w14:paraId="2A7791F4">
      <w:pPr>
        <w:spacing w:line="480" w:lineRule="auto"/>
        <w:ind w:firstLine="2118" w:firstLineChars="662"/>
        <w:jc w:val="left"/>
        <w:rPr>
          <w:rFonts w:ascii="黑体" w:eastAsia="黑体"/>
          <w:spacing w:val="20"/>
          <w:sz w:val="28"/>
          <w:szCs w:val="28"/>
        </w:rPr>
      </w:pPr>
      <w:r>
        <w:rPr>
          <w:rFonts w:hint="eastAsia" w:ascii="黑体" w:eastAsia="黑体"/>
          <w:spacing w:val="20"/>
          <w:sz w:val="28"/>
          <w:szCs w:val="28"/>
        </w:rPr>
        <w:t xml:space="preserve">学生姓名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郭靖远</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p>
    <w:p w14:paraId="2C609D88">
      <w:pPr>
        <w:spacing w:line="480" w:lineRule="auto"/>
        <w:ind w:firstLine="2088" w:firstLineChars="600"/>
        <w:jc w:val="left"/>
        <w:rPr>
          <w:rFonts w:ascii="黑体" w:eastAsia="黑体"/>
          <w:spacing w:val="20"/>
          <w:sz w:val="28"/>
          <w:szCs w:val="28"/>
          <w:u w:val="single"/>
        </w:rPr>
      </w:pPr>
      <w:r>
        <w:rPr>
          <w:rFonts w:hint="eastAsia" w:ascii="黑体" w:eastAsia="黑体"/>
          <w:spacing w:val="34"/>
          <w:sz w:val="28"/>
          <w:szCs w:val="28"/>
        </w:rPr>
        <w:t>学   号</w:t>
      </w:r>
      <w:r>
        <w:rPr>
          <w:rFonts w:hint="eastAsia" w:ascii="黑体" w:eastAsia="黑体"/>
          <w:spacing w:val="20"/>
          <w:sz w:val="28"/>
          <w:szCs w:val="28"/>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2111030210</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w:t>
      </w:r>
      <w:r>
        <w:rPr>
          <w:rFonts w:hint="eastAsia" w:ascii="黑体" w:eastAsia="黑体"/>
          <w:spacing w:val="20"/>
          <w:sz w:val="28"/>
          <w:szCs w:val="28"/>
          <w:u w:val="single"/>
        </w:rPr>
        <w:t xml:space="preserve">  </w:t>
      </w:r>
    </w:p>
    <w:p w14:paraId="3A64E538">
      <w:pPr>
        <w:spacing w:line="480" w:lineRule="auto"/>
        <w:ind w:firstLine="2080" w:firstLineChars="650"/>
        <w:jc w:val="left"/>
        <w:rPr>
          <w:rFonts w:ascii="黑体" w:eastAsia="黑体"/>
          <w:spacing w:val="20"/>
          <w:sz w:val="28"/>
          <w:szCs w:val="28"/>
          <w:u w:val="single"/>
        </w:rPr>
      </w:pPr>
      <w:r>
        <w:rPr>
          <w:rFonts w:hint="eastAsia" w:ascii="黑体" w:eastAsia="黑体"/>
          <w:spacing w:val="20"/>
          <w:sz w:val="28"/>
          <w:szCs w:val="28"/>
        </w:rPr>
        <w:t xml:space="preserve">指导教师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鲁萍</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rPr>
        <w:t xml:space="preserve">  </w:t>
      </w:r>
    </w:p>
    <w:p w14:paraId="5AA7FF72">
      <w:pPr>
        <w:spacing w:line="360" w:lineRule="auto"/>
        <w:ind w:firstLine="1965" w:firstLineChars="818"/>
        <w:rPr>
          <w:rFonts w:ascii="黑体" w:eastAsia="黑体"/>
          <w:b/>
          <w:sz w:val="24"/>
        </w:rPr>
      </w:pPr>
    </w:p>
    <w:p w14:paraId="1A262442">
      <w:pPr>
        <w:spacing w:line="360" w:lineRule="auto"/>
        <w:ind w:firstLine="1965" w:firstLineChars="818"/>
        <w:rPr>
          <w:rFonts w:ascii="黑体" w:eastAsia="黑体"/>
          <w:b/>
          <w:sz w:val="24"/>
        </w:rPr>
      </w:pPr>
    </w:p>
    <w:p w14:paraId="2DE7FD9B">
      <w:pPr>
        <w:spacing w:line="360" w:lineRule="auto"/>
        <w:ind w:firstLine="1965" w:firstLineChars="818"/>
        <w:rPr>
          <w:rFonts w:ascii="黑体" w:eastAsia="黑体"/>
          <w:b/>
          <w:sz w:val="24"/>
        </w:rPr>
      </w:pPr>
    </w:p>
    <w:p w14:paraId="1EE143B2">
      <w:pPr>
        <w:spacing w:line="360" w:lineRule="auto"/>
        <w:ind w:firstLine="4641" w:firstLineChars="1656"/>
        <w:rPr>
          <w:rFonts w:ascii="宋体" w:hAnsi="宋体"/>
          <w:sz w:val="15"/>
          <w:szCs w:val="15"/>
        </w:rPr>
      </w:pPr>
      <w:r>
        <w:rPr>
          <w:rFonts w:hint="eastAsia" w:ascii="黑体" w:eastAsia="黑体"/>
          <w:b/>
          <w:sz w:val="28"/>
          <w:szCs w:val="28"/>
        </w:rPr>
        <w:t>年   月   日</w:t>
      </w:r>
    </w:p>
    <w:p w14:paraId="72C78CCC">
      <w:pPr>
        <w:spacing w:before="48" w:beforeLines="20" w:line="360" w:lineRule="auto"/>
        <w:rPr>
          <w:rFonts w:ascii="宋体" w:hAnsi="宋体"/>
          <w:sz w:val="15"/>
          <w:szCs w:val="15"/>
        </w:rPr>
        <w:sectPr>
          <w:pgSz w:w="11907" w:h="16840"/>
          <w:pgMar w:top="1701" w:right="1247" w:bottom="1418" w:left="1247" w:header="851" w:footer="646" w:gutter="0"/>
          <w:cols w:space="425" w:num="1"/>
          <w:docGrid w:linePitch="312" w:charSpace="0"/>
        </w:sectPr>
      </w:pPr>
    </w:p>
    <w:tbl>
      <w:tblPr>
        <w:tblStyle w:val="7"/>
        <w:tblW w:w="9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9"/>
      </w:tblGrid>
      <w:tr w14:paraId="41F89FBE">
        <w:trPr>
          <w:trHeight w:val="934" w:hRule="atLeast"/>
          <w:jc w:val="center"/>
        </w:trPr>
        <w:tc>
          <w:tcPr>
            <w:tcW w:w="9049" w:type="dxa"/>
          </w:tcPr>
          <w:p w14:paraId="31A24487">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一、课题目的和意义</w:t>
            </w:r>
          </w:p>
          <w:p w14:paraId="10573E98">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目的：</w:t>
            </w:r>
          </w:p>
          <w:p w14:paraId="68ECCEC0">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随着互联网的发展，实时通信系统（如即时通讯、在线会议、协同编辑）已成为重要的基础设施。这类系统需要处理大量非结构化数据，包括文本、图片、音频、视频等。相比于结构化数据，非结构化数据存储面临以下问题：</w:t>
            </w:r>
          </w:p>
          <w:p w14:paraId="42B3F30A">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存储方式复杂：关系型数据库不适合存储大规模非结构化数据，传统方案往往需要引入额外的存储系统。</w:t>
            </w:r>
          </w:p>
          <w:p w14:paraId="759A210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数据访问效率要求高：实时通信要求低延迟数据读写，存储系统需要高效支持查询和检索。</w:t>
            </w:r>
          </w:p>
          <w:p w14:paraId="59C39BBC">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一致性与持久化问题：缓存与数据库结合使用时，如何保证数据一致性和高可用性？</w:t>
            </w:r>
          </w:p>
          <w:p w14:paraId="6E65671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本课题的目标是设计和实现适用于实时通信系统的非结构化数据存储方案，使其能够高效支持WebSocket通信，保证数据的持久化和快速检索，提高系统的实时性和稳定性</w:t>
            </w:r>
          </w:p>
          <w:p w14:paraId="7CF2AEA2">
            <w:pPr>
              <w:numPr>
                <w:ilvl w:val="0"/>
                <w:numId w:val="1"/>
              </w:numPr>
              <w:spacing w:line="500" w:lineRule="exact"/>
              <w:ind w:left="480" w:leftChars="0"/>
              <w:rPr>
                <w:rFonts w:hint="default" w:ascii="宋体" w:hAnsi="宋体" w:eastAsia="宋体"/>
                <w:sz w:val="24"/>
                <w:szCs w:val="24"/>
                <w:lang w:val="en-US" w:eastAsia="zh-CN"/>
              </w:rPr>
            </w:pPr>
            <w:r>
              <w:rPr>
                <w:rFonts w:hint="eastAsia" w:ascii="宋体" w:hAnsi="宋体" w:eastAsia="宋体"/>
                <w:sz w:val="24"/>
                <w:szCs w:val="24"/>
                <w:lang w:val="en-US" w:eastAsia="zh-CN"/>
              </w:rPr>
              <w:t>意义：</w:t>
            </w:r>
          </w:p>
          <w:p w14:paraId="12BAFB22">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本课题的研究不仅具有理论价值，也具备工程实践价值，具体体现在以下几个方面：</w:t>
            </w:r>
          </w:p>
          <w:p w14:paraId="773CFCEA">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提升实时通信系统的数据管理能力：设计合适的存储方案，可以提升系统对非结构化数据的处理能力，优化聊天记录、语音、图片、视频等数据的存取效率。</w:t>
            </w:r>
          </w:p>
          <w:p w14:paraId="1A9A6510">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提高存储系统的扩展性和性能：结合 MongoDB（NoSQL数据库）与 Redis（缓存数据库），优化数据读写与查询，适应海量数据存储需求，降低服务器压力。</w:t>
            </w:r>
          </w:p>
          <w:p w14:paraId="11350B1B">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保障数据一致性与可靠性：采用事务管理、异步写入、分布式存储等方案，提高系统数据的可靠性，减少数据丢失风险。</w:t>
            </w:r>
          </w:p>
          <w:p w14:paraId="293B7D0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为后续研究提供参考：本课题研究的存储方案可适用于其他场景，如社交媒体、音视频平台、协作软件等，为相关领域的研究和工程实践提供借鉴。</w:t>
            </w:r>
          </w:p>
          <w:p w14:paraId="17308D18">
            <w:pPr>
              <w:spacing w:line="5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通过本研究，可以为实时通信系统提供一套高效、可扩展、低延迟的非结构化数据存储方案，提高系统的稳定性和用户体验。</w:t>
            </w:r>
          </w:p>
        </w:tc>
      </w:tr>
      <w:tr w14:paraId="46123685">
        <w:trPr>
          <w:trHeight w:val="3089" w:hRule="atLeast"/>
          <w:jc w:val="center"/>
        </w:trPr>
        <w:tc>
          <w:tcPr>
            <w:tcW w:w="9049" w:type="dxa"/>
          </w:tcPr>
          <w:p w14:paraId="06CC05C5">
            <w:pPr>
              <w:spacing w:line="500" w:lineRule="exact"/>
              <w:rPr>
                <w:rFonts w:ascii="宋体" w:hAnsi="宋体"/>
                <w:sz w:val="24"/>
              </w:rPr>
            </w:pPr>
            <w:r>
              <w:rPr>
                <w:rFonts w:hint="eastAsia" w:ascii="宋体" w:hAnsi="宋体"/>
                <w:sz w:val="24"/>
              </w:rPr>
              <w:t>二、课题关键问题及难点</w:t>
            </w:r>
          </w:p>
          <w:p w14:paraId="783C8277">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非结构化数据的存储方式选择：是本课题的首要挑战。实时通信系统需要存储多种非结构化数据，如文本、图片、音频和视频等，传统关系型数据库难以满足高效存储需求。因此，需要在 MongoDB、GridFS、对象存储（如 MinIO） 等方案之间进行权衡，以确保数据存取的高效性、扩展性和低成本。如何选择合适的存储方式，使系统既能快速响应，又能节省存储资源，是一个关键问题。</w:t>
            </w:r>
          </w:p>
          <w:p w14:paraId="7475BF0F">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数据存储结构设计：直接影响数据的查询效率和系统性能。MongoDB 采用文档存储模型，支持嵌套存储和索引优化，但面对海量聊天记录，如何合理建立索引、划分数据分片，以及管理历史数据的归档和清理，都是需要解决的问题。此外，数据的持久化策略也需要考虑，如何高效地从 Redis 持久化到 MongoDB，并在高并发环境下保障数据一致性，是本研究的重点。</w:t>
            </w:r>
          </w:p>
          <w:p w14:paraId="11E9F4EA">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数据一致性与持久化策略：是保障数据可靠性的关键。由于系统采用 MongoDB + Redis 组合架构，消息在缓存和数据库之间需要进行同步，而 Redis 主要用于加速查询，但其数据易失性使得持久化机制的选择（如 AOF 日志、定期快照）变得尤为重要。此外，在高并发场景下，MongoDB 如何保证事务一致性，以及如何在系统异常情况下恢复未同步数据，都是需要重点研究的问题。</w:t>
            </w:r>
          </w:p>
          <w:p w14:paraId="60A778B5">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WebSocket 消息存储优化：直接影响系统的实时性和用户体验。WebSocket 作为双向、长连接通信方式，要求系统能快速处理消息的存储和转发，同时保证消息的顺序性和可靠性。此外，用户离线时的未读消息存储策略也是一个关键点，如何在用户重新上线时高效推送未读消息，同时避免数据丢失或重复发送，需要合理的设计，如使用 Redis 作为短期存储，定期同步至 MongoDB，或结合消息队列（Kafka/RabbitMQ）优化消息处理。</w:t>
            </w:r>
          </w:p>
          <w:p w14:paraId="62FC1D3C">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高并发下的性能优化：是提升系统可用性的重要课题。在实时通信环境下，大量用户同时在线会带来高频数据读写，如果数据库查询或写入效率低下，可能导致系统延迟甚至崩溃。因此，需要采用MongoDB 的分片（Sharding）技术提升数据查询性能，利用 Redis 进行热点数据缓存，以及引入消息队列（Kafka/RabbitMQ） 进行异步存储，以降低数据库压力，提高系统吞吐量。</w:t>
            </w:r>
          </w:p>
          <w:p w14:paraId="4846A00C">
            <w:pPr>
              <w:spacing w:line="500" w:lineRule="exact"/>
              <w:ind w:firstLine="480" w:firstLineChars="200"/>
              <w:rPr>
                <w:rFonts w:ascii="宋体" w:hAnsi="宋体"/>
                <w:sz w:val="28"/>
              </w:rPr>
            </w:pPr>
            <w:r>
              <w:rPr>
                <w:rFonts w:hint="eastAsia" w:ascii="宋体" w:hAnsi="宋体" w:eastAsia="宋体"/>
                <w:sz w:val="24"/>
                <w:szCs w:val="24"/>
                <w:lang w:val="en-US" w:eastAsia="zh-CN"/>
              </w:rPr>
              <w:t>数据安全与权限控制：关乎用户隐私和系统安全性。聊天记录、文件等非结构化数据可能包含敏感信息，需要严格的权限管理和数据加密机制。如何确保 MongoDB 和 Redis 存储的数据不被非法访问？如何在 WebSocket 传输过程中防止中间人攻击（MITM）？这些问题需要通过 RBAC（基于角色的访问控制）、数据加密存储（AES/RSA）、WebSocket TLS 传输加密 等安全措施来保障系统的数据安全性和用户隐私。</w:t>
            </w:r>
          </w:p>
        </w:tc>
      </w:tr>
      <w:tr w14:paraId="47F07D43">
        <w:trPr>
          <w:trHeight w:val="10581" w:hRule="atLeast"/>
          <w:jc w:val="center"/>
        </w:trPr>
        <w:tc>
          <w:tcPr>
            <w:tcW w:w="9049" w:type="dxa"/>
          </w:tcPr>
          <w:p w14:paraId="2CED1AF4">
            <w:pPr>
              <w:spacing w:line="500" w:lineRule="exact"/>
              <w:rPr>
                <w:rFonts w:ascii="宋体" w:hAnsi="宋体"/>
                <w:sz w:val="24"/>
              </w:rPr>
            </w:pPr>
            <w:r>
              <w:rPr>
                <w:rFonts w:hint="eastAsia" w:ascii="宋体" w:hAnsi="宋体"/>
                <w:sz w:val="24"/>
              </w:rPr>
              <w:t>三、文献综述</w:t>
            </w:r>
          </w:p>
          <w:p w14:paraId="24ADF091">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张勇, 李娜, 刘杰. 基于WebSocket的分布式实时通信系统设计与实现[J]. 计算机科学, 2023, 42(3): 102-112.</w:t>
            </w:r>
          </w:p>
          <w:p w14:paraId="2AF9EBA1">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李华, 王伟. 面向多终端的即时通信应用断线重连机制研究[J]. 软件工程, 2022, 35(1): 55-63.</w:t>
            </w:r>
          </w:p>
          <w:p w14:paraId="059045F6">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王强, 赵鑫, 孙涛. 高并发环境下的即时通信系统性能优化研究[J]. 计算机工程与设计, 2021, 42(8): 1999-2005.</w:t>
            </w:r>
          </w:p>
          <w:p w14:paraId="4EF1F782">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陈磊, 杨飞, 王佳. 基于微服务架构的即时通信平台设计与实现[J]. 通信技术, 2022, 55(4): 418-426.</w:t>
            </w:r>
          </w:p>
          <w:p w14:paraId="788ED4C9">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赵鹏, 张琳. WebSocket协议在移动即时通信系统中的应用与优化[J]. 现代计算机, 2021, 38(10): 65-69.</w:t>
            </w:r>
          </w:p>
          <w:p w14:paraId="2D5032EE">
            <w:pPr>
              <w:keepNext w:val="0"/>
              <w:keepLines w:val="0"/>
              <w:widowControl/>
              <w:numPr>
                <w:ilvl w:val="0"/>
                <w:numId w:val="2"/>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赵鹏, 张琳. WebSocket协议在移动即时通信系统中的应用与优化[J]. 现代计算机, 2021, 38(10): 65-69.</w:t>
            </w:r>
          </w:p>
          <w:p w14:paraId="37947882">
            <w:pPr>
              <w:keepNext w:val="0"/>
              <w:keepLines w:val="0"/>
              <w:widowControl/>
              <w:numPr>
                <w:ilvl w:val="0"/>
                <w:numId w:val="2"/>
              </w:numPr>
              <w:suppressLineNumbers w:val="0"/>
              <w:ind w:left="425" w:leftChars="0" w:hanging="425" w:firstLineChars="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杨帆, 李鹏. Go语言在高并发实时通信系统中的应用与优化[J]. 软件技术, 2023, 41(5): 112-119.</w:t>
            </w:r>
          </w:p>
          <w:p w14:paraId="38DF881B">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Smith, J., Brown, A. Real-time communication architecture with WebSocket and Node.js[J]. International Journal of Web Applications, 2021, 11(2): 187-195.</w:t>
            </w:r>
          </w:p>
          <w:p w14:paraId="3307C30B">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Tan, C., Ren, Y., Wang, C. Adaptive signaling for real-time multimedia communication with WebRTC and WebSocket[J]. Applied Intelligence, 2023, 53(1): 804-812.</w:t>
            </w:r>
          </w:p>
          <w:p w14:paraId="2DD29BE2">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Sinoara, R. A., Camacho-Collados, J., Rossi, R. G., et al. Cross-lingual and multimodal real-time communication framework[J]. Knowledge-based Systems, 2019, 163(Jan.1): 955-971.</w:t>
            </w:r>
          </w:p>
          <w:p w14:paraId="59514612">
            <w:pPr>
              <w:numPr>
                <w:ilvl w:val="0"/>
                <w:numId w:val="2"/>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Carter, M., Thompson, G. High concurrency handling in WebSocket communication systems using Elixir[J]. IEEE Transactions on Network and Service Management, 2022, 19(2): 250-265.</w:t>
            </w:r>
          </w:p>
          <w:p w14:paraId="1D421280">
            <w:pPr>
              <w:numPr>
                <w:ilvl w:val="0"/>
                <w:numId w:val="2"/>
              </w:numPr>
              <w:autoSpaceDE w:val="0"/>
              <w:autoSpaceDN w:val="0"/>
              <w:adjustRightInd w:val="0"/>
              <w:spacing w:before="93" w:beforeLines="30" w:line="240" w:lineRule="auto"/>
              <w:ind w:left="425" w:leftChars="0" w:hanging="425" w:firstLineChars="0"/>
              <w:jc w:val="left"/>
              <w:rPr>
                <w:rFonts w:hint="eastAsia" w:ascii="宋体" w:hAnsi="宋体" w:eastAsia="宋体" w:cs="宋体"/>
                <w:kern w:val="0"/>
                <w:szCs w:val="21"/>
                <w:lang w:val="pt-BR"/>
              </w:rPr>
            </w:pPr>
            <w:r>
              <w:rPr>
                <w:rFonts w:hint="default" w:eastAsia="宋体" w:cs="Times New Roman"/>
                <w:szCs w:val="21"/>
                <w:lang w:val="en-US" w:eastAsia="zh-CN"/>
              </w:rPr>
              <w:t>Chen, C., Peterson, J. WebSocket-based real-time messaging in containerized environments[J]. Journal of Cloud Computing, 2021, 10(3): 45-58.</w:t>
            </w:r>
          </w:p>
          <w:p w14:paraId="3AFD2DB0">
            <w:pPr>
              <w:tabs>
                <w:tab w:val="left" w:pos="2212"/>
              </w:tabs>
              <w:bidi w:val="0"/>
              <w:jc w:val="left"/>
              <w:rPr>
                <w:lang w:val="en-US" w:eastAsia="zh-CN"/>
              </w:rPr>
            </w:pPr>
          </w:p>
        </w:tc>
      </w:tr>
      <w:tr w14:paraId="114A3A87">
        <w:trPr>
          <w:trHeight w:val="13724" w:hRule="atLeast"/>
          <w:jc w:val="center"/>
        </w:trPr>
        <w:tc>
          <w:tcPr>
            <w:tcW w:w="9049" w:type="dxa"/>
          </w:tcPr>
          <w:p w14:paraId="35F646CD">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四、主要研究内容、研究方法或设计方案</w:t>
            </w:r>
          </w:p>
          <w:p w14:paraId="6CE1F52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研究的核心目标是设计和实现适用于实时通信系统的非结构化数据存储方案，确保系统能够高效存储、管理和检索非结构化数据，同时保障数据一致性、安全性，并优化系统性能。研究内容主要围绕存储架构设计、数据一致性、性能优化和安全策略展开，并结合MongoDB、Redis、WebSocket 以及消息队列等技术进行实现。</w:t>
            </w:r>
          </w:p>
          <w:p w14:paraId="3B3606A8">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主要研究内容</w:t>
            </w:r>
          </w:p>
          <w:p w14:paraId="442A2B79">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非结构化数据的存储架构设计：研究MongoDB、GridFS、对象存储（MinIO）等存储方案，分析它们的适用场景，并选择最佳存储方式。设计适用于实时通信的非结构化数据存储模型，包括聊天记录、图片、音频、视频等数据的存储方式。结合索引优化、数据分片（Sharding） 以及生命周期管理，提高查询性能并降低存储成本。</w:t>
            </w:r>
          </w:p>
          <w:p w14:paraId="1E69E812">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WebSocket 消息存储及数据一致性策略：研究WebSocket 通信机制，优化消息的存储与转发，提高系统的实时性和稳定性。设计Redis + MongoDB 组合存储策略，使用 Redis 进行短期缓存，定期持久化到 MongoDB，以提高消息存储效率。研究数据同步和一致性问题，确保 MongoDB 和 Redis 之间的数据不会丢失或冲突。</w:t>
            </w:r>
          </w:p>
          <w:p w14:paraId="1EC5F1ED">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高并发环境下的数据存取优化：研究 MongoDB 在高并发环境下的读写性能，使用索引优化、分片技术 和查询优化提升数据访问效率。结合Redis 缓存策略，优化聊天记录、未读消息等数据的存取效率。研究消息队列（Kafka/RabbitMQ），实现异步消息存储，降低数据库写入压力，提高系统吞吐量。</w:t>
            </w:r>
          </w:p>
          <w:p w14:paraId="27D6009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离线消息存储与推送：研究离线消息存储机制，确保用户在离线时的消息能够可靠存储，并在上线时高效推送。设计未读消息管理策略，保证用户可以精准接收未读消息，而不会产生消息丢失或重复推送的问题。</w:t>
            </w:r>
          </w:p>
          <w:p w14:paraId="101E0DD0">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数据安全与权限管理：研究RBAC（基于角色的访问控制） 或 ABAC（基于属性的访问控制），确保不同用户/群组的聊天记录和文件访问受控。采用AES、RSA 加密技术，保障 MongoDB 和 Redis 存储的数据安全。研究 WebSocket TLS 加密通信，防止消息在传输过程中被窃取或篡改。</w:t>
            </w:r>
          </w:p>
          <w:p w14:paraId="4E3C0E8D">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研究方法</w:t>
            </w:r>
          </w:p>
          <w:p w14:paraId="66A53DCC">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本研究采用理论研究 + 实验验证相结合的方法，通过文献分析、方案设计、系统开发和实验测试等步骤，逐步优化非结构化数据在实时通信系统中的存储方案。首先，进行国内外文献调研，研究实时通信存储架构、MongoDB 存储优化、Redis 缓存策略、WebSocket 消息存储等方面的相关研究，总结现有方案的优缺点，并结合高并发环境的需求，确定最优的存储设计方案。</w:t>
            </w:r>
          </w:p>
          <w:p w14:paraId="021D375E">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在方案设计方面，本研究采用MongoDB + Redis + WebSocket 作为存储架构，确保数据的高效存储和快速访问。Redis 作为短期缓存，存储最近消息并加速查询，MongoDB 负责长期存储完整聊天记录，并定期从 Redis 持久化数据。对于文件、图片、音视频等非结构化数据，小文件存入 MongoDB GridFS，大文件存入 MinIO 对象存储，从而提高存储效率并减少数据库压力。此外，为确保数据一致性，研究Redis + MongoDB 事件监听机制，保证消息先存入 Redis 后同步到 MongoDB，同时结合AOF + RDB 持久化策略，防止 Redis 数据丢失，并利用MongoDB 事务机制保障多文档更新的一致性。</w:t>
            </w:r>
          </w:p>
          <w:p w14:paraId="7DBDDB88">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在实验与测试方面，首先进行存储测试，模拟海量聊天数据存储，测试 MongoDB 和 Redis 的查询、写入性能；其次，开展高并发测试，使用 Apache JMeter 或 wrk 等工具，测试系统在高并发环境下的稳定性；此外，还进行消息一致性测试，模拟网络延迟、服务器宕机等情况，验证 Redis 和 MongoDB 之间的数据一致性；最后，进行安全性测试，包括权限控制和加密存储，以确保数据不会被未授权访问或篡改。</w:t>
            </w:r>
          </w:p>
          <w:p w14:paraId="11C7F02C">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为了优化高并发环境下的存储效率，本研究采用MongoDB Sharding（分片）机制，根据用户 ID 或时间维度划分数据，提高查询效率；结合Redis 过期策略（LRU 淘汰），管理缓存数据，减少数据库负载；并引入Kafka 消息队列，将高并发写入操作进行异步处理，降低 MongoDB 的写入压力。此外，在安全性方面，本研究采用RBAC（基于角色的访问控制）机制，确保用户只能访问自己的聊天记录，并通过AES 加密存储聊天记录、RSA 加密存储文件，保障数据隐私。同时，WebSocket 传输采用 TLS 加密，防止通信被监听或篡改，从而提升系统的安全性和可靠性。</w:t>
            </w:r>
          </w:p>
          <w:p w14:paraId="749AC3AA">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p>
          <w:p w14:paraId="76D51EF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p>
          <w:p w14:paraId="05CCE272">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p>
        </w:tc>
      </w:tr>
      <w:tr w14:paraId="0BEEFC92">
        <w:trPr>
          <w:trHeight w:val="4233" w:hRule="atLeast"/>
          <w:jc w:val="center"/>
        </w:trPr>
        <w:tc>
          <w:tcPr>
            <w:tcW w:w="9049" w:type="dxa"/>
          </w:tcPr>
          <w:p w14:paraId="489560D0">
            <w:pPr>
              <w:spacing w:line="500" w:lineRule="exact"/>
              <w:rPr>
                <w:rFonts w:ascii="宋体" w:hAnsi="宋体"/>
                <w:sz w:val="24"/>
              </w:rPr>
            </w:pPr>
            <w:r>
              <w:rPr>
                <w:rFonts w:hint="eastAsia" w:ascii="宋体" w:hAnsi="宋体"/>
                <w:sz w:val="24"/>
              </w:rPr>
              <w:t>五、工作的主要阶段、进度和完成时间</w:t>
            </w:r>
          </w:p>
          <w:p w14:paraId="48CC66C3">
            <w:pPr>
              <w:spacing w:line="500" w:lineRule="exact"/>
              <w:ind w:firstLine="480" w:firstLineChars="200"/>
              <w:rPr>
                <w:rFonts w:hint="default" w:ascii="宋体" w:hAnsi="宋体"/>
                <w:sz w:val="24"/>
                <w:lang w:val="en-US" w:eastAsia="zh-CN"/>
              </w:rPr>
            </w:pPr>
            <w:r>
              <w:rPr>
                <w:rFonts w:hint="default" w:ascii="宋体" w:hAnsi="宋体"/>
                <w:sz w:val="24"/>
                <w:lang w:val="en-US" w:eastAsia="zh-CN"/>
              </w:rPr>
              <w:t>1. 主要阶段：</w:t>
            </w:r>
          </w:p>
          <w:p w14:paraId="531BB672">
            <w:pPr>
              <w:spacing w:line="500" w:lineRule="exact"/>
              <w:ind w:firstLine="480" w:firstLineChars="200"/>
              <w:rPr>
                <w:rFonts w:hint="default" w:ascii="宋体" w:hAnsi="宋体"/>
                <w:sz w:val="24"/>
                <w:lang w:val="en-US"/>
              </w:rPr>
            </w:pPr>
            <w:r>
              <w:rPr>
                <w:rFonts w:hint="default" w:ascii="宋体" w:hAnsi="宋体" w:eastAsia="宋体" w:cs="宋体"/>
                <w:sz w:val="24"/>
                <w:lang w:val="en-US" w:eastAsia="zh-CN"/>
              </w:rPr>
              <w:t>搭建基本的前后端框架</w:t>
            </w:r>
            <w:r>
              <w:rPr>
                <w:rFonts w:hint="eastAsia" w:ascii="宋体" w:hAnsi="宋体"/>
                <w:sz w:val="24"/>
                <w:lang w:val="en-US" w:eastAsia="zh-CN"/>
              </w:rPr>
              <w:t>、实现WebSocket通信模块、测试性能、性能优化</w:t>
            </w:r>
          </w:p>
          <w:p w14:paraId="6920C726">
            <w:pPr>
              <w:numPr>
                <w:numId w:val="0"/>
              </w:numPr>
              <w:spacing w:line="500" w:lineRule="exact"/>
              <w:ind w:left="480" w:leftChars="0"/>
              <w:rPr>
                <w:rFonts w:ascii="宋体" w:hAnsi="宋体"/>
                <w:sz w:val="24"/>
              </w:rPr>
            </w:pPr>
            <w:r>
              <w:rPr>
                <w:rFonts w:hint="default" w:ascii="宋体" w:hAnsi="宋体"/>
                <w:sz w:val="24"/>
                <w:lang w:val="en-US" w:eastAsia="zh-CN"/>
              </w:rPr>
              <w:t>2. 进度：</w:t>
            </w:r>
          </w:p>
          <w:p w14:paraId="77484A4A">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4</w:t>
            </w:r>
            <w:r>
              <w:rPr>
                <w:rFonts w:hint="default" w:ascii="宋体" w:hAnsi="宋体" w:eastAsia="宋体"/>
                <w:sz w:val="24"/>
                <w:lang w:val="en-US" w:eastAsia="zh-CN"/>
              </w:rPr>
              <w:t>-</w:t>
            </w:r>
            <w:r>
              <w:rPr>
                <w:rFonts w:hint="eastAsia" w:ascii="宋体" w:hAnsi="宋体" w:eastAsia="宋体"/>
                <w:sz w:val="24"/>
                <w:lang w:val="en-US" w:eastAsia="zh-CN"/>
              </w:rPr>
              <w:t>6</w:t>
            </w:r>
            <w:r>
              <w:rPr>
                <w:rFonts w:hint="default" w:ascii="宋体" w:hAnsi="宋体" w:eastAsia="宋体"/>
                <w:sz w:val="24"/>
                <w:lang w:val="en-US" w:eastAsia="zh-CN"/>
              </w:rPr>
              <w:t>周：查阅文献资料，完成系统需求分析和方案设计，搭建基本的前后端框架。</w:t>
            </w:r>
          </w:p>
          <w:p w14:paraId="1159FDEB">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6</w:t>
            </w:r>
            <w:r>
              <w:rPr>
                <w:rFonts w:hint="default" w:ascii="宋体" w:hAnsi="宋体" w:eastAsia="宋体"/>
                <w:sz w:val="24"/>
                <w:lang w:val="en-US" w:eastAsia="zh-CN"/>
              </w:rPr>
              <w:t>-</w:t>
            </w:r>
            <w:r>
              <w:rPr>
                <w:rFonts w:hint="eastAsia" w:ascii="宋体" w:hAnsi="宋体" w:eastAsia="宋体"/>
                <w:sz w:val="24"/>
                <w:lang w:val="en-US" w:eastAsia="zh-CN"/>
              </w:rPr>
              <w:t>7</w:t>
            </w:r>
            <w:r>
              <w:rPr>
                <w:rFonts w:hint="default" w:ascii="宋体" w:hAnsi="宋体" w:eastAsia="宋体"/>
                <w:sz w:val="24"/>
                <w:lang w:val="en-US" w:eastAsia="zh-CN"/>
              </w:rPr>
              <w:t>周：实现WebSocket通信模块，包括连接管理、双向通信及断线重连机制。</w:t>
            </w:r>
          </w:p>
          <w:p w14:paraId="5C6A6A29">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第7-9周：实现用户状态管理功能，并将状态数据存储在Redis中；完成消息持久化存储模块，实现数据同步。</w:t>
            </w:r>
          </w:p>
          <w:p w14:paraId="50262036">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第10-12周：优化前端页面加载速度和后端的高并发处理能力，确保系统在大规模用户并发下的稳定性。</w:t>
            </w:r>
          </w:p>
          <w:p w14:paraId="0FA67301">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第13-14周：进行系统的负载测试和高并发性能测试，收集各项性能数据，撰写论文初稿。</w:t>
            </w:r>
          </w:p>
          <w:p w14:paraId="1D6AAD75">
            <w:pPr>
              <w:spacing w:line="500" w:lineRule="exact"/>
              <w:ind w:firstLine="480" w:firstLineChars="200"/>
              <w:rPr>
                <w:rFonts w:hint="default" w:ascii="宋体" w:hAnsi="宋体"/>
                <w:sz w:val="24"/>
                <w:lang w:val="en-US" w:eastAsia="zh-CN"/>
              </w:rPr>
            </w:pPr>
            <w:r>
              <w:rPr>
                <w:rFonts w:hint="default" w:ascii="宋体" w:hAnsi="宋体" w:eastAsia="宋体"/>
                <w:sz w:val="24"/>
                <w:lang w:val="en-US" w:eastAsia="zh-CN"/>
              </w:rPr>
              <w:t>第15-16周：</w:t>
            </w:r>
            <w:r>
              <w:rPr>
                <w:rFonts w:hint="default" w:ascii="宋体" w:hAnsi="宋体"/>
                <w:sz w:val="24"/>
                <w:lang w:val="en-US" w:eastAsia="zh-CN"/>
              </w:rPr>
              <w:t>修订最终论文，制作答辩ppt，准备答辩</w:t>
            </w:r>
          </w:p>
          <w:p w14:paraId="3D8BBDB9">
            <w:pPr>
              <w:numPr>
                <w:ilvl w:val="0"/>
                <w:numId w:val="1"/>
              </w:numPr>
              <w:spacing w:line="500" w:lineRule="exact"/>
              <w:ind w:left="480" w:leftChars="0" w:firstLine="0" w:firstLineChars="0"/>
              <w:rPr>
                <w:rFonts w:ascii="宋体" w:hAnsi="宋体"/>
                <w:sz w:val="24"/>
              </w:rPr>
            </w:pPr>
            <w:r>
              <w:rPr>
                <w:rFonts w:hint="default" w:ascii="宋体" w:hAnsi="宋体"/>
                <w:sz w:val="24"/>
                <w:lang w:val="en-US" w:eastAsia="zh-CN"/>
              </w:rPr>
              <w:t>完成时间：</w:t>
            </w:r>
          </w:p>
          <w:p w14:paraId="28243454">
            <w:pPr>
              <w:spacing w:line="500" w:lineRule="exact"/>
              <w:ind w:firstLine="480" w:firstLineChars="200"/>
              <w:rPr>
                <w:rFonts w:hint="default" w:ascii="宋体" w:hAnsi="宋体" w:eastAsia="宋体"/>
                <w:sz w:val="24"/>
                <w:lang w:val="en-US" w:eastAsia="zh-CN"/>
              </w:rPr>
            </w:pPr>
            <w:r>
              <w:rPr>
                <w:rFonts w:hint="default" w:ascii="宋体" w:hAnsi="宋体"/>
                <w:sz w:val="24"/>
                <w:lang w:val="en-US" w:eastAsia="zh-CN"/>
              </w:rPr>
              <w:t>预计在 12 周内完成整个课题的研究工作，并提交最终的研究报告和论文。</w:t>
            </w:r>
          </w:p>
          <w:p w14:paraId="61D629EC">
            <w:pPr>
              <w:spacing w:line="500" w:lineRule="exact"/>
              <w:rPr>
                <w:rFonts w:ascii="宋体" w:hAnsi="宋体"/>
                <w:sz w:val="24"/>
              </w:rPr>
            </w:pPr>
          </w:p>
          <w:p w14:paraId="0EA81CEA">
            <w:pPr>
              <w:spacing w:line="500" w:lineRule="exact"/>
              <w:rPr>
                <w:rFonts w:ascii="宋体" w:hAnsi="宋体"/>
                <w:sz w:val="24"/>
              </w:rPr>
            </w:pPr>
          </w:p>
          <w:p w14:paraId="29413A40">
            <w:pPr>
              <w:spacing w:line="500" w:lineRule="exact"/>
              <w:rPr>
                <w:rFonts w:ascii="宋体" w:hAnsi="宋体"/>
                <w:sz w:val="24"/>
              </w:rPr>
            </w:pPr>
          </w:p>
          <w:p w14:paraId="4A944A32">
            <w:pPr>
              <w:spacing w:line="500" w:lineRule="exact"/>
              <w:rPr>
                <w:rFonts w:ascii="宋体" w:hAnsi="宋体"/>
                <w:sz w:val="24"/>
              </w:rPr>
            </w:pPr>
          </w:p>
          <w:p w14:paraId="289517B6">
            <w:pPr>
              <w:spacing w:line="500" w:lineRule="exact"/>
              <w:rPr>
                <w:rFonts w:ascii="宋体" w:hAnsi="宋体"/>
                <w:sz w:val="24"/>
              </w:rPr>
            </w:pPr>
          </w:p>
          <w:p w14:paraId="7FC76C44">
            <w:pPr>
              <w:spacing w:line="500" w:lineRule="exact"/>
              <w:rPr>
                <w:rFonts w:ascii="宋体" w:hAnsi="宋体"/>
                <w:sz w:val="24"/>
              </w:rPr>
            </w:pPr>
          </w:p>
          <w:p w14:paraId="63993D16">
            <w:pPr>
              <w:spacing w:line="500" w:lineRule="exact"/>
              <w:rPr>
                <w:rFonts w:ascii="宋体" w:hAnsi="宋体"/>
                <w:sz w:val="24"/>
              </w:rPr>
            </w:pPr>
          </w:p>
          <w:p w14:paraId="5983D77D">
            <w:pPr>
              <w:spacing w:line="500" w:lineRule="exact"/>
              <w:rPr>
                <w:rFonts w:ascii="宋体" w:hAnsi="宋体"/>
                <w:sz w:val="24"/>
              </w:rPr>
            </w:pPr>
          </w:p>
          <w:p w14:paraId="57CB48F7">
            <w:pPr>
              <w:spacing w:line="500" w:lineRule="exact"/>
              <w:rPr>
                <w:rFonts w:ascii="宋体" w:hAnsi="宋体"/>
                <w:sz w:val="24"/>
              </w:rPr>
            </w:pPr>
          </w:p>
        </w:tc>
      </w:tr>
      <w:tr w14:paraId="7B1B7748">
        <w:trPr>
          <w:trHeight w:val="6396" w:hRule="atLeast"/>
          <w:jc w:val="center"/>
        </w:trPr>
        <w:tc>
          <w:tcPr>
            <w:tcW w:w="9049" w:type="dxa"/>
          </w:tcPr>
          <w:p w14:paraId="08B314EE">
            <w:pPr>
              <w:spacing w:line="500" w:lineRule="exact"/>
              <w:rPr>
                <w:rFonts w:ascii="宋体" w:hAnsi="宋体"/>
                <w:sz w:val="24"/>
              </w:rPr>
            </w:pPr>
            <w:r>
              <w:rPr>
                <w:rFonts w:hint="eastAsia" w:ascii="宋体" w:hAnsi="宋体"/>
                <w:sz w:val="24"/>
              </w:rPr>
              <w:t>六、已进行的前期准备工作</w:t>
            </w:r>
          </w:p>
          <w:p w14:paraId="640B1E2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 技术调研与文献阅读</w:t>
            </w:r>
          </w:p>
          <w:p w14:paraId="7D634C3F">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课题开始前，我深入阅读了关于WebSocket协议、Go语言高并发处理、Next.js框架等相关文献和技术资料，了解了实时通信系统的基本原理和最新发展趋势，尤其是如何优化WebSocket连接、消息持久化与同步等问题。这为后续项目开发奠定了理论基础，并帮助明确了技术选型。</w:t>
            </w:r>
          </w:p>
          <w:p w14:paraId="60FDEBC6">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 技术栈选择与工具熟悉</w:t>
            </w:r>
          </w:p>
          <w:p w14:paraId="4EAC2C9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课题需求，我选择了WebSocket作为前后端通信协议，Go语言作为后端开发语言，Next.js作为前端框架，并准备使用Redis进行状态管理。这些技术栈已在多个类似项目中得到验证，具备高效的并发处理能力和稳定的性能支持。我已进行了一些简单的实验，验证了这些技术栈在高并发环境下的可行性，并通过小范围的测试掌握了它们的基本用法。</w:t>
            </w:r>
          </w:p>
          <w:p w14:paraId="0109A4B8">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 开发环境搭建</w:t>
            </w:r>
          </w:p>
          <w:p w14:paraId="44F72DF4">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已经在本地和云服务器上搭建了开发环境，安装了Go语言、Node.js、Next.js、Redis等所需工具，并成功部署了一个简单的WebSocket服务端和前端页面，进行基础的通信测试。此外，我还配置了数据库（如MongoDB或MySQL）用于消息存储，以便后续对消息持久化和查询性能进行优化。</w:t>
            </w:r>
          </w:p>
          <w:p w14:paraId="582248BB">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 项目框架设计与需求分析</w:t>
            </w:r>
          </w:p>
          <w:p w14:paraId="109C4ED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课题目标和技术选型，我已完成了系统需求分析，并根据功能需求初步设计了系统架构图，明确了前端、后端和数据库之间的交互方式。项目框架设计包括用户注册与登录、消息发送与接收、用户状态管理等功能模块，且考虑到系统的高可用性和可扩展性，已经设计了分布式架构和容错机制。</w:t>
            </w:r>
          </w:p>
          <w:p w14:paraId="1BB696E4">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 性能测试与优化初步探索</w:t>
            </w:r>
          </w:p>
          <w:p w14:paraId="506496D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前期的技术调研过程中，我进行了一些性能测试，评估了WebSocket连接的稳定性和Go语言的并发处理能力。通过对不同负载场景的测试，初步验证了系统的可行性，并根据测试结果调整了系统设计，提出了初步的性能优化方案。</w:t>
            </w:r>
          </w:p>
          <w:p w14:paraId="6CBF76E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 相关文献及案例研究</w:t>
            </w:r>
          </w:p>
          <w:p w14:paraId="6D9E6B6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参考了大量国内外关于实时通信系统、WebSocket协议优化及Go语言高并发处理的文献和案例，学习了其他开发团队在类似项目中的经验和解决方案，并对比分析了不同技术方案的优缺点。这些参考资料为我后续的设计与实现提供了重要的理论支持和实践指导。</w:t>
            </w:r>
          </w:p>
          <w:p w14:paraId="6E7A4917">
            <w:pPr>
              <w:spacing w:line="500" w:lineRule="exact"/>
              <w:rPr>
                <w:rFonts w:ascii="宋体" w:hAnsi="宋体"/>
              </w:rPr>
            </w:pPr>
          </w:p>
          <w:p w14:paraId="34C53052">
            <w:pPr>
              <w:spacing w:line="500" w:lineRule="exact"/>
              <w:rPr>
                <w:rFonts w:ascii="宋体" w:hAnsi="宋体"/>
                <w:sz w:val="24"/>
              </w:rPr>
            </w:pPr>
            <w:r>
              <w:rPr>
                <w:rFonts w:hint="eastAsia" w:ascii="宋体" w:hAnsi="宋体"/>
                <w:sz w:val="24"/>
              </w:rPr>
              <w:t>七、指导教师审阅意见</w:t>
            </w:r>
          </w:p>
          <w:p w14:paraId="33D1E72A">
            <w:pPr>
              <w:spacing w:line="500" w:lineRule="exact"/>
              <w:rPr>
                <w:rFonts w:ascii="宋体" w:hAnsi="宋体"/>
              </w:rPr>
            </w:pPr>
          </w:p>
          <w:p w14:paraId="0E2A8039">
            <w:pPr>
              <w:spacing w:line="500" w:lineRule="exact"/>
              <w:rPr>
                <w:rFonts w:ascii="宋体" w:hAnsi="宋体"/>
              </w:rPr>
            </w:pPr>
          </w:p>
          <w:p w14:paraId="01C5F71C">
            <w:pPr>
              <w:spacing w:line="500" w:lineRule="exact"/>
              <w:rPr>
                <w:rFonts w:ascii="宋体" w:hAnsi="宋体"/>
              </w:rPr>
            </w:pPr>
          </w:p>
          <w:p w14:paraId="31E42F3F">
            <w:pPr>
              <w:spacing w:line="500" w:lineRule="exact"/>
              <w:rPr>
                <w:rFonts w:ascii="宋体" w:hAnsi="宋体"/>
              </w:rPr>
            </w:pPr>
          </w:p>
          <w:p w14:paraId="2EB1E5FC">
            <w:pPr>
              <w:spacing w:line="500" w:lineRule="exact"/>
              <w:rPr>
                <w:rFonts w:ascii="宋体" w:hAnsi="宋体"/>
              </w:rPr>
            </w:pPr>
          </w:p>
          <w:p w14:paraId="3C5907E9">
            <w:pPr>
              <w:spacing w:after="120" w:afterLines="50" w:line="500" w:lineRule="exact"/>
              <w:ind w:firstLine="1266" w:firstLineChars="603"/>
              <w:rPr>
                <w:rFonts w:ascii="宋体" w:hAnsi="宋体"/>
              </w:rPr>
            </w:pPr>
            <w:r>
              <w:rPr>
                <w:rFonts w:hint="eastAsia" w:ascii="宋体" w:hAnsi="宋体"/>
              </w:rPr>
              <w:t>指导教师签名：                                       年    月    日</w:t>
            </w:r>
          </w:p>
        </w:tc>
      </w:tr>
      <w:tr w14:paraId="4748D0C3">
        <w:trPr>
          <w:trHeight w:val="2705" w:hRule="atLeast"/>
          <w:jc w:val="center"/>
        </w:trPr>
        <w:tc>
          <w:tcPr>
            <w:tcW w:w="9049" w:type="dxa"/>
          </w:tcPr>
          <w:p w14:paraId="6667946A">
            <w:pPr>
              <w:spacing w:line="500" w:lineRule="exact"/>
              <w:rPr>
                <w:rFonts w:ascii="宋体" w:hAnsi="宋体"/>
                <w:sz w:val="24"/>
              </w:rPr>
            </w:pPr>
            <w:r>
              <w:rPr>
                <w:rFonts w:hint="eastAsia" w:ascii="宋体" w:hAnsi="宋体"/>
                <w:sz w:val="24"/>
              </w:rPr>
              <w:t>八、教研室（系）审阅意见</w:t>
            </w:r>
          </w:p>
          <w:p w14:paraId="36BDCFD6">
            <w:pPr>
              <w:spacing w:line="500" w:lineRule="exact"/>
              <w:rPr>
                <w:rFonts w:ascii="宋体" w:hAnsi="宋体"/>
              </w:rPr>
            </w:pPr>
          </w:p>
          <w:p w14:paraId="61F33A1A">
            <w:pPr>
              <w:spacing w:line="500" w:lineRule="exact"/>
              <w:rPr>
                <w:rFonts w:ascii="宋体" w:hAnsi="宋体"/>
              </w:rPr>
            </w:pPr>
          </w:p>
          <w:p w14:paraId="1C4CDEBD">
            <w:pPr>
              <w:spacing w:line="500" w:lineRule="exact"/>
              <w:rPr>
                <w:rFonts w:ascii="宋体" w:hAnsi="宋体"/>
              </w:rPr>
            </w:pPr>
          </w:p>
          <w:p w14:paraId="0BC2C904">
            <w:pPr>
              <w:spacing w:after="120" w:afterLines="50" w:line="500" w:lineRule="exact"/>
              <w:ind w:firstLine="840" w:firstLineChars="400"/>
              <w:rPr>
                <w:rFonts w:ascii="宋体" w:hAnsi="宋体"/>
              </w:rPr>
            </w:pPr>
            <w:r>
              <w:rPr>
                <w:rFonts w:hint="eastAsia" w:ascii="宋体" w:hAnsi="宋体"/>
              </w:rPr>
              <w:t>教研室（系）主任签名：                                   年    月    日</w:t>
            </w:r>
          </w:p>
        </w:tc>
      </w:tr>
      <w:tr w14:paraId="7F5063CC">
        <w:trPr>
          <w:trHeight w:val="2809" w:hRule="atLeast"/>
          <w:jc w:val="center"/>
        </w:trPr>
        <w:tc>
          <w:tcPr>
            <w:tcW w:w="9049" w:type="dxa"/>
          </w:tcPr>
          <w:p w14:paraId="267ADEDD">
            <w:pPr>
              <w:spacing w:line="500" w:lineRule="exact"/>
              <w:rPr>
                <w:rFonts w:ascii="宋体" w:hAnsi="宋体"/>
                <w:sz w:val="24"/>
              </w:rPr>
            </w:pPr>
            <w:r>
              <w:rPr>
                <w:rFonts w:hint="eastAsia" w:ascii="宋体" w:hAnsi="宋体"/>
                <w:sz w:val="24"/>
              </w:rPr>
              <w:t>九、学院审核意见</w:t>
            </w:r>
          </w:p>
          <w:p w14:paraId="5F0F0A61">
            <w:pPr>
              <w:spacing w:line="500" w:lineRule="exact"/>
              <w:rPr>
                <w:rFonts w:ascii="宋体" w:hAnsi="宋体"/>
              </w:rPr>
            </w:pPr>
          </w:p>
          <w:p w14:paraId="5772CB28">
            <w:pPr>
              <w:spacing w:line="500" w:lineRule="exact"/>
              <w:rPr>
                <w:rFonts w:ascii="宋体" w:hAnsi="宋体"/>
              </w:rPr>
            </w:pPr>
          </w:p>
          <w:p w14:paraId="70AE765F">
            <w:pPr>
              <w:spacing w:line="500" w:lineRule="exact"/>
              <w:rPr>
                <w:rFonts w:ascii="宋体" w:hAnsi="宋体"/>
              </w:rPr>
            </w:pPr>
          </w:p>
          <w:p w14:paraId="2260CCDB">
            <w:pPr>
              <w:spacing w:line="500" w:lineRule="exact"/>
              <w:ind w:firstLine="1050" w:firstLineChars="500"/>
              <w:rPr>
                <w:rFonts w:ascii="宋体" w:hAnsi="宋体"/>
              </w:rPr>
            </w:pPr>
            <w:r>
              <w:rPr>
                <w:rFonts w:hint="eastAsia" w:ascii="宋体" w:hAnsi="宋体"/>
              </w:rPr>
              <w:t>主管教学院长签名：                                   年    月    日</w:t>
            </w:r>
          </w:p>
        </w:tc>
      </w:tr>
    </w:tbl>
    <w:p w14:paraId="5E393B7F">
      <w:pPr>
        <w:spacing w:before="120" w:beforeLines="50" w:line="360" w:lineRule="exact"/>
        <w:ind w:left="840" w:leftChars="100" w:hanging="630" w:hangingChars="300"/>
        <w:rPr>
          <w:rFonts w:ascii="宋体" w:hAnsi="宋体" w:cs="宋体"/>
          <w:szCs w:val="21"/>
        </w:rPr>
      </w:pPr>
      <w:r>
        <w:rPr>
          <w:rFonts w:hint="eastAsia" w:ascii="宋体" w:hAnsi="宋体" w:cs="宋体"/>
          <w:szCs w:val="21"/>
        </w:rPr>
        <w:t>说明：1.本报告须由承担毕业设计（论文）任务的学生按照《毕业设计（论文）任务书》相关要求，在做毕业设计（论文）开始后的前3周之内独立撰写完成，并交指导教师审阅。</w:t>
      </w:r>
    </w:p>
    <w:p w14:paraId="0ABF59F8">
      <w:pPr>
        <w:spacing w:line="360" w:lineRule="exact"/>
        <w:ind w:left="840" w:leftChars="400"/>
        <w:rPr>
          <w:rFonts w:ascii="宋体" w:hAnsi="宋体" w:cs="宋体"/>
          <w:szCs w:val="21"/>
        </w:rPr>
      </w:pPr>
      <w:r>
        <w:rPr>
          <w:rFonts w:hint="eastAsia" w:ascii="宋体" w:hAnsi="宋体" w:cs="宋体"/>
          <w:szCs w:val="21"/>
        </w:rPr>
        <w:t>2.每个毕业设计</w:t>
      </w:r>
      <w:r>
        <w:rPr>
          <w:rFonts w:hint="eastAsia" w:ascii="宋体" w:hAnsi="宋体" w:cs="宋体"/>
          <w:spacing w:val="-4"/>
          <w:szCs w:val="21"/>
        </w:rPr>
        <w:t>（论文）课题</w:t>
      </w:r>
      <w:r>
        <w:rPr>
          <w:rFonts w:hint="eastAsia" w:ascii="宋体" w:hAnsi="宋体" w:cs="宋体"/>
          <w:szCs w:val="21"/>
        </w:rPr>
        <w:t>撰写本报告一份，作为指导教师审查学生能否承担该毕业设计(论文)课题任务的依据，并接受学校抽查。</w:t>
      </w:r>
    </w:p>
    <w:p w14:paraId="662C1A0E">
      <w:pPr>
        <w:spacing w:before="48" w:beforeLines="20" w:line="360" w:lineRule="auto"/>
        <w:rPr>
          <w:rFonts w:ascii="宋体" w:hAnsi="宋体"/>
          <w:sz w:val="15"/>
          <w:szCs w:val="15"/>
        </w:rPr>
      </w:pPr>
    </w:p>
    <w:p w14:paraId="3F51AFD0">
      <w:bookmarkStart w:id="0" w:name="_GoBack"/>
    </w:p>
    <w:bookmarkEnd w:id="0"/>
    <w:sectPr>
      <w:pgSz w:w="11907" w:h="16840"/>
      <w:pgMar w:top="1474" w:right="1247" w:bottom="1418" w:left="1247" w:header="851" w:footer="646"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行书体">
    <w:altName w:val="苹方-简"/>
    <w:panose1 w:val="00000000000000000000"/>
    <w:charset w:val="86"/>
    <w:family w:val="modern"/>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行楷-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FF63F"/>
    <w:multiLevelType w:val="singleLevel"/>
    <w:tmpl w:val="BFEFF63F"/>
    <w:lvl w:ilvl="0" w:tentative="0">
      <w:start w:val="1"/>
      <w:numFmt w:val="decimal"/>
      <w:suff w:val="space"/>
      <w:lvlText w:val="%1."/>
      <w:lvlJc w:val="left"/>
    </w:lvl>
  </w:abstractNum>
  <w:abstractNum w:abstractNumId="1">
    <w:nsid w:val="D7FB8B86"/>
    <w:multiLevelType w:val="singleLevel"/>
    <w:tmpl w:val="D7FB8B86"/>
    <w:lvl w:ilvl="0" w:tentative="0">
      <w:start w:val="1"/>
      <w:numFmt w:val="decimal"/>
      <w:lvlText w:val="[%1]"/>
      <w:lvlJc w:val="left"/>
      <w:pPr>
        <w:tabs>
          <w:tab w:val="left" w:pos="420"/>
        </w:tabs>
        <w:ind w:left="425" w:hanging="425"/>
      </w:pPr>
      <w:rPr>
        <w:rFonts w:hint="default"/>
      </w:rPr>
    </w:lvl>
  </w:abstractNum>
  <w:abstractNum w:abstractNumId="2">
    <w:nsid w:val="ED7EBC5A"/>
    <w:multiLevelType w:val="singleLevel"/>
    <w:tmpl w:val="ED7EBC5A"/>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lYWY5ZjQyYzM5ZjdlNTgyNDAwMDc2YzI5NGUxYmYifQ=="/>
  </w:docVars>
  <w:rsids>
    <w:rsidRoot w:val="00C00A23"/>
    <w:rsid w:val="000243FB"/>
    <w:rsid w:val="00031F1B"/>
    <w:rsid w:val="0004398F"/>
    <w:rsid w:val="00077C19"/>
    <w:rsid w:val="000B19AC"/>
    <w:rsid w:val="000C4031"/>
    <w:rsid w:val="000F793E"/>
    <w:rsid w:val="00152B78"/>
    <w:rsid w:val="00173FF2"/>
    <w:rsid w:val="0017496B"/>
    <w:rsid w:val="0018754D"/>
    <w:rsid w:val="001D6A8D"/>
    <w:rsid w:val="001E6765"/>
    <w:rsid w:val="00224916"/>
    <w:rsid w:val="002C49AA"/>
    <w:rsid w:val="002E5316"/>
    <w:rsid w:val="003E7D9E"/>
    <w:rsid w:val="003F607E"/>
    <w:rsid w:val="0041752F"/>
    <w:rsid w:val="00455665"/>
    <w:rsid w:val="00513A1F"/>
    <w:rsid w:val="00534E65"/>
    <w:rsid w:val="00643E18"/>
    <w:rsid w:val="00661024"/>
    <w:rsid w:val="00700AB8"/>
    <w:rsid w:val="00705C9F"/>
    <w:rsid w:val="00822157"/>
    <w:rsid w:val="00875E1C"/>
    <w:rsid w:val="00892077"/>
    <w:rsid w:val="008B525C"/>
    <w:rsid w:val="0092356C"/>
    <w:rsid w:val="00935644"/>
    <w:rsid w:val="00951C45"/>
    <w:rsid w:val="009923A4"/>
    <w:rsid w:val="009C6D0A"/>
    <w:rsid w:val="00A05CF3"/>
    <w:rsid w:val="00A32424"/>
    <w:rsid w:val="00A72C26"/>
    <w:rsid w:val="00AE0A5B"/>
    <w:rsid w:val="00BA4004"/>
    <w:rsid w:val="00BC57DF"/>
    <w:rsid w:val="00C00A23"/>
    <w:rsid w:val="00C574AC"/>
    <w:rsid w:val="00C85B75"/>
    <w:rsid w:val="00C94170"/>
    <w:rsid w:val="00D2349B"/>
    <w:rsid w:val="00D25DC9"/>
    <w:rsid w:val="00D52779"/>
    <w:rsid w:val="00E66849"/>
    <w:rsid w:val="00E7323B"/>
    <w:rsid w:val="00F057BC"/>
    <w:rsid w:val="00F20642"/>
    <w:rsid w:val="00F408C6"/>
    <w:rsid w:val="00F775F5"/>
    <w:rsid w:val="07BE007D"/>
    <w:rsid w:val="49463367"/>
    <w:rsid w:val="5D754FD6"/>
    <w:rsid w:val="61C6180C"/>
    <w:rsid w:val="67B8726D"/>
    <w:rsid w:val="6F8073BB"/>
    <w:rsid w:val="747A5358"/>
    <w:rsid w:val="77FFCF40"/>
    <w:rsid w:val="79579D6B"/>
    <w:rsid w:val="DF6F1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cs="宋体"/>
      <w:kern w:val="0"/>
      <w:sz w:val="24"/>
    </w:rPr>
  </w:style>
  <w:style w:type="paragraph" w:styleId="6">
    <w:name w:val="annotation subject"/>
    <w:basedOn w:val="2"/>
    <w:next w:val="2"/>
    <w:link w:val="12"/>
    <w:uiPriority w:val="0"/>
    <w:rPr>
      <w:rFonts w:asciiTheme="minorHAnsi" w:hAnsiTheme="minorHAnsi" w:eastAsiaTheme="minorEastAsia" w:cstheme="minorBidi"/>
      <w:b/>
      <w:bCs/>
    </w:r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批注主题 字符"/>
    <w:link w:val="6"/>
    <w:uiPriority w:val="0"/>
    <w:rPr>
      <w:b/>
      <w:bCs/>
      <w:szCs w:val="24"/>
    </w:rPr>
  </w:style>
  <w:style w:type="character" w:customStyle="1" w:styleId="13">
    <w:name w:val="批注文字 字符"/>
    <w:basedOn w:val="8"/>
    <w:link w:val="2"/>
    <w:semiHidden/>
    <w:uiPriority w:val="99"/>
    <w:rPr>
      <w:rFonts w:ascii="Times New Roman" w:hAnsi="Times New Roman" w:eastAsia="宋体" w:cs="Times New Roman"/>
      <w:szCs w:val="24"/>
    </w:rPr>
  </w:style>
  <w:style w:type="character" w:customStyle="1" w:styleId="14">
    <w:name w:val="批注主题 字符1"/>
    <w:basedOn w:val="13"/>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113</Words>
  <Characters>645</Characters>
  <Lines>5</Lines>
  <Paragraphs>1</Paragraphs>
  <TotalTime>2</TotalTime>
  <ScaleCrop>false</ScaleCrop>
  <LinksUpToDate>false</LinksUpToDate>
  <CharactersWithSpaces>757</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2020-03-22T17:16:00Z</dcterms:created>
  <dc:creator>Lenovo</dc:creator>
  <cp:lastModifiedBy>WPS_1629256731</cp:lastModifiedBy>
  <dcterms:modified xsi:type="dcterms:W3CDTF">2025-03-06T21:48:05Z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3A67DA977AFDE87995A7C967380641A8_43</vt:lpwstr>
  </property>
</Properties>
</file>