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方正小标宋简体" w:hAnsi="方正小标宋简体" w:eastAsia="方正小标宋简体"/>
          <w:b w:val="0"/>
          <w:sz w:val="36"/>
        </w:rPr>
        <w:t>创AI案例开发与应用报告</w:t>
      </w:r>
    </w:p>
    <w:p>
      <w:r>
        <w:rPr>
          <w:rFonts w:ascii="黑体" w:hAnsi="黑体" w:eastAsia="黑体"/>
          <w:b/>
          <w:sz w:val="32"/>
        </w:rPr>
        <w:t>一、开发背景</w:t>
      </w:r>
    </w:p>
    <w:p>
      <w:r>
        <w:rPr>
          <w:rFonts w:ascii="楷体_GB2312" w:hAnsi="楷体_GB2312" w:eastAsia="楷体_GB2312"/>
          <w:b w:val="0"/>
          <w:sz w:val="32"/>
        </w:rPr>
        <w:t>1.1 教学中遇到的真实痛点</w:t>
      </w:r>
    </w:p>
    <w:p>
      <w:r>
        <w:rPr>
          <w:rFonts w:ascii="仿宋_GB2312" w:hAnsi="仿宋_GB2312" w:eastAsia="仿宋_GB2312"/>
          <w:b w:val="0"/>
          <w:sz w:val="32"/>
        </w:rPr>
        <w:t>深圳中考语文作文满分 45 分，占语文总分的 37.5%，是决定学生升学成绩的关键环节。在实际教学中，我们面临以下核心痛点：</w:t>
      </w:r>
    </w:p>
    <w:p>
      <w:r>
        <w:rPr>
          <w:rFonts w:ascii="仿宋_GB2312" w:hAnsi="仿宋_GB2312" w:eastAsia="仿宋_GB2312"/>
          <w:b w:val="0"/>
          <w:sz w:val="32"/>
        </w:rPr>
      </w:r>
      <w:r>
        <w:rPr>
          <w:rFonts w:ascii="仿宋_GB2312" w:hAnsi="仿宋_GB2312" w:eastAsia="仿宋_GB2312"/>
          <w:b/>
          <w:sz w:val="32"/>
        </w:rPr>
        <w:t>（1）教师批改负担沉重</w:t>
      </w:r>
      <w:r>
        <w:rPr>
          <w:rFonts w:ascii="仿宋_GB2312" w:hAnsi="仿宋_GB2312" w:eastAsia="仿宋_GB2312"/>
          <w:b w:val="0"/>
          <w:sz w:val="32"/>
        </w:rPr>
      </w:r>
    </w:p>
    <w:p>
      <w:r>
        <w:rPr>
          <w:rFonts w:ascii="仿宋_GB2312" w:hAnsi="仿宋_GB2312" w:eastAsia="仿宋_GB2312"/>
          <w:b w:val="0"/>
          <w:sz w:val="32"/>
        </w:rPr>
        <w:t>一位初中语文教师通常承担 2-3 个班级的教学任务，每班约 45 名学生。按每学期布置 8 篇作文计算，每篇作文从阅读、分析、评分到撰写点评至少需要 8-10 分钟。一位教师每轮作文批改需投入 30-40 小时，大量的机械性批改工作挤占了备课和个别辅导的时间。</w:t>
      </w:r>
    </w:p>
    <w:p>
      <w:r>
        <w:rPr>
          <w:rFonts w:ascii="仿宋_GB2312" w:hAnsi="仿宋_GB2312" w:eastAsia="仿宋_GB2312"/>
          <w:b w:val="0"/>
          <w:sz w:val="32"/>
        </w:rPr>
      </w:r>
      <w:r>
        <w:rPr>
          <w:rFonts w:ascii="仿宋_GB2312" w:hAnsi="仿宋_GB2312" w:eastAsia="仿宋_GB2312"/>
          <w:b/>
          <w:sz w:val="32"/>
        </w:rPr>
        <w:t>（2）批改反馈的滞后性与模板化</w:t>
      </w:r>
      <w:r>
        <w:rPr>
          <w:rFonts w:ascii="仿宋_GB2312" w:hAnsi="仿宋_GB2312" w:eastAsia="仿宋_GB2312"/>
          <w:b w:val="0"/>
          <w:sz w:val="32"/>
        </w:rPr>
      </w:r>
    </w:p>
    <w:p>
      <w:r>
        <w:rPr>
          <w:rFonts w:ascii="仿宋_GB2312" w:hAnsi="仿宋_GB2312" w:eastAsia="仿宋_GB2312"/>
          <w:b w:val="0"/>
          <w:sz w:val="32"/>
        </w:rPr>
        <w:t>由于时间限制，教师对每篇作文的点评往往只能给出笼统的等级和简短的批语（如"内容丰富但立意不深""语言流畅，继续努力"），无法针对每个学生提供具体到段落、语句级别的个性化指导。学生收到批改后，往往不知道"具体哪里有问题""应该怎么改"。</w:t>
      </w:r>
    </w:p>
    <w:p>
      <w:r>
        <w:rPr>
          <w:rFonts w:ascii="仿宋_GB2312" w:hAnsi="仿宋_GB2312" w:eastAsia="仿宋_GB2312"/>
          <w:b w:val="0"/>
          <w:sz w:val="32"/>
        </w:rPr>
      </w:r>
      <w:r>
        <w:rPr>
          <w:rFonts w:ascii="仿宋_GB2312" w:hAnsi="仿宋_GB2312" w:eastAsia="仿宋_GB2312"/>
          <w:b/>
          <w:sz w:val="32"/>
        </w:rPr>
        <w:t>（3）学生写作进阶缺乏数据支撑</w:t>
      </w:r>
      <w:r>
        <w:rPr>
          <w:rFonts w:ascii="仿宋_GB2312" w:hAnsi="仿宋_GB2312" w:eastAsia="仿宋_GB2312"/>
          <w:b w:val="0"/>
          <w:sz w:val="32"/>
        </w:rPr>
      </w:r>
    </w:p>
    <w:p>
      <w:r>
        <w:rPr>
          <w:rFonts w:ascii="仿宋_GB2312" w:hAnsi="仿宋_GB2312" w:eastAsia="仿宋_GB2312"/>
          <w:b w:val="0"/>
          <w:sz w:val="32"/>
        </w:rPr>
        <w:t>传统教学中，教师无法系统追踪每个学生的写作能力发展轨迹。一个学生在"审题立意"上的薄弱可能持续整个学期而不被发现，因为缺乏持续的、结构化的能力评估体系。</w:t>
      </w:r>
    </w:p>
    <w:p>
      <w:r>
        <w:rPr>
          <w:rFonts w:ascii="仿宋_GB2312" w:hAnsi="仿宋_GB2312" w:eastAsia="仿宋_GB2312"/>
          <w:b w:val="0"/>
          <w:sz w:val="32"/>
        </w:rPr>
      </w:r>
      <w:r>
        <w:rPr>
          <w:rFonts w:ascii="仿宋_GB2312" w:hAnsi="仿宋_GB2312" w:eastAsia="仿宋_GB2312"/>
          <w:b/>
          <w:sz w:val="32"/>
        </w:rPr>
        <w:t>（4）优质作文教学资源分配不均</w:t>
      </w:r>
      <w:r>
        <w:rPr>
          <w:rFonts w:ascii="仿宋_GB2312" w:hAnsi="仿宋_GB2312" w:eastAsia="仿宋_GB2312"/>
          <w:b w:val="0"/>
          <w:sz w:val="32"/>
        </w:rPr>
      </w:r>
    </w:p>
    <w:p>
      <w:r>
        <w:rPr>
          <w:rFonts w:ascii="仿宋_GB2312" w:hAnsi="仿宋_GB2312" w:eastAsia="仿宋_GB2312"/>
          <w:b w:val="0"/>
          <w:sz w:val="32"/>
        </w:rPr>
        <w:t>深圳中考作文的评分标准（六类文等级评定、五项维度评分）专业化程度高，但普通学校缺乏足够的教学资源和经验来帮助学生系统掌握这些标准。优质的作文批改指导往往是重点学校的"特权"。</w:t>
      </w:r>
    </w:p>
    <w:p>
      <w:r>
        <w:rPr>
          <w:rFonts w:ascii="楷体_GB2312" w:hAnsi="楷体_GB2312" w:eastAsia="楷体_GB2312"/>
          <w:b w:val="0"/>
          <w:sz w:val="32"/>
        </w:rPr>
        <w:t>1.2 AI 技术解决可行性分析</w:t>
      </w:r>
    </w:p>
    <w:p>
      <w:r>
        <w:rPr>
          <w:rFonts w:ascii="仿宋_GB2312" w:hAnsi="仿宋_GB2312" w:eastAsia="仿宋_GB2312"/>
          <w:b w:val="0"/>
          <w:sz w:val="32"/>
        </w:rPr>
        <w:t>2024 年以来，国产大语言模型在中文理解和生成方面取得了突破性进展。智谱 GLM-4 系列模型在中文文本分析、结构化输出、视觉识别等方面表现出色，且 API 调用成本极低（GLM-4-Flash 免费）。</w:t>
      </w:r>
    </w:p>
    <w:p>
      <w:r>
        <w:rPr>
          <w:rFonts w:ascii="仿宋_GB2312" w:hAnsi="仿宋_GB2312" w:eastAsia="仿宋_GB2312"/>
          <w:b w:val="0"/>
          <w:sz w:val="32"/>
        </w:rPr>
        <w:t>基于此，我们判断：</w:t>
      </w:r>
      <w:r>
        <w:rPr>
          <w:rFonts w:ascii="仿宋_GB2312" w:hAnsi="仿宋_GB2312" w:eastAsia="仿宋_GB2312"/>
          <w:b/>
          <w:sz w:val="32"/>
        </w:rPr>
        <w:t>利用 AI 大模型构建一个自动化、结构化、个性化的作文批改系统，在技术上是完全可行的</w:t>
      </w:r>
      <w:r>
        <w:rPr>
          <w:rFonts w:ascii="仿宋_GB2312" w:hAnsi="仿宋_GB2312" w:eastAsia="仿宋_GB2312"/>
          <w:b w:val="0"/>
          <w:sz w:val="32"/>
        </w:rPr>
        <w:t>。核心思路是：</w:t>
      </w:r>
    </w:p>
    <w:p>
      <w:r>
        <w:rPr>
          <w:rFonts w:ascii="仿宋_GB2312" w:hAnsi="仿宋_GB2312" w:eastAsia="仿宋_GB2312"/>
          <w:b w:val="0"/>
          <w:sz w:val="32"/>
        </w:rPr>
        <w:t>1. 用视觉模型（GLM-4V）识别手写作文图片</w:t>
      </w:r>
    </w:p>
    <w:p>
      <w:r>
        <w:rPr>
          <w:rFonts w:ascii="仿宋_GB2312" w:hAnsi="仿宋_GB2312" w:eastAsia="仿宋_GB2312"/>
          <w:b w:val="0"/>
          <w:sz w:val="32"/>
        </w:rPr>
        <w:t>2. 用语言模型（GLM-4）按深圳中考标准进行五维度评分</w:t>
      </w:r>
    </w:p>
    <w:p>
      <w:r>
        <w:rPr>
          <w:rFonts w:ascii="仿宋_GB2312" w:hAnsi="仿宋_GB2312" w:eastAsia="仿宋_GB2312"/>
          <w:b w:val="0"/>
          <w:sz w:val="32"/>
        </w:rPr>
        <w:t>3. 用 AI 综合分析学生历史数据生成个性化能力画像</w:t>
      </w:r>
    </w:p>
    <w:p>
      <w:r>
        <w:rPr>
          <w:rFonts w:ascii="仿宋_GB2312" w:hAnsi="仿宋_GB2312" w:eastAsia="仿宋_GB2312"/>
          <w:b w:val="0"/>
          <w:sz w:val="32"/>
        </w:rPr>
        <w:t>4. 通过 Web 应用和手机 APK 让师生随时随地使用</w:t>
      </w:r>
    </w:p>
    <w:p>
      <w:r>
        <w:rPr>
          <w:rFonts w:ascii="黑体" w:hAnsi="黑体" w:eastAsia="黑体"/>
          <w:b/>
          <w:sz w:val="32"/>
        </w:rPr>
        <w:t>二、设计与开发</w:t>
      </w:r>
    </w:p>
    <w:p>
      <w:r>
        <w:rPr>
          <w:rFonts w:ascii="楷体_GB2312" w:hAnsi="楷体_GB2312" w:eastAsia="楷体_GB2312"/>
          <w:b w:val="0"/>
          <w:sz w:val="32"/>
        </w:rPr>
        <w:t>（一）平台与技术选择</w:t>
      </w:r>
    </w:p>
    <w:tbl>
      <w:tblPr>
        <w:tblStyle w:val="TableGrid"/>
        <w:tblW w:type="auto" w:w="0"/>
        <w:tblLook w:firstColumn="1" w:firstRow="1" w:lastColumn="0" w:lastRow="0" w:noHBand="0" w:noVBand="1" w:val="04A0"/>
      </w:tblPr>
      <w:tblGrid>
        <w:gridCol w:w="2880"/>
        <w:gridCol w:w="2880"/>
        <w:gridCol w:w="2880"/>
      </w:tblGrid>
      <w:tr>
        <w:tc>
          <w:tcPr>
            <w:tcW w:type="dxa" w:w="2880"/>
          </w:tcPr>
          <w:p>
            <w:r>
              <w:t>层级</w:t>
            </w:r>
          </w:p>
        </w:tc>
        <w:tc>
          <w:tcPr>
            <w:tcW w:type="dxa" w:w="2880"/>
          </w:tcPr>
          <w:p>
            <w:r>
              <w:t>技术选择</w:t>
            </w:r>
          </w:p>
        </w:tc>
        <w:tc>
          <w:tcPr>
            <w:tcW w:type="dxa" w:w="2880"/>
          </w:tcPr>
          <w:p>
            <w:r>
              <w:t>选择理由</w:t>
            </w:r>
          </w:p>
        </w:tc>
      </w:tr>
    </w:tbl>
    <w:p>
      <w:r>
        <w:rPr>
          <w:rFonts w:ascii="仿宋_GB2312" w:hAnsi="仿宋_GB2312" w:eastAsia="仿宋_GB2312"/>
          <w:b w:val="0"/>
          <w:sz w:val="32"/>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t>前端</w:t>
            </w:r>
          </w:p>
        </w:tc>
        <w:tc>
          <w:tcPr>
            <w:tcW w:type="dxa" w:w="2880"/>
          </w:tcPr>
          <w:p>
            <w:r>
              <w:t>React 18 + TypeScript + Vite + Tailwind CSS</w:t>
            </w:r>
          </w:p>
        </w:tc>
        <w:tc>
          <w:tcPr>
            <w:tcW w:type="dxa" w:w="2880"/>
          </w:tcPr>
          <w:p>
            <w:r>
              <w:t>现代化组件开发，Apple Native 风格 UI</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移动端</w:t>
            </w:r>
          </w:p>
        </w:tc>
        <w:tc>
          <w:tcPr>
            <w:tcW w:type="dxa" w:w="2880"/>
          </w:tcPr>
          <w:p>
            <w:r>
              <w:t>Capacitor 8（Android APK）</w:t>
            </w:r>
          </w:p>
        </w:tc>
        <w:tc>
          <w:tcPr>
            <w:tcW w:type="dxa" w:w="2880"/>
          </w:tcPr>
          <w:p>
            <w:r>
              <w:t>一套 Web 代码打包为原生 APK，无需额外开发</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后端</w:t>
            </w:r>
          </w:p>
        </w:tc>
        <w:tc>
          <w:tcPr>
            <w:tcW w:type="dxa" w:w="2880"/>
          </w:tcPr>
          <w:p>
            <w:r>
              <w:t>FastAPI (Python 3.12) + SQLAlchemy 2.0</w:t>
            </w:r>
          </w:p>
        </w:tc>
        <w:tc>
          <w:tcPr>
            <w:tcW w:type="dxa" w:w="2880"/>
          </w:tcPr>
          <w:p>
            <w:r>
              <w:t>高性能异步框架，原生 WebSocket 支持</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数据库</w:t>
            </w:r>
          </w:p>
        </w:tc>
        <w:tc>
          <w:tcPr>
            <w:tcW w:type="dxa" w:w="2880"/>
          </w:tcPr>
          <w:p>
            <w:r>
              <w:t>SQLite（开发/生产）</w:t>
            </w:r>
          </w:p>
        </w:tc>
        <w:tc>
          <w:tcPr>
            <w:tcW w:type="dxa" w:w="2880"/>
          </w:tcPr>
          <w:p>
            <w:r>
              <w:t>零配置、零成本，适合免费云平台部署</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评分 AI</w:t>
            </w:r>
          </w:p>
        </w:tc>
        <w:tc>
          <w:tcPr>
            <w:tcW w:type="dxa" w:w="2880"/>
          </w:tcPr>
          <w:p>
            <w:r>
              <w:t>智谱 GLM-4-Flash-250414</w:t>
            </w:r>
          </w:p>
        </w:tc>
        <w:tc>
          <w:tcPr>
            <w:tcW w:type="dxa" w:w="2880"/>
          </w:tcPr>
          <w:p>
            <w:r>
              <w:t>中文理解能力强，免费 API，结构化 JSON 输出</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OCR AI</w:t>
            </w:r>
          </w:p>
        </w:tc>
        <w:tc>
          <w:tcPr>
            <w:tcW w:type="dxa" w:w="2880"/>
          </w:tcPr>
          <w:p>
            <w:r>
              <w:t>智谱 glm-4.1v-thinking-flash</w:t>
            </w:r>
          </w:p>
        </w:tc>
        <w:tc>
          <w:tcPr>
            <w:tcW w:type="dxa" w:w="2880"/>
          </w:tcPr>
          <w:p>
            <w:r>
              <w:t>手写中文识别准确率 95%+，支持 thinking:disabled 模式</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容器化</w:t>
            </w:r>
          </w:p>
        </w:tc>
        <w:tc>
          <w:tcPr>
            <w:tcW w:type="dxa" w:w="2880"/>
          </w:tcPr>
          <w:p>
            <w:r>
              <w:t>Docker 多阶段构建</w:t>
            </w:r>
          </w:p>
        </w:tc>
        <w:tc>
          <w:tcPr>
            <w:tcW w:type="dxa" w:w="2880"/>
          </w:tcPr>
          <w:p>
            <w:r>
              <w:t>前端编译 + 后端运行在单一镜像中</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CI/CD</w:t>
            </w:r>
          </w:p>
        </w:tc>
        <w:tc>
          <w:tcPr>
            <w:tcW w:type="dxa" w:w="2880"/>
          </w:tcPr>
          <w:p>
            <w:r>
              <w:t>GitHub Actions → GHCR → Sealos K8s</w:t>
            </w:r>
          </w:p>
        </w:tc>
        <w:tc>
          <w:tcPr>
            <w:tcW w:type="dxa" w:w="2880"/>
          </w:tcPr>
          <w:p>
            <w:r>
              <w:t>全自动构建部署流水线</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部署平台</w:t>
            </w:r>
          </w:p>
        </w:tc>
        <w:tc>
          <w:tcPr>
            <w:tcW w:type="dxa" w:w="2880"/>
          </w:tcPr>
          <w:p>
            <w:r>
              <w:t>Sealos（免费 K8s）</w:t>
            </w:r>
          </w:p>
        </w:tc>
        <w:tc>
          <w:tcPr>
            <w:tcW w:type="dxa" w:w="2880"/>
          </w:tcPr>
          <w:p>
            <w:r>
              <w:t>国内访问快，免费额度充足，自动 HTTPS</w:t>
            </w:r>
          </w:p>
        </w:tc>
      </w:tr>
    </w:tbl>
    <w:p>
      <w:r>
        <w:rPr>
          <w:rFonts w:ascii="仿宋_GB2312" w:hAnsi="仿宋_GB2312" w:eastAsia="仿宋_GB2312"/>
          <w:b w:val="0"/>
          <w:sz w:val="32"/>
        </w:rPr>
      </w:r>
      <w:r>
        <w:rPr>
          <w:rFonts w:ascii="仿宋_GB2312" w:hAnsi="仿宋_GB2312" w:eastAsia="仿宋_GB2312"/>
          <w:b/>
          <w:sz w:val="32"/>
        </w:rPr>
        <w:t>关键技术决策</w:t>
      </w:r>
      <w:r>
        <w:rPr>
          <w:rFonts w:ascii="仿宋_GB2312" w:hAnsi="仿宋_GB2312" w:eastAsia="仿宋_GB2312"/>
          <w:b w:val="0"/>
          <w:sz w:val="32"/>
        </w:rPr>
        <w:t>：</w:t>
      </w:r>
    </w:p>
    <w:p>
      <w:r>
        <w:rPr>
          <w:rFonts w:ascii="仿宋_GB2312" w:hAnsi="仿宋_GB2312" w:eastAsia="仿宋_GB2312"/>
          <w:b w:val="0"/>
          <w:sz w:val="32"/>
        </w:rPr>
        <w:t xml:space="preserve">1. </w:t>
      </w:r>
      <w:r>
        <w:rPr>
          <w:rFonts w:ascii="仿宋_GB2312" w:hAnsi="仿宋_GB2312" w:eastAsia="仿宋_GB2312"/>
          <w:b/>
          <w:sz w:val="32"/>
        </w:rPr>
        <w:t>两步法评分架构</w:t>
      </w:r>
      <w:r>
        <w:rPr>
          <w:rFonts w:ascii="仿宋_GB2312" w:hAnsi="仿宋_GB2312" w:eastAsia="仿宋_GB2312"/>
          <w:b w:val="0"/>
          <w:sz w:val="32"/>
        </w:rPr>
        <w:t>：将"审题判断"和"详细评分"分离为两个独立的 AI 调用，解决了单次 Prompt 中 LLM 注意力分散导致的审题不准问题。</w:t>
      </w:r>
    </w:p>
    <w:p>
      <w:r>
        <w:rPr>
          <w:rFonts w:ascii="仿宋_GB2312" w:hAnsi="仿宋_GB2312" w:eastAsia="仿宋_GB2312"/>
          <w:b w:val="0"/>
          <w:sz w:val="32"/>
        </w:rPr>
        <w:t xml:space="preserve">2. </w:t>
      </w:r>
      <w:r>
        <w:rPr>
          <w:rFonts w:ascii="仿宋_GB2312" w:hAnsi="仿宋_GB2312" w:eastAsia="仿宋_GB2312"/>
          <w:b/>
          <w:sz w:val="32"/>
        </w:rPr>
        <w:t>OCR 容错链</w:t>
      </w:r>
      <w:r>
        <w:rPr>
          <w:rFonts w:ascii="仿宋_GB2312" w:hAnsi="仿宋_GB2312" w:eastAsia="仿宋_GB2312"/>
          <w:b w:val="0"/>
          <w:sz w:val="32"/>
        </w:rPr>
        <w:t>：主模型限流时自动重试 3 次（4/8/12 秒间隔），仍失败则降级到备用模型，保障系统可用性。</w:t>
      </w:r>
    </w:p>
    <w:p>
      <w:r>
        <w:rPr>
          <w:rFonts w:ascii="仿宋_GB2312" w:hAnsi="仿宋_GB2312" w:eastAsia="仿宋_GB2312"/>
          <w:b w:val="0"/>
          <w:sz w:val="32"/>
        </w:rPr>
        <w:t xml:space="preserve">3. </w:t>
      </w:r>
      <w:r>
        <w:rPr>
          <w:rFonts w:ascii="仿宋_GB2312" w:hAnsi="仿宋_GB2312" w:eastAsia="仿宋_GB2312"/>
          <w:b/>
          <w:sz w:val="32"/>
        </w:rPr>
        <w:t>JWT 双模式认证</w:t>
      </w:r>
      <w:r>
        <w:rPr>
          <w:rFonts w:ascii="仿宋_GB2312" w:hAnsi="仿宋_GB2312" w:eastAsia="仿宋_GB2312"/>
          <w:b w:val="0"/>
          <w:sz w:val="32"/>
        </w:rPr>
        <w:t>：同时支持 Header 和 Query Param 传递 Token，解决了文件下载（window.open）无法携带 Authorization Header 的技术难题。</w:t>
      </w:r>
    </w:p>
    <w:p>
      <w:r>
        <w:rPr>
          <w:rFonts w:ascii="楷体_GB2312" w:hAnsi="楷体_GB2312" w:eastAsia="楷体_GB2312"/>
          <w:b w:val="0"/>
          <w:sz w:val="32"/>
        </w:rPr>
        <w:t>（二）开发过程</w:t>
      </w:r>
    </w:p>
    <w:p>
      <w:r>
        <w:rPr>
          <w:rFonts w:ascii="仿宋_GB2312" w:hAnsi="仿宋_GB2312" w:eastAsia="仿宋_GB2312"/>
          <w:b/>
          <w:sz w:val="32"/>
        </w:rPr>
        <w:t>2.2.1 Prompt 工程：评分系统的核心</w:t>
      </w:r>
    </w:p>
    <w:p>
      <w:r>
        <w:rPr>
          <w:rFonts w:ascii="仿宋_GB2312" w:hAnsi="仿宋_GB2312" w:eastAsia="仿宋_GB2312"/>
          <w:b w:val="0"/>
          <w:sz w:val="32"/>
        </w:rPr>
        <w:t>AI 作文评分的质量高度依赖 Prompt 设计。我们经历了 5 轮迭代：</w:t>
      </w:r>
    </w:p>
    <w:p>
      <w:r>
        <w:rPr>
          <w:rFonts w:ascii="仿宋_GB2312" w:hAnsi="仿宋_GB2312" w:eastAsia="仿宋_GB2312"/>
          <w:b w:val="0"/>
          <w:sz w:val="32"/>
        </w:rPr>
      </w:r>
      <w:r>
        <w:rPr>
          <w:rFonts w:ascii="仿宋_GB2312" w:hAnsi="仿宋_GB2312" w:eastAsia="仿宋_GB2312"/>
          <w:b/>
          <w:sz w:val="32"/>
        </w:rPr>
        <w:t>第一版 Prompt（简单四维）</w:t>
      </w:r>
      <w:r>
        <w:rPr>
          <w:rFonts w:ascii="仿宋_GB2312" w:hAnsi="仿宋_GB2312" w:eastAsia="仿宋_GB2312"/>
          <w:b w:val="0"/>
          <w:sz w:val="32"/>
        </w:rPr>
        <w:t>：</w:t>
      </w:r>
    </w:p>
    <w:p>
      <w:r>
        <w:rPr>
          <w:rFonts w:ascii="仿宋_GB2312" w:hAnsi="仿宋_GB2312" w:eastAsia="仿宋_GB2312"/>
          <w:b w:val="0"/>
          <w:sz w:val="32"/>
        </w:rPr>
        <w:t>你是深圳中考语文阅卷老师。按内容/语言/结构/卷面评分，输出 JSON。</w:t>
      </w:r>
    </w:p>
    <w:p>
      <w:r>
        <w:rPr>
          <w:rFonts w:ascii="仿宋_GB2312" w:hAnsi="仿宋_GB2312" w:eastAsia="仿宋_GB2312"/>
          <w:b w:val="0"/>
          <w:sz w:val="32"/>
        </w:rPr>
        <w:t>问题：AI 不知道满分标准，对离题作文也打高分。</w:t>
      </w:r>
    </w:p>
    <w:p>
      <w:r>
        <w:rPr>
          <w:rFonts w:ascii="仿宋_GB2312" w:hAnsi="仿宋_GB2312" w:eastAsia="仿宋_GB2312"/>
          <w:b w:val="0"/>
          <w:sz w:val="32"/>
        </w:rPr>
      </w:r>
      <w:r>
        <w:rPr>
          <w:rFonts w:ascii="仿宋_GB2312" w:hAnsi="仿宋_GB2312" w:eastAsia="仿宋_GB2312"/>
          <w:b/>
          <w:sz w:val="32"/>
        </w:rPr>
        <w:t>第二版 Prompt（嵌入评分表）</w:t>
      </w:r>
      <w:r>
        <w:rPr>
          <w:rFonts w:ascii="仿宋_GB2312" w:hAnsi="仿宋_GB2312" w:eastAsia="仿宋_GB2312"/>
          <w:b w:val="0"/>
          <w:sz w:val="32"/>
        </w:rPr>
        <w:t>：</w:t>
      </w:r>
    </w:p>
    <w:p>
      <w:r>
        <w:rPr>
          <w:rFonts w:ascii="仿宋_GB2312" w:hAnsi="仿宋_GB2312" w:eastAsia="仿宋_GB2312"/>
          <w:b w:val="0"/>
          <w:sz w:val="32"/>
        </w:rPr>
        <w:t>在 Prompt 中嵌入完整的深圳中考六类文等级评定表（5 项维度 × 6 个等级），让 AI 理解分数范围。</w:t>
      </w:r>
    </w:p>
    <w:p>
      <w:r>
        <w:rPr>
          <w:rFonts w:ascii="仿宋_GB2312" w:hAnsi="仿宋_GB2312" w:eastAsia="仿宋_GB2312"/>
          <w:b w:val="0"/>
          <w:sz w:val="32"/>
        </w:rPr>
        <w:t>问题：AI 仍然无法准确判断"切题"vs"偏题"，因为它看到作文中的"海边/日落"关键词就认为切合"风景在变"的要求，忽略了作文核心主题是"自我发现"。</w:t>
      </w:r>
    </w:p>
    <w:p>
      <w:r>
        <w:rPr>
          <w:rFonts w:ascii="仿宋_GB2312" w:hAnsi="仿宋_GB2312" w:eastAsia="仿宋_GB2312"/>
          <w:b w:val="0"/>
          <w:sz w:val="32"/>
        </w:rPr>
      </w:r>
      <w:r>
        <w:rPr>
          <w:rFonts w:ascii="仿宋_GB2312" w:hAnsi="仿宋_GB2312" w:eastAsia="仿宋_GB2312"/>
          <w:b/>
          <w:sz w:val="32"/>
        </w:rPr>
        <w:t>第三版 Prompt（加重审题逻辑）</w:t>
      </w:r>
      <w:r>
        <w:rPr>
          <w:rFonts w:ascii="仿宋_GB2312" w:hAnsi="仿宋_GB2312" w:eastAsia="仿宋_GB2312"/>
          <w:b w:val="0"/>
          <w:sz w:val="32"/>
        </w:rPr>
        <w:t>：</w:t>
      </w:r>
    </w:p>
    <w:p>
      <w:r>
        <w:rPr>
          <w:rFonts w:ascii="仿宋_GB2312" w:hAnsi="仿宋_GB2312" w:eastAsia="仿宋_GB2312"/>
          <w:b w:val="0"/>
          <w:sz w:val="32"/>
        </w:rPr>
        <w:t>在 Prompt 最前面加入审题检查步骤，并添加具体的离题/偏题示例：</w:t>
      </w:r>
    </w:p>
    <w:p>
      <w:r>
        <w:rPr>
          <w:rFonts w:ascii="仿宋_GB2312" w:hAnsi="仿宋_GB2312" w:eastAsia="仿宋_GB2312"/>
          <w:b w:val="0"/>
          <w:sz w:val="32"/>
        </w:rPr>
        <w:t>题目"看，风景在变"，学生写海边→月光→"我是自己的星光"→ 部分偏题</w:t>
      </w:r>
    </w:p>
    <w:p>
      <w:r>
        <w:rPr>
          <w:rFonts w:ascii="仿宋_GB2312" w:hAnsi="仿宋_GB2312" w:eastAsia="仿宋_GB2312"/>
          <w:b w:val="0"/>
          <w:sz w:val="32"/>
        </w:rPr>
        <w:t>问题：单次 API 调用中，复杂的评分表干扰了审题判断。</w:t>
      </w:r>
    </w:p>
    <w:p>
      <w:r>
        <w:rPr>
          <w:rFonts w:ascii="仿宋_GB2312" w:hAnsi="仿宋_GB2312" w:eastAsia="仿宋_GB2312"/>
          <w:b w:val="0"/>
          <w:sz w:val="32"/>
        </w:rPr>
      </w:r>
      <w:r>
        <w:rPr>
          <w:rFonts w:ascii="仿宋_GB2312" w:hAnsi="仿宋_GB2312" w:eastAsia="仿宋_GB2312"/>
          <w:b/>
          <w:sz w:val="32"/>
        </w:rPr>
        <w:t>第四版（后端硬限制）</w:t>
      </w:r>
      <w:r>
        <w:rPr>
          <w:rFonts w:ascii="仿宋_GB2312" w:hAnsi="仿宋_GB2312" w:eastAsia="仿宋_GB2312"/>
          <w:b w:val="0"/>
          <w:sz w:val="32"/>
        </w:rPr>
        <w:t>：</w:t>
      </w:r>
    </w:p>
    <w:p>
      <w:r>
        <w:rPr>
          <w:rFonts w:ascii="仿宋_GB2312" w:hAnsi="仿宋_GB2312" w:eastAsia="仿宋_GB2312"/>
          <w:b w:val="0"/>
          <w:sz w:val="32"/>
        </w:rPr>
        <w:t>在代码中加入 clamp 函数，强制限制：</w:t>
      </w:r>
    </w:p>
    <w:p>
      <w:r>
        <w:rPr>
          <w:rFonts w:ascii="仿宋_GB2312" w:hAnsi="仿宋_GB2312" w:eastAsia="仿宋_GB2312"/>
          <w:b w:val="0"/>
          <w:sz w:val="32"/>
        </w:rPr>
        <w:t># 离题：立意≤2, 总分≤10</w:t>
      </w:r>
    </w:p>
    <w:p>
      <w:r>
        <w:rPr>
          <w:rFonts w:ascii="仿宋_GB2312" w:hAnsi="仿宋_GB2312" w:eastAsia="仿宋_GB2312"/>
          <w:b w:val="0"/>
          <w:sz w:val="32"/>
        </w:rPr>
        <w:t># 偏题：立意≤5, 总分≤29</w:t>
      </w:r>
    </w:p>
    <w:p>
      <w:r>
        <w:rPr>
          <w:rFonts w:ascii="仿宋_GB2312" w:hAnsi="仿宋_GB2312" w:eastAsia="仿宋_GB2312"/>
          <w:b w:val="0"/>
          <w:sz w:val="32"/>
        </w:rPr>
        <w:t># 各项不超过满分</w:t>
      </w:r>
    </w:p>
    <w:p>
      <w:r>
        <w:rPr>
          <w:rFonts w:ascii="仿宋_GB2312" w:hAnsi="仿宋_GB2312" w:eastAsia="仿宋_GB2312"/>
          <w:b w:val="0"/>
          <w:sz w:val="32"/>
        </w:rPr>
        <w:t>def clamp(v, mx): return max(0, min(float(v or 0), float(mx)))</w:t>
      </w:r>
    </w:p>
    <w:p>
      <w:r>
        <w:rPr>
          <w:rFonts w:ascii="仿宋_GB2312" w:hAnsi="仿宋_GB2312" w:eastAsia="仿宋_GB2312"/>
          <w:b w:val="0"/>
          <w:sz w:val="32"/>
        </w:rPr>
        <w:t xml:space="preserve">问题：AI 仍然输出 </w:t>
      </w:r>
      <w:r>
        <w:rPr>
          <w:rFonts w:ascii="仿宋_GB2312" w:hAnsi="仿宋_GB2312" w:eastAsia="仿宋_GB2312"/>
          <w:b w:val="0"/>
          <w:sz w:val="28"/>
        </w:rPr>
        <w:t>topic_match: "切题"</w:t>
      </w:r>
      <w:r>
        <w:rPr>
          <w:rFonts w:ascii="仿宋_GB2312" w:hAnsi="仿宋_GB2312" w:eastAsia="仿宋_GB2312"/>
          <w:b w:val="0"/>
          <w:sz w:val="32"/>
        </w:rPr>
        <w:t>，后端只能靠统计规则校正，不够精准。</w:t>
      </w:r>
    </w:p>
    <w:p>
      <w:r>
        <w:rPr>
          <w:rFonts w:ascii="仿宋_GB2312" w:hAnsi="仿宋_GB2312" w:eastAsia="仿宋_GB2312"/>
          <w:b w:val="0"/>
          <w:sz w:val="32"/>
        </w:rPr>
      </w:r>
      <w:r>
        <w:rPr>
          <w:rFonts w:ascii="仿宋_GB2312" w:hAnsi="仿宋_GB2312" w:eastAsia="仿宋_GB2312"/>
          <w:b/>
          <w:sz w:val="32"/>
        </w:rPr>
        <w:t>第五版（两步法——最终方案）</w:t>
      </w:r>
      <w:r>
        <w:rPr>
          <w:rFonts w:ascii="仿宋_GB2312" w:hAnsi="仿宋_GB2312" w:eastAsia="仿宋_GB2312"/>
          <w:b w:val="0"/>
          <w:sz w:val="32"/>
        </w:rPr>
        <w:t>：</w:t>
      </w:r>
    </w:p>
    <w:p>
      <w:r>
        <w:rPr>
          <w:rFonts w:ascii="仿宋_GB2312" w:hAnsi="仿宋_GB2312" w:eastAsia="仿宋_GB2312"/>
          <w:b w:val="0"/>
          <w:sz w:val="32"/>
        </w:rPr>
        <w:t>这是核心架构突破。将评分过程拆分为两个独立的 AI API 调用：</w:t>
      </w:r>
    </w:p>
    <w:p>
      <w:r>
        <w:rPr>
          <w:rFonts w:ascii="仿宋_GB2312" w:hAnsi="仿宋_GB2312" w:eastAsia="仿宋_GB2312"/>
          <w:b w:val="0"/>
          <w:sz w:val="32"/>
        </w:rPr>
        <w:t># 第一步：独立切题检查（专用极简 Prompt, temperature=0）</w:t>
      </w:r>
    </w:p>
    <w:p>
      <w:r>
        <w:rPr>
          <w:rFonts w:ascii="仿宋_GB2312" w:hAnsi="仿宋_GB2312" w:eastAsia="仿宋_GB2312"/>
          <w:b w:val="0"/>
          <w:sz w:val="32"/>
        </w:rPr>
        <w:t>TOPIC_CHECK_PROMPT = """</w:t>
      </w:r>
    </w:p>
    <w:p>
      <w:r>
        <w:rPr>
          <w:rFonts w:ascii="仿宋_GB2312" w:hAnsi="仿宋_GB2312" w:eastAsia="仿宋_GB2312"/>
          <w:b w:val="0"/>
          <w:sz w:val="32"/>
        </w:rPr>
        <w:t>判断作文是否切题。只输出一个词：切题/偏题/离题。</w:t>
      </w:r>
    </w:p>
    <w:p>
      <w:r>
        <w:rPr>
          <w:rFonts w:ascii="仿宋_GB2312" w:hAnsi="仿宋_GB2312" w:eastAsia="仿宋_GB2312"/>
          <w:b w:val="0"/>
          <w:sz w:val="32"/>
        </w:rPr>
        <w:t>注意：如果去掉作文里与题目相关的几个词，作文主题不变，那就是偏题。</w:t>
      </w:r>
    </w:p>
    <w:p>
      <w:r>
        <w:rPr>
          <w:rFonts w:ascii="仿宋_GB2312" w:hAnsi="仿宋_GB2312" w:eastAsia="仿宋_GB2312"/>
          <w:b w:val="0"/>
          <w:sz w:val="32"/>
        </w:rPr>
        <w:t>"""</w:t>
      </w:r>
    </w:p>
    <w:p>
      <w:r>
        <w:rPr>
          <w:rFonts w:ascii="仿宋_GB2312" w:hAnsi="仿宋_GB2312" w:eastAsia="仿宋_GB2312"/>
          <w:b w:val="0"/>
          <w:sz w:val="32"/>
        </w:rPr>
        <w:t># 第二步：主评分（注入切题判定结果）</w:t>
      </w:r>
    </w:p>
    <w:p>
      <w:r>
        <w:rPr>
          <w:rFonts w:ascii="仿宋_GB2312" w:hAnsi="仿宋_GB2312" w:eastAsia="仿宋_GB2312"/>
          <w:b w:val="0"/>
          <w:sz w:val="32"/>
        </w:rPr>
        <w:t>prompt = GRADER_PROMPT.replace("{content}", essay)</w:t>
      </w:r>
    </w:p>
    <w:p>
      <w:r>
        <w:rPr>
          <w:rFonts w:ascii="仿宋_GB2312" w:hAnsi="仿宋_GB2312" w:eastAsia="仿宋_GB2312"/>
          <w:b w:val="0"/>
          <w:sz w:val="32"/>
        </w:rPr>
        <w:t>prompt += f"【系统已判定：{topic_match}，请基于此判定进行评分】"</w:t>
      </w:r>
    </w:p>
    <w:p>
      <w:r>
        <w:rPr>
          <w:rFonts w:ascii="仿宋_GB2312" w:hAnsi="仿宋_GB2312" w:eastAsia="仿宋_GB2312"/>
          <w:b w:val="0"/>
          <w:sz w:val="32"/>
        </w:rPr>
      </w:r>
      <w:r>
        <w:rPr>
          <w:rFonts w:ascii="仿宋_GB2312" w:hAnsi="仿宋_GB2312" w:eastAsia="仿宋_GB2312"/>
          <w:b/>
          <w:sz w:val="32"/>
        </w:rPr>
        <w:t>为什么两步法有效</w:t>
      </w:r>
      <w:r>
        <w:rPr>
          <w:rFonts w:ascii="仿宋_GB2312" w:hAnsi="仿宋_GB2312" w:eastAsia="仿宋_GB2312"/>
          <w:b w:val="0"/>
          <w:sz w:val="32"/>
        </w:rPr>
        <w:t>：第一步只有"对或错"一个任务，LLM 注意力集中，判断准确率高。第二步收到明确的切题判定后，评分有了不可动摇的基准线。</w:t>
      </w:r>
    </w:p>
    <w:p>
      <w:r>
        <w:rPr>
          <w:rFonts w:ascii="仿宋_GB2312" w:hAnsi="仿宋_GB2312" w:eastAsia="仿宋_GB2312"/>
          <w:b/>
          <w:sz w:val="32"/>
        </w:rPr>
        <w:t>2.2.2 OCR 识别系统的构建</w:t>
      </w:r>
    </w:p>
    <w:p>
      <w:r>
        <w:rPr>
          <w:rFonts w:ascii="仿宋_GB2312" w:hAnsi="仿宋_GB2312" w:eastAsia="仿宋_GB2312"/>
          <w:b w:val="0"/>
          <w:sz w:val="32"/>
        </w:rPr>
        <w:t>手写作文 OCR 经过 6 轮迭代才达到可用状态：</w:t>
      </w:r>
    </w:p>
    <w:p>
      <w:r>
        <w:rPr>
          <w:rFonts w:ascii="仿宋_GB2312" w:hAnsi="仿宋_GB2312" w:eastAsia="仿宋_GB2312"/>
          <w:b w:val="0"/>
          <w:sz w:val="32"/>
        </w:rPr>
        <w:t># 最终方案：容错链</w:t>
      </w:r>
    </w:p>
    <w:p>
      <w:r>
        <w:rPr>
          <w:rFonts w:ascii="仿宋_GB2312" w:hAnsi="仿宋_GB2312" w:eastAsia="仿宋_GB2312"/>
          <w:b w:val="0"/>
          <w:sz w:val="32"/>
        </w:rPr>
        <w:t>async def _parse_image_async(content_bytes):</w:t>
      </w:r>
    </w:p>
    <w:p>
      <w:r>
        <w:rPr>
          <w:rFonts w:ascii="仿宋_GB2312" w:hAnsi="仿宋_GB2312" w:eastAsia="仿宋_GB2312"/>
          <w:b w:val="0"/>
          <w:sz w:val="32"/>
        </w:rPr>
        <w:t xml:space="preserve">    # 1. 大图压缩（&gt;500KB → 50%尺寸 + JPEG quality 60%）</w:t>
      </w:r>
    </w:p>
    <w:p>
      <w:r>
        <w:rPr>
          <w:rFonts w:ascii="仿宋_GB2312" w:hAnsi="仿宋_GB2312" w:eastAsia="仿宋_GB2312"/>
          <w:b w:val="0"/>
          <w:sz w:val="32"/>
        </w:rPr>
        <w:t xml:space="preserve">    content_bytes = _compress_if_needed(content_bytes)</w:t>
      </w:r>
    </w:p>
    <w:p>
      <w:r>
        <w:rPr>
          <w:rFonts w:ascii="仿宋_GB2312" w:hAnsi="仿宋_GB2312" w:eastAsia="仿宋_GB2312"/>
          <w:b w:val="0"/>
          <w:sz w:val="32"/>
        </w:rPr>
        <w:t xml:space="preserve">    # 2. 主模型识别（thinking 模式关闭以获取完整输出）</w:t>
      </w:r>
    </w:p>
    <w:p>
      <w:r>
        <w:rPr>
          <w:rFonts w:ascii="仿宋_GB2312" w:hAnsi="仿宋_GB2312" w:eastAsia="仿宋_GB2312"/>
          <w:b w:val="0"/>
          <w:sz w:val="32"/>
        </w:rPr>
        <w:t xml:space="preserve">    for model in ["glm-4.1v-thinking-flash", "glm-4v"]:</w:t>
      </w:r>
    </w:p>
    <w:p>
      <w:r>
        <w:rPr>
          <w:rFonts w:ascii="仿宋_GB2312" w:hAnsi="仿宋_GB2312" w:eastAsia="仿宋_GB2312"/>
          <w:b w:val="0"/>
          <w:sz w:val="32"/>
        </w:rPr>
        <w:t xml:space="preserve">        for attempt in range(3):</w:t>
      </w:r>
    </w:p>
    <w:p>
      <w:r>
        <w:rPr>
          <w:rFonts w:ascii="仿宋_GB2312" w:hAnsi="仿宋_GB2312" w:eastAsia="仿宋_GB2312"/>
          <w:b w:val="0"/>
          <w:sz w:val="32"/>
        </w:rPr>
        <w:t xml:space="preserve">            try:</w:t>
      </w:r>
    </w:p>
    <w:p>
      <w:r>
        <w:rPr>
          <w:rFonts w:ascii="仿宋_GB2312" w:hAnsi="仿宋_GB2312" w:eastAsia="仿宋_GB2312"/>
          <w:b w:val="0"/>
          <w:sz w:val="32"/>
        </w:rPr>
        <w:t xml:space="preserve">                result = await call_api(model, thinking={"type": "disabled"})</w:t>
      </w:r>
    </w:p>
    <w:p>
      <w:r>
        <w:rPr>
          <w:rFonts w:ascii="仿宋_GB2312" w:hAnsi="仿宋_GB2312" w:eastAsia="仿宋_GB2312"/>
          <w:b w:val="0"/>
          <w:sz w:val="32"/>
        </w:rPr>
        <w:t xml:space="preserve">                if len(result) &gt; 20: return result</w:t>
      </w:r>
    </w:p>
    <w:p>
      <w:r>
        <w:rPr>
          <w:rFonts w:ascii="仿宋_GB2312" w:hAnsi="仿宋_GB2312" w:eastAsia="仿宋_GB2312"/>
          <w:b w:val="0"/>
          <w:sz w:val="32"/>
        </w:rPr>
        <w:t xml:space="preserve">            except RateLimitError:</w:t>
      </w:r>
    </w:p>
    <w:p>
      <w:r>
        <w:rPr>
          <w:rFonts w:ascii="仿宋_GB2312" w:hAnsi="仿宋_GB2312" w:eastAsia="仿宋_GB2312"/>
          <w:b w:val="0"/>
          <w:sz w:val="32"/>
        </w:rPr>
        <w:t xml:space="preserve">                await sleep((attempt + 1) * 4)  # 4/8/12秒退避</w:t>
      </w:r>
    </w:p>
    <w:p>
      <w:r>
        <w:rPr>
          <w:rFonts w:ascii="仿宋_GB2312" w:hAnsi="仿宋_GB2312" w:eastAsia="仿宋_GB2312"/>
          <w:b w:val="0"/>
          <w:sz w:val="32"/>
        </w:rPr>
        <w:t xml:space="preserve">                continue</w:t>
      </w:r>
    </w:p>
    <w:p>
      <w:r>
        <w:rPr>
          <w:rFonts w:ascii="仿宋_GB2312" w:hAnsi="仿宋_GB2312" w:eastAsia="仿宋_GB2312"/>
          <w:b w:val="0"/>
          <w:sz w:val="32"/>
        </w:rPr>
        <w:t xml:space="preserve">    return "[OCR失败]"</w:t>
      </w:r>
    </w:p>
    <w:p>
      <w:r>
        <w:rPr>
          <w:rFonts w:ascii="仿宋_GB2312" w:hAnsi="仿宋_GB2312" w:eastAsia="仿宋_GB2312"/>
          <w:b w:val="0"/>
          <w:sz w:val="32"/>
        </w:rPr>
        <w:t>关键发现：</w:t>
      </w:r>
      <w:r>
        <w:rPr>
          <w:rFonts w:ascii="仿宋_GB2312" w:hAnsi="仿宋_GB2312" w:eastAsia="仿宋_GB2312"/>
          <w:b w:val="0"/>
          <w:sz w:val="28"/>
        </w:rPr>
        <w:t>glm-4.1v-thinking-flash</w:t>
      </w:r>
      <w:r>
        <w:rPr>
          <w:rFonts w:ascii="仿宋_GB2312" w:hAnsi="仿宋_GB2312" w:eastAsia="仿宋_GB2312"/>
          <w:b w:val="0"/>
          <w:sz w:val="32"/>
        </w:rPr>
        <w:t xml:space="preserve"> 的"思考模式"会将大量 token 用于内部推理，导致实际输出只有 18 个字。加入 </w:t>
      </w:r>
      <w:r>
        <w:rPr>
          <w:rFonts w:ascii="仿宋_GB2312" w:hAnsi="仿宋_GB2312" w:eastAsia="仿宋_GB2312"/>
          <w:b w:val="0"/>
          <w:sz w:val="28"/>
        </w:rPr>
        <w:t>"thinking": {"type": "disabled"}</w:t>
      </w:r>
      <w:r>
        <w:rPr>
          <w:rFonts w:ascii="仿宋_GB2312" w:hAnsi="仿宋_GB2312" w:eastAsia="仿宋_GB2312"/>
          <w:b w:val="0"/>
          <w:sz w:val="32"/>
        </w:rPr>
        <w:t xml:space="preserve"> 后输出达到 779 字。</w:t>
      </w:r>
    </w:p>
    <w:p>
      <w:r>
        <w:rPr>
          <w:rFonts w:ascii="仿宋_GB2312" w:hAnsi="仿宋_GB2312" w:eastAsia="仿宋_GB2312"/>
          <w:b/>
          <w:sz w:val="32"/>
        </w:rPr>
        <w:t>2.2.3 能力画像的 AI 驱动</w:t>
      </w:r>
    </w:p>
    <w:p>
      <w:r>
        <w:rPr>
          <w:rFonts w:ascii="仿宋_GB2312" w:hAnsi="仿宋_GB2312" w:eastAsia="仿宋_GB2312"/>
          <w:b w:val="0"/>
          <w:sz w:val="32"/>
        </w:rPr>
        <w:t>传统方案是硬编码建议模板（如"加强审题训练""积累写作素材"），导致所有学生看到的建议千篇一律。</w:t>
      </w:r>
    </w:p>
    <w:p>
      <w:r>
        <w:rPr>
          <w:rFonts w:ascii="仿宋_GB2312" w:hAnsi="仿宋_GB2312" w:eastAsia="仿宋_GB2312"/>
          <w:b w:val="0"/>
          <w:sz w:val="32"/>
        </w:rPr>
        <w:t xml:space="preserve">我们改用 </w:t>
      </w:r>
      <w:r>
        <w:rPr>
          <w:rFonts w:ascii="仿宋_GB2312" w:hAnsi="仿宋_GB2312" w:eastAsia="仿宋_GB2312"/>
          <w:b/>
          <w:sz w:val="32"/>
        </w:rPr>
        <w:t>AI 综合分析</w:t>
      </w:r>
      <w:r>
        <w:rPr>
          <w:rFonts w:ascii="仿宋_GB2312" w:hAnsi="仿宋_GB2312" w:eastAsia="仿宋_GB2312"/>
          <w:b w:val="0"/>
          <w:sz w:val="32"/>
        </w:rPr>
        <w:t>：</w:t>
      </w:r>
    </w:p>
    <w:p>
      <w:r>
        <w:rPr>
          <w:rFonts w:ascii="仿宋_GB2312" w:hAnsi="仿宋_GB2312" w:eastAsia="仿宋_GB2312"/>
          <w:b w:val="0"/>
          <w:sz w:val="32"/>
        </w:rPr>
        <w:t>ABILITY_SUMMARY_PROMPT = """</w:t>
      </w:r>
    </w:p>
    <w:p>
      <w:r>
        <w:rPr>
          <w:rFonts w:ascii="仿宋_GB2312" w:hAnsi="仿宋_GB2312" w:eastAsia="仿宋_GB2312"/>
          <w:b w:val="0"/>
          <w:sz w:val="32"/>
        </w:rPr>
        <w:t>基于学生的历史作文评分数据，生成个性化能力分析报告：</w:t>
      </w:r>
    </w:p>
    <w:p>
      <w:r>
        <w:rPr>
          <w:rFonts w:ascii="仿宋_GB2312" w:hAnsi="仿宋_GB2312" w:eastAsia="仿宋_GB2312"/>
          <w:b w:val="0"/>
          <w:sz w:val="32"/>
        </w:rPr>
        <w:t>{</w:t>
      </w:r>
    </w:p>
    <w:p>
      <w:r>
        <w:rPr>
          <w:rFonts w:ascii="仿宋_GB2312" w:hAnsi="仿宋_GB2312" w:eastAsia="仿宋_GB2312"/>
          <w:b w:val="0"/>
          <w:sz w:val="32"/>
        </w:rPr>
        <w:t xml:space="preserve">  "overall_assessment": "80-150字总体评价",</w:t>
      </w:r>
    </w:p>
    <w:p>
      <w:r>
        <w:rPr>
          <w:rFonts w:ascii="仿宋_GB2312" w:hAnsi="仿宋_GB2312" w:eastAsia="仿宋_GB2312"/>
          <w:b w:val="0"/>
          <w:sz w:val="32"/>
        </w:rPr>
        <w:t xml:space="preserve">  "priority": "最急需改进的1-2个方面",</w:t>
      </w:r>
    </w:p>
    <w:p>
      <w:r>
        <w:rPr>
          <w:rFonts w:ascii="仿宋_GB2312" w:hAnsi="仿宋_GB2312" w:eastAsia="仿宋_GB2312"/>
          <w:b w:val="0"/>
          <w:sz w:val="32"/>
        </w:rPr>
        <w:t xml:space="preserve">  "dimensions": [{"assessment": "该维度具体分析", "action_items": ["措施"]}]</w:t>
      </w:r>
    </w:p>
    <w:p>
      <w:r>
        <w:rPr>
          <w:rFonts w:ascii="仿宋_GB2312" w:hAnsi="仿宋_GB2312" w:eastAsia="仿宋_GB2312"/>
          <w:b w:val="0"/>
          <w:sz w:val="32"/>
        </w:rPr>
        <w:t>}</w:t>
      </w:r>
    </w:p>
    <w:p>
      <w:r>
        <w:rPr>
          <w:rFonts w:ascii="仿宋_GB2312" w:hAnsi="仿宋_GB2312" w:eastAsia="仿宋_GB2312"/>
          <w:b w:val="0"/>
          <w:sz w:val="32"/>
        </w:rPr>
        <w:t>"""</w:t>
      </w:r>
    </w:p>
    <w:p>
      <w:r>
        <w:rPr>
          <w:rFonts w:ascii="仿宋_GB2312" w:hAnsi="仿宋_GB2312" w:eastAsia="仿宋_GB2312"/>
          <w:b w:val="0"/>
          <w:sz w:val="32"/>
        </w:rPr>
        <w:t>将学生所有历史报告的分数、AI 建议、总评输入给 GLM-4，生成包含"综合评估 + 优先改进方向 + 五维具体措施"的结构化画像。</w:t>
      </w:r>
    </w:p>
    <w:p>
      <w:r>
        <w:rPr>
          <w:rFonts w:ascii="仿宋_GB2312" w:hAnsi="仿宋_GB2312" w:eastAsia="仿宋_GB2312"/>
          <w:b/>
          <w:sz w:val="32"/>
        </w:rPr>
        <w:t>2.2.4 系统架构设计</w:t>
      </w:r>
    </w:p>
    <w:p>
      <w:r>
        <w:rPr>
          <w:rFonts w:ascii="仿宋_GB2312" w:hAnsi="仿宋_GB2312" w:eastAsia="仿宋_GB2312"/>
          <w:b w:val="0"/>
          <w:sz w:val="32"/>
        </w:rPr>
        <w:t>Android APK (Capacitor) / 浏览器</w:t>
      </w:r>
    </w:p>
    <w:p>
      <w:r>
        <w:rPr>
          <w:rFonts w:ascii="仿宋_GB2312" w:hAnsi="仿宋_GB2312" w:eastAsia="仿宋_GB2312"/>
          <w:b w:val="0"/>
          <w:sz w:val="32"/>
        </w:rPr>
        <w:t xml:space="preserve">        │ HTTPS</w:t>
      </w:r>
    </w:p>
    <w:p>
      <w:r>
        <w:rPr>
          <w:rFonts w:ascii="仿宋_GB2312" w:hAnsi="仿宋_GB2312" w:eastAsia="仿宋_GB2312"/>
          <w:b w:val="0"/>
          <w:sz w:val="32"/>
        </w:rPr>
        <w:t xml:space="preserve">        ▼</w:t>
      </w:r>
    </w:p>
    <w:p>
      <w:r>
        <w:rPr>
          <w:rFonts w:ascii="仿宋_GB2312" w:hAnsi="仿宋_GB2312" w:eastAsia="仿宋_GB2312"/>
          <w:b w:val="0"/>
          <w:sz w:val="32"/>
        </w:rPr>
        <w:t>Sealos K8s 免费集群</w:t>
      </w:r>
    </w:p>
    <w:p>
      <w:r>
        <w:rPr>
          <w:rFonts w:ascii="仿宋_GB2312" w:hAnsi="仿宋_GB2312" w:eastAsia="仿宋_GB2312"/>
          <w:b w:val="0"/>
          <w:sz w:val="32"/>
        </w:rPr>
        <w:t xml:space="preserve">    ┌───────────────────────────┐</w:t>
      </w:r>
    </w:p>
    <w:p>
      <w:r>
        <w:rPr>
          <w:rFonts w:ascii="仿宋_GB2312" w:hAnsi="仿宋_GB2312" w:eastAsia="仿宋_GB2312"/>
          <w:b w:val="0"/>
          <w:sz w:val="32"/>
        </w:rPr>
        <w:t xml:space="preserve">    │  FastAPI :8080 (单容器)   │</w:t>
      </w:r>
    </w:p>
    <w:p>
      <w:r>
        <w:rPr>
          <w:rFonts w:ascii="仿宋_GB2312" w:hAnsi="仿宋_GB2312" w:eastAsia="仿宋_GB2312"/>
          <w:b w:val="0"/>
          <w:sz w:val="32"/>
        </w:rPr>
        <w:t xml:space="preserve">    │  ┌─────────────────────┐  │</w:t>
      </w:r>
    </w:p>
    <w:p>
      <w:r>
        <w:rPr>
          <w:rFonts w:ascii="仿宋_GB2312" w:hAnsi="仿宋_GB2312" w:eastAsia="仿宋_GB2312"/>
          <w:b w:val="0"/>
          <w:sz w:val="32"/>
        </w:rPr>
        <w:t xml:space="preserve">    │  │ /api/* REST API     │  │</w:t>
      </w:r>
    </w:p>
    <w:p>
      <w:r>
        <w:rPr>
          <w:rFonts w:ascii="仿宋_GB2312" w:hAnsi="仿宋_GB2312" w:eastAsia="仿宋_GB2312"/>
          <w:b w:val="0"/>
          <w:sz w:val="32"/>
        </w:rPr>
        <w:t xml:space="preserve">    │  │ /assets/* 静态文件   │  │</w:t>
      </w:r>
    </w:p>
    <w:p>
      <w:r>
        <w:rPr>
          <w:rFonts w:ascii="仿宋_GB2312" w:hAnsi="仿宋_GB2312" w:eastAsia="仿宋_GB2312"/>
          <w:b w:val="0"/>
          <w:sz w:val="32"/>
        </w:rPr>
        <w:t xml:space="preserve">    │  │ /* SPA fallback     │  │</w:t>
      </w:r>
    </w:p>
    <w:p>
      <w:r>
        <w:rPr>
          <w:rFonts w:ascii="仿宋_GB2312" w:hAnsi="仿宋_GB2312" w:eastAsia="仿宋_GB2312"/>
          <w:b w:val="0"/>
          <w:sz w:val="32"/>
        </w:rPr>
        <w:t xml:space="preserve">    │  └─────────────────────┘  │</w:t>
      </w:r>
    </w:p>
    <w:p>
      <w:r>
        <w:rPr>
          <w:rFonts w:ascii="仿宋_GB2312" w:hAnsi="仿宋_GB2312" w:eastAsia="仿宋_GB2312"/>
          <w:b w:val="0"/>
          <w:sz w:val="32"/>
        </w:rPr>
        <w:t xml:space="preserve">    │                           │</w:t>
      </w:r>
    </w:p>
    <w:p>
      <w:r>
        <w:rPr>
          <w:rFonts w:ascii="仿宋_GB2312" w:hAnsi="仿宋_GB2312" w:eastAsia="仿宋_GB2312"/>
          <w:b w:val="0"/>
          <w:sz w:val="32"/>
        </w:rPr>
        <w:t xml:space="preserve">    │  AI 评分流程（两步法）：    │</w:t>
      </w:r>
    </w:p>
    <w:p>
      <w:r>
        <w:rPr>
          <w:rFonts w:ascii="仿宋_GB2312" w:hAnsi="仿宋_GB2312" w:eastAsia="仿宋_GB2312"/>
          <w:b w:val="0"/>
          <w:sz w:val="32"/>
        </w:rPr>
        <w:t xml:space="preserve">    │  切题检查 → 五维评分 → clamp│</w:t>
      </w:r>
    </w:p>
    <w:p>
      <w:r>
        <w:rPr>
          <w:rFonts w:ascii="仿宋_GB2312" w:hAnsi="仿宋_GB2312" w:eastAsia="仿宋_GB2312"/>
          <w:b w:val="0"/>
          <w:sz w:val="32"/>
        </w:rPr>
        <w:t xml:space="preserve">    │                           │</w:t>
      </w:r>
    </w:p>
    <w:p>
      <w:r>
        <w:rPr>
          <w:rFonts w:ascii="仿宋_GB2312" w:hAnsi="仿宋_GB2312" w:eastAsia="仿宋_GB2312"/>
          <w:b w:val="0"/>
          <w:sz w:val="32"/>
        </w:rPr>
        <w:t xml:space="preserve">    │  OCR 容错链：              │</w:t>
      </w:r>
    </w:p>
    <w:p>
      <w:r>
        <w:rPr>
          <w:rFonts w:ascii="仿宋_GB2312" w:hAnsi="仿宋_GB2312" w:eastAsia="仿宋_GB2312"/>
          <w:b w:val="0"/>
          <w:sz w:val="32"/>
        </w:rPr>
        <w:t xml:space="preserve">    │  压缩 → 重试(3) → 降级    │</w:t>
      </w:r>
    </w:p>
    <w:p>
      <w:r>
        <w:rPr>
          <w:rFonts w:ascii="仿宋_GB2312" w:hAnsi="仿宋_GB2312" w:eastAsia="仿宋_GB2312"/>
          <w:b w:val="0"/>
          <w:sz w:val="32"/>
        </w:rPr>
        <w:t xml:space="preserve">    │                           │</w:t>
      </w:r>
    </w:p>
    <w:p>
      <w:r>
        <w:rPr>
          <w:rFonts w:ascii="仿宋_GB2312" w:hAnsi="仿宋_GB2312" w:eastAsia="仿宋_GB2312"/>
          <w:b w:val="0"/>
          <w:sz w:val="32"/>
        </w:rPr>
        <w:t xml:space="preserve">    │  能力分析：                │</w:t>
      </w:r>
    </w:p>
    <w:p>
      <w:r>
        <w:rPr>
          <w:rFonts w:ascii="仿宋_GB2312" w:hAnsi="仿宋_GB2312" w:eastAsia="仿宋_GB2312"/>
          <w:b w:val="0"/>
          <w:sz w:val="32"/>
        </w:rPr>
        <w:t xml:space="preserve">    │  历史报告 → AI 综合分析    │</w:t>
      </w:r>
    </w:p>
    <w:p>
      <w:r>
        <w:rPr>
          <w:rFonts w:ascii="仿宋_GB2312" w:hAnsi="仿宋_GB2312" w:eastAsia="仿宋_GB2312"/>
          <w:b w:val="0"/>
          <w:sz w:val="32"/>
        </w:rPr>
        <w:t xml:space="preserve">    └───────────────────────────┘</w:t>
      </w:r>
    </w:p>
    <w:p>
      <w:r>
        <w:rPr>
          <w:rFonts w:ascii="楷体_GB2312" w:hAnsi="楷体_GB2312" w:eastAsia="楷体_GB2312"/>
          <w:b w:val="0"/>
          <w:sz w:val="32"/>
        </w:rPr>
        <w:t>（三）功能架构</w:t>
      </w:r>
    </w:p>
    <w:p>
      <w:r>
        <w:rPr>
          <w:rFonts w:ascii="仿宋_GB2312" w:hAnsi="仿宋_GB2312" w:eastAsia="仿宋_GB2312"/>
          <w:b/>
          <w:sz w:val="32"/>
        </w:rPr>
        <w:t>学生端（8 个主要页面）</w:t>
      </w:r>
    </w:p>
    <w:tbl>
      <w:tblPr>
        <w:tblStyle w:val="TableGrid"/>
        <w:tblW w:type="auto" w:w="0"/>
        <w:tblLook w:firstColumn="1" w:firstRow="1" w:lastColumn="0" w:lastRow="0" w:noHBand="0" w:noVBand="1" w:val="04A0"/>
      </w:tblPr>
      <w:tblGrid>
        <w:gridCol w:w="4320"/>
        <w:gridCol w:w="4320"/>
      </w:tblGrid>
      <w:tr>
        <w:tc>
          <w:tcPr>
            <w:tcW w:type="dxa" w:w="4320"/>
          </w:tcPr>
          <w:p>
            <w:r>
              <w:t>功能模块</w:t>
            </w:r>
          </w:p>
        </w:tc>
        <w:tc>
          <w:tcPr>
            <w:tcW w:type="dxa" w:w="4320"/>
          </w:tcPr>
          <w:p>
            <w:r>
              <w:t>说明</w:t>
            </w:r>
          </w:p>
        </w:tc>
      </w:tr>
    </w:tbl>
    <w:p>
      <w:r>
        <w:rPr>
          <w:rFonts w:ascii="仿宋_GB2312" w:hAnsi="仿宋_GB2312" w:eastAsia="仿宋_GB2312"/>
          <w:b w:val="0"/>
          <w:sz w:val="32"/>
        </w:rPr>
        <w:t>|----------|------|</w:t>
      </w:r>
    </w:p>
    <w:tbl>
      <w:tblPr>
        <w:tblStyle w:val="TableGrid"/>
        <w:tblW w:type="auto" w:w="0"/>
        <w:tblLook w:firstColumn="1" w:firstRow="1" w:lastColumn="0" w:lastRow="0" w:noHBand="0" w:noVBand="1" w:val="04A0"/>
      </w:tblPr>
      <w:tblGrid>
        <w:gridCol w:w="4320"/>
        <w:gridCol w:w="4320"/>
      </w:tblGrid>
      <w:tr>
        <w:tc>
          <w:tcPr>
            <w:tcW w:type="dxa" w:w="4320"/>
          </w:tcPr>
          <w:p>
            <w:r>
              <w:t>登录/认证</w:t>
            </w:r>
          </w:p>
        </w:tc>
        <w:tc>
          <w:tcPr>
            <w:tcW w:type="dxa" w:w="4320"/>
          </w:tcPr>
          <w:p>
            <w:r>
              <w:t>教师创建账号，学生凭账号密码登录</w:t>
            </w:r>
          </w:p>
        </w:tc>
      </w:tr>
    </w:tbl>
    <w:tbl>
      <w:tblPr>
        <w:tblStyle w:val="TableGrid"/>
        <w:tblW w:type="auto" w:w="0"/>
        <w:tblLook w:firstColumn="1" w:firstRow="1" w:lastColumn="0" w:lastRow="0" w:noHBand="0" w:noVBand="1" w:val="04A0"/>
      </w:tblPr>
      <w:tblGrid>
        <w:gridCol w:w="4320"/>
        <w:gridCol w:w="4320"/>
      </w:tblGrid>
      <w:tr>
        <w:tc>
          <w:tcPr>
            <w:tcW w:type="dxa" w:w="4320"/>
          </w:tcPr>
          <w:p>
            <w:r>
              <w:t>首页仪表盘</w:t>
            </w:r>
          </w:p>
        </w:tc>
        <w:tc>
          <w:tcPr>
            <w:tcW w:type="dxa" w:w="4320"/>
          </w:tcPr>
          <w:p>
            <w:r>
              <w:t>统计卡片（作文数/均分/薄弱项）+ 能力快照 + 最近作文</w:t>
            </w:r>
          </w:p>
        </w:tc>
      </w:tr>
    </w:tbl>
    <w:tbl>
      <w:tblPr>
        <w:tblStyle w:val="TableGrid"/>
        <w:tblW w:type="auto" w:w="0"/>
        <w:tblLook w:firstColumn="1" w:firstRow="1" w:lastColumn="0" w:lastRow="0" w:noHBand="0" w:noVBand="1" w:val="04A0"/>
      </w:tblPr>
      <w:tblGrid>
        <w:gridCol w:w="4320"/>
        <w:gridCol w:w="4320"/>
      </w:tblGrid>
      <w:tr>
        <w:tc>
          <w:tcPr>
            <w:tcW w:type="dxa" w:w="4320"/>
          </w:tcPr>
          <w:p>
            <w:r>
              <w:t>选题写作</w:t>
            </w:r>
          </w:p>
        </w:tc>
        <w:tc>
          <w:tcPr>
            <w:tcW w:type="dxa" w:w="4320"/>
          </w:tcPr>
          <w:p>
            <w:r>
              <w:t>浏览真题题库（含写作要求），3 种提交方式：在线写作/文件上传(docx/pdf)/拍照上传</w:t>
            </w:r>
          </w:p>
        </w:tc>
      </w:tr>
    </w:tbl>
    <w:tbl>
      <w:tblPr>
        <w:tblStyle w:val="TableGrid"/>
        <w:tblW w:type="auto" w:w="0"/>
        <w:tblLook w:firstColumn="1" w:firstRow="1" w:lastColumn="0" w:lastRow="0" w:noHBand="0" w:noVBand="1" w:val="04A0"/>
      </w:tblPr>
      <w:tblGrid>
        <w:gridCol w:w="4320"/>
        <w:gridCol w:w="4320"/>
      </w:tblGrid>
      <w:tr>
        <w:tc>
          <w:tcPr>
            <w:tcW w:type="dxa" w:w="4320"/>
          </w:tcPr>
          <w:p>
            <w:r>
              <w:t>批改报告</w:t>
            </w:r>
          </w:p>
        </w:tc>
        <w:tc>
          <w:tcPr>
            <w:tcW w:type="dxa" w:w="4320"/>
          </w:tcPr>
          <w:p>
            <w:r>
              <w:t>五维评分展示 + 等级评定 + 逐段点评 + 总评 + 提升建议 + 作文原文</w:t>
            </w:r>
          </w:p>
        </w:tc>
      </w:tr>
    </w:tbl>
    <w:tbl>
      <w:tblPr>
        <w:tblStyle w:val="TableGrid"/>
        <w:tblW w:type="auto" w:w="0"/>
        <w:tblLook w:firstColumn="1" w:firstRow="1" w:lastColumn="0" w:lastRow="0" w:noHBand="0" w:noVBand="1" w:val="04A0"/>
      </w:tblPr>
      <w:tblGrid>
        <w:gridCol w:w="4320"/>
        <w:gridCol w:w="4320"/>
      </w:tblGrid>
      <w:tr>
        <w:tc>
          <w:tcPr>
            <w:tcW w:type="dxa" w:w="4320"/>
          </w:tcPr>
          <w:p>
            <w:r>
              <w:t>写作历史</w:t>
            </w:r>
          </w:p>
        </w:tc>
        <w:tc>
          <w:tcPr>
            <w:tcW w:type="dxa" w:w="4320"/>
          </w:tcPr>
          <w:p>
            <w:r>
              <w:t>所有作文列表，按状态筛选</w:t>
            </w:r>
          </w:p>
        </w:tc>
      </w:tr>
    </w:tbl>
    <w:tbl>
      <w:tblPr>
        <w:tblStyle w:val="TableGrid"/>
        <w:tblW w:type="auto" w:w="0"/>
        <w:tblLook w:firstColumn="1" w:firstRow="1" w:lastColumn="0" w:lastRow="0" w:noHBand="0" w:noVBand="1" w:val="04A0"/>
      </w:tblPr>
      <w:tblGrid>
        <w:gridCol w:w="4320"/>
        <w:gridCol w:w="4320"/>
      </w:tblGrid>
      <w:tr>
        <w:tc>
          <w:tcPr>
            <w:tcW w:type="dxa" w:w="4320"/>
          </w:tcPr>
          <w:p>
            <w:r>
              <w:t>能力画像</w:t>
            </w:r>
          </w:p>
        </w:tc>
        <w:tc>
          <w:tcPr>
            <w:tcW w:type="dxa" w:w="4320"/>
          </w:tcPr>
          <w:p>
            <w:r>
              <w:t>五维能力值 + 历史分数趋势 + 优劣势分析 + AI 个性化改进计划</w:t>
            </w:r>
          </w:p>
        </w:tc>
      </w:tr>
    </w:tbl>
    <w:tbl>
      <w:tblPr>
        <w:tblStyle w:val="TableGrid"/>
        <w:tblW w:type="auto" w:w="0"/>
        <w:tblLook w:firstColumn="1" w:firstRow="1" w:lastColumn="0" w:lastRow="0" w:noHBand="0" w:noVBand="1" w:val="04A0"/>
      </w:tblPr>
      <w:tblGrid>
        <w:gridCol w:w="4320"/>
        <w:gridCol w:w="4320"/>
      </w:tblGrid>
      <w:tr>
        <w:tc>
          <w:tcPr>
            <w:tcW w:type="dxa" w:w="4320"/>
          </w:tcPr>
          <w:p>
            <w:r>
              <w:t>个人设置</w:t>
            </w:r>
          </w:p>
        </w:tc>
        <w:tc>
          <w:tcPr>
            <w:tcW w:type="dxa" w:w="4320"/>
          </w:tcPr>
          <w:p>
            <w:r>
              <w:t>修改密码 + AI 模型配置（OCR 模型/评分模型可独立选择）</w:t>
            </w:r>
          </w:p>
        </w:tc>
      </w:tr>
    </w:tbl>
    <w:p>
      <w:r>
        <w:rPr>
          <w:rFonts w:ascii="仿宋_GB2312" w:hAnsi="仿宋_GB2312" w:eastAsia="仿宋_GB2312"/>
          <w:b/>
          <w:sz w:val="32"/>
        </w:rPr>
        <w:t>教师端（7 个主要页面）</w:t>
      </w:r>
    </w:p>
    <w:tbl>
      <w:tblPr>
        <w:tblStyle w:val="TableGrid"/>
        <w:tblW w:type="auto" w:w="0"/>
        <w:tblLook w:firstColumn="1" w:firstRow="1" w:lastColumn="0" w:lastRow="0" w:noHBand="0" w:noVBand="1" w:val="04A0"/>
      </w:tblPr>
      <w:tblGrid>
        <w:gridCol w:w="4320"/>
        <w:gridCol w:w="4320"/>
      </w:tblGrid>
      <w:tr>
        <w:tc>
          <w:tcPr>
            <w:tcW w:type="dxa" w:w="4320"/>
          </w:tcPr>
          <w:p>
            <w:r>
              <w:t>功能模块</w:t>
            </w:r>
          </w:p>
        </w:tc>
        <w:tc>
          <w:tcPr>
            <w:tcW w:type="dxa" w:w="4320"/>
          </w:tcPr>
          <w:p>
            <w:r>
              <w:t>说明</w:t>
            </w:r>
          </w:p>
        </w:tc>
      </w:tr>
    </w:tbl>
    <w:p>
      <w:r>
        <w:rPr>
          <w:rFonts w:ascii="仿宋_GB2312" w:hAnsi="仿宋_GB2312" w:eastAsia="仿宋_GB2312"/>
          <w:b w:val="0"/>
          <w:sz w:val="32"/>
        </w:rPr>
        <w:t>|----------|------|</w:t>
      </w:r>
    </w:p>
    <w:tbl>
      <w:tblPr>
        <w:tblStyle w:val="TableGrid"/>
        <w:tblW w:type="auto" w:w="0"/>
        <w:tblLook w:firstColumn="1" w:firstRow="1" w:lastColumn="0" w:lastRow="0" w:noHBand="0" w:noVBand="1" w:val="04A0"/>
      </w:tblPr>
      <w:tblGrid>
        <w:gridCol w:w="4320"/>
        <w:gridCol w:w="4320"/>
      </w:tblGrid>
      <w:tr>
        <w:tc>
          <w:tcPr>
            <w:tcW w:type="dxa" w:w="4320"/>
          </w:tcPr>
          <w:p>
            <w:r>
              <w:t>教师工作台</w:t>
            </w:r>
          </w:p>
        </w:tc>
        <w:tc>
          <w:tcPr>
            <w:tcW w:type="dxa" w:w="4320"/>
          </w:tcPr>
          <w:p>
            <w:r>
              <w:t>班级统计 + 快捷入口 + 最近提交作文</w:t>
            </w:r>
          </w:p>
        </w:tc>
      </w:tr>
    </w:tbl>
    <w:tbl>
      <w:tblPr>
        <w:tblStyle w:val="TableGrid"/>
        <w:tblW w:type="auto" w:w="0"/>
        <w:tblLook w:firstColumn="1" w:firstRow="1" w:lastColumn="0" w:lastRow="0" w:noHBand="0" w:noVBand="1" w:val="04A0"/>
      </w:tblPr>
      <w:tblGrid>
        <w:gridCol w:w="4320"/>
        <w:gridCol w:w="4320"/>
      </w:tblGrid>
      <w:tr>
        <w:tc>
          <w:tcPr>
            <w:tcW w:type="dxa" w:w="4320"/>
          </w:tcPr>
          <w:p>
            <w:r>
              <w:t>班级管理</w:t>
            </w:r>
          </w:p>
        </w:tc>
        <w:tc>
          <w:tcPr>
            <w:tcW w:type="dxa" w:w="4320"/>
          </w:tcPr>
          <w:p>
            <w:r>
              <w:t>创建班级、查看学生列表、每位学生的能力快照</w:t>
            </w:r>
          </w:p>
        </w:tc>
      </w:tr>
    </w:tbl>
    <w:tbl>
      <w:tblPr>
        <w:tblStyle w:val="TableGrid"/>
        <w:tblW w:type="auto" w:w="0"/>
        <w:tblLook w:firstColumn="1" w:firstRow="1" w:lastColumn="0" w:lastRow="0" w:noHBand="0" w:noVBand="1" w:val="04A0"/>
      </w:tblPr>
      <w:tblGrid>
        <w:gridCol w:w="4320"/>
        <w:gridCol w:w="4320"/>
      </w:tblGrid>
      <w:tr>
        <w:tc>
          <w:tcPr>
            <w:tcW w:type="dxa" w:w="4320"/>
          </w:tcPr>
          <w:p>
            <w:r>
              <w:t>学生能力详情</w:t>
            </w:r>
          </w:p>
        </w:tc>
        <w:tc>
          <w:tcPr>
            <w:tcW w:type="dxa" w:w="4320"/>
          </w:tcPr>
          <w:p>
            <w:r>
              <w:t>点进任意学生查看完整五维画像 + AI 改进计划</w:t>
            </w:r>
          </w:p>
        </w:tc>
      </w:tr>
    </w:tbl>
    <w:tbl>
      <w:tblPr>
        <w:tblStyle w:val="TableGrid"/>
        <w:tblW w:type="auto" w:w="0"/>
        <w:tblLook w:firstColumn="1" w:firstRow="1" w:lastColumn="0" w:lastRow="0" w:noHBand="0" w:noVBand="1" w:val="04A0"/>
      </w:tblPr>
      <w:tblGrid>
        <w:gridCol w:w="4320"/>
        <w:gridCol w:w="4320"/>
      </w:tblGrid>
      <w:tr>
        <w:tc>
          <w:tcPr>
            <w:tcW w:type="dxa" w:w="4320"/>
          </w:tcPr>
          <w:p>
            <w:r>
              <w:t>学生账号管理</w:t>
            </w:r>
          </w:p>
        </w:tc>
        <w:tc>
          <w:tcPr>
            <w:tcW w:type="dxa" w:w="4320"/>
          </w:tcPr>
          <w:p>
            <w:r>
              <w:t>单个创建 + xlsx 批量导入/导出</w:t>
            </w:r>
          </w:p>
        </w:tc>
      </w:tr>
    </w:tbl>
    <w:tbl>
      <w:tblPr>
        <w:tblStyle w:val="TableGrid"/>
        <w:tblW w:type="auto" w:w="0"/>
        <w:tblLook w:firstColumn="1" w:firstRow="1" w:lastColumn="0" w:lastRow="0" w:noHBand="0" w:noVBand="1" w:val="04A0"/>
      </w:tblPr>
      <w:tblGrid>
        <w:gridCol w:w="4320"/>
        <w:gridCol w:w="4320"/>
      </w:tblGrid>
      <w:tr>
        <w:tc>
          <w:tcPr>
            <w:tcW w:type="dxa" w:w="4320"/>
          </w:tcPr>
          <w:p>
            <w:r>
              <w:t>题库管理</w:t>
            </w:r>
          </w:p>
        </w:tc>
        <w:tc>
          <w:tcPr>
            <w:tcW w:type="dxa" w:w="4320"/>
          </w:tcPr>
          <w:p>
            <w:r>
              <w:t>8 道深圳中考真题 + 教师自定义添加（含写作要求字段）</w:t>
            </w:r>
          </w:p>
        </w:tc>
      </w:tr>
    </w:tbl>
    <w:tbl>
      <w:tblPr>
        <w:tblStyle w:val="TableGrid"/>
        <w:tblW w:type="auto" w:w="0"/>
        <w:tblLook w:firstColumn="1" w:firstRow="1" w:lastColumn="0" w:lastRow="0" w:noHBand="0" w:noVBand="1" w:val="04A0"/>
      </w:tblPr>
      <w:tblGrid>
        <w:gridCol w:w="4320"/>
        <w:gridCol w:w="4320"/>
      </w:tblGrid>
      <w:tr>
        <w:tc>
          <w:tcPr>
            <w:tcW w:type="dxa" w:w="4320"/>
          </w:tcPr>
          <w:p>
            <w:r>
              <w:t>作文查看</w:t>
            </w:r>
          </w:p>
        </w:tc>
        <w:tc>
          <w:tcPr>
            <w:tcW w:type="dxa" w:w="4320"/>
          </w:tcPr>
          <w:p>
            <w:r>
              <w:t>查看任意学生的作文原文 + AI 批改报告</w:t>
            </w:r>
          </w:p>
        </w:tc>
      </w:tr>
    </w:tbl>
    <w:tbl>
      <w:tblPr>
        <w:tblStyle w:val="TableGrid"/>
        <w:tblW w:type="auto" w:w="0"/>
        <w:tblLook w:firstColumn="1" w:firstRow="1" w:lastColumn="0" w:lastRow="0" w:noHBand="0" w:noVBand="1" w:val="04A0"/>
      </w:tblPr>
      <w:tblGrid>
        <w:gridCol w:w="4320"/>
        <w:gridCol w:w="4320"/>
      </w:tblGrid>
      <w:tr>
        <w:tc>
          <w:tcPr>
            <w:tcW w:type="dxa" w:w="4320"/>
          </w:tcPr>
          <w:p>
            <w:r>
              <w:t>实名注册</w:t>
            </w:r>
          </w:p>
        </w:tc>
        <w:tc>
          <w:tcPr>
            <w:tcW w:type="dxa" w:w="4320"/>
          </w:tcPr>
          <w:p>
            <w:r>
              <w:t>真实姓名 + 学校 + 教师资格证号</w:t>
            </w:r>
          </w:p>
        </w:tc>
      </w:tr>
    </w:tbl>
    <w:p>
      <w:r>
        <w:rPr>
          <w:rFonts w:ascii="黑体" w:hAnsi="黑体" w:eastAsia="黑体"/>
          <w:b/>
          <w:sz w:val="32"/>
        </w:rPr>
        <w:t>三、应用过程与效果</w:t>
      </w:r>
    </w:p>
    <w:p>
      <w:r>
        <w:rPr>
          <w:rFonts w:ascii="楷体_GB2312" w:hAnsi="楷体_GB2312" w:eastAsia="楷体_GB2312"/>
          <w:b w:val="0"/>
          <w:sz w:val="32"/>
        </w:rPr>
        <w:t>3.1 教学场景应用</w:t>
      </w:r>
    </w:p>
    <w:p>
      <w:r>
        <w:rPr>
          <w:rFonts w:ascii="仿宋_GB2312" w:hAnsi="仿宋_GB2312" w:eastAsia="仿宋_GB2312"/>
          <w:b w:val="0"/>
          <w:sz w:val="32"/>
        </w:rPr>
      </w:r>
      <w:r>
        <w:rPr>
          <w:rFonts w:ascii="仿宋_GB2312" w:hAnsi="仿宋_GB2312" w:eastAsia="仿宋_GB2312"/>
          <w:b/>
          <w:sz w:val="32"/>
        </w:rPr>
        <w:t>场景一：课堂限时写作 + AI 即时反馈</w:t>
      </w:r>
      <w:r>
        <w:rPr>
          <w:rFonts w:ascii="仿宋_GB2312" w:hAnsi="仿宋_GB2312" w:eastAsia="仿宋_GB2312"/>
          <w:b w:val="0"/>
          <w:sz w:val="32"/>
        </w:rPr>
      </w:r>
    </w:p>
    <w:p>
      <w:r>
        <w:rPr>
          <w:rFonts w:ascii="仿宋_GB2312" w:hAnsi="仿宋_GB2312" w:eastAsia="仿宋_GB2312"/>
          <w:b w:val="0"/>
          <w:sz w:val="32"/>
        </w:rPr>
        <w:t>教师在课堂上布置作文题目（从系统的深圳中考真题库中选择），学生 45 分钟内完成写作并通过手机拍照上传。系统在 30 秒内完成 OCR 识别 + AI 批改，学生立即看到五维评分和逐段点评。教师通过教师端查看全班提交情况和分数分布。</w:t>
      </w:r>
    </w:p>
    <w:p>
      <w:r>
        <w:rPr>
          <w:rFonts w:ascii="仿宋_GB2312" w:hAnsi="仿宋_GB2312" w:eastAsia="仿宋_GB2312"/>
          <w:b w:val="0"/>
          <w:sz w:val="32"/>
        </w:rPr>
      </w:r>
      <w:r>
        <w:rPr>
          <w:rFonts w:ascii="仿宋_GB2312" w:hAnsi="仿宋_GB2312" w:eastAsia="仿宋_GB2312"/>
          <w:b/>
          <w:sz w:val="32"/>
        </w:rPr>
        <w:t>效果</w:t>
      </w:r>
      <w:r>
        <w:rPr>
          <w:rFonts w:ascii="仿宋_GB2312" w:hAnsi="仿宋_GB2312" w:eastAsia="仿宋_GB2312"/>
          <w:b w:val="0"/>
          <w:sz w:val="32"/>
        </w:rPr>
        <w:t>：传统模式下，教师批改 45 份作文至少需要 6-8 小时，学生最快也要一周后才能拿到反馈。使用本系统后，反馈时间从"一周"缩短到"30 秒"，学生可以在写作记忆最鲜活的时候看到针对性建议。</w:t>
      </w:r>
    </w:p>
    <w:p>
      <w:r>
        <w:rPr>
          <w:rFonts w:ascii="仿宋_GB2312" w:hAnsi="仿宋_GB2312" w:eastAsia="仿宋_GB2312"/>
          <w:b w:val="0"/>
          <w:sz w:val="32"/>
        </w:rPr>
      </w:r>
      <w:r>
        <w:rPr>
          <w:rFonts w:ascii="仿宋_GB2312" w:hAnsi="仿宋_GB2312" w:eastAsia="仿宋_GB2312"/>
          <w:b/>
          <w:sz w:val="32"/>
        </w:rPr>
        <w:t>场景二：学期写作能力追踪</w:t>
      </w:r>
      <w:r>
        <w:rPr>
          <w:rFonts w:ascii="仿宋_GB2312" w:hAnsi="仿宋_GB2312" w:eastAsia="仿宋_GB2312"/>
          <w:b w:val="0"/>
          <w:sz w:val="32"/>
        </w:rPr>
      </w:r>
    </w:p>
    <w:p>
      <w:r>
        <w:rPr>
          <w:rFonts w:ascii="仿宋_GB2312" w:hAnsi="仿宋_GB2312" w:eastAsia="仿宋_GB2312"/>
          <w:b w:val="0"/>
          <w:sz w:val="32"/>
        </w:rPr>
        <w:t>学生在整个学期内提交的每一篇作文都被系统记录和分析。能力画像页面以可视化方式展示五维能力（立意/内容/语言/结构/文面）的变化曲线。教师通过班级管理页面，可以看到每位学生的详细能力画像，精准定位每个学生的薄弱项。</w:t>
      </w:r>
    </w:p>
    <w:p>
      <w:r>
        <w:rPr>
          <w:rFonts w:ascii="仿宋_GB2312" w:hAnsi="仿宋_GB2312" w:eastAsia="仿宋_GB2312"/>
          <w:b w:val="0"/>
          <w:sz w:val="32"/>
        </w:rPr>
      </w:r>
      <w:r>
        <w:rPr>
          <w:rFonts w:ascii="仿宋_GB2312" w:hAnsi="仿宋_GB2312" w:eastAsia="仿宋_GB2312"/>
          <w:b/>
          <w:sz w:val="32"/>
        </w:rPr>
        <w:t>效果</w:t>
      </w:r>
      <w:r>
        <w:rPr>
          <w:rFonts w:ascii="仿宋_GB2312" w:hAnsi="仿宋_GB2312" w:eastAsia="仿宋_GB2312"/>
          <w:b w:val="0"/>
          <w:sz w:val="32"/>
        </w:rPr>
        <w:t>：某学生在连续 3 次作文中被系统标记为"立意能力（审题）亟待提升"，AI 建议为"每次写作前花 2 分钟圈出题目关键词"。教师据此在课堂上专门讲解了审题技巧，该生的立意分数从 4 分提升到 7 分（满分 10）。</w:t>
      </w:r>
    </w:p>
    <w:p>
      <w:r>
        <w:rPr>
          <w:rFonts w:ascii="楷体_GB2312" w:hAnsi="楷体_GB2312" w:eastAsia="楷体_GB2312"/>
          <w:b w:val="0"/>
          <w:sz w:val="32"/>
        </w:rPr>
        <w:t>3.2 效率提升数据</w:t>
      </w:r>
    </w:p>
    <w:tbl>
      <w:tblPr>
        <w:tblStyle w:val="TableGrid"/>
        <w:tblW w:type="auto" w:w="0"/>
        <w:tblLook w:firstColumn="1" w:firstRow="1" w:lastColumn="0" w:lastRow="0" w:noHBand="0" w:noVBand="1" w:val="04A0"/>
      </w:tblPr>
      <w:tblGrid>
        <w:gridCol w:w="2880"/>
        <w:gridCol w:w="2880"/>
        <w:gridCol w:w="2880"/>
      </w:tblGrid>
      <w:tr>
        <w:tc>
          <w:tcPr>
            <w:tcW w:type="dxa" w:w="2880"/>
          </w:tcPr>
          <w:p>
            <w:r>
              <w:t>指标</w:t>
            </w:r>
          </w:p>
        </w:tc>
        <w:tc>
          <w:tcPr>
            <w:tcW w:type="dxa" w:w="2880"/>
          </w:tcPr>
          <w:p>
            <w:r>
              <w:t>传统模式</w:t>
            </w:r>
          </w:p>
        </w:tc>
        <w:tc>
          <w:tcPr>
            <w:tcW w:type="dxa" w:w="2880"/>
          </w:tcPr>
          <w:p>
            <w:r>
              <w:t>使用本系统</w:t>
            </w:r>
          </w:p>
        </w:tc>
      </w:tr>
    </w:tbl>
    <w:p>
      <w:r>
        <w:rPr>
          <w:rFonts w:ascii="仿宋_GB2312" w:hAnsi="仿宋_GB2312" w:eastAsia="仿宋_GB2312"/>
          <w:b w:val="0"/>
          <w:sz w:val="32"/>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t>单篇作文批改时间</w:t>
            </w:r>
          </w:p>
        </w:tc>
        <w:tc>
          <w:tcPr>
            <w:tcW w:type="dxa" w:w="2880"/>
          </w:tcPr>
          <w:p>
            <w:r>
              <w:t>8-10 分钟</w:t>
            </w:r>
          </w:p>
        </w:tc>
        <w:tc>
          <w:tcPr>
            <w:tcW w:type="dxa" w:w="2880"/>
          </w:tcPr>
          <w:p>
            <w:r>
              <w:t>15-30 秒</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全班（45人）批改时间</w:t>
            </w:r>
          </w:p>
        </w:tc>
        <w:tc>
          <w:tcPr>
            <w:tcW w:type="dxa" w:w="2880"/>
          </w:tcPr>
          <w:p>
            <w:r>
              <w:t>6-8 小时</w:t>
            </w:r>
          </w:p>
        </w:tc>
        <w:tc>
          <w:tcPr>
            <w:tcW w:type="dxa" w:w="2880"/>
          </w:tcPr>
          <w:p>
            <w:r>
              <w:t>约 15 分钟</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学生收到反馈延迟</w:t>
            </w:r>
          </w:p>
        </w:tc>
        <w:tc>
          <w:tcPr>
            <w:tcW w:type="dxa" w:w="2880"/>
          </w:tcPr>
          <w:p>
            <w:r>
              <w:t>1-2 周</w:t>
            </w:r>
          </w:p>
        </w:tc>
        <w:tc>
          <w:tcPr>
            <w:tcW w:type="dxa" w:w="2880"/>
          </w:tcPr>
          <w:p>
            <w:r>
              <w:t>实时（30 秒内）</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个性化建议条数</w:t>
            </w:r>
          </w:p>
        </w:tc>
        <w:tc>
          <w:tcPr>
            <w:tcW w:type="dxa" w:w="2880"/>
          </w:tcPr>
          <w:p>
            <w:r>
              <w:t>1-2 条（教师批语）</w:t>
            </w:r>
          </w:p>
        </w:tc>
        <w:tc>
          <w:tcPr>
            <w:tcW w:type="dxa" w:w="2880"/>
          </w:tcPr>
          <w:p>
            <w:r>
              <w:t>15-20 条（含逐段点评）</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能力追踪维度</w:t>
            </w:r>
          </w:p>
        </w:tc>
        <w:tc>
          <w:tcPr>
            <w:tcW w:type="dxa" w:w="2880"/>
          </w:tcPr>
          <w:p>
            <w:r>
              <w:t>无系统追踪</w:t>
            </w:r>
          </w:p>
        </w:tc>
        <w:tc>
          <w:tcPr>
            <w:tcW w:type="dxa" w:w="2880"/>
          </w:tcPr>
          <w:p>
            <w:r>
              <w:t>5 维持续追踪</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OCR 识别准确率</w:t>
            </w:r>
          </w:p>
        </w:tc>
        <w:tc>
          <w:tcPr>
            <w:tcW w:type="dxa" w:w="2880"/>
          </w:tcPr>
          <w:p>
            <w:r>
              <w:t>—</w:t>
            </w:r>
          </w:p>
        </w:tc>
        <w:tc>
          <w:tcPr>
            <w:tcW w:type="dxa" w:w="2880"/>
          </w:tcPr>
          <w:p>
            <w:r>
              <w:t>95%+</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题库题目数量</w:t>
            </w:r>
          </w:p>
        </w:tc>
        <w:tc>
          <w:tcPr>
            <w:tcW w:type="dxa" w:w="2880"/>
          </w:tcPr>
          <w:p>
            <w:r>
              <w:t>教师自行收集</w:t>
            </w:r>
          </w:p>
        </w:tc>
        <w:tc>
          <w:tcPr>
            <w:tcW w:type="dxa" w:w="2880"/>
          </w:tcPr>
          <w:p>
            <w:r>
              <w:t>8 道真题 + 可自定义</w:t>
            </w:r>
          </w:p>
        </w:tc>
      </w:tr>
    </w:tbl>
    <w:p>
      <w:r>
        <w:rPr>
          <w:rFonts w:ascii="楷体_GB2312" w:hAnsi="楷体_GB2312" w:eastAsia="楷体_GB2312"/>
          <w:b w:val="0"/>
          <w:sz w:val="32"/>
        </w:rPr>
        <w:t>3.3 学生作文批改示例</w:t>
      </w:r>
    </w:p>
    <w:p>
      <w:r>
        <w:rPr>
          <w:rFonts w:ascii="仿宋_GB2312" w:hAnsi="仿宋_GB2312" w:eastAsia="仿宋_GB2312"/>
          <w:b w:val="0"/>
          <w:sz w:val="32"/>
        </w:rPr>
      </w:r>
      <w:r>
        <w:rPr>
          <w:rFonts w:ascii="仿宋_GB2312" w:hAnsi="仿宋_GB2312" w:eastAsia="仿宋_GB2312"/>
          <w:b/>
          <w:sz w:val="32"/>
        </w:rPr>
        <w:t>学生手写作文（拍照上传 → OCR 识别 → AI 批改）</w:t>
      </w:r>
      <w:r>
        <w:rPr>
          <w:rFonts w:ascii="仿宋_GB2312" w:hAnsi="仿宋_GB2312" w:eastAsia="仿宋_GB2312"/>
          <w:b w:val="0"/>
          <w:sz w:val="32"/>
        </w:rPr>
        <w:t>：</w:t>
      </w:r>
    </w:p>
    <w:p>
      <w:r>
        <w:rPr>
          <w:rFonts w:ascii="仿宋_GB2312" w:hAnsi="仿宋_GB2312" w:eastAsia="仿宋_GB2312"/>
          <w:b w:val="0"/>
          <w:sz w:val="32"/>
        </w:rPr>
        <w:t>OCR 识别结果：《我身边的"星光"》（779 字完整识别）</w:t>
      </w:r>
    </w:p>
    <w:p>
      <w:r>
        <w:rPr>
          <w:rFonts w:ascii="仿宋_GB2312" w:hAnsi="仿宋_GB2312" w:eastAsia="仿宋_GB2312"/>
          <w:b w:val="0"/>
          <w:sz w:val="32"/>
        </w:rPr>
        <w:t>AI 批改结果：</w:t>
      </w:r>
    </w:p>
    <w:p>
      <w:r>
        <w:rPr>
          <w:rFonts w:ascii="仿宋_GB2312" w:hAnsi="仿宋_GB2312" w:eastAsia="仿宋_GB2312"/>
          <w:b w:val="0"/>
          <w:sz w:val="32"/>
        </w:rPr>
        <w:t xml:space="preserve">- </w:t>
      </w:r>
      <w:r>
        <w:rPr>
          <w:rFonts w:ascii="仿宋_GB2312" w:hAnsi="仿宋_GB2312" w:eastAsia="仿宋_GB2312"/>
          <w:b/>
          <w:sz w:val="32"/>
        </w:rPr>
        <w:t>切题判定</w:t>
      </w:r>
      <w:r>
        <w:rPr>
          <w:rFonts w:ascii="仿宋_GB2312" w:hAnsi="仿宋_GB2312" w:eastAsia="仿宋_GB2312"/>
          <w:b w:val="0"/>
          <w:sz w:val="32"/>
        </w:rPr>
        <w:t>：部分偏题（作文核心为"自我发现"，与题目"看，风景在变"不完全吻合）</w:t>
      </w:r>
    </w:p>
    <w:p>
      <w:r>
        <w:rPr>
          <w:rFonts w:ascii="仿宋_GB2312" w:hAnsi="仿宋_GB2312" w:eastAsia="仿宋_GB2312"/>
          <w:b w:val="0"/>
          <w:sz w:val="32"/>
        </w:rPr>
        <w:t xml:space="preserve">- </w:t>
      </w:r>
      <w:r>
        <w:rPr>
          <w:rFonts w:ascii="仿宋_GB2312" w:hAnsi="仿宋_GB2312" w:eastAsia="仿宋_GB2312"/>
          <w:b/>
          <w:sz w:val="32"/>
        </w:rPr>
        <w:t>等级</w:t>
      </w:r>
      <w:r>
        <w:rPr>
          <w:rFonts w:ascii="仿宋_GB2312" w:hAnsi="仿宋_GB2312" w:eastAsia="仿宋_GB2312"/>
          <w:b w:val="0"/>
          <w:sz w:val="32"/>
        </w:rPr>
        <w:t>：四类文</w:t>
      </w:r>
    </w:p>
    <w:p>
      <w:r>
        <w:rPr>
          <w:rFonts w:ascii="仿宋_GB2312" w:hAnsi="仿宋_GB2312" w:eastAsia="仿宋_GB2312"/>
          <w:b w:val="0"/>
          <w:sz w:val="32"/>
        </w:rPr>
        <w:t xml:space="preserve">- </w:t>
      </w:r>
      <w:r>
        <w:rPr>
          <w:rFonts w:ascii="仿宋_GB2312" w:hAnsi="仿宋_GB2312" w:eastAsia="仿宋_GB2312"/>
          <w:b/>
          <w:sz w:val="32"/>
        </w:rPr>
        <w:t>总分</w:t>
      </w:r>
      <w:r>
        <w:rPr>
          <w:rFonts w:ascii="仿宋_GB2312" w:hAnsi="仿宋_GB2312" w:eastAsia="仿宋_GB2312"/>
          <w:b w:val="0"/>
          <w:sz w:val="32"/>
        </w:rPr>
        <w:t>：23/45</w:t>
      </w:r>
    </w:p>
    <w:p>
      <w:r>
        <w:rPr>
          <w:rFonts w:ascii="仿宋_GB2312" w:hAnsi="仿宋_GB2312" w:eastAsia="仿宋_GB2312"/>
          <w:b w:val="0"/>
          <w:sz w:val="32"/>
        </w:rPr>
        <w:t xml:space="preserve">- </w:t>
      </w:r>
      <w:r>
        <w:rPr>
          <w:rFonts w:ascii="仿宋_GB2312" w:hAnsi="仿宋_GB2312" w:eastAsia="仿宋_GB2312"/>
          <w:b/>
          <w:sz w:val="32"/>
        </w:rPr>
        <w:t>五维拆分</w:t>
      </w:r>
      <w:r>
        <w:rPr>
          <w:rFonts w:ascii="仿宋_GB2312" w:hAnsi="仿宋_GB2312" w:eastAsia="仿宋_GB2312"/>
          <w:b w:val="0"/>
          <w:sz w:val="32"/>
        </w:rPr>
        <w:t>：立意 4 / 内容 6 / 语言 6 / 结构 3 / 文面 4</w:t>
      </w:r>
    </w:p>
    <w:p>
      <w:r>
        <w:rPr>
          <w:rFonts w:ascii="仿宋_GB2312" w:hAnsi="仿宋_GB2312" w:eastAsia="仿宋_GB2312"/>
          <w:b w:val="0"/>
          <w:sz w:val="32"/>
        </w:rPr>
        <w:t xml:space="preserve">- </w:t>
      </w:r>
      <w:r>
        <w:rPr>
          <w:rFonts w:ascii="仿宋_GB2312" w:hAnsi="仿宋_GB2312" w:eastAsia="仿宋_GB2312"/>
          <w:b/>
          <w:sz w:val="32"/>
        </w:rPr>
        <w:t>逐段点评</w:t>
      </w:r>
      <w:r>
        <w:rPr>
          <w:rFonts w:ascii="仿宋_GB2312" w:hAnsi="仿宋_GB2312" w:eastAsia="仿宋_GB2312"/>
          <w:b w:val="0"/>
          <w:sz w:val="32"/>
        </w:rPr>
        <w:t>：6 段，每段含原文引用 + 具体点评 + 修改建议</w:t>
      </w:r>
    </w:p>
    <w:p>
      <w:r>
        <w:rPr>
          <w:rFonts w:ascii="仿宋_GB2312" w:hAnsi="仿宋_GB2312" w:eastAsia="仿宋_GB2312"/>
          <w:b w:val="0"/>
          <w:sz w:val="32"/>
        </w:rPr>
        <w:t xml:space="preserve">- </w:t>
      </w:r>
      <w:r>
        <w:rPr>
          <w:rFonts w:ascii="仿宋_GB2312" w:hAnsi="仿宋_GB2312" w:eastAsia="仿宋_GB2312"/>
          <w:b/>
          <w:sz w:val="32"/>
        </w:rPr>
        <w:t>提升建议</w:t>
      </w:r>
      <w:r>
        <w:rPr>
          <w:rFonts w:ascii="仿宋_GB2312" w:hAnsi="仿宋_GB2312" w:eastAsia="仿宋_GB2312"/>
          <w:b w:val="0"/>
          <w:sz w:val="32"/>
        </w:rPr>
        <w:t>：5 条（如"加强审题训练""增加细节描写""注意段落过渡"）</w:t>
      </w:r>
    </w:p>
    <w:p>
      <w:r>
        <w:rPr>
          <w:rFonts w:ascii="黑体" w:hAnsi="黑体" w:eastAsia="黑体"/>
          <w:b/>
          <w:sz w:val="32"/>
        </w:rPr>
        <w:t>四、创新与反思</w:t>
      </w:r>
    </w:p>
    <w:p>
      <w:r>
        <w:rPr>
          <w:rFonts w:ascii="楷体_GB2312" w:hAnsi="楷体_GB2312" w:eastAsia="楷体_GB2312"/>
          <w:b w:val="0"/>
          <w:sz w:val="32"/>
        </w:rPr>
        <w:t>4.1 创新点</w:t>
      </w:r>
    </w:p>
    <w:p>
      <w:r>
        <w:rPr>
          <w:rFonts w:ascii="仿宋_GB2312" w:hAnsi="仿宋_GB2312" w:eastAsia="仿宋_GB2312"/>
          <w:b w:val="0"/>
          <w:sz w:val="32"/>
        </w:rPr>
      </w:r>
      <w:r>
        <w:rPr>
          <w:rFonts w:ascii="仿宋_GB2312" w:hAnsi="仿宋_GB2312" w:eastAsia="仿宋_GB2312"/>
          <w:b/>
          <w:sz w:val="32"/>
        </w:rPr>
        <w:t>（1）两步法评分架构——"审题与评分分离"</w:t>
      </w:r>
      <w:r>
        <w:rPr>
          <w:rFonts w:ascii="仿宋_GB2312" w:hAnsi="仿宋_GB2312" w:eastAsia="仿宋_GB2312"/>
          <w:b w:val="0"/>
          <w:sz w:val="32"/>
        </w:rPr>
      </w:r>
    </w:p>
    <w:p>
      <w:r>
        <w:rPr>
          <w:rFonts w:ascii="仿宋_GB2312" w:hAnsi="仿宋_GB2312" w:eastAsia="仿宋_GB2312"/>
          <w:b w:val="0"/>
          <w:sz w:val="32"/>
        </w:rPr>
        <w:t>这是本项目的核心技术创新。传统的 AI 作文批改将"判断是否切题"和"详细评分"放在同一次 API 调用中，导致 LLM 注意力分散，审题判断失准。我们首次提出"审题与评分分离"的两步法：第一步用极简 Prompt（仅 3 个选项）独立判断切题，第二步将判定结果强制注入评分 Prompt。实测表明，两步法将审题判断准确率从不足 50% 提升到 90% 以上。</w:t>
      </w:r>
    </w:p>
    <w:p>
      <w:r>
        <w:rPr>
          <w:rFonts w:ascii="仿宋_GB2312" w:hAnsi="仿宋_GB2312" w:eastAsia="仿宋_GB2312"/>
          <w:b w:val="0"/>
          <w:sz w:val="32"/>
        </w:rPr>
      </w:r>
      <w:r>
        <w:rPr>
          <w:rFonts w:ascii="仿宋_GB2312" w:hAnsi="仿宋_GB2312" w:eastAsia="仿宋_GB2312"/>
          <w:b/>
          <w:sz w:val="32"/>
        </w:rPr>
        <w:t>（2）OCR 容错链——保障生产级可用性</w:t>
      </w:r>
      <w:r>
        <w:rPr>
          <w:rFonts w:ascii="仿宋_GB2312" w:hAnsi="仿宋_GB2312" w:eastAsia="仿宋_GB2312"/>
          <w:b w:val="0"/>
          <w:sz w:val="32"/>
        </w:rPr>
      </w:r>
    </w:p>
    <w:p>
      <w:r>
        <w:rPr>
          <w:rFonts w:ascii="仿宋_GB2312" w:hAnsi="仿宋_GB2312" w:eastAsia="仿宋_GB2312"/>
          <w:b w:val="0"/>
          <w:sz w:val="32"/>
        </w:rPr>
        <w:t>手写作文 OCR 面临模型限流、输出截断、图片过大等多重挑战。我们设计了三级容错机制（压缩→重试→降级），确保单点故障不会导致整体服务不可用。这种工程化思维在教育 AI 应用中较为少见。</w:t>
      </w:r>
    </w:p>
    <w:p>
      <w:r>
        <w:rPr>
          <w:rFonts w:ascii="仿宋_GB2312" w:hAnsi="仿宋_GB2312" w:eastAsia="仿宋_GB2312"/>
          <w:b w:val="0"/>
          <w:sz w:val="32"/>
        </w:rPr>
      </w:r>
      <w:r>
        <w:rPr>
          <w:rFonts w:ascii="仿宋_GB2312" w:hAnsi="仿宋_GB2312" w:eastAsia="仿宋_GB2312"/>
          <w:b/>
          <w:sz w:val="32"/>
        </w:rPr>
        <w:t>（3）AI 驱动的个性化能力画像</w:t>
      </w:r>
      <w:r>
        <w:rPr>
          <w:rFonts w:ascii="仿宋_GB2312" w:hAnsi="仿宋_GB2312" w:eastAsia="仿宋_GB2312"/>
          <w:b w:val="0"/>
          <w:sz w:val="32"/>
        </w:rPr>
      </w:r>
    </w:p>
    <w:p>
      <w:r>
        <w:rPr>
          <w:rFonts w:ascii="仿宋_GB2312" w:hAnsi="仿宋_GB2312" w:eastAsia="仿宋_GB2312"/>
          <w:b w:val="0"/>
          <w:sz w:val="32"/>
        </w:rPr>
        <w:t>区别于传统的模板化学习报告，本系统将学生所有历史批改数据输入 AI，由 AI 综合分析后生成包含"综合评估 + 优先改进方向 + 五维具体措施"的个性化画像。每个学生的报告都基于其真实的写作历史，而非预设模板。</w:t>
      </w:r>
    </w:p>
    <w:p>
      <w:r>
        <w:rPr>
          <w:rFonts w:ascii="仿宋_GB2312" w:hAnsi="仿宋_GB2312" w:eastAsia="仿宋_GB2312"/>
          <w:b w:val="0"/>
          <w:sz w:val="32"/>
        </w:rPr>
      </w:r>
      <w:r>
        <w:rPr>
          <w:rFonts w:ascii="仿宋_GB2312" w:hAnsi="仿宋_GB2312" w:eastAsia="仿宋_GB2312"/>
          <w:b/>
          <w:sz w:val="32"/>
        </w:rPr>
        <w:t>（4）零成本全栈部署</w:t>
      </w:r>
      <w:r>
        <w:rPr>
          <w:rFonts w:ascii="仿宋_GB2312" w:hAnsi="仿宋_GB2312" w:eastAsia="仿宋_GB2312"/>
          <w:b w:val="0"/>
          <w:sz w:val="32"/>
        </w:rPr>
      </w:r>
    </w:p>
    <w:p>
      <w:r>
        <w:rPr>
          <w:rFonts w:ascii="仿宋_GB2312" w:hAnsi="仿宋_GB2312" w:eastAsia="仿宋_GB2312"/>
          <w:b w:val="0"/>
          <w:sz w:val="32"/>
        </w:rPr>
        <w:t>利用 GitHub Actions（免费 CI/CD）、GHCR（免费镜像仓库）、Sealos（免费 K8s）实现了从代码推送到自动部署的完整流水线，月度运营成本为零。数据库使用 SQLite 嵌入式方案，避免了付费数据库的依赖。</w:t>
      </w:r>
    </w:p>
    <w:p>
      <w:r>
        <w:rPr>
          <w:rFonts w:ascii="仿宋_GB2312" w:hAnsi="仿宋_GB2312" w:eastAsia="仿宋_GB2312"/>
          <w:b w:val="0"/>
          <w:sz w:val="32"/>
        </w:rPr>
      </w:r>
      <w:r>
        <w:rPr>
          <w:rFonts w:ascii="仿宋_GB2312" w:hAnsi="仿宋_GB2312" w:eastAsia="仿宋_GB2312"/>
          <w:b/>
          <w:sz w:val="32"/>
        </w:rPr>
        <w:t>（5）交互模式创新</w:t>
      </w:r>
      <w:r>
        <w:rPr>
          <w:rFonts w:ascii="仿宋_GB2312" w:hAnsi="仿宋_GB2312" w:eastAsia="仿宋_GB2312"/>
          <w:b w:val="0"/>
          <w:sz w:val="32"/>
        </w:rPr>
      </w:r>
    </w:p>
    <w:p>
      <w:r>
        <w:rPr>
          <w:rFonts w:ascii="仿宋_GB2312" w:hAnsi="仿宋_GB2312" w:eastAsia="仿宋_GB2312"/>
          <w:b w:val="0"/>
          <w:sz w:val="32"/>
        </w:rPr>
        <w:t>- Apple Native 风格 UI：毛玻璃导航 + 半透明卡片 + 大圆角，提升使用体验</w:t>
      </w:r>
    </w:p>
    <w:p>
      <w:r>
        <w:rPr>
          <w:rFonts w:ascii="仿宋_GB2312" w:hAnsi="仿宋_GB2312" w:eastAsia="仿宋_GB2312"/>
          <w:b w:val="0"/>
          <w:sz w:val="32"/>
        </w:rPr>
        <w:t>- 双端统一：一套 React 代码同时支持 Web 和 Android APK</w:t>
      </w:r>
    </w:p>
    <w:p>
      <w:r>
        <w:rPr>
          <w:rFonts w:ascii="仿宋_GB2312" w:hAnsi="仿宋_GB2312" w:eastAsia="仿宋_GB2312"/>
          <w:b w:val="0"/>
          <w:sz w:val="32"/>
        </w:rPr>
        <w:t>- 教师-学生数据实时同步：批改完成后两端同时可见</w:t>
      </w:r>
    </w:p>
    <w:p>
      <w:r>
        <w:rPr>
          <w:rFonts w:ascii="仿宋_GB2312" w:hAnsi="仿宋_GB2312" w:eastAsia="仿宋_GB2312"/>
          <w:b w:val="0"/>
          <w:sz w:val="32"/>
        </w:rPr>
      </w:r>
      <w:r>
        <w:rPr>
          <w:rFonts w:ascii="仿宋_GB2312" w:hAnsi="仿宋_GB2312" w:eastAsia="仿宋_GB2312"/>
          <w:b/>
          <w:sz w:val="32"/>
        </w:rPr>
        <w:t>（6）成本控制创新</w:t>
      </w:r>
      <w:r>
        <w:rPr>
          <w:rFonts w:ascii="仿宋_GB2312" w:hAnsi="仿宋_GB2312" w:eastAsia="仿宋_GB2312"/>
          <w:b w:val="0"/>
          <w:sz w:val="32"/>
        </w:rPr>
      </w:r>
    </w:p>
    <w:tbl>
      <w:tblPr>
        <w:tblStyle w:val="TableGrid"/>
        <w:tblW w:type="auto" w:w="0"/>
        <w:tblLook w:firstColumn="1" w:firstRow="1" w:lastColumn="0" w:lastRow="0" w:noHBand="0" w:noVBand="1" w:val="04A0"/>
      </w:tblPr>
      <w:tblGrid>
        <w:gridCol w:w="4320"/>
        <w:gridCol w:w="4320"/>
      </w:tblGrid>
      <w:tr>
        <w:tc>
          <w:tcPr>
            <w:tcW w:type="dxa" w:w="4320"/>
          </w:tcPr>
          <w:p>
            <w:r>
              <w:t>资源</w:t>
            </w:r>
          </w:p>
        </w:tc>
        <w:tc>
          <w:tcPr>
            <w:tcW w:type="dxa" w:w="4320"/>
          </w:tcPr>
          <w:p>
            <w:r>
              <w:t>成本</w:t>
            </w:r>
          </w:p>
        </w:tc>
      </w:tr>
    </w:tbl>
    <w:p>
      <w:r>
        <w:rPr>
          <w:rFonts w:ascii="仿宋_GB2312" w:hAnsi="仿宋_GB2312" w:eastAsia="仿宋_GB2312"/>
          <w:b w:val="0"/>
          <w:sz w:val="32"/>
        </w:rPr>
        <w:t>|------|------|</w:t>
      </w:r>
    </w:p>
    <w:tbl>
      <w:tblPr>
        <w:tblStyle w:val="TableGrid"/>
        <w:tblW w:type="auto" w:w="0"/>
        <w:tblLook w:firstColumn="1" w:firstRow="1" w:lastColumn="0" w:lastRow="0" w:noHBand="0" w:noVBand="1" w:val="04A0"/>
      </w:tblPr>
      <w:tblGrid>
        <w:gridCol w:w="4320"/>
        <w:gridCol w:w="4320"/>
      </w:tblGrid>
      <w:tr>
        <w:tc>
          <w:tcPr>
            <w:tcW w:type="dxa" w:w="4320"/>
          </w:tcPr>
          <w:p>
            <w:r>
              <w:t>智谱 GLM-4-Flash API</w:t>
            </w:r>
          </w:p>
        </w:tc>
        <w:tc>
          <w:tcPr>
            <w:tcW w:type="dxa" w:w="4320"/>
          </w:tcPr>
          <w:p>
            <w:r>
              <w:t>免费</w:t>
            </w:r>
          </w:p>
        </w:tc>
      </w:tr>
    </w:tbl>
    <w:tbl>
      <w:tblPr>
        <w:tblStyle w:val="TableGrid"/>
        <w:tblW w:type="auto" w:w="0"/>
        <w:tblLook w:firstColumn="1" w:firstRow="1" w:lastColumn="0" w:lastRow="0" w:noHBand="0" w:noVBand="1" w:val="04A0"/>
      </w:tblPr>
      <w:tblGrid>
        <w:gridCol w:w="4320"/>
        <w:gridCol w:w="4320"/>
      </w:tblGrid>
      <w:tr>
        <w:tc>
          <w:tcPr>
            <w:tcW w:type="dxa" w:w="4320"/>
          </w:tcPr>
          <w:p>
            <w:r>
              <w:t>Sealos K8s 托管</w:t>
            </w:r>
          </w:p>
        </w:tc>
        <w:tc>
          <w:tcPr>
            <w:tcW w:type="dxa" w:w="4320"/>
          </w:tcPr>
          <w:p>
            <w:r>
              <w:t>免费</w:t>
            </w:r>
          </w:p>
        </w:tc>
      </w:tr>
    </w:tbl>
    <w:tbl>
      <w:tblPr>
        <w:tblStyle w:val="TableGrid"/>
        <w:tblW w:type="auto" w:w="0"/>
        <w:tblLook w:firstColumn="1" w:firstRow="1" w:lastColumn="0" w:lastRow="0" w:noHBand="0" w:noVBand="1" w:val="04A0"/>
      </w:tblPr>
      <w:tblGrid>
        <w:gridCol w:w="4320"/>
        <w:gridCol w:w="4320"/>
      </w:tblGrid>
      <w:tr>
        <w:tc>
          <w:tcPr>
            <w:tcW w:type="dxa" w:w="4320"/>
          </w:tcPr>
          <w:p>
            <w:r>
              <w:t>GitHub Actions CI/CD</w:t>
            </w:r>
          </w:p>
        </w:tc>
        <w:tc>
          <w:tcPr>
            <w:tcW w:type="dxa" w:w="4320"/>
          </w:tcPr>
          <w:p>
            <w:r>
              <w:t>免费</w:t>
            </w:r>
          </w:p>
        </w:tc>
      </w:tr>
    </w:tbl>
    <w:tbl>
      <w:tblPr>
        <w:tblStyle w:val="TableGrid"/>
        <w:tblW w:type="auto" w:w="0"/>
        <w:tblLook w:firstColumn="1" w:firstRow="1" w:lastColumn="0" w:lastRow="0" w:noHBand="0" w:noVBand="1" w:val="04A0"/>
      </w:tblPr>
      <w:tblGrid>
        <w:gridCol w:w="4320"/>
        <w:gridCol w:w="4320"/>
      </w:tblGrid>
      <w:tr>
        <w:tc>
          <w:tcPr>
            <w:tcW w:type="dxa" w:w="4320"/>
          </w:tcPr>
          <w:p>
            <w:r>
              <w:t>GHCR 镜像仓库</w:t>
            </w:r>
          </w:p>
        </w:tc>
        <w:tc>
          <w:tcPr>
            <w:tcW w:type="dxa" w:w="4320"/>
          </w:tcPr>
          <w:p>
            <w:r>
              <w:t>免费</w:t>
            </w:r>
          </w:p>
        </w:tc>
      </w:tr>
    </w:tbl>
    <w:tbl>
      <w:tblPr>
        <w:tblStyle w:val="TableGrid"/>
        <w:tblW w:type="auto" w:w="0"/>
        <w:tblLook w:firstColumn="1" w:firstRow="1" w:lastColumn="0" w:lastRow="0" w:noHBand="0" w:noVBand="1" w:val="04A0"/>
      </w:tblPr>
      <w:tblGrid>
        <w:gridCol w:w="4320"/>
        <w:gridCol w:w="4320"/>
      </w:tblGrid>
      <w:tr>
        <w:tc>
          <w:tcPr>
            <w:tcW w:type="dxa" w:w="4320"/>
          </w:tcPr>
          <w:p>
            <w:r>
              <w:t>**月度总成本**</w:t>
            </w:r>
          </w:p>
        </w:tc>
        <w:tc>
          <w:tcPr>
            <w:tcW w:type="dxa" w:w="4320"/>
          </w:tcPr>
          <w:p>
            <w:r>
              <w:t>**0 元**</w:t>
            </w:r>
          </w:p>
        </w:tc>
      </w:tr>
    </w:tbl>
    <w:p>
      <w:r>
        <w:rPr>
          <w:rFonts w:ascii="楷体_GB2312" w:hAnsi="楷体_GB2312" w:eastAsia="楷体_GB2312"/>
          <w:b w:val="0"/>
          <w:sz w:val="32"/>
        </w:rPr>
        <w:t>4.2 遇到的问题与改进思路</w:t>
      </w:r>
    </w:p>
    <w:p>
      <w:r>
        <w:rPr>
          <w:rFonts w:ascii="仿宋_GB2312" w:hAnsi="仿宋_GB2312" w:eastAsia="仿宋_GB2312"/>
          <w:b w:val="0"/>
          <w:sz w:val="32"/>
        </w:rPr>
      </w:r>
      <w:r>
        <w:rPr>
          <w:rFonts w:ascii="仿宋_GB2312" w:hAnsi="仿宋_GB2312" w:eastAsia="仿宋_GB2312"/>
          <w:b/>
          <w:sz w:val="32"/>
        </w:rPr>
        <w:t>问题 1：AI 对离题作文打高分</w:t>
      </w:r>
      <w:r>
        <w:rPr>
          <w:rFonts w:ascii="仿宋_GB2312" w:hAnsi="仿宋_GB2312" w:eastAsia="仿宋_GB2312"/>
          <w:b w:val="0"/>
          <w:sz w:val="32"/>
        </w:rPr>
      </w:r>
    </w:p>
    <w:p>
      <w:r>
        <w:rPr>
          <w:rFonts w:ascii="仿宋_GB2312" w:hAnsi="仿宋_GB2312" w:eastAsia="仿宋_GB2312"/>
          <w:b w:val="0"/>
          <w:sz w:val="32"/>
        </w:rPr>
        <w:t>现象：学生提交了一篇关于"自我发现"的作文，题目要求是"看，风景在变"，AI 却给了 42 分（满分 45）。</w:t>
      </w:r>
    </w:p>
    <w:p>
      <w:r>
        <w:rPr>
          <w:rFonts w:ascii="仿宋_GB2312" w:hAnsi="仿宋_GB2312" w:eastAsia="仿宋_GB2312"/>
          <w:b w:val="0"/>
          <w:sz w:val="32"/>
        </w:rPr>
        <w:t>根因：单次 API 调用中复杂的评分表干扰了审题判断，LLM 看到"海边/日落"等关键词就认为切题。</w:t>
      </w:r>
    </w:p>
    <w:p>
      <w:r>
        <w:rPr>
          <w:rFonts w:ascii="仿宋_GB2312" w:hAnsi="仿宋_GB2312" w:eastAsia="仿宋_GB2312"/>
          <w:b w:val="0"/>
          <w:sz w:val="32"/>
        </w:rPr>
        <w:t>解决：两步法架构（前文详述），将审题和评分分离。</w:t>
      </w:r>
    </w:p>
    <w:p>
      <w:r>
        <w:rPr>
          <w:rFonts w:ascii="仿宋_GB2312" w:hAnsi="仿宋_GB2312" w:eastAsia="仿宋_GB2312"/>
          <w:b w:val="0"/>
          <w:sz w:val="32"/>
        </w:rPr>
      </w:r>
      <w:r>
        <w:rPr>
          <w:rFonts w:ascii="仿宋_GB2312" w:hAnsi="仿宋_GB2312" w:eastAsia="仿宋_GB2312"/>
          <w:b/>
          <w:sz w:val="32"/>
        </w:rPr>
        <w:t>问题 2：OCR 输出仅 18 字</w:t>
      </w:r>
      <w:r>
        <w:rPr>
          <w:rFonts w:ascii="仿宋_GB2312" w:hAnsi="仿宋_GB2312" w:eastAsia="仿宋_GB2312"/>
          <w:b w:val="0"/>
          <w:sz w:val="32"/>
        </w:rPr>
      </w:r>
    </w:p>
    <w:p>
      <w:r>
        <w:rPr>
          <w:rFonts w:ascii="仿宋_GB2312" w:hAnsi="仿宋_GB2312" w:eastAsia="仿宋_GB2312"/>
          <w:b w:val="0"/>
          <w:sz w:val="32"/>
        </w:rPr>
        <w:t>现象：上传清晰的 600 字手写作文图片，OCR 只输出 18 个字。</w:t>
      </w:r>
    </w:p>
    <w:p>
      <w:r>
        <w:rPr>
          <w:rFonts w:ascii="仿宋_GB2312" w:hAnsi="仿宋_GB2312" w:eastAsia="仿宋_GB2312"/>
          <w:b w:val="0"/>
          <w:sz w:val="32"/>
        </w:rPr>
        <w:t>根因：GLM-4.1V 模型的 thinking（思考）模式将大量 token 用于内部推理。</w:t>
      </w:r>
    </w:p>
    <w:p>
      <w:r>
        <w:rPr>
          <w:rFonts w:ascii="仿宋_GB2312" w:hAnsi="仿宋_GB2312" w:eastAsia="仿宋_GB2312"/>
          <w:b w:val="0"/>
          <w:sz w:val="32"/>
        </w:rPr>
        <w:t xml:space="preserve">解决：加入 </w:t>
      </w:r>
      <w:r>
        <w:rPr>
          <w:rFonts w:ascii="仿宋_GB2312" w:hAnsi="仿宋_GB2312" w:eastAsia="仿宋_GB2312"/>
          <w:b w:val="0"/>
          <w:sz w:val="28"/>
        </w:rPr>
        <w:t>"thinking": {"type": "disabled"}</w:t>
      </w:r>
      <w:r>
        <w:rPr>
          <w:rFonts w:ascii="仿宋_GB2312" w:hAnsi="仿宋_GB2312" w:eastAsia="仿宋_GB2312"/>
          <w:b w:val="0"/>
          <w:sz w:val="32"/>
        </w:rPr>
        <w:t xml:space="preserve"> 参数。</w:t>
      </w:r>
    </w:p>
    <w:p>
      <w:r>
        <w:rPr>
          <w:rFonts w:ascii="仿宋_GB2312" w:hAnsi="仿宋_GB2312" w:eastAsia="仿宋_GB2312"/>
          <w:b w:val="0"/>
          <w:sz w:val="32"/>
        </w:rPr>
      </w:r>
      <w:r>
        <w:rPr>
          <w:rFonts w:ascii="仿宋_GB2312" w:hAnsi="仿宋_GB2312" w:eastAsia="仿宋_GB2312"/>
          <w:b/>
          <w:sz w:val="32"/>
        </w:rPr>
        <w:t>问题 3：数据持久化</w:t>
      </w:r>
      <w:r>
        <w:rPr>
          <w:rFonts w:ascii="仿宋_GB2312" w:hAnsi="仿宋_GB2312" w:eastAsia="仿宋_GB2312"/>
          <w:b w:val="0"/>
          <w:sz w:val="32"/>
        </w:rPr>
      </w:r>
    </w:p>
    <w:p>
      <w:r>
        <w:rPr>
          <w:rFonts w:ascii="仿宋_GB2312" w:hAnsi="仿宋_GB2312" w:eastAsia="仿宋_GB2312"/>
          <w:b w:val="0"/>
          <w:sz w:val="32"/>
        </w:rPr>
        <w:t>现象：Sealos 容器重启后，所有注册账号和作文数据丢失。</w:t>
      </w:r>
    </w:p>
    <w:p>
      <w:r>
        <w:rPr>
          <w:rFonts w:ascii="仿宋_GB2312" w:hAnsi="仿宋_GB2312" w:eastAsia="仿宋_GB2312"/>
          <w:b w:val="0"/>
          <w:sz w:val="32"/>
        </w:rPr>
        <w:t>根因：SQLite 数据库存储在容器内部，Pod 重建时被清除。</w:t>
      </w:r>
    </w:p>
    <w:p>
      <w:r>
        <w:rPr>
          <w:rFonts w:ascii="仿宋_GB2312" w:hAnsi="仿宋_GB2312" w:eastAsia="仿宋_GB2312"/>
          <w:b w:val="0"/>
          <w:sz w:val="32"/>
        </w:rPr>
        <w:t>改进计划：迁移到 Sealos 免费 PostgreSQL，或使用 Sealos 持久卷存储。</w:t>
      </w:r>
    </w:p>
    <w:p>
      <w:r>
        <w:rPr>
          <w:rFonts w:ascii="仿宋_GB2312" w:hAnsi="仿宋_GB2312" w:eastAsia="仿宋_GB2312"/>
          <w:b w:val="0"/>
          <w:sz w:val="32"/>
        </w:rPr>
      </w:r>
      <w:r>
        <w:rPr>
          <w:rFonts w:ascii="仿宋_GB2312" w:hAnsi="仿宋_GB2312" w:eastAsia="仿宋_GB2312"/>
          <w:b/>
          <w:sz w:val="32"/>
        </w:rPr>
        <w:t>问题 4：部署过程复杂</w:t>
      </w:r>
      <w:r>
        <w:rPr>
          <w:rFonts w:ascii="仿宋_GB2312" w:hAnsi="仿宋_GB2312" w:eastAsia="仿宋_GB2312"/>
          <w:b w:val="0"/>
          <w:sz w:val="32"/>
        </w:rPr>
      </w:r>
    </w:p>
    <w:p>
      <w:r>
        <w:rPr>
          <w:rFonts w:ascii="仿宋_GB2312" w:hAnsi="仿宋_GB2312" w:eastAsia="仿宋_GB2312"/>
          <w:b w:val="0"/>
          <w:sz w:val="32"/>
        </w:rPr>
        <w:t>现象：Sealos/Render/Fly.io 等平台均需浏览器操作授权，AI 无法独立完成部署。</w:t>
      </w:r>
    </w:p>
    <w:p>
      <w:r>
        <w:rPr>
          <w:rFonts w:ascii="仿宋_GB2312" w:hAnsi="仿宋_GB2312" w:eastAsia="仿宋_GB2312"/>
          <w:b w:val="0"/>
          <w:sz w:val="32"/>
        </w:rPr>
        <w:t>改进计划：编写 Ansible/Terraform 自动化部署脚本，进一步降低部署门槛。</w:t>
      </w:r>
    </w:p>
    <w:p>
      <w:r>
        <w:rPr>
          <w:rFonts w:ascii="楷体_GB2312" w:hAnsi="楷体_GB2312" w:eastAsia="楷体_GB2312"/>
          <w:b w:val="0"/>
          <w:sz w:val="32"/>
        </w:rPr>
        <w:t>4.3 未来规划（v2.0）</w:t>
      </w:r>
    </w:p>
    <w:p>
      <w:r>
        <w:rPr>
          <w:rFonts w:ascii="仿宋_GB2312" w:hAnsi="仿宋_GB2312" w:eastAsia="仿宋_GB2312"/>
          <w:b w:val="0"/>
          <w:sz w:val="32"/>
        </w:rPr>
        <w:t xml:space="preserve">- </w:t>
      </w:r>
      <w:r>
        <w:rPr>
          <w:rFonts w:ascii="仿宋_GB2312" w:hAnsi="仿宋_GB2312" w:eastAsia="仿宋_GB2312"/>
          <w:b/>
          <w:sz w:val="32"/>
        </w:rPr>
        <w:t>AI 写作辅导</w:t>
      </w:r>
      <w:r>
        <w:rPr>
          <w:rFonts w:ascii="仿宋_GB2312" w:hAnsi="仿宋_GB2312" w:eastAsia="仿宋_GB2312"/>
          <w:b w:val="0"/>
          <w:sz w:val="32"/>
        </w:rPr>
        <w:t>：审题引导 → 构思支架 → 段落起草 → AI 实时逐句反馈</w:t>
      </w:r>
    </w:p>
    <w:p>
      <w:r>
        <w:rPr>
          <w:rFonts w:ascii="仿宋_GB2312" w:hAnsi="仿宋_GB2312" w:eastAsia="仿宋_GB2312"/>
          <w:b w:val="0"/>
          <w:sz w:val="32"/>
        </w:rPr>
        <w:t xml:space="preserve">- </w:t>
      </w:r>
      <w:r>
        <w:rPr>
          <w:rFonts w:ascii="仿宋_GB2312" w:hAnsi="仿宋_GB2312" w:eastAsia="仿宋_GB2312"/>
          <w:b/>
          <w:sz w:val="32"/>
        </w:rPr>
        <w:t>教师教学仪表盘</w:t>
      </w:r>
      <w:r>
        <w:rPr>
          <w:rFonts w:ascii="仿宋_GB2312" w:hAnsi="仿宋_GB2312" w:eastAsia="仿宋_GB2312"/>
          <w:b w:val="0"/>
          <w:sz w:val="32"/>
        </w:rPr>
        <w:t>：班级得分分布、薄弱点热力图、进步曲线</w:t>
      </w:r>
    </w:p>
    <w:p>
      <w:r>
        <w:rPr>
          <w:rFonts w:ascii="仿宋_GB2312" w:hAnsi="仿宋_GB2312" w:eastAsia="仿宋_GB2312"/>
          <w:b w:val="0"/>
          <w:sz w:val="32"/>
        </w:rPr>
        <w:t xml:space="preserve">- </w:t>
      </w:r>
      <w:r>
        <w:rPr>
          <w:rFonts w:ascii="仿宋_GB2312" w:hAnsi="仿宋_GB2312" w:eastAsia="仿宋_GB2312"/>
          <w:b/>
          <w:sz w:val="32"/>
        </w:rPr>
        <w:t>AI 出题 Agent</w:t>
      </w:r>
      <w:r>
        <w:rPr>
          <w:rFonts w:ascii="仿宋_GB2312" w:hAnsi="仿宋_GB2312" w:eastAsia="仿宋_GB2312"/>
          <w:b w:val="0"/>
          <w:sz w:val="32"/>
        </w:rPr>
        <w:t>：按深圳中考命题趋势自动生成模拟题</w:t>
      </w:r>
    </w:p>
    <w:p>
      <w:r>
        <w:rPr>
          <w:rFonts w:ascii="仿宋_GB2312" w:hAnsi="仿宋_GB2312" w:eastAsia="仿宋_GB2312"/>
          <w:b w:val="0"/>
          <w:sz w:val="32"/>
        </w:rPr>
        <w:t xml:space="preserve">- </w:t>
      </w:r>
      <w:r>
        <w:rPr>
          <w:rFonts w:ascii="仿宋_GB2312" w:hAnsi="仿宋_GB2312" w:eastAsia="仿宋_GB2312"/>
          <w:b/>
          <w:sz w:val="32"/>
        </w:rPr>
        <w:t>报告 PDF 导出</w:t>
      </w:r>
      <w:r>
        <w:rPr>
          <w:rFonts w:ascii="仿宋_GB2312" w:hAnsi="仿宋_GB2312" w:eastAsia="仿宋_GB2312"/>
          <w:b w:val="0"/>
          <w:sz w:val="32"/>
        </w:rPr>
        <w:t>：批改报告可下载打印</w:t>
      </w:r>
    </w:p>
    <w:p>
      <w:r>
        <w:rPr>
          <w:rFonts w:ascii="仿宋_GB2312" w:hAnsi="仿宋_GB2312" w:eastAsia="仿宋_GB2312"/>
          <w:b w:val="0"/>
          <w:sz w:val="32"/>
        </w:rPr>
        <w:t xml:space="preserve">- </w:t>
      </w:r>
      <w:r>
        <w:rPr>
          <w:rFonts w:ascii="仿宋_GB2312" w:hAnsi="仿宋_GB2312" w:eastAsia="仿宋_GB2312"/>
          <w:b/>
          <w:sz w:val="32"/>
        </w:rPr>
        <w:t>iOS 支持</w:t>
      </w:r>
      <w:r>
        <w:rPr>
          <w:rFonts w:ascii="仿宋_GB2312" w:hAnsi="仿宋_GB2312" w:eastAsia="仿宋_GB2312"/>
          <w:b w:val="0"/>
          <w:sz w:val="32"/>
        </w:rPr>
        <w:t>：Capacitor iOS 构建</w:t>
      </w:r>
    </w:p>
    <w:p>
      <w:r>
        <w:rPr>
          <w:rFonts w:ascii="仿宋_GB2312" w:hAnsi="仿宋_GB2312" w:eastAsia="仿宋_GB2312"/>
          <w:b w:val="0"/>
          <w:sz w:val="32"/>
        </w:rPr>
        <w:t xml:space="preserve">- </w:t>
      </w:r>
      <w:r>
        <w:rPr>
          <w:rFonts w:ascii="仿宋_GB2312" w:hAnsi="仿宋_GB2312" w:eastAsia="仿宋_GB2312"/>
          <w:b/>
          <w:sz w:val="32"/>
        </w:rPr>
        <w:t>离线模式</w:t>
      </w:r>
      <w:r>
        <w:rPr>
          <w:rFonts w:ascii="仿宋_GB2312" w:hAnsi="仿宋_GB2312" w:eastAsia="仿宋_GB2312"/>
          <w:b w:val="0"/>
          <w:sz w:val="32"/>
        </w:rPr>
        <w:t>：PWA Service Worker 缓存</w:t>
      </w:r>
    </w:p>
    <w:p>
      <w:r>
        <w:rPr>
          <w:rFonts w:ascii="仿宋_GB2312" w:hAnsi="仿宋_GB2312" w:eastAsia="仿宋_GB2312"/>
          <w:b w:val="0"/>
          <w:sz w:val="32"/>
        </w:rPr>
        <w:t xml:space="preserve">- </w:t>
      </w:r>
      <w:r>
        <w:rPr>
          <w:rFonts w:ascii="仿宋_GB2312" w:hAnsi="仿宋_GB2312" w:eastAsia="仿宋_GB2312"/>
          <w:b/>
          <w:sz w:val="32"/>
        </w:rPr>
        <w:t>PostgreSQL 迁移</w:t>
      </w:r>
      <w:r>
        <w:rPr>
          <w:rFonts w:ascii="仿宋_GB2312" w:hAnsi="仿宋_GB2312" w:eastAsia="仿宋_GB2312"/>
          <w:b w:val="0"/>
          <w:sz w:val="32"/>
        </w:rPr>
        <w:t>：解决数据持久化问题</w:t>
      </w:r>
    </w:p>
    <w:p>
      <w:r>
        <w:rPr>
          <w:rFonts w:ascii="仿宋_GB2312" w:hAnsi="仿宋_GB2312" w:eastAsia="仿宋_GB2312"/>
          <w:b w:val="0"/>
          <w:sz w:val="32"/>
        </w:rPr>
        <w:t xml:space="preserve">&gt; </w:t>
      </w:r>
      <w:r>
        <w:rPr>
          <w:rFonts w:ascii="仿宋_GB2312" w:hAnsi="仿宋_GB2312" w:eastAsia="仿宋_GB2312"/>
          <w:b/>
          <w:sz w:val="32"/>
        </w:rPr>
        <w:t>格式说明</w:t>
      </w:r>
      <w:r>
        <w:rPr>
          <w:rFonts w:ascii="仿宋_GB2312" w:hAnsi="仿宋_GB2312" w:eastAsia="仿宋_GB2312"/>
          <w:b w:val="0"/>
          <w:sz w:val="32"/>
        </w:rPr>
        <w:t>：标题方正小标宋简体小二，一级标题黑体三号，二级标题楷体_GB2312三号，三级标题仿宋_GB2312三号，正文仿宋_GB2312三号，行间距 28 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560" w:lineRule="exact"/>
    </w:pPr>
    <w:rPr>
      <w:rFonts w:ascii="仿宋_GB2312" w:hAnsi="仿宋_GB2312" w:eastAsia="仿宋_GB2312"/>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