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3A5C"/>
          <w:sz w:val="44"/>
          <w:szCs w:val="44"/>
        </w:rPr>
        <w:t xml:space="preserve">LEGAL-TECH AI BRIEFING AGENT</w:t>
      </w:r>
    </w:p>
    <w:p>
      <w:pPr>
        <w:spacing w:after="100"/>
        <w:jc w:val="center"/>
      </w:pPr>
      <w:r>
        <w:rPr>
          <w:rFonts w:ascii="Arial" w:cs="Arial" w:eastAsia="Arial" w:hAnsi="Arial"/>
          <w:color w:val="4A7DAE"/>
          <w:sz w:val="32"/>
          <w:szCs w:val="32"/>
        </w:rPr>
        <w:t xml:space="preserve">Implementation Specification</w:t>
      </w:r>
    </w:p>
    <w:p>
      <w:pPr>
        <w:spacing w:after="200"/>
        <w:jc w:val="center"/>
      </w:pPr>
      <w:r>
        <w:rPr>
          <w:rFonts w:ascii="Arial" w:cs="Arial" w:eastAsia="Arial" w:hAnsi="Arial"/>
          <w:i/>
          <w:iCs/>
          <w:color w:val="4A7DAE"/>
          <w:sz w:val="22"/>
          <w:szCs w:val="22"/>
        </w:rPr>
        <w:t xml:space="preserve">Claude Code-Ready · Pydantic Schemas · Agent Workflow · Setup Instructions</w:t>
      </w:r>
    </w:p>
    <w:p>
      <w:pPr>
        <w:pBdr>
          <w:bottom w:val="single" w:color="1B3A5C" w:sz="6" w:space="20"/>
        </w:pBdr>
        <w:spacing w:after="600"/>
        <w:jc w:val="center"/>
      </w:pPr>
      <w:r>
        <w:rPr>
          <w:rFonts w:ascii="Arial" w:cs="Arial" w:eastAsia="Arial" w:hAnsi="Arial"/>
          <w:i/>
          <w:iCs/>
          <w:color w:val="666666"/>
          <w:sz w:val="22"/>
          <w:szCs w:val="22"/>
        </w:rPr>
        <w:t xml:space="preserve">Three-Track Intelligence Pipeline: Vendor Updates · Global AI Policy · Thought Leadership</w:t>
      </w:r>
    </w:p>
    <w:p>
      <w:pPr>
        <w:spacing w:after="80"/>
        <w:jc w:val="center"/>
      </w:pPr>
      <w:r>
        <w:rPr>
          <w:rFonts w:ascii="Arial" w:cs="Arial" w:eastAsia="Arial" w:hAnsi="Arial"/>
          <w:color w:val="888888"/>
          <w:sz w:val="22"/>
          <w:szCs w:val="22"/>
        </w:rPr>
        <w:t xml:space="preserve">Version 4.0 — March 2026</w:t>
      </w:r>
    </w:p>
    <w:p>
      <w:pPr>
        <w:jc w:val="center"/>
      </w:pPr>
      <w:r>
        <w:rPr>
          <w:rFonts w:ascii="Arial" w:cs="Arial" w:eastAsia="Arial" w:hAnsi="Arial"/>
          <w:color w:val="888888"/>
          <w:sz w:val="20"/>
          <w:szCs w:val="20"/>
        </w:rPr>
        <w:t xml:space="preserve">Claude API (Opus 4.6) · Jina Reader · Spider · Crawl4AI · Microsoft Graph · Tavily</w:t>
      </w:r>
    </w:p>
    <w:p>
      <w:r>
        <w:br w:type="page"/>
      </w:r>
    </w:p>
    <w:p>
      <w:pPr>
        <w:spacing w:before="600" w:after="400"/>
        <w:jc w:val="center"/>
      </w:pPr>
      <w:r>
        <w:rPr>
          <w:rFonts w:ascii="Arial" w:cs="Arial" w:eastAsia="Arial" w:hAnsi="Arial"/>
          <w:b/>
          <w:bCs/>
          <w:color w:val="1B3A5C"/>
          <w:sz w:val="36"/>
          <w:szCs w:val="36"/>
        </w:rPr>
        <w:t xml:space="preserve">PART I: SYSTEM OVERVIEW</w:t>
      </w:r>
    </w:p>
    <w:p>
      <w:pPr>
        <w:pStyle w:val="Heading1"/>
        <w:spacing w:before="360" w:after="120"/>
      </w:pPr>
      <w:r>
        <w:rPr>
          <w:rFonts w:ascii="Arial" w:cs="Arial" w:eastAsia="Arial" w:hAnsi="Arial"/>
          <w:b/>
          <w:bCs/>
          <w:color w:val="1B3A5C"/>
          <w:sz w:val="32"/>
          <w:szCs w:val="32"/>
        </w:rPr>
        <w:t xml:space="preserve">1. Three Briefing Outputs</w:t>
      </w:r>
    </w:p>
    <w:p>
      <w:pPr>
        <w:spacing w:after="160"/>
        <w:jc w:val="left"/>
      </w:pPr>
      <w:r>
        <w:rPr>
          <w:rFonts w:ascii="Arial" w:cs="Arial" w:eastAsia="Arial" w:hAnsi="Arial"/>
          <w:sz w:val="22"/>
          <w:szCs w:val="22"/>
        </w:rPr>
        <w:t xml:space="preserve">The system produces three separate email briefings each month, sent from a dedicated Microsoft 365 mailbox (e.g., ai-briefing@betterwiser.com). Each briefing has its own data-gathering strategy, prompt template, and editorial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Briefing</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Sources</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 Format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Track A: Vendor &amp; Customer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Legal-tech vendor updates, Singapore law firm AI adoption, Singapore government / legal association initiatives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 websites, newsletters, Claude web 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Date-led entries with links</w:t>
            </w:r>
          </w:p>
        </w:tc>
      </w:tr>
      <w:tr>
        <w:tc>
          <w:tcPr>
            <w:tcW w:type="dxa" w:w="1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b/>
                <w:bCs/>
                <w:sz w:val="20"/>
                <w:szCs w:val="20"/>
              </w:rPr>
              <w:t xml:space="preserve">Track B: Global AI Policy</w:t>
            </w:r>
          </w:p>
        </w:tc>
        <w:tc>
          <w:tcPr>
            <w:tcW w:type="dxa" w:w="3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AI policy and regulatory updates from APAC, Middle East, EU, UK, US. Prioritised by relevance to Singapore-based legal innovation provider</w:t>
            </w:r>
          </w:p>
        </w:tc>
        <w:tc>
          <w:tcPr>
            <w:tcW w:type="dxa" w:w="24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Government portals, regulator sites, Claude web search</w:t>
            </w:r>
          </w:p>
        </w:tc>
        <w:tc>
          <w:tcPr>
            <w:tcW w:type="dxa" w:w="21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Bold heading + summary + link per update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Track C: Thought Leadership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themes in legal AI: change management, workforce transformation, strategic AI adoption, enterprise impact. Curated from named thought leaders and firms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Newsletters, person-specific search, firm insights pages, Tavily deep 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Themed sections with opinion takeaways + BetterWiser relevance</w:t>
            </w:r>
          </w:p>
        </w:tc>
      </w:tr>
    </w:tbl>
    <w:p>
      <w:pPr>
        <w:pStyle w:val="Heading1"/>
        <w:spacing w:before="360" w:after="120"/>
      </w:pPr>
      <w:r>
        <w:rPr>
          <w:rFonts w:ascii="Arial" w:cs="Arial" w:eastAsia="Arial" w:hAnsi="Arial"/>
          <w:b/>
          <w:bCs/>
          <w:color w:val="1B3A5C"/>
          <w:sz w:val="32"/>
          <w:szCs w:val="32"/>
        </w:rPr>
        <w:t xml:space="preserve">2. The Dummy Inbox Strategy</w:t>
      </w:r>
    </w:p>
    <w:p>
      <w:pPr>
        <w:spacing w:after="160"/>
        <w:jc w:val="left"/>
      </w:pPr>
      <w:r>
        <w:rPr>
          <w:rFonts w:ascii="Arial" w:cs="Arial" w:eastAsia="Arial" w:hAnsi="Arial"/>
          <w:sz w:val="22"/>
          <w:szCs w:val="22"/>
        </w:rPr>
        <w:t xml:space="preserve">The agent operates from a dedicated Microsoft 365 mailbox within the firm’s tenant. This inbox is subscribed to every relevant industry newsletter, vendor mailing list, and thought leader publication. The inbox is the primary intelligence source — web scraping fills gaps and follows links found in emails.</w:t>
      </w:r>
    </w:p>
    <w:p>
      <w:pPr>
        <w:pStyle w:val="Heading2"/>
        <w:spacing w:before="240" w:after="120"/>
      </w:pPr>
      <w:r>
        <w:rPr>
          <w:rFonts w:ascii="Arial" w:cs="Arial" w:eastAsia="Arial" w:hAnsi="Arial"/>
          <w:b/>
          <w:bCs/>
          <w:color w:val="1B3A5C"/>
          <w:sz w:val="28"/>
          <w:szCs w:val="28"/>
        </w:rPr>
        <w:t xml:space="preserve">2.1 Newsletter subscriptions (configure during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Newsletter / Sender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For Track(s)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Artificial Lawyer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AI news, vendor coverage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w:t>
            </w:r>
          </w:p>
        </w:tc>
      </w:tr>
      <w:tr>
        <w:tc>
          <w:tcPr>
            <w:tcW w:type="dxa" w:w="3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Axiom research updates</w:t>
            </w:r>
          </w:p>
        </w:tc>
        <w:tc>
          <w:tcPr>
            <w:tcW w:type="dxa" w:w="3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In-house legal team AI adoption data</w:t>
            </w:r>
          </w:p>
        </w:tc>
        <w:tc>
          <w:tcPr>
            <w:tcW w:type="dxa" w:w="31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A, 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PwC insights / newsletters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Thought leadership, Budget 2026 analysis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C</w:t>
            </w:r>
          </w:p>
        </w:tc>
      </w:tr>
      <w:tr>
        <w:tc>
          <w:tcPr>
            <w:tcW w:type="dxa" w:w="3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McKinsey Global Institute</w:t>
            </w:r>
          </w:p>
        </w:tc>
        <w:tc>
          <w:tcPr>
            <w:tcW w:type="dxa" w:w="3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AI adoption, enterprise scaling research</w:t>
            </w:r>
          </w:p>
        </w:tc>
        <w:tc>
          <w:tcPr>
            <w:tcW w:type="dxa" w:w="31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Deloitte / EY / KPMG newsletters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analysis, AI workforce commentary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C</w:t>
            </w:r>
          </w:p>
        </w:tc>
      </w:tr>
      <w:tr>
        <w:tc>
          <w:tcPr>
            <w:tcW w:type="dxa" w:w="3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LevelUp with Ethan Evans (Substack)</w:t>
            </w:r>
          </w:p>
        </w:tc>
        <w:tc>
          <w:tcPr>
            <w:tcW w:type="dxa" w:w="3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Tech leadership, AI strategy</w:t>
            </w:r>
          </w:p>
        </w:tc>
        <w:tc>
          <w:tcPr>
            <w:tcW w:type="dxa" w:w="31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Spellbook newsletter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AI tools, Jamie Tso coverage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w:t>
            </w:r>
          </w:p>
        </w:tc>
      </w:tr>
      <w:tr>
        <w:tc>
          <w:tcPr>
            <w:tcW w:type="dxa" w:w="3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Harvey product updates</w:t>
            </w:r>
          </w:p>
        </w:tc>
        <w:tc>
          <w:tcPr>
            <w:tcW w:type="dxa" w:w="3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Vendor product releases</w:t>
            </w:r>
          </w:p>
        </w:tc>
        <w:tc>
          <w:tcPr>
            <w:tcW w:type="dxa" w:w="31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Luminance announcements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 partnerships, customer wins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r>
      <w:tr>
        <w:tc>
          <w:tcPr>
            <w:tcW w:type="dxa" w:w="3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vLex / Vincent / Clio updates</w:t>
            </w:r>
          </w:p>
        </w:tc>
        <w:tc>
          <w:tcPr>
            <w:tcW w:type="dxa" w:w="3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Vendor product releases, partnerships</w:t>
            </w:r>
          </w:p>
        </w:tc>
        <w:tc>
          <w:tcPr>
            <w:tcW w:type="dxa" w:w="31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Singapore Academy of Law (SAL)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Singapore legal AI policy, events, training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w:t>
            </w:r>
          </w:p>
        </w:tc>
      </w:tr>
      <w:tr>
        <w:tc>
          <w:tcPr>
            <w:tcW w:type="dxa" w:w="3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LegalTech GoWhere</w:t>
            </w:r>
          </w:p>
        </w:tc>
        <w:tc>
          <w:tcPr>
            <w:tcW w:type="dxa" w:w="3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Singapore legal tech ecosystem</w:t>
            </w:r>
          </w:p>
        </w:tc>
        <w:tc>
          <w:tcPr>
            <w:tcW w:type="dxa" w:w="31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A, 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 Asia-Pacific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In-house legal conferences, AI governance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w:t>
            </w:r>
          </w:p>
        </w:tc>
      </w:tr>
    </w:tbl>
    <w:p>
      <w:pPr>
        <w:spacing w:after="160"/>
        <w:jc w:val="left"/>
      </w:pPr>
      <w:r>
        <w:rPr>
          <w:rFonts w:ascii="Arial" w:cs="Arial" w:eastAsia="Arial" w:hAnsi="Arial"/>
          <w:sz w:val="22"/>
          <w:szCs w:val="22"/>
        </w:rPr>
        <w:t xml:space="preserve">Additional subscriptions should be added as new relevant sources are identified. The agent processes ALL emails in its inbox for the target month — nothing is skipped.</w:t>
      </w:r>
    </w:p>
    <w:p>
      <w:r>
        <w:br w:type="page"/>
      </w:r>
    </w:p>
    <w:p>
      <w:pPr>
        <w:spacing w:before="600" w:after="400"/>
        <w:jc w:val="center"/>
      </w:pPr>
      <w:r>
        <w:rPr>
          <w:rFonts w:ascii="Arial" w:cs="Arial" w:eastAsia="Arial" w:hAnsi="Arial"/>
          <w:b/>
          <w:bCs/>
          <w:color w:val="1B3A5C"/>
          <w:sz w:val="36"/>
          <w:szCs w:val="36"/>
        </w:rPr>
        <w:t xml:space="preserve">PART II: AGENT ARCHITECTURE</w:t>
      </w:r>
    </w:p>
    <w:p>
      <w:pPr>
        <w:pStyle w:val="Heading1"/>
        <w:spacing w:before="360" w:after="120"/>
      </w:pPr>
      <w:r>
        <w:rPr>
          <w:rFonts w:ascii="Arial" w:cs="Arial" w:eastAsia="Arial" w:hAnsi="Arial"/>
          <w:b/>
          <w:bCs/>
          <w:color w:val="1B3A5C"/>
          <w:sz w:val="32"/>
          <w:szCs w:val="32"/>
        </w:rPr>
        <w:t xml:space="preserve">3. Agent Pipeline Overview</w:t>
      </w:r>
    </w:p>
    <w:p>
      <w:pPr>
        <w:spacing w:after="160"/>
        <w:jc w:val="left"/>
      </w:pPr>
      <w:r>
        <w:rPr>
          <w:rFonts w:ascii="Arial" w:cs="Arial" w:eastAsia="Arial" w:hAnsi="Arial"/>
          <w:sz w:val="22"/>
          <w:szCs w:val="22"/>
        </w:rPr>
        <w:t xml:space="preserve">The system is a Python application with five sequential phases. Each phase produces typed Pydantic output that feeds into the next. All inter-agent data is strictly typed — no raw dicts or unvalidated JSON. The architecture diagram is provided separately as an inline SVG. See the agent_pipeline_diagram for the visual flow.</w:t>
      </w:r>
    </w:p>
    <w:p>
      <w:pPr>
        <w:pStyle w:val="Heading2"/>
        <w:spacing w:before="240" w:after="120"/>
      </w:pPr>
      <w:r>
        <w:rPr>
          <w:rFonts w:ascii="Arial" w:cs="Arial" w:eastAsia="Arial" w:hAnsi="Arial"/>
          <w:b/>
          <w:bCs/>
          <w:color w:val="1B3A5C"/>
          <w:sz w:val="28"/>
          <w:szCs w:val="28"/>
        </w:rPr>
        <w:t xml:space="preserve">3.1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800"/>
        <w:gridCol w:w="31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Pydantic Output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Cron or CLI fires. Loads config YAML. Generates RunContext with month, tracks, recipients.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RunContext</w:t>
            </w:r>
          </w:p>
        </w:tc>
      </w:tr>
      <w:tr>
        <w:tc>
          <w:tcPr>
            <w:tcW w:type="dxa" w:w="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b/>
                <w:bCs/>
                <w:sz w:val="20"/>
                <w:szCs w:val="20"/>
              </w:rPr>
              <w:t xml:space="preserve">2</w:t>
            </w:r>
          </w:p>
        </w:tc>
        <w:tc>
          <w:tcPr>
            <w:tcW w:type="dxa" w:w="1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Gather</w:t>
            </w:r>
          </w:p>
        </w:tc>
        <w:tc>
          <w:tcPr>
            <w:tcW w:type="dxa" w:w="3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Parallel: (a) read inbox + parse attachments, (b) scrape curated URLs, (c) Claude web search discovery, (d) Tavily deep research for thought leadership, (e) load historical data.</w:t>
            </w:r>
          </w:p>
        </w:tc>
        <w:tc>
          <w:tcPr>
            <w:tcW w:type="dxa" w:w="31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GatheredData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Synthesise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Per-track 6-pass pipeline: cluster → triage → draft (extended thinking) → fact-check (Citations API) → grounding verify → format.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SynthesisResult (x3)</w:t>
            </w:r>
          </w:p>
        </w:tc>
      </w:tr>
      <w:tr>
        <w:tc>
          <w:tcPr>
            <w:tcW w:type="dxa" w:w="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b/>
                <w:bCs/>
                <w:sz w:val="20"/>
                <w:szCs w:val="20"/>
              </w:rPr>
              <w:t xml:space="preserve">4</w:t>
            </w:r>
          </w:p>
        </w:tc>
        <w:tc>
          <w:tcPr>
            <w:tcW w:type="dxa" w:w="1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Validate</w:t>
            </w:r>
          </w:p>
        </w:tc>
        <w:tc>
          <w:tcPr>
            <w:tcW w:type="dxa" w:w="3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Link validation. Grounding threshold check. Optional human review hold.</w:t>
            </w:r>
          </w:p>
        </w:tc>
        <w:tc>
          <w:tcPr>
            <w:tcW w:type="dxa" w:w="31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ValidatedBriefing (x3)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3 separate emails via MS Graph. Archive to SharePoint. Log confirmations.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DeliveryReceipt (x3)</w:t>
            </w:r>
          </w:p>
        </w:tc>
      </w:tr>
    </w:tbl>
    <w:p>
      <w:r>
        <w:br w:type="page"/>
      </w:r>
    </w:p>
    <w:p>
      <w:pPr>
        <w:spacing w:before="600" w:after="400"/>
        <w:jc w:val="center"/>
      </w:pPr>
      <w:r>
        <w:rPr>
          <w:rFonts w:ascii="Arial" w:cs="Arial" w:eastAsia="Arial" w:hAnsi="Arial"/>
          <w:b/>
          <w:bCs/>
          <w:color w:val="1B3A5C"/>
          <w:sz w:val="36"/>
          <w:szCs w:val="36"/>
        </w:rPr>
        <w:t xml:space="preserve">PART III: PYDANTIC DATA CONTRACTS</w:t>
      </w:r>
    </w:p>
    <w:p>
      <w:pPr>
        <w:pStyle w:val="Heading1"/>
        <w:spacing w:before="360" w:after="120"/>
      </w:pPr>
      <w:r>
        <w:rPr>
          <w:rFonts w:ascii="Arial" w:cs="Arial" w:eastAsia="Arial" w:hAnsi="Arial"/>
          <w:b/>
          <w:bCs/>
          <w:color w:val="1B3A5C"/>
          <w:sz w:val="32"/>
          <w:szCs w:val="32"/>
        </w:rPr>
        <w:t xml:space="preserve">4. Core Data Models (schemas.py)</w:t>
      </w:r>
    </w:p>
    <w:p>
      <w:pPr>
        <w:spacing w:after="160"/>
        <w:jc w:val="left"/>
      </w:pPr>
      <w:r>
        <w:rPr>
          <w:rFonts w:ascii="Arial" w:cs="Arial" w:eastAsia="Arial" w:hAnsi="Arial"/>
          <w:b/>
          <w:bCs/>
          <w:sz w:val="22"/>
          <w:szCs w:val="22"/>
        </w:rPr>
        <w:t xml:space="preserve">CRITICAL: </w:t>
      </w:r>
      <w:r>
        <w:rPr>
          <w:rFonts w:ascii="Arial" w:cs="Arial" w:eastAsia="Arial" w:hAnsi="Arial"/>
          <w:sz w:val="22"/>
          <w:szCs w:val="22"/>
        </w:rPr>
        <w:t xml:space="preserve">Every data transfer between pipeline phases MUST use these Pydantic models. Never pass raw dicts, untyped JSON strings, or ad-hoc data structures between agents. This is the #1 cause of pipeline failures in agentic workflows. Validate on write, validate on read.</w:t>
      </w:r>
    </w:p>
    <w:p>
      <w:pPr>
        <w:pStyle w:val="Heading2"/>
        <w:spacing w:before="240" w:after="120"/>
      </w:pPr>
      <w:r>
        <w:rPr>
          <w:rFonts w:ascii="Arial" w:cs="Arial" w:eastAsia="Arial" w:hAnsi="Arial"/>
          <w:b/>
          <w:bCs/>
          <w:color w:val="1B3A5C"/>
          <w:sz w:val="28"/>
          <w:szCs w:val="28"/>
        </w:rPr>
        <w:t xml:space="preserve">4.1 Phase 1: Run Context</w:t>
      </w:r>
    </w:p>
    <w:p>
      <w:pPr>
        <w:spacing w:before="20" w:after="20"/>
      </w:pPr>
      <w:r>
        <w:rPr>
          <w:rFonts w:ascii="Courier New" w:cs="Courier New" w:eastAsia="Courier New" w:hAnsi="Courier New"/>
          <w:sz w:val="17"/>
          <w:szCs w:val="17"/>
        </w:rPr>
        <w:t xml:space="preserve">class BriefingTrack(str, Enum):</w:t>
      </w:r>
    </w:p>
    <w:p>
      <w:pPr>
        <w:spacing w:before="20" w:after="20"/>
      </w:pPr>
      <w:r>
        <w:rPr>
          <w:rFonts w:ascii="Courier New" w:cs="Courier New" w:eastAsia="Courier New" w:hAnsi="Courier New"/>
          <w:sz w:val="17"/>
          <w:szCs w:val="17"/>
        </w:rPr>
        <w:t xml:space="preserve">    VENDOR_CUSTOMER = 'vendor_customer'</w:t>
      </w:r>
    </w:p>
    <w:p>
      <w:pPr>
        <w:spacing w:before="20" w:after="20"/>
      </w:pPr>
      <w:r>
        <w:rPr>
          <w:rFonts w:ascii="Courier New" w:cs="Courier New" w:eastAsia="Courier New" w:hAnsi="Courier New"/>
          <w:sz w:val="17"/>
          <w:szCs w:val="17"/>
        </w:rPr>
        <w:t xml:space="preserve">    GLOBAL_POLICY = 'global_policy'</w:t>
      </w:r>
    </w:p>
    <w:p>
      <w:pPr>
        <w:spacing w:before="20" w:after="20"/>
      </w:pPr>
      <w:r>
        <w:rPr>
          <w:rFonts w:ascii="Courier New" w:cs="Courier New" w:eastAsia="Courier New" w:hAnsi="Courier New"/>
          <w:sz w:val="17"/>
          <w:szCs w:val="17"/>
        </w:rPr>
        <w:t xml:space="preserve">    THOUGHT_LEADERSHIP = 'thought_leadership'</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class SourceTier(str, Enum):</w:t>
      </w:r>
    </w:p>
    <w:p>
      <w:pPr>
        <w:spacing w:before="20" w:after="20"/>
      </w:pPr>
      <w:r>
        <w:rPr>
          <w:rFonts w:ascii="Courier New" w:cs="Courier New" w:eastAsia="Courier New" w:hAnsi="Courier New"/>
          <w:sz w:val="17"/>
          <w:szCs w:val="17"/>
        </w:rPr>
        <w:t xml:space="preserve">    PRIMARY = 'primary'              # Company's own blog/announcement</w:t>
      </w:r>
    </w:p>
    <w:p>
      <w:pPr>
        <w:spacing w:before="20" w:after="20"/>
      </w:pPr>
      <w:r>
        <w:rPr>
          <w:rFonts w:ascii="Courier New" w:cs="Courier New" w:eastAsia="Courier New" w:hAnsi="Courier New"/>
          <w:sz w:val="17"/>
          <w:szCs w:val="17"/>
        </w:rPr>
        <w:t xml:space="preserve">    TIER1_SECONDARY = 'tier1'         # Reputable publication (Forbes, FT)</w:t>
      </w:r>
    </w:p>
    <w:p>
      <w:pPr>
        <w:spacing w:before="20" w:after="20"/>
      </w:pPr>
      <w:r>
        <w:rPr>
          <w:rFonts w:ascii="Courier New" w:cs="Courier New" w:eastAsia="Courier New" w:hAnsi="Courier New"/>
          <w:sz w:val="17"/>
          <w:szCs w:val="17"/>
        </w:rPr>
        <w:t xml:space="preserve">    TIER2_SECONDARY = 'tier2'         # Aggregator, blog, commentary</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class RunContext(BaseModel):</w:t>
      </w:r>
    </w:p>
    <w:p>
      <w:pPr>
        <w:spacing w:before="20" w:after="20"/>
      </w:pPr>
      <w:r>
        <w:rPr>
          <w:rFonts w:ascii="Courier New" w:cs="Courier New" w:eastAsia="Courier New" w:hAnsi="Courier New"/>
          <w:sz w:val="17"/>
          <w:szCs w:val="17"/>
        </w:rPr>
        <w:t xml:space="preserve">    run_id: str                       # e.g., '2026-02-01T080000'</w:t>
      </w:r>
    </w:p>
    <w:p>
      <w:pPr>
        <w:spacing w:before="20" w:after="20"/>
      </w:pPr>
      <w:r>
        <w:rPr>
          <w:rFonts w:ascii="Courier New" w:cs="Courier New" w:eastAsia="Courier New" w:hAnsi="Courier New"/>
          <w:sz w:val="17"/>
          <w:szCs w:val="17"/>
        </w:rPr>
        <w:t xml:space="preserve">    target_month: str                 # e.g., '2026-02'</w:t>
      </w:r>
    </w:p>
    <w:p>
      <w:pPr>
        <w:spacing w:before="20" w:after="20"/>
      </w:pPr>
      <w:r>
        <w:rPr>
          <w:rFonts w:ascii="Courier New" w:cs="Courier New" w:eastAsia="Courier New" w:hAnsi="Courier New"/>
          <w:sz w:val="17"/>
          <w:szCs w:val="17"/>
        </w:rPr>
        <w:t xml:space="preserve">    month_start: date                 # e.g., date(2026, 2, 1)</w:t>
      </w:r>
    </w:p>
    <w:p>
      <w:pPr>
        <w:spacing w:before="20" w:after="20"/>
      </w:pPr>
      <w:r>
        <w:rPr>
          <w:rFonts w:ascii="Courier New" w:cs="Courier New" w:eastAsia="Courier New" w:hAnsi="Courier New"/>
          <w:sz w:val="17"/>
          <w:szCs w:val="17"/>
        </w:rPr>
        <w:t xml:space="preserve">    month_end: date                   # e.g., date(2026, 2, 28)</w:t>
      </w:r>
    </w:p>
    <w:p>
      <w:pPr>
        <w:spacing w:before="20" w:after="20"/>
      </w:pPr>
      <w:r>
        <w:rPr>
          <w:rFonts w:ascii="Courier New" w:cs="Courier New" w:eastAsia="Courier New" w:hAnsi="Courier New"/>
          <w:sz w:val="17"/>
          <w:szCs w:val="17"/>
        </w:rPr>
        <w:t xml:space="preserve">    tracks: list[BriefingTrack]       # Which tracks to run</w:t>
      </w:r>
    </w:p>
    <w:p>
      <w:pPr>
        <w:spacing w:before="20" w:after="20"/>
      </w:pPr>
      <w:r>
        <w:rPr>
          <w:rFonts w:ascii="Courier New" w:cs="Courier New" w:eastAsia="Courier New" w:hAnsi="Courier New"/>
          <w:sz w:val="17"/>
          <w:szCs w:val="17"/>
        </w:rPr>
        <w:t xml:space="preserve">    recipients: dict[BriefingTrack, list[str]]  # Email recipients per track</w:t>
      </w:r>
    </w:p>
    <w:p>
      <w:pPr>
        <w:spacing w:before="20" w:after="20"/>
      </w:pPr>
      <w:r>
        <w:rPr>
          <w:rFonts w:ascii="Courier New" w:cs="Courier New" w:eastAsia="Courier New" w:hAnsi="Courier New"/>
          <w:sz w:val="17"/>
          <w:szCs w:val="17"/>
        </w:rPr>
        <w:t xml:space="preserve">    sender_email: str                 # The agent's M365 mailbox</w:t>
      </w:r>
    </w:p>
    <w:p>
      <w:pPr>
        <w:spacing w:before="20" w:after="20"/>
      </w:pPr>
      <w:r>
        <w:rPr>
          <w:rFonts w:ascii="Courier New" w:cs="Courier New" w:eastAsia="Courier New" w:hAnsi="Courier New"/>
          <w:sz w:val="17"/>
          <w:szCs w:val="17"/>
        </w:rPr>
        <w:t xml:space="preserve">    output_dir: Path                  # e.g., runs/2026-02-01T080000/</w:t>
      </w:r>
    </w:p>
    <w:p>
      <w:pPr>
        <w:pStyle w:val="Heading2"/>
        <w:spacing w:before="240" w:after="120"/>
      </w:pPr>
      <w:r>
        <w:rPr>
          <w:rFonts w:ascii="Arial" w:cs="Arial" w:eastAsia="Arial" w:hAnsi="Arial"/>
          <w:b/>
          <w:bCs/>
          <w:color w:val="1B3A5C"/>
          <w:sz w:val="28"/>
          <w:szCs w:val="28"/>
        </w:rPr>
        <w:t xml:space="preserve">4.2 Phase 2: Gathered Data</w:t>
      </w:r>
    </w:p>
    <w:p>
      <w:pPr>
        <w:spacing w:before="20" w:after="20"/>
      </w:pPr>
      <w:r>
        <w:rPr>
          <w:rFonts w:ascii="Courier New" w:cs="Courier New" w:eastAsia="Courier New" w:hAnsi="Courier New"/>
          <w:sz w:val="17"/>
          <w:szCs w:val="17"/>
        </w:rPr>
        <w:t xml:space="preserve">class ScrapedSource(BaseModel):</w:t>
      </w:r>
    </w:p>
    <w:p>
      <w:pPr>
        <w:spacing w:before="20" w:after="20"/>
      </w:pPr>
      <w:r>
        <w:rPr>
          <w:rFonts w:ascii="Courier New" w:cs="Courier New" w:eastAsia="Courier New" w:hAnsi="Courier New"/>
          <w:sz w:val="17"/>
          <w:szCs w:val="17"/>
        </w:rPr>
        <w:t xml:space="preserve">    url: str</w:t>
      </w:r>
    </w:p>
    <w:p>
      <w:pPr>
        <w:spacing w:before="20" w:after="20"/>
      </w:pPr>
      <w:r>
        <w:rPr>
          <w:rFonts w:ascii="Courier New" w:cs="Courier New" w:eastAsia="Courier New" w:hAnsi="Courier New"/>
          <w:sz w:val="17"/>
          <w:szCs w:val="17"/>
        </w:rPr>
        <w:t xml:space="preserve">    title: str</w:t>
      </w:r>
    </w:p>
    <w:p>
      <w:pPr>
        <w:spacing w:before="20" w:after="20"/>
      </w:pPr>
      <w:r>
        <w:rPr>
          <w:rFonts w:ascii="Courier New" w:cs="Courier New" w:eastAsia="Courier New" w:hAnsi="Courier New"/>
          <w:sz w:val="17"/>
          <w:szCs w:val="17"/>
        </w:rPr>
        <w:t xml:space="preserve">    content_markdown: str             # Clean markdown text</w:t>
      </w:r>
    </w:p>
    <w:p>
      <w:pPr>
        <w:spacing w:before="20" w:after="20"/>
      </w:pPr>
      <w:r>
        <w:rPr>
          <w:rFonts w:ascii="Courier New" w:cs="Courier New" w:eastAsia="Courier New" w:hAnsi="Courier New"/>
          <w:sz w:val="17"/>
          <w:szCs w:val="17"/>
        </w:rPr>
        <w:t xml:space="preserve">    source_tier: SourceTier</w:t>
      </w:r>
    </w:p>
    <w:p>
      <w:pPr>
        <w:spacing w:before="20" w:after="20"/>
      </w:pPr>
      <w:r>
        <w:rPr>
          <w:rFonts w:ascii="Courier New" w:cs="Courier New" w:eastAsia="Courier New" w:hAnsi="Courier New"/>
          <w:sz w:val="17"/>
          <w:szCs w:val="17"/>
        </w:rPr>
        <w:t xml:space="preserve">    domain: str                       # e.g., 'harvey.com'</w:t>
      </w:r>
    </w:p>
    <w:p>
      <w:pPr>
        <w:spacing w:before="20" w:after="20"/>
      </w:pPr>
      <w:r>
        <w:rPr>
          <w:rFonts w:ascii="Courier New" w:cs="Courier New" w:eastAsia="Courier New" w:hAnsi="Courier New"/>
          <w:sz w:val="17"/>
          <w:szCs w:val="17"/>
        </w:rPr>
        <w:t xml:space="preserve">    scraped_at: datetime</w:t>
      </w:r>
    </w:p>
    <w:p>
      <w:pPr>
        <w:spacing w:before="20" w:after="20"/>
      </w:pPr>
      <w:r>
        <w:rPr>
          <w:rFonts w:ascii="Courier New" w:cs="Courier New" w:eastAsia="Courier New" w:hAnsi="Courier New"/>
          <w:sz w:val="17"/>
          <w:szCs w:val="17"/>
        </w:rPr>
        <w:t xml:space="preserve">    scraper_used: str                 # 'jina' | 'spider' | 'crawl4ai' | 'web_fetch'</w:t>
      </w:r>
    </w:p>
    <w:p>
      <w:pPr>
        <w:spacing w:before="20" w:after="20"/>
      </w:pPr>
      <w:r>
        <w:rPr>
          <w:rFonts w:ascii="Courier New" w:cs="Courier New" w:eastAsia="Courier New" w:hAnsi="Courier New"/>
          <w:sz w:val="17"/>
          <w:szCs w:val="17"/>
        </w:rPr>
        <w:t xml:space="preserve">    track_tags: list[BriefingTrack]   # Which tracks this source is relevant to</w:t>
      </w:r>
    </w:p>
    <w:p>
      <w:pPr>
        <w:spacing w:before="20" w:after="20"/>
      </w:pPr>
      <w:r>
        <w:rPr>
          <w:rFonts w:ascii="Courier New" w:cs="Courier New" w:eastAsia="Courier New" w:hAnsi="Courier New"/>
          <w:sz w:val="17"/>
          <w:szCs w:val="17"/>
        </w:rPr>
        <w:t xml:space="preserve">    word_count: int</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class EmailSource(BaseModel):</w:t>
      </w:r>
    </w:p>
    <w:p>
      <w:pPr>
        <w:spacing w:before="20" w:after="20"/>
      </w:pPr>
      <w:r>
        <w:rPr>
          <w:rFonts w:ascii="Courier New" w:cs="Courier New" w:eastAsia="Courier New" w:hAnsi="Courier New"/>
          <w:sz w:val="17"/>
          <w:szCs w:val="17"/>
        </w:rPr>
        <w:t xml:space="preserve">    message_id: str                   # Graph API message ID</w:t>
      </w:r>
    </w:p>
    <w:p>
      <w:pPr>
        <w:spacing w:before="20" w:after="20"/>
      </w:pPr>
      <w:r>
        <w:rPr>
          <w:rFonts w:ascii="Courier New" w:cs="Courier New" w:eastAsia="Courier New" w:hAnsi="Courier New"/>
          <w:sz w:val="17"/>
          <w:szCs w:val="17"/>
        </w:rPr>
        <w:t xml:space="preserve">    subject: str</w:t>
      </w:r>
    </w:p>
    <w:p>
      <w:pPr>
        <w:spacing w:before="20" w:after="20"/>
      </w:pPr>
      <w:r>
        <w:rPr>
          <w:rFonts w:ascii="Courier New" w:cs="Courier New" w:eastAsia="Courier New" w:hAnsi="Courier New"/>
          <w:sz w:val="17"/>
          <w:szCs w:val="17"/>
        </w:rPr>
        <w:t xml:space="preserve">    sender: str</w:t>
      </w:r>
    </w:p>
    <w:p>
      <w:pPr>
        <w:spacing w:before="20" w:after="20"/>
      </w:pPr>
      <w:r>
        <w:rPr>
          <w:rFonts w:ascii="Courier New" w:cs="Courier New" w:eastAsia="Courier New" w:hAnsi="Courier New"/>
          <w:sz w:val="17"/>
          <w:szCs w:val="17"/>
        </w:rPr>
        <w:t xml:space="preserve">    received_date: datetime</w:t>
      </w:r>
    </w:p>
    <w:p>
      <w:pPr>
        <w:spacing w:before="20" w:after="20"/>
      </w:pPr>
      <w:r>
        <w:rPr>
          <w:rFonts w:ascii="Courier New" w:cs="Courier New" w:eastAsia="Courier New" w:hAnsi="Courier New"/>
          <w:sz w:val="17"/>
          <w:szCs w:val="17"/>
        </w:rPr>
        <w:t xml:space="preserve">    body_markdown: str                # Extracted and cleaned body text</w:t>
      </w:r>
    </w:p>
    <w:p>
      <w:pPr>
        <w:spacing w:before="20" w:after="20"/>
      </w:pPr>
      <w:r>
        <w:rPr>
          <w:rFonts w:ascii="Courier New" w:cs="Courier New" w:eastAsia="Courier New" w:hAnsi="Courier New"/>
          <w:sz w:val="17"/>
          <w:szCs w:val="17"/>
        </w:rPr>
        <w:t xml:space="preserve">    extracted_links: list[str]         # All URLs found in email body</w:t>
      </w:r>
    </w:p>
    <w:p>
      <w:pPr>
        <w:spacing w:before="20" w:after="20"/>
      </w:pPr>
      <w:r>
        <w:rPr>
          <w:rFonts w:ascii="Courier New" w:cs="Courier New" w:eastAsia="Courier New" w:hAnsi="Courier New"/>
          <w:sz w:val="17"/>
          <w:szCs w:val="17"/>
        </w:rPr>
        <w:t xml:space="preserve">    attachments: list[AttachmentContent]</w:t>
      </w:r>
    </w:p>
    <w:p>
      <w:pPr>
        <w:spacing w:before="20" w:after="20"/>
      </w:pPr>
      <w:r>
        <w:rPr>
          <w:rFonts w:ascii="Courier New" w:cs="Courier New" w:eastAsia="Courier New" w:hAnsi="Courier New"/>
          <w:sz w:val="17"/>
          <w:szCs w:val="17"/>
        </w:rPr>
        <w:t xml:space="preserve">    track_tags: list[BriefingTrack]</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class AttachmentContent(BaseModel):</w:t>
      </w:r>
    </w:p>
    <w:p>
      <w:pPr>
        <w:spacing w:before="20" w:after="20"/>
      </w:pPr>
      <w:r>
        <w:rPr>
          <w:rFonts w:ascii="Courier New" w:cs="Courier New" w:eastAsia="Courier New" w:hAnsi="Courier New"/>
          <w:sz w:val="17"/>
          <w:szCs w:val="17"/>
        </w:rPr>
        <w:t xml:space="preserve">    filename: str</w:t>
      </w:r>
    </w:p>
    <w:p>
      <w:pPr>
        <w:spacing w:before="20" w:after="20"/>
      </w:pPr>
      <w:r>
        <w:rPr>
          <w:rFonts w:ascii="Courier New" w:cs="Courier New" w:eastAsia="Courier New" w:hAnsi="Courier New"/>
          <w:sz w:val="17"/>
          <w:szCs w:val="17"/>
        </w:rPr>
        <w:t xml:space="preserve">    mime_type: str                    # 'application/pdf', 'image/png', etc.</w:t>
      </w:r>
    </w:p>
    <w:p>
      <w:pPr>
        <w:spacing w:before="20" w:after="20"/>
      </w:pPr>
      <w:r>
        <w:rPr>
          <w:rFonts w:ascii="Courier New" w:cs="Courier New" w:eastAsia="Courier New" w:hAnsi="Courier New"/>
          <w:sz w:val="17"/>
          <w:szCs w:val="17"/>
        </w:rPr>
        <w:t xml:space="preserve">    extracted_text: str</w:t>
      </w:r>
    </w:p>
    <w:p>
      <w:pPr>
        <w:spacing w:before="20" w:after="20"/>
      </w:pPr>
      <w:r>
        <w:rPr>
          <w:rFonts w:ascii="Courier New" w:cs="Courier New" w:eastAsia="Courier New" w:hAnsi="Courier New"/>
          <w:sz w:val="17"/>
          <w:szCs w:val="17"/>
        </w:rPr>
        <w:t xml:space="preserve">    extraction_method: str            # 'pymupdf' | 'python-docx' | 'claude_vision' | 'pandas'</w:t>
      </w:r>
    </w:p>
    <w:p>
      <w:pPr>
        <w:spacing w:before="20" w:after="20"/>
      </w:pPr>
      <w:r>
        <w:rPr>
          <w:rFonts w:ascii="Courier New" w:cs="Courier New" w:eastAsia="Courier New" w:hAnsi="Courier New"/>
          <w:sz w:val="17"/>
          <w:szCs w:val="17"/>
        </w:rPr>
        <w:t xml:space="preserve">    extracted_links: list[str]</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class DiscoveredArticle(BaseModel):</w:t>
      </w:r>
    </w:p>
    <w:p>
      <w:pPr>
        <w:spacing w:before="20" w:after="20"/>
      </w:pPr>
      <w:r>
        <w:rPr>
          <w:rFonts w:ascii="Courier New" w:cs="Courier New" w:eastAsia="Courier New" w:hAnsi="Courier New"/>
          <w:sz w:val="17"/>
          <w:szCs w:val="17"/>
        </w:rPr>
        <w:t xml:space="preserve">    url: str</w:t>
      </w:r>
    </w:p>
    <w:p>
      <w:pPr>
        <w:spacing w:before="20" w:after="20"/>
      </w:pPr>
      <w:r>
        <w:rPr>
          <w:rFonts w:ascii="Courier New" w:cs="Courier New" w:eastAsia="Courier New" w:hAnsi="Courier New"/>
          <w:sz w:val="17"/>
          <w:szCs w:val="17"/>
        </w:rPr>
        <w:t xml:space="preserve">    title: str</w:t>
      </w:r>
    </w:p>
    <w:p>
      <w:pPr>
        <w:spacing w:before="20" w:after="20"/>
      </w:pPr>
      <w:r>
        <w:rPr>
          <w:rFonts w:ascii="Courier New" w:cs="Courier New" w:eastAsia="Courier New" w:hAnsi="Courier New"/>
          <w:sz w:val="17"/>
          <w:szCs w:val="17"/>
        </w:rPr>
        <w:t xml:space="preserve">    summary: str                      # 2-3 sentence summary from Claude</w:t>
      </w:r>
    </w:p>
    <w:p>
      <w:pPr>
        <w:spacing w:before="20" w:after="20"/>
      </w:pPr>
      <w:r>
        <w:rPr>
          <w:rFonts w:ascii="Courier New" w:cs="Courier New" w:eastAsia="Courier New" w:hAnsi="Courier New"/>
          <w:sz w:val="17"/>
          <w:szCs w:val="17"/>
        </w:rPr>
        <w:t xml:space="preserve">    source_tier: SourceTier</w:t>
      </w:r>
    </w:p>
    <w:p>
      <w:pPr>
        <w:spacing w:before="20" w:after="20"/>
      </w:pPr>
      <w:r>
        <w:rPr>
          <w:rFonts w:ascii="Courier New" w:cs="Courier New" w:eastAsia="Courier New" w:hAnsi="Courier New"/>
          <w:sz w:val="17"/>
          <w:szCs w:val="17"/>
        </w:rPr>
        <w:t xml:space="preserve">    discovered_via: str               # 'claude_web_search' | 'tavily_research' | 'email_link'</w:t>
      </w:r>
    </w:p>
    <w:p>
      <w:pPr>
        <w:spacing w:before="20" w:after="20"/>
      </w:pPr>
      <w:r>
        <w:rPr>
          <w:rFonts w:ascii="Courier New" w:cs="Courier New" w:eastAsia="Courier New" w:hAnsi="Courier New"/>
          <w:sz w:val="17"/>
          <w:szCs w:val="17"/>
        </w:rPr>
        <w:t xml:space="preserve">    search_query_used: str</w:t>
      </w:r>
    </w:p>
    <w:p>
      <w:pPr>
        <w:spacing w:before="20" w:after="20"/>
      </w:pPr>
      <w:r>
        <w:rPr>
          <w:rFonts w:ascii="Courier New" w:cs="Courier New" w:eastAsia="Courier New" w:hAnsi="Courier New"/>
          <w:sz w:val="17"/>
          <w:szCs w:val="17"/>
        </w:rPr>
        <w:t xml:space="preserve">    track_tags: list[BriefingTrack]</w:t>
      </w:r>
    </w:p>
    <w:p>
      <w:pPr>
        <w:spacing w:before="20" w:after="20"/>
      </w:pPr>
      <w:r>
        <w:rPr>
          <w:rFonts w:ascii="Courier New" w:cs="Courier New" w:eastAsia="Courier New" w:hAnsi="Courier New"/>
          <w:sz w:val="17"/>
          <w:szCs w:val="17"/>
        </w:rPr>
        <w:t xml:space="preserve">    published_date: date | None</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class GatheredData(BaseModel):</w:t>
      </w:r>
    </w:p>
    <w:p>
      <w:pPr>
        <w:spacing w:before="20" w:after="20"/>
      </w:pPr>
      <w:r>
        <w:rPr>
          <w:rFonts w:ascii="Courier New" w:cs="Courier New" w:eastAsia="Courier New" w:hAnsi="Courier New"/>
          <w:sz w:val="17"/>
          <w:szCs w:val="17"/>
        </w:rPr>
        <w:t xml:space="preserve">    run_context: RunContext</w:t>
      </w:r>
    </w:p>
    <w:p>
      <w:pPr>
        <w:spacing w:before="20" w:after="20"/>
      </w:pPr>
      <w:r>
        <w:rPr>
          <w:rFonts w:ascii="Courier New" w:cs="Courier New" w:eastAsia="Courier New" w:hAnsi="Courier New"/>
          <w:sz w:val="17"/>
          <w:szCs w:val="17"/>
        </w:rPr>
        <w:t xml:space="preserve">    scraped_sources: list[ScrapedSource]</w:t>
      </w:r>
    </w:p>
    <w:p>
      <w:pPr>
        <w:spacing w:before="20" w:after="20"/>
      </w:pPr>
      <w:r>
        <w:rPr>
          <w:rFonts w:ascii="Courier New" w:cs="Courier New" w:eastAsia="Courier New" w:hAnsi="Courier New"/>
          <w:sz w:val="17"/>
          <w:szCs w:val="17"/>
        </w:rPr>
        <w:t xml:space="preserve">    email_sources: list[EmailSource]</w:t>
      </w:r>
    </w:p>
    <w:p>
      <w:pPr>
        <w:spacing w:before="20" w:after="20"/>
      </w:pPr>
      <w:r>
        <w:rPr>
          <w:rFonts w:ascii="Courier New" w:cs="Courier New" w:eastAsia="Courier New" w:hAnsi="Courier New"/>
          <w:sz w:val="17"/>
          <w:szCs w:val="17"/>
        </w:rPr>
        <w:t xml:space="preserve">    discovered_articles: list[DiscoveredArticle]</w:t>
      </w:r>
    </w:p>
    <w:p>
      <w:pPr>
        <w:spacing w:before="20" w:after="20"/>
      </w:pPr>
      <w:r>
        <w:rPr>
          <w:rFonts w:ascii="Courier New" w:cs="Courier New" w:eastAsia="Courier New" w:hAnsi="Courier New"/>
          <w:sz w:val="17"/>
          <w:szCs w:val="17"/>
        </w:rPr>
        <w:t xml:space="preserve">    historical_briefings: list[dict]  # Previous months' structured outputs</w:t>
      </w:r>
    </w:p>
    <w:p>
      <w:pPr>
        <w:spacing w:before="20" w:after="20"/>
      </w:pPr>
      <w:r>
        <w:rPr>
          <w:rFonts w:ascii="Courier New" w:cs="Courier New" w:eastAsia="Courier New" w:hAnsi="Courier New"/>
          <w:sz w:val="17"/>
          <w:szCs w:val="17"/>
        </w:rPr>
        <w:t xml:space="preserve">    stats: GatheringStats</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class GatheringStats(BaseModel):</w:t>
      </w:r>
    </w:p>
    <w:p>
      <w:pPr>
        <w:spacing w:before="20" w:after="20"/>
      </w:pPr>
      <w:r>
        <w:rPr>
          <w:rFonts w:ascii="Courier New" w:cs="Courier New" w:eastAsia="Courier New" w:hAnsi="Courier New"/>
          <w:sz w:val="17"/>
          <w:szCs w:val="17"/>
        </w:rPr>
        <w:t xml:space="preserve">    total_emails_read: int</w:t>
      </w:r>
    </w:p>
    <w:p>
      <w:pPr>
        <w:spacing w:before="20" w:after="20"/>
      </w:pPr>
      <w:r>
        <w:rPr>
          <w:rFonts w:ascii="Courier New" w:cs="Courier New" w:eastAsia="Courier New" w:hAnsi="Courier New"/>
          <w:sz w:val="17"/>
          <w:szCs w:val="17"/>
        </w:rPr>
        <w:t xml:space="preserve">    total_urls_scraped: int</w:t>
      </w:r>
    </w:p>
    <w:p>
      <w:pPr>
        <w:spacing w:before="20" w:after="20"/>
      </w:pPr>
      <w:r>
        <w:rPr>
          <w:rFonts w:ascii="Courier New" w:cs="Courier New" w:eastAsia="Courier New" w:hAnsi="Courier New"/>
          <w:sz w:val="17"/>
          <w:szCs w:val="17"/>
        </w:rPr>
        <w:t xml:space="preserve">    total_discoveries: int</w:t>
      </w:r>
    </w:p>
    <w:p>
      <w:pPr>
        <w:spacing w:before="20" w:after="20"/>
      </w:pPr>
      <w:r>
        <w:rPr>
          <w:rFonts w:ascii="Courier New" w:cs="Courier New" w:eastAsia="Courier New" w:hAnsi="Courier New"/>
          <w:sz w:val="17"/>
          <w:szCs w:val="17"/>
        </w:rPr>
        <w:t xml:space="preserve">    total_attachments_parsed: int</w:t>
      </w:r>
    </w:p>
    <w:p>
      <w:pPr>
        <w:spacing w:before="20" w:after="20"/>
      </w:pPr>
      <w:r>
        <w:rPr>
          <w:rFonts w:ascii="Courier New" w:cs="Courier New" w:eastAsia="Courier New" w:hAnsi="Courier New"/>
          <w:sz w:val="17"/>
          <w:szCs w:val="17"/>
        </w:rPr>
        <w:t xml:space="preserve">    scrape_failures: list[str]        # URLs that failed all tiers</w:t>
      </w:r>
    </w:p>
    <w:p>
      <w:pPr>
        <w:spacing w:before="20" w:after="20"/>
      </w:pPr>
      <w:r>
        <w:rPr>
          <w:rFonts w:ascii="Courier New" w:cs="Courier New" w:eastAsia="Courier New" w:hAnsi="Courier New"/>
          <w:sz w:val="17"/>
          <w:szCs w:val="17"/>
        </w:rPr>
        <w:t xml:space="preserve">    duration_seconds: float</w:t>
      </w:r>
    </w:p>
    <w:p>
      <w:pPr>
        <w:pStyle w:val="Heading2"/>
        <w:spacing w:before="240" w:after="120"/>
      </w:pPr>
      <w:r>
        <w:rPr>
          <w:rFonts w:ascii="Arial" w:cs="Arial" w:eastAsia="Arial" w:hAnsi="Arial"/>
          <w:b/>
          <w:bCs/>
          <w:color w:val="1B3A5C"/>
          <w:sz w:val="28"/>
          <w:szCs w:val="28"/>
        </w:rPr>
        <w:t xml:space="preserve">4.3 Phase 3: Synthesis Models</w:t>
      </w:r>
    </w:p>
    <w:p>
      <w:pPr>
        <w:spacing w:before="20" w:after="20"/>
      </w:pPr>
      <w:r>
        <w:rPr>
          <w:rFonts w:ascii="Courier New" w:cs="Courier New" w:eastAsia="Courier New" w:hAnsi="Courier New"/>
          <w:sz w:val="17"/>
          <w:szCs w:val="17"/>
        </w:rPr>
        <w:t xml:space="preserve">class EventCluster(BaseModel):</w:t>
      </w:r>
    </w:p>
    <w:p>
      <w:pPr>
        <w:spacing w:before="20" w:after="20"/>
      </w:pPr>
      <w:r>
        <w:rPr>
          <w:rFonts w:ascii="Courier New" w:cs="Courier New" w:eastAsia="Courier New" w:hAnsi="Courier New"/>
          <w:sz w:val="17"/>
          <w:szCs w:val="17"/>
        </w:rPr>
        <w:t xml:space="preserve">    cluster_id: str</w:t>
      </w:r>
    </w:p>
    <w:p>
      <w:pPr>
        <w:spacing w:before="20" w:after="20"/>
      </w:pPr>
      <w:r>
        <w:rPr>
          <w:rFonts w:ascii="Courier New" w:cs="Courier New" w:eastAsia="Courier New" w:hAnsi="Courier New"/>
          <w:sz w:val="17"/>
          <w:szCs w:val="17"/>
        </w:rPr>
        <w:t xml:space="preserve">    event_summary: str                # 1-sentence description of the event</w:t>
      </w:r>
    </w:p>
    <w:p>
      <w:pPr>
        <w:spacing w:before="20" w:after="20"/>
      </w:pPr>
      <w:r>
        <w:rPr>
          <w:rFonts w:ascii="Courier New" w:cs="Courier New" w:eastAsia="Courier New" w:hAnsi="Courier New"/>
          <w:sz w:val="17"/>
          <w:szCs w:val="17"/>
        </w:rPr>
        <w:t xml:space="preserve">    primary_source: ScrapedSource | DiscoveredArticle</w:t>
      </w:r>
    </w:p>
    <w:p>
      <w:pPr>
        <w:spacing w:before="20" w:after="20"/>
      </w:pPr>
      <w:r>
        <w:rPr>
          <w:rFonts w:ascii="Courier New" w:cs="Courier New" w:eastAsia="Courier New" w:hAnsi="Courier New"/>
          <w:sz w:val="17"/>
          <w:szCs w:val="17"/>
        </w:rPr>
        <w:t xml:space="preserve">    corroborating_sources: list[ScrapedSource | DiscoveredArticle]</w:t>
      </w:r>
    </w:p>
    <w:p>
      <w:pPr>
        <w:spacing w:before="20" w:after="20"/>
      </w:pPr>
      <w:r>
        <w:rPr>
          <w:rFonts w:ascii="Courier New" w:cs="Courier New" w:eastAsia="Courier New" w:hAnsi="Courier New"/>
          <w:sz w:val="17"/>
          <w:szCs w:val="17"/>
        </w:rPr>
        <w:t xml:space="preserve">    track: BriefingTrack</w:t>
      </w:r>
    </w:p>
    <w:p>
      <w:pPr>
        <w:spacing w:before="20" w:after="20"/>
      </w:pPr>
      <w:r>
        <w:rPr>
          <w:rFonts w:ascii="Courier New" w:cs="Courier New" w:eastAsia="Courier New" w:hAnsi="Courier New"/>
          <w:sz w:val="17"/>
          <w:szCs w:val="17"/>
        </w:rPr>
        <w:t xml:space="preserve">    is_new_entrant: bool              # First time this entity appears</w:t>
      </w:r>
    </w:p>
    <w:p>
      <w:pPr>
        <w:spacing w:before="20" w:after="20"/>
      </w:pPr>
      <w:r>
        <w:rPr>
          <w:rFonts w:ascii="Courier New" w:cs="Courier New" w:eastAsia="Courier New" w:hAnsi="Courier New"/>
          <w:sz w:val="17"/>
          <w:szCs w:val="17"/>
        </w:rPr>
        <w:t xml:space="preserve">    trend_annotation: str | None      # e.g., 'Third consecutive month'</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class BriefingItem(BaseModel):</w:t>
      </w:r>
    </w:p>
    <w:p>
      <w:pPr>
        <w:spacing w:before="20" w:after="20"/>
      </w:pPr>
      <w:r>
        <w:rPr>
          <w:rFonts w:ascii="Courier New" w:cs="Courier New" w:eastAsia="Courier New" w:hAnsi="Courier New"/>
          <w:sz w:val="17"/>
          <w:szCs w:val="17"/>
        </w:rPr>
        <w:t xml:space="preserve">    item_id: str</w:t>
      </w:r>
    </w:p>
    <w:p>
      <w:pPr>
        <w:spacing w:before="20" w:after="20"/>
      </w:pPr>
      <w:r>
        <w:rPr>
          <w:rFonts w:ascii="Courier New" w:cs="Courier New" w:eastAsia="Courier New" w:hAnsi="Courier New"/>
          <w:sz w:val="17"/>
          <w:szCs w:val="17"/>
        </w:rPr>
        <w:t xml:space="preserve">    heading: str                      # Bold heading text</w:t>
      </w:r>
    </w:p>
    <w:p>
      <w:pPr>
        <w:spacing w:before="20" w:after="20"/>
      </w:pPr>
      <w:r>
        <w:rPr>
          <w:rFonts w:ascii="Courier New" w:cs="Courier New" w:eastAsia="Courier New" w:hAnsi="Courier New"/>
          <w:sz w:val="17"/>
          <w:szCs w:val="17"/>
        </w:rPr>
        <w:t xml:space="preserve">    date_str: str                     # e.g., 'On 23 February 2026'</w:t>
      </w:r>
    </w:p>
    <w:p>
      <w:pPr>
        <w:spacing w:before="20" w:after="20"/>
      </w:pPr>
      <w:r>
        <w:rPr>
          <w:rFonts w:ascii="Courier New" w:cs="Courier New" w:eastAsia="Courier New" w:hAnsi="Courier New"/>
          <w:sz w:val="17"/>
          <w:szCs w:val="17"/>
        </w:rPr>
        <w:t xml:space="preserve">    body: str                         # 1-2 sentence description</w:t>
      </w:r>
    </w:p>
    <w:p>
      <w:pPr>
        <w:spacing w:before="20" w:after="20"/>
      </w:pPr>
      <w:r>
        <w:rPr>
          <w:rFonts w:ascii="Courier New" w:cs="Courier New" w:eastAsia="Courier New" w:hAnsi="Courier New"/>
          <w:sz w:val="17"/>
          <w:szCs w:val="17"/>
        </w:rPr>
        <w:t xml:space="preserve">    opinion_takeaway: str | None      # For thought leadership items</w:t>
      </w:r>
    </w:p>
    <w:p>
      <w:pPr>
        <w:spacing w:before="20" w:after="20"/>
      </w:pPr>
      <w:r>
        <w:rPr>
          <w:rFonts w:ascii="Courier New" w:cs="Courier New" w:eastAsia="Courier New" w:hAnsi="Courier New"/>
          <w:sz w:val="17"/>
          <w:szCs w:val="17"/>
        </w:rPr>
        <w:t xml:space="preserve">    betterwiser_relevance: str | None  # For thought leadership items</w:t>
      </w:r>
    </w:p>
    <w:p>
      <w:pPr>
        <w:spacing w:before="20" w:after="20"/>
      </w:pPr>
      <w:r>
        <w:rPr>
          <w:rFonts w:ascii="Courier New" w:cs="Courier New" w:eastAsia="Courier New" w:hAnsi="Courier New"/>
          <w:sz w:val="17"/>
          <w:szCs w:val="17"/>
        </w:rPr>
        <w:t xml:space="preserve">    source_urls: list[str]            # All URLs cited</w:t>
      </w:r>
    </w:p>
    <w:p>
      <w:pPr>
        <w:spacing w:before="20" w:after="20"/>
      </w:pPr>
      <w:r>
        <w:rPr>
          <w:rFonts w:ascii="Courier New" w:cs="Courier New" w:eastAsia="Courier New" w:hAnsi="Courier New"/>
          <w:sz w:val="17"/>
          <w:szCs w:val="17"/>
        </w:rPr>
        <w:t xml:space="preserve">    citations: list[dict]             # Citation API objects</w:t>
      </w:r>
    </w:p>
    <w:p>
      <w:pPr>
        <w:spacing w:before="20" w:after="20"/>
      </w:pPr>
      <w:r>
        <w:rPr>
          <w:rFonts w:ascii="Courier New" w:cs="Courier New" w:eastAsia="Courier New" w:hAnsi="Courier New"/>
          <w:sz w:val="17"/>
          <w:szCs w:val="17"/>
        </w:rPr>
        <w:t xml:space="preserve">    confidence_score: float           # 0.0-1.0 from fact-check pass</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class ThemeGroup(BaseModel):          # Thought leadership only</w:t>
      </w:r>
    </w:p>
    <w:p>
      <w:pPr>
        <w:spacing w:before="20" w:after="20"/>
      </w:pPr>
      <w:r>
        <w:rPr>
          <w:rFonts w:ascii="Courier New" w:cs="Courier New" w:eastAsia="Courier New" w:hAnsi="Courier New"/>
          <w:sz w:val="17"/>
          <w:szCs w:val="17"/>
        </w:rPr>
        <w:t xml:space="preserve">    theme_name: str                   # e.g., 'AI Workforce Transformation'</w:t>
      </w:r>
    </w:p>
    <w:p>
      <w:pPr>
        <w:spacing w:before="20" w:after="20"/>
      </w:pPr>
      <w:r>
        <w:rPr>
          <w:rFonts w:ascii="Courier New" w:cs="Courier New" w:eastAsia="Courier New" w:hAnsi="Courier New"/>
          <w:sz w:val="17"/>
          <w:szCs w:val="17"/>
        </w:rPr>
        <w:t xml:space="preserve">    theme_description: str</w:t>
      </w:r>
    </w:p>
    <w:p>
      <w:pPr>
        <w:spacing w:before="20" w:after="20"/>
      </w:pPr>
      <w:r>
        <w:rPr>
          <w:rFonts w:ascii="Courier New" w:cs="Courier New" w:eastAsia="Courier New" w:hAnsi="Courier New"/>
          <w:sz w:val="17"/>
          <w:szCs w:val="17"/>
        </w:rPr>
        <w:t xml:space="preserve">    items: list[BriefingItem]</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class SynthesisResult(BaseModel):</w:t>
      </w:r>
    </w:p>
    <w:p>
      <w:pPr>
        <w:spacing w:before="20" w:after="20"/>
      </w:pPr>
      <w:r>
        <w:rPr>
          <w:rFonts w:ascii="Courier New" w:cs="Courier New" w:eastAsia="Courier New" w:hAnsi="Courier New"/>
          <w:sz w:val="17"/>
          <w:szCs w:val="17"/>
        </w:rPr>
        <w:t xml:space="preserve">    track: BriefingTrack</w:t>
      </w:r>
    </w:p>
    <w:p>
      <w:pPr>
        <w:spacing w:before="20" w:after="20"/>
      </w:pPr>
      <w:r>
        <w:rPr>
          <w:rFonts w:ascii="Courier New" w:cs="Courier New" w:eastAsia="Courier New" w:hAnsi="Courier New"/>
          <w:sz w:val="17"/>
          <w:szCs w:val="17"/>
        </w:rPr>
        <w:t xml:space="preserve">    sections: list[BriefingItem] | list[ThemeGroup]  # Items or ThemeGroups</w:t>
      </w:r>
    </w:p>
    <w:p>
      <w:pPr>
        <w:spacing w:before="20" w:after="20"/>
      </w:pPr>
      <w:r>
        <w:rPr>
          <w:rFonts w:ascii="Courier New" w:cs="Courier New" w:eastAsia="Courier New" w:hAnsi="Courier New"/>
          <w:sz w:val="17"/>
          <w:szCs w:val="17"/>
        </w:rPr>
        <w:t xml:space="preserve">    grounding_report: GroundingReport</w:t>
      </w:r>
    </w:p>
    <w:p>
      <w:pPr>
        <w:spacing w:before="20" w:after="20"/>
      </w:pPr>
      <w:r>
        <w:rPr>
          <w:rFonts w:ascii="Courier New" w:cs="Courier New" w:eastAsia="Courier New" w:hAnsi="Courier New"/>
          <w:sz w:val="17"/>
          <w:szCs w:val="17"/>
        </w:rPr>
        <w:t xml:space="preserve">    hot_vendor_suggestion: str | None  # Track A only</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class GroundingReport(BaseModel):</w:t>
      </w:r>
    </w:p>
    <w:p>
      <w:pPr>
        <w:spacing w:before="20" w:after="20"/>
      </w:pPr>
      <w:r>
        <w:rPr>
          <w:rFonts w:ascii="Courier New" w:cs="Courier New" w:eastAsia="Courier New" w:hAnsi="Courier New"/>
          <w:sz w:val="17"/>
          <w:szCs w:val="17"/>
        </w:rPr>
        <w:t xml:space="preserve">    total_claims: int</w:t>
      </w:r>
    </w:p>
    <w:p>
      <w:pPr>
        <w:spacing w:before="20" w:after="20"/>
      </w:pPr>
      <w:r>
        <w:rPr>
          <w:rFonts w:ascii="Courier New" w:cs="Courier New" w:eastAsia="Courier New" w:hAnsi="Courier New"/>
          <w:sz w:val="17"/>
          <w:szCs w:val="17"/>
        </w:rPr>
        <w:t xml:space="preserve">    verified_claims: int</w:t>
      </w:r>
    </w:p>
    <w:p>
      <w:pPr>
        <w:spacing w:before="20" w:after="20"/>
      </w:pPr>
      <w:r>
        <w:rPr>
          <w:rFonts w:ascii="Courier New" w:cs="Courier New" w:eastAsia="Courier New" w:hAnsi="Courier New"/>
          <w:sz w:val="17"/>
          <w:szCs w:val="17"/>
        </w:rPr>
        <w:t xml:space="preserve">    flagged_claims: list[FlaggedClaim]</w:t>
      </w:r>
    </w:p>
    <w:p>
      <w:pPr>
        <w:spacing w:before="20" w:after="20"/>
      </w:pPr>
      <w:r>
        <w:rPr>
          <w:rFonts w:ascii="Courier New" w:cs="Courier New" w:eastAsia="Courier New" w:hAnsi="Courier New"/>
          <w:sz w:val="17"/>
          <w:szCs w:val="17"/>
        </w:rPr>
        <w:t xml:space="preserve">    pass_rate: float                  # verified/total</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class FlaggedClaim(BaseModel):</w:t>
      </w:r>
    </w:p>
    <w:p>
      <w:pPr>
        <w:spacing w:before="20" w:after="20"/>
      </w:pPr>
      <w:r>
        <w:rPr>
          <w:rFonts w:ascii="Courier New" w:cs="Courier New" w:eastAsia="Courier New" w:hAnsi="Courier New"/>
          <w:sz w:val="17"/>
          <w:szCs w:val="17"/>
        </w:rPr>
        <w:t xml:space="preserve">    claim_text: str</w:t>
      </w:r>
    </w:p>
    <w:p>
      <w:pPr>
        <w:spacing w:before="20" w:after="20"/>
      </w:pPr>
      <w:r>
        <w:rPr>
          <w:rFonts w:ascii="Courier New" w:cs="Courier New" w:eastAsia="Courier New" w:hAnsi="Courier New"/>
          <w:sz w:val="17"/>
          <w:szCs w:val="17"/>
        </w:rPr>
        <w:t xml:space="preserve">    claim_type: str                   # 'number' | 'date' | 'entity' | 'unsupported'</w:t>
      </w:r>
    </w:p>
    <w:p>
      <w:pPr>
        <w:spacing w:before="20" w:after="20"/>
      </w:pPr>
      <w:r>
        <w:rPr>
          <w:rFonts w:ascii="Courier New" w:cs="Courier New" w:eastAsia="Courier New" w:hAnsi="Courier New"/>
          <w:sz w:val="17"/>
          <w:szCs w:val="17"/>
        </w:rPr>
        <w:t xml:space="preserve">    nearest_source_match: str | None</w:t>
      </w:r>
    </w:p>
    <w:p>
      <w:pPr>
        <w:spacing w:before="20" w:after="20"/>
      </w:pPr>
      <w:r>
        <w:rPr>
          <w:rFonts w:ascii="Courier New" w:cs="Courier New" w:eastAsia="Courier New" w:hAnsi="Courier New"/>
          <w:sz w:val="17"/>
          <w:szCs w:val="17"/>
        </w:rPr>
        <w:t xml:space="preserve">    resolution: str                   # 'corrected' | 'removed' | 'kept_with_caveat'</w:t>
      </w:r>
    </w:p>
    <w:p>
      <w:pPr>
        <w:pStyle w:val="Heading2"/>
        <w:spacing w:before="240" w:after="120"/>
      </w:pPr>
      <w:r>
        <w:rPr>
          <w:rFonts w:ascii="Arial" w:cs="Arial" w:eastAsia="Arial" w:hAnsi="Arial"/>
          <w:b/>
          <w:bCs/>
          <w:color w:val="1B3A5C"/>
          <w:sz w:val="28"/>
          <w:szCs w:val="28"/>
        </w:rPr>
        <w:t xml:space="preserve">4.4 Phase 4-5: Validation &amp; Delivery</w:t>
      </w:r>
    </w:p>
    <w:p>
      <w:pPr>
        <w:spacing w:before="20" w:after="20"/>
      </w:pPr>
      <w:r>
        <w:rPr>
          <w:rFonts w:ascii="Courier New" w:cs="Courier New" w:eastAsia="Courier New" w:hAnsi="Courier New"/>
          <w:sz w:val="17"/>
          <w:szCs w:val="17"/>
        </w:rPr>
        <w:t xml:space="preserve">class LinkCheckResult(BaseModel):</w:t>
      </w:r>
    </w:p>
    <w:p>
      <w:pPr>
        <w:spacing w:before="20" w:after="20"/>
      </w:pPr>
      <w:r>
        <w:rPr>
          <w:rFonts w:ascii="Courier New" w:cs="Courier New" w:eastAsia="Courier New" w:hAnsi="Courier New"/>
          <w:sz w:val="17"/>
          <w:szCs w:val="17"/>
        </w:rPr>
        <w:t xml:space="preserve">    url: str</w:t>
      </w:r>
    </w:p>
    <w:p>
      <w:pPr>
        <w:spacing w:before="20" w:after="20"/>
      </w:pPr>
      <w:r>
        <w:rPr>
          <w:rFonts w:ascii="Courier New" w:cs="Courier New" w:eastAsia="Courier New" w:hAnsi="Courier New"/>
          <w:sz w:val="17"/>
          <w:szCs w:val="17"/>
        </w:rPr>
        <w:t xml:space="preserve">    status_code: int | None</w:t>
      </w:r>
    </w:p>
    <w:p>
      <w:pPr>
        <w:spacing w:before="20" w:after="20"/>
      </w:pPr>
      <w:r>
        <w:rPr>
          <w:rFonts w:ascii="Courier New" w:cs="Courier New" w:eastAsia="Courier New" w:hAnsi="Courier New"/>
          <w:sz w:val="17"/>
          <w:szCs w:val="17"/>
        </w:rPr>
        <w:t xml:space="preserve">    is_valid: bool</w:t>
      </w:r>
    </w:p>
    <w:p>
      <w:pPr>
        <w:spacing w:before="20" w:after="20"/>
      </w:pPr>
      <w:r>
        <w:rPr>
          <w:rFonts w:ascii="Courier New" w:cs="Courier New" w:eastAsia="Courier New" w:hAnsi="Courier New"/>
          <w:sz w:val="17"/>
          <w:szCs w:val="17"/>
        </w:rPr>
        <w:t xml:space="preserve">    replacement_url: str | None       # Wayback Machine fallback</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class ValidatedBriefing(BaseModel):</w:t>
      </w:r>
    </w:p>
    <w:p>
      <w:pPr>
        <w:spacing w:before="20" w:after="20"/>
      </w:pPr>
      <w:r>
        <w:rPr>
          <w:rFonts w:ascii="Courier New" w:cs="Courier New" w:eastAsia="Courier New" w:hAnsi="Courier New"/>
          <w:sz w:val="17"/>
          <w:szCs w:val="17"/>
        </w:rPr>
        <w:t xml:space="preserve">    track: BriefingTrack</w:t>
      </w:r>
    </w:p>
    <w:p>
      <w:pPr>
        <w:spacing w:before="20" w:after="20"/>
      </w:pPr>
      <w:r>
        <w:rPr>
          <w:rFonts w:ascii="Courier New" w:cs="Courier New" w:eastAsia="Courier New" w:hAnsi="Courier New"/>
          <w:sz w:val="17"/>
          <w:szCs w:val="17"/>
        </w:rPr>
        <w:t xml:space="preserve">    html_body: str                    # Final Outlook-compatible HTML</w:t>
      </w:r>
    </w:p>
    <w:p>
      <w:pPr>
        <w:spacing w:before="20" w:after="20"/>
      </w:pPr>
      <w:r>
        <w:rPr>
          <w:rFonts w:ascii="Courier New" w:cs="Courier New" w:eastAsia="Courier New" w:hAnsi="Courier New"/>
          <w:sz w:val="17"/>
          <w:szCs w:val="17"/>
        </w:rPr>
        <w:t xml:space="preserve">    subject_line: str</w:t>
      </w:r>
    </w:p>
    <w:p>
      <w:pPr>
        <w:spacing w:before="20" w:after="20"/>
      </w:pPr>
      <w:r>
        <w:rPr>
          <w:rFonts w:ascii="Courier New" w:cs="Courier New" w:eastAsia="Courier New" w:hAnsi="Courier New"/>
          <w:sz w:val="17"/>
          <w:szCs w:val="17"/>
        </w:rPr>
        <w:t xml:space="preserve">    link_check_results: list[LinkCheckResult]</w:t>
      </w:r>
    </w:p>
    <w:p>
      <w:pPr>
        <w:spacing w:before="20" w:after="20"/>
      </w:pPr>
      <w:r>
        <w:rPr>
          <w:rFonts w:ascii="Courier New" w:cs="Courier New" w:eastAsia="Courier New" w:hAnsi="Courier New"/>
          <w:sz w:val="17"/>
          <w:szCs w:val="17"/>
        </w:rPr>
        <w:t xml:space="preserve">    grounding_pass_rate: float</w:t>
      </w:r>
    </w:p>
    <w:p>
      <w:pPr>
        <w:spacing w:before="20" w:after="20"/>
      </w:pPr>
      <w:r>
        <w:rPr>
          <w:rFonts w:ascii="Courier New" w:cs="Courier New" w:eastAsia="Courier New" w:hAnsi="Courier New"/>
          <w:sz w:val="17"/>
          <w:szCs w:val="17"/>
        </w:rPr>
        <w:t xml:space="preserve">    ready_to_send: bool               # False if grounding &lt; 95%</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class DeliveryReceipt(BaseModel):</w:t>
      </w:r>
    </w:p>
    <w:p>
      <w:pPr>
        <w:spacing w:before="20" w:after="20"/>
      </w:pPr>
      <w:r>
        <w:rPr>
          <w:rFonts w:ascii="Courier New" w:cs="Courier New" w:eastAsia="Courier New" w:hAnsi="Courier New"/>
          <w:sz w:val="17"/>
          <w:szCs w:val="17"/>
        </w:rPr>
        <w:t xml:space="preserve">    track: BriefingTrack</w:t>
      </w:r>
    </w:p>
    <w:p>
      <w:pPr>
        <w:spacing w:before="20" w:after="20"/>
      </w:pPr>
      <w:r>
        <w:rPr>
          <w:rFonts w:ascii="Courier New" w:cs="Courier New" w:eastAsia="Courier New" w:hAnsi="Courier New"/>
          <w:sz w:val="17"/>
          <w:szCs w:val="17"/>
        </w:rPr>
        <w:t xml:space="preserve">    message_id: str                   # Graph API message ID</w:t>
      </w:r>
    </w:p>
    <w:p>
      <w:pPr>
        <w:spacing w:before="20" w:after="20"/>
      </w:pPr>
      <w:r>
        <w:rPr>
          <w:rFonts w:ascii="Courier New" w:cs="Courier New" w:eastAsia="Courier New" w:hAnsi="Courier New"/>
          <w:sz w:val="17"/>
          <w:szCs w:val="17"/>
        </w:rPr>
        <w:t xml:space="preserve">    sent_at: datetime</w:t>
      </w:r>
    </w:p>
    <w:p>
      <w:pPr>
        <w:spacing w:before="20" w:after="20"/>
      </w:pPr>
      <w:r>
        <w:rPr>
          <w:rFonts w:ascii="Courier New" w:cs="Courier New" w:eastAsia="Courier New" w:hAnsi="Courier New"/>
          <w:sz w:val="17"/>
          <w:szCs w:val="17"/>
        </w:rPr>
        <w:t xml:space="preserve">    recipients: list[str]</w:t>
      </w:r>
    </w:p>
    <w:p>
      <w:pPr>
        <w:spacing w:before="20" w:after="20"/>
      </w:pPr>
      <w:r>
        <w:rPr>
          <w:rFonts w:ascii="Courier New" w:cs="Courier New" w:eastAsia="Courier New" w:hAnsi="Courier New"/>
          <w:sz w:val="17"/>
          <w:szCs w:val="17"/>
        </w:rPr>
        <w:t xml:space="preserve">    status: str                       # 'sent' | 'held_for_review' | 'failed'</w:t>
      </w:r>
    </w:p>
    <w:p>
      <w:r>
        <w:br w:type="page"/>
      </w:r>
    </w:p>
    <w:p>
      <w:pPr>
        <w:spacing w:before="600" w:after="400"/>
        <w:jc w:val="center"/>
      </w:pPr>
      <w:r>
        <w:rPr>
          <w:rFonts w:ascii="Arial" w:cs="Arial" w:eastAsia="Arial" w:hAnsi="Arial"/>
          <w:b/>
          <w:bCs/>
          <w:color w:val="1B3A5C"/>
          <w:sz w:val="36"/>
          <w:szCs w:val="36"/>
        </w:rPr>
        <w:t xml:space="preserve">PART IV: DATA GATHERING STRATEGY</w:t>
      </w:r>
    </w:p>
    <w:p>
      <w:pPr>
        <w:pStyle w:val="Heading1"/>
        <w:spacing w:before="360" w:after="120"/>
      </w:pPr>
      <w:r>
        <w:rPr>
          <w:rFonts w:ascii="Arial" w:cs="Arial" w:eastAsia="Arial" w:hAnsi="Arial"/>
          <w:b/>
          <w:bCs/>
          <w:color w:val="1B3A5C"/>
          <w:sz w:val="32"/>
          <w:szCs w:val="32"/>
        </w:rPr>
        <w:t xml:space="preserve">5. Phase 2: Gathering (Parallel Execution)</w:t>
      </w:r>
    </w:p>
    <w:p>
      <w:pPr>
        <w:spacing w:after="160"/>
        <w:jc w:val="left"/>
      </w:pPr>
      <w:r>
        <w:rPr>
          <w:rFonts w:ascii="Arial" w:cs="Arial" w:eastAsia="Arial" w:hAnsi="Arial"/>
          <w:sz w:val="22"/>
          <w:szCs w:val="22"/>
        </w:rPr>
        <w:t xml:space="preserve">All five gathering sub-pipelines run concurrently via asyncio.gather(). Total target: 150–300 pages of content ingested per run.</w:t>
      </w:r>
    </w:p>
    <w:p>
      <w:pPr>
        <w:pStyle w:val="Heading2"/>
        <w:spacing w:before="240" w:after="120"/>
      </w:pPr>
      <w:r>
        <w:rPr>
          <w:rFonts w:ascii="Arial" w:cs="Arial" w:eastAsia="Arial" w:hAnsi="Arial"/>
          <w:b/>
          <w:bCs/>
          <w:color w:val="1B3A5C"/>
          <w:sz w:val="28"/>
          <w:szCs w:val="28"/>
        </w:rPr>
        <w:t xml:space="preserve">5.1 Sub-pipeline A: Inbox Processing</w:t>
      </w:r>
    </w:p>
    <w:p>
      <w:pPr>
        <w:spacing w:after="160"/>
        <w:jc w:val="left"/>
      </w:pPr>
      <w:r>
        <w:rPr>
          <w:rFonts w:ascii="Arial" w:cs="Arial" w:eastAsia="Arial" w:hAnsi="Arial"/>
          <w:sz w:val="22"/>
          <w:szCs w:val="22"/>
        </w:rPr>
        <w:t xml:space="preserve">Read ALL emails from the agent’s inbox for the target month. For each email: extract body text, harvest all hyperlinks, parse all attachments (PDF via PyMuPDF with Claude Vision OCR fallback, DOCX via python-docx, images via Claude Vision, Excel via pandas). Tag each email with relevant track(s) based on sender domain matching.</w:t>
      </w:r>
    </w:p>
    <w:p>
      <w:pPr>
        <w:spacing w:after="160"/>
        <w:jc w:val="left"/>
      </w:pPr>
      <w:r>
        <w:rPr>
          <w:rFonts w:ascii="Arial" w:cs="Arial" w:eastAsia="Arial" w:hAnsi="Arial"/>
          <w:sz w:val="22"/>
          <w:szCs w:val="22"/>
        </w:rPr>
        <w:t xml:space="preserve">Every “Read more” link found in newsletter emails is added to the scrape queue for Sub-pipeline B.</w:t>
      </w:r>
    </w:p>
    <w:p>
      <w:pPr>
        <w:pStyle w:val="Heading2"/>
        <w:spacing w:before="240" w:after="120"/>
      </w:pPr>
      <w:r>
        <w:rPr>
          <w:rFonts w:ascii="Arial" w:cs="Arial" w:eastAsia="Arial" w:hAnsi="Arial"/>
          <w:b/>
          <w:bCs/>
          <w:color w:val="1B3A5C"/>
          <w:sz w:val="28"/>
          <w:szCs w:val="28"/>
        </w:rPr>
        <w:t xml:space="preserve">5.2 Sub-pipeline B: Tiered Web Scraping</w:t>
      </w:r>
    </w:p>
    <w:p>
      <w:pPr>
        <w:spacing w:after="160"/>
        <w:jc w:val="left"/>
      </w:pPr>
      <w:r>
        <w:rPr>
          <w:rFonts w:ascii="Arial" w:cs="Arial" w:eastAsia="Arial" w:hAnsi="Arial"/>
          <w:sz w:val="22"/>
          <w:szCs w:val="22"/>
        </w:rPr>
        <w:t xml:space="preserve">Scrape all curated URLs plus all links harvested from emails. Tiered fallback: Jina Reader (free) → Spider ($0.48/1K pages) → Crawl4AI (self-hosted fallback). Each source is tagged with its authority tier from the config lookup table.</w:t>
      </w:r>
    </w:p>
    <w:p>
      <w:pPr>
        <w:pStyle w:val="Heading3"/>
        <w:spacing w:before="240" w:after="120"/>
      </w:pPr>
      <w:r>
        <w:rPr>
          <w:rFonts w:ascii="Arial" w:cs="Arial" w:eastAsia="Arial" w:hAnsi="Arial"/>
          <w:b/>
          <w:bCs/>
          <w:color w:val="1B3A5C"/>
          <w:sz w:val="24"/>
          <w:szCs w:val="24"/>
        </w:rPr>
        <w:t xml:space="preserve">Curated URL lists (configure in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Vendor / Entity</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 to Scrape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Track + Tier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Harvey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harvey.com/blog, harvey.com/product-updates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Primary</w:t>
            </w:r>
          </w:p>
        </w:tc>
      </w:tr>
      <w:tr>
        <w:tc>
          <w:tcPr>
            <w:tcW w:type="dxa" w:w="2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Legora</w:t>
            </w:r>
          </w:p>
        </w:tc>
        <w:tc>
          <w:tcPr>
            <w:tcW w:type="dxa" w:w="3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legora.com/blog, legora.com/news</w:t>
            </w:r>
          </w:p>
        </w:tc>
        <w:tc>
          <w:tcPr>
            <w:tcW w:type="dxa" w:w="29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A — Primary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vLex / Vincent / Clio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vlex.com/blog, clio.com/blog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Primary</w:t>
            </w:r>
          </w:p>
        </w:tc>
      </w:tr>
      <w:tr>
        <w:tc>
          <w:tcPr>
            <w:tcW w:type="dxa" w:w="2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Luminance</w:t>
            </w:r>
          </w:p>
        </w:tc>
        <w:tc>
          <w:tcPr>
            <w:tcW w:type="dxa" w:w="3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luminance.com/news</w:t>
            </w:r>
          </w:p>
        </w:tc>
        <w:tc>
          <w:tcPr>
            <w:tcW w:type="dxa" w:w="29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A — Primary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SpotDraft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spotdraft.com/blog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Primary</w:t>
            </w:r>
          </w:p>
        </w:tc>
      </w:tr>
      <w:tr>
        <w:tc>
          <w:tcPr>
            <w:tcW w:type="dxa" w:w="2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Spellbook</w:t>
            </w:r>
          </w:p>
        </w:tc>
        <w:tc>
          <w:tcPr>
            <w:tcW w:type="dxa" w:w="3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spellbook.legal/blog</w:t>
            </w:r>
          </w:p>
        </w:tc>
        <w:tc>
          <w:tcPr>
            <w:tcW w:type="dxa" w:w="29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A — Primary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Jigsaw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jigsaw.xyz/blog (verify URL)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Primary</w:t>
            </w:r>
          </w:p>
        </w:tc>
      </w:tr>
      <w:tr>
        <w:tc>
          <w:tcPr>
            <w:tcW w:type="dxa" w:w="2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Anthropic (Claude legal)</w:t>
            </w:r>
          </w:p>
        </w:tc>
        <w:tc>
          <w:tcPr>
            <w:tcW w:type="dxa" w:w="3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anthropic.com/news, claude.ai/blog</w:t>
            </w:r>
          </w:p>
        </w:tc>
        <w:tc>
          <w:tcPr>
            <w:tcW w:type="dxa" w:w="29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A — Primary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AI Office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digital-strategy.ec.europa.eu/en/policies/ai-office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 Primary</w:t>
            </w:r>
          </w:p>
        </w:tc>
      </w:tr>
      <w:tr>
        <w:tc>
          <w:tcPr>
            <w:tcW w:type="dxa" w:w="2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UK ICO</w:t>
            </w:r>
          </w:p>
        </w:tc>
        <w:tc>
          <w:tcPr>
            <w:tcW w:type="dxa" w:w="3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ico.org.uk/about-the-ico/media-centre</w:t>
            </w:r>
          </w:p>
        </w:tc>
        <w:tc>
          <w:tcPr>
            <w:tcW w:type="dxa" w:w="29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B — Primary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 (Singapore)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sal.org.sg, lawgazette.com.sg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 — Primary</w:t>
            </w:r>
          </w:p>
        </w:tc>
      </w:tr>
      <w:tr>
        <w:tc>
          <w:tcPr>
            <w:tcW w:type="dxa" w:w="2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PwC Singapore</w:t>
            </w:r>
          </w:p>
        </w:tc>
        <w:tc>
          <w:tcPr>
            <w:tcW w:type="dxa" w:w="3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pwc.com/sg/en/insights.html</w:t>
            </w:r>
          </w:p>
        </w:tc>
        <w:tc>
          <w:tcPr>
            <w:tcW w:type="dxa" w:w="29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C — Tier-1 Secondary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McKinsey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mckinsey.com/capabilities/mckinsey-digital/our-insights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Tier-1 Secondary</w:t>
            </w:r>
          </w:p>
        </w:tc>
      </w:tr>
    </w:tbl>
    <w:p>
      <w:pPr>
        <w:pStyle w:val="Heading2"/>
        <w:spacing w:before="240" w:after="120"/>
      </w:pPr>
      <w:r>
        <w:rPr>
          <w:rFonts w:ascii="Arial" w:cs="Arial" w:eastAsia="Arial" w:hAnsi="Arial"/>
          <w:b/>
          <w:bCs/>
          <w:color w:val="1B3A5C"/>
          <w:sz w:val="28"/>
          <w:szCs w:val="28"/>
        </w:rPr>
        <w:t xml:space="preserve">5.3 Sub-pipeline C: Claude Autonomous Discovery</w:t>
      </w:r>
    </w:p>
    <w:p>
      <w:pPr>
        <w:spacing w:after="160"/>
        <w:jc w:val="left"/>
      </w:pPr>
      <w:r>
        <w:rPr>
          <w:rFonts w:ascii="Arial" w:cs="Arial" w:eastAsia="Arial" w:hAnsi="Arial"/>
          <w:sz w:val="22"/>
          <w:szCs w:val="22"/>
        </w:rPr>
        <w:t xml:space="preserve">Claude’s web_search tool runs targeted queries per track. This catches articles not in your curated lists or newsletters. Estimated: 40–60 searches across all tracks.</w:t>
      </w:r>
    </w:p>
    <w:p>
      <w:pPr>
        <w:pStyle w:val="Heading3"/>
        <w:spacing w:before="240" w:after="120"/>
      </w:pPr>
      <w:r>
        <w:rPr>
          <w:rFonts w:ascii="Arial" w:cs="Arial" w:eastAsia="Arial" w:hAnsi="Arial"/>
          <w:b/>
          <w:bCs/>
          <w:color w:val="1B3A5C"/>
          <w:sz w:val="24"/>
          <w:szCs w:val="24"/>
        </w:rPr>
        <w:t xml:space="preserve">Track A discovery queries (examples)</w:t>
      </w:r>
    </w:p>
    <w:p>
      <w:pPr>
        <w:pStyle w:val="ListParagraph"/>
        <w:numPr>
          <w:ilvl w:val="0"/>
          <w:numId w:val="2"/>
        </w:numPr>
        <w:spacing w:after="80"/>
      </w:pPr>
      <w:r>
        <w:rPr>
          <w:rFonts w:ascii="Arial" w:cs="Arial" w:eastAsia="Arial" w:hAnsi="Arial"/>
          <w:sz w:val="22"/>
          <w:szCs w:val="22"/>
        </w:rPr>
        <w:t xml:space="preserve">"Harvey legal AI product update February 2026"</w:t>
      </w:r>
    </w:p>
    <w:p>
      <w:pPr>
        <w:pStyle w:val="ListParagraph"/>
        <w:numPr>
          <w:ilvl w:val="0"/>
          <w:numId w:val="2"/>
        </w:numPr>
        <w:spacing w:after="80"/>
      </w:pPr>
      <w:r>
        <w:rPr>
          <w:rFonts w:ascii="Arial" w:cs="Arial" w:eastAsia="Arial" w:hAnsi="Arial"/>
          <w:sz w:val="22"/>
          <w:szCs w:val="22"/>
        </w:rPr>
        <w:t xml:space="preserve">"Legora legal AI news February 2026"</w:t>
      </w:r>
    </w:p>
    <w:p>
      <w:pPr>
        <w:pStyle w:val="ListParagraph"/>
        <w:numPr>
          <w:ilvl w:val="0"/>
          <w:numId w:val="2"/>
        </w:numPr>
        <w:spacing w:after="80"/>
      </w:pPr>
      <w:r>
        <w:rPr>
          <w:rFonts w:ascii="Arial" w:cs="Arial" w:eastAsia="Arial" w:hAnsi="Arial"/>
          <w:sz w:val="22"/>
          <w:szCs w:val="22"/>
        </w:rPr>
        <w:t xml:space="preserve">"Singapore law firm AI adoption 2026"</w:t>
      </w:r>
    </w:p>
    <w:p>
      <w:pPr>
        <w:pStyle w:val="ListParagraph"/>
        <w:numPr>
          <w:ilvl w:val="0"/>
          <w:numId w:val="2"/>
        </w:numPr>
        <w:spacing w:after="80"/>
      </w:pPr>
      <w:r>
        <w:rPr>
          <w:rFonts w:ascii="Arial" w:cs="Arial" w:eastAsia="Arial" w:hAnsi="Arial"/>
          <w:sz w:val="22"/>
          <w:szCs w:val="22"/>
        </w:rPr>
        <w:t xml:space="preserve">"new legal AI startup funding 2026" (hot vendor discovery)</w:t>
      </w:r>
    </w:p>
    <w:p>
      <w:pPr>
        <w:pStyle w:val="ListParagraph"/>
        <w:numPr>
          <w:ilvl w:val="0"/>
          <w:numId w:val="2"/>
        </w:numPr>
        <w:spacing w:after="80"/>
      </w:pPr>
      <w:r>
        <w:rPr>
          <w:rFonts w:ascii="Arial" w:cs="Arial" w:eastAsia="Arial" w:hAnsi="Arial"/>
          <w:sz w:val="22"/>
          <w:szCs w:val="22"/>
        </w:rPr>
        <w:t xml:space="preserve">"legal AI vendor partnership announcement February 2026"</w:t>
      </w:r>
    </w:p>
    <w:p>
      <w:pPr>
        <w:pStyle w:val="Heading3"/>
        <w:spacing w:before="240" w:after="120"/>
      </w:pPr>
      <w:r>
        <w:rPr>
          <w:rFonts w:ascii="Arial" w:cs="Arial" w:eastAsia="Arial" w:hAnsi="Arial"/>
          <w:b/>
          <w:bCs/>
          <w:color w:val="1B3A5C"/>
          <w:sz w:val="24"/>
          <w:szCs w:val="24"/>
        </w:rPr>
        <w:t xml:space="preserve">Track B discovery queries (examples)</w:t>
      </w:r>
    </w:p>
    <w:p>
      <w:pPr>
        <w:pStyle w:val="ListParagraph"/>
        <w:numPr>
          <w:ilvl w:val="0"/>
          <w:numId w:val="2"/>
        </w:numPr>
        <w:spacing w:after="80"/>
      </w:pPr>
      <w:r>
        <w:rPr>
          <w:rFonts w:ascii="Arial" w:cs="Arial" w:eastAsia="Arial" w:hAnsi="Arial"/>
          <w:sz w:val="22"/>
          <w:szCs w:val="22"/>
        </w:rPr>
        <w:t xml:space="preserve">"APAC AI regulation update February 2026"</w:t>
      </w:r>
    </w:p>
    <w:p>
      <w:pPr>
        <w:pStyle w:val="ListParagraph"/>
        <w:numPr>
          <w:ilvl w:val="0"/>
          <w:numId w:val="2"/>
        </w:numPr>
        <w:spacing w:after="80"/>
      </w:pPr>
      <w:r>
        <w:rPr>
          <w:rFonts w:ascii="Arial" w:cs="Arial" w:eastAsia="Arial" w:hAnsi="Arial"/>
          <w:sz w:val="22"/>
          <w:szCs w:val="22"/>
        </w:rPr>
        <w:t xml:space="preserve">"EU AI Act enforcement update February 2026"</w:t>
      </w:r>
    </w:p>
    <w:p>
      <w:pPr>
        <w:pStyle w:val="ListParagraph"/>
        <w:numPr>
          <w:ilvl w:val="0"/>
          <w:numId w:val="2"/>
        </w:numPr>
        <w:spacing w:after="80"/>
      </w:pPr>
      <w:r>
        <w:rPr>
          <w:rFonts w:ascii="Arial" w:cs="Arial" w:eastAsia="Arial" w:hAnsi="Arial"/>
          <w:sz w:val="22"/>
          <w:szCs w:val="22"/>
        </w:rPr>
        <w:t xml:space="preserve">"UK AI governance policy 2026"</w:t>
      </w:r>
    </w:p>
    <w:p>
      <w:pPr>
        <w:pStyle w:val="ListParagraph"/>
        <w:numPr>
          <w:ilvl w:val="0"/>
          <w:numId w:val="2"/>
        </w:numPr>
        <w:spacing w:after="80"/>
      </w:pPr>
      <w:r>
        <w:rPr>
          <w:rFonts w:ascii="Arial" w:cs="Arial" w:eastAsia="Arial" w:hAnsi="Arial"/>
          <w:sz w:val="22"/>
          <w:szCs w:val="22"/>
        </w:rPr>
        <w:t xml:space="preserve">"Middle East AI legal policy Dubai Abu Dhabi 2026"</w:t>
      </w:r>
    </w:p>
    <w:p>
      <w:pPr>
        <w:pStyle w:val="ListParagraph"/>
        <w:numPr>
          <w:ilvl w:val="0"/>
          <w:numId w:val="2"/>
        </w:numPr>
        <w:spacing w:after="80"/>
      </w:pPr>
      <w:r>
        <w:rPr>
          <w:rFonts w:ascii="Arial" w:cs="Arial" w:eastAsia="Arial" w:hAnsi="Arial"/>
          <w:sz w:val="22"/>
          <w:szCs w:val="22"/>
        </w:rPr>
        <w:t xml:space="preserve">"US AI risk management framework financial services 2026"</w:t>
      </w:r>
    </w:p>
    <w:p>
      <w:pPr>
        <w:pStyle w:val="ListParagraph"/>
        <w:numPr>
          <w:ilvl w:val="0"/>
          <w:numId w:val="2"/>
        </w:numPr>
        <w:spacing w:after="80"/>
      </w:pPr>
      <w:r>
        <w:rPr>
          <w:rFonts w:ascii="Arial" w:cs="Arial" w:eastAsia="Arial" w:hAnsi="Arial"/>
          <w:sz w:val="22"/>
          <w:szCs w:val="22"/>
        </w:rPr>
        <w:t xml:space="preserve">"Singapore AI policy Budget 2026"</w:t>
      </w:r>
    </w:p>
    <w:p>
      <w:pPr>
        <w:pStyle w:val="Heading2"/>
        <w:spacing w:before="240" w:after="120"/>
      </w:pPr>
      <w:r>
        <w:rPr>
          <w:rFonts w:ascii="Arial" w:cs="Arial" w:eastAsia="Arial" w:hAnsi="Arial"/>
          <w:b/>
          <w:bCs/>
          <w:color w:val="1B3A5C"/>
          <w:sz w:val="28"/>
          <w:szCs w:val="28"/>
        </w:rPr>
        <w:t xml:space="preserve">5.4 Sub-pipeline D: Thought Leadership Deep Research (6 waves)</w:t>
      </w:r>
    </w:p>
    <w:p>
      <w:pPr>
        <w:spacing w:after="160"/>
        <w:jc w:val="left"/>
      </w:pPr>
      <w:r>
        <w:rPr>
          <w:rFonts w:ascii="Arial" w:cs="Arial" w:eastAsia="Arial" w:hAnsi="Arial"/>
          <w:b/>
          <w:bCs/>
          <w:sz w:val="22"/>
          <w:szCs w:val="22"/>
        </w:rPr>
        <w:t xml:space="preserve">This is the deepest research phase.</w:t>
      </w:r>
      <w:r>
        <w:rPr>
          <w:rFonts w:ascii="Arial" w:cs="Arial" w:eastAsia="Arial" w:hAnsi="Arial"/>
          <w:sz w:val="22"/>
          <w:szCs w:val="22"/>
        </w:rPr>
        <w:t xml:space="preserve"> It runs six sequential waves designed to maximise the number of unique thought leadership sources discovered. Since cost is not a constraint, this phase uses 80–150 web searches and scrapes 50–100 additional pages beyond the curated lists.</w:t>
      </w:r>
    </w:p>
    <w:p>
      <w:pPr>
        <w:pStyle w:val="Heading3"/>
        <w:spacing w:before="240" w:after="120"/>
      </w:pPr>
      <w:r>
        <w:rPr>
          <w:rFonts w:ascii="Arial" w:cs="Arial" w:eastAsia="Arial" w:hAnsi="Arial"/>
          <w:b/>
          <w:bCs/>
          <w:color w:val="1B3A5C"/>
          <w:sz w:val="24"/>
          <w:szCs w:val="24"/>
        </w:rPr>
        <w:t xml:space="preserve">Wave 1 — Newsletter extraction</w:t>
      </w:r>
    </w:p>
    <w:p>
      <w:pPr>
        <w:spacing w:after="160"/>
        <w:jc w:val="left"/>
      </w:pPr>
      <w:r>
        <w:rPr>
          <w:rFonts w:ascii="Arial" w:cs="Arial" w:eastAsia="Arial" w:hAnsi="Arial"/>
          <w:sz w:val="22"/>
          <w:szCs w:val="22"/>
        </w:rPr>
        <w:t xml:space="preserve">Extract all thought leadership content from inbox newsletters. Identify every named person, every named firm, and every linked article. Build a dynamic watchlist of people and firms mentioned this month.</w:t>
      </w:r>
    </w:p>
    <w:p>
      <w:pPr>
        <w:pStyle w:val="Heading3"/>
        <w:spacing w:before="240" w:after="120"/>
      </w:pPr>
      <w:r>
        <w:rPr>
          <w:rFonts w:ascii="Arial" w:cs="Arial" w:eastAsia="Arial" w:hAnsi="Arial"/>
          <w:b/>
          <w:bCs/>
          <w:color w:val="1B3A5C"/>
          <w:sz w:val="24"/>
          <w:szCs w:val="24"/>
        </w:rPr>
        <w:t xml:space="preserve">Wave 2 — Person-specific deep search (4+ searches per person)</w:t>
      </w:r>
    </w:p>
    <w:p>
      <w:pPr>
        <w:spacing w:after="160"/>
        <w:jc w:val="left"/>
      </w:pPr>
      <w:r>
        <w:rPr>
          <w:rFonts w:ascii="Arial" w:cs="Arial" w:eastAsia="Arial" w:hAnsi="Arial"/>
          <w:sz w:val="22"/>
          <w:szCs w:val="22"/>
        </w:rPr>
        <w:t xml:space="preserve">For each person on the watchlist, Claude runs multiple targeted searches:</w:t>
      </w:r>
    </w:p>
    <w:p>
      <w:pPr>
        <w:pStyle w:val="ListParagraph"/>
        <w:numPr>
          <w:ilvl w:val="0"/>
          <w:numId w:val="2"/>
        </w:numPr>
        <w:spacing w:after="80"/>
      </w:pPr>
      <w:r>
        <w:rPr>
          <w:rFonts w:ascii="Arial" w:cs="Arial" w:eastAsia="Arial" w:hAnsi="Arial"/>
          <w:sz w:val="22"/>
          <w:szCs w:val="22"/>
        </w:rPr>
        <w:t xml:space="preserve">"Jamie Tso" legal AI February 2026</w:t>
      </w:r>
    </w:p>
    <w:p>
      <w:pPr>
        <w:pStyle w:val="ListParagraph"/>
        <w:numPr>
          <w:ilvl w:val="0"/>
          <w:numId w:val="2"/>
        </w:numPr>
        <w:spacing w:after="80"/>
      </w:pPr>
      <w:r>
        <w:rPr>
          <w:rFonts w:ascii="Arial" w:cs="Arial" w:eastAsia="Arial" w:hAnsi="Arial"/>
          <w:sz w:val="22"/>
          <w:szCs w:val="22"/>
        </w:rPr>
        <w:t xml:space="preserve">"Jamie Tso" site:medium.com OR site:substack.com</w:t>
      </w:r>
    </w:p>
    <w:p>
      <w:pPr>
        <w:pStyle w:val="ListParagraph"/>
        <w:numPr>
          <w:ilvl w:val="0"/>
          <w:numId w:val="2"/>
        </w:numPr>
        <w:spacing w:after="80"/>
      </w:pPr>
      <w:r>
        <w:rPr>
          <w:rFonts w:ascii="Arial" w:cs="Arial" w:eastAsia="Arial" w:hAnsi="Arial"/>
          <w:sz w:val="22"/>
          <w:szCs w:val="22"/>
        </w:rPr>
        <w:t xml:space="preserve">"Jamie Tso" legalquants hackathon</w:t>
      </w:r>
    </w:p>
    <w:p>
      <w:pPr>
        <w:pStyle w:val="ListParagraph"/>
        <w:numPr>
          <w:ilvl w:val="0"/>
          <w:numId w:val="2"/>
        </w:numPr>
        <w:spacing w:after="80"/>
      </w:pPr>
      <w:r>
        <w:rPr>
          <w:rFonts w:ascii="Arial" w:cs="Arial" w:eastAsia="Arial" w:hAnsi="Arial"/>
          <w:sz w:val="22"/>
          <w:szCs w:val="22"/>
        </w:rPr>
        <w:t xml:space="preserve">"Jamie Tso" conference OR keynote OR panel 2026</w:t>
      </w:r>
    </w:p>
    <w:p>
      <w:pPr>
        <w:spacing w:after="160"/>
        <w:jc w:val="left"/>
      </w:pPr>
      <w:r>
        <w:rPr>
          <w:rFonts w:ascii="Arial" w:cs="Arial" w:eastAsia="Arial" w:hAnsi="Arial"/>
          <w:sz w:val="22"/>
          <w:szCs w:val="22"/>
        </w:rPr>
        <w:t xml:space="preserve">Repeat for: Anna Lozynski / Anna Guo, Patrick Tan, Damien Riehl, Bob Ambrogi, and any new names discovered in Wave 1. Estimated: 40–60 searches.</w:t>
      </w:r>
    </w:p>
    <w:p>
      <w:pPr>
        <w:pStyle w:val="Heading3"/>
        <w:spacing w:before="240" w:after="120"/>
      </w:pPr>
      <w:r>
        <w:rPr>
          <w:rFonts w:ascii="Arial" w:cs="Arial" w:eastAsia="Arial" w:hAnsi="Arial"/>
          <w:b/>
          <w:bCs/>
          <w:color w:val="1B3A5C"/>
          <w:sz w:val="24"/>
          <w:szCs w:val="24"/>
        </w:rPr>
        <w:t xml:space="preserve">Wave 3 — Firm thought leadership pages (direct scrape)</w:t>
      </w:r>
    </w:p>
    <w:p>
      <w:pPr>
        <w:spacing w:after="160"/>
        <w:jc w:val="left"/>
      </w:pPr>
      <w:r>
        <w:rPr>
          <w:rFonts w:ascii="Arial" w:cs="Arial" w:eastAsia="Arial" w:hAnsi="Arial"/>
          <w:sz w:val="22"/>
          <w:szCs w:val="22"/>
        </w:rPr>
        <w:t xml:space="preserve">Scrape the dedicated insights/thought-leadership sections of: PwC (global + Singapore), McKinsey Global Institute, EY, Deloitte, KPMG, BCG, Artificial Lawyer. Use Spider with depth=2 to crawl each firm’s insights section. Claude filters for legal/AI relevance. Estimated: 30–50 pages scraped.</w:t>
      </w:r>
    </w:p>
    <w:p>
      <w:pPr>
        <w:pStyle w:val="Heading3"/>
        <w:spacing w:before="240" w:after="120"/>
      </w:pPr>
      <w:r>
        <w:rPr>
          <w:rFonts w:ascii="Arial" w:cs="Arial" w:eastAsia="Arial" w:hAnsi="Arial"/>
          <w:b/>
          <w:bCs/>
          <w:color w:val="1B3A5C"/>
          <w:sz w:val="24"/>
          <w:szCs w:val="24"/>
        </w:rPr>
        <w:t xml:space="preserve">Wave 4 — Tavily deep research for theme discovery</w:t>
      </w:r>
    </w:p>
    <w:p>
      <w:pPr>
        <w:spacing w:after="160"/>
        <w:jc w:val="left"/>
      </w:pPr>
      <w:r>
        <w:rPr>
          <w:rFonts w:ascii="Arial" w:cs="Arial" w:eastAsia="Arial" w:hAnsi="Arial"/>
          <w:sz w:val="22"/>
          <w:szCs w:val="22"/>
        </w:rPr>
        <w:t xml:space="preserve">Use Tavily’s /research endpoint with broad thematic queries. Tavily runs a multi-step search workflow, analyses results, and returns structured reports with citations. This catches thought leadership from people and firms NOT on your watchlist.</w:t>
      </w:r>
    </w:p>
    <w:p>
      <w:pPr>
        <w:pStyle w:val="ListParagraph"/>
        <w:numPr>
          <w:ilvl w:val="0"/>
          <w:numId w:val="2"/>
        </w:numPr>
        <w:spacing w:after="80"/>
      </w:pPr>
      <w:r>
        <w:rPr>
          <w:rFonts w:ascii="Arial" w:cs="Arial" w:eastAsia="Arial" w:hAnsi="Arial"/>
          <w:sz w:val="22"/>
          <w:szCs w:val="22"/>
        </w:rPr>
        <w:t xml:space="preserve">"AI workforce transformation legal profession 2026"</w:t>
      </w:r>
    </w:p>
    <w:p>
      <w:pPr>
        <w:pStyle w:val="ListParagraph"/>
        <w:numPr>
          <w:ilvl w:val="0"/>
          <w:numId w:val="2"/>
        </w:numPr>
        <w:spacing w:after="80"/>
      </w:pPr>
      <w:r>
        <w:rPr>
          <w:rFonts w:ascii="Arial" w:cs="Arial" w:eastAsia="Arial" w:hAnsi="Arial"/>
          <w:sz w:val="22"/>
          <w:szCs w:val="22"/>
        </w:rPr>
        <w:t xml:space="preserve">"enterprise AI adoption maturity legal services"</w:t>
      </w:r>
    </w:p>
    <w:p>
      <w:pPr>
        <w:pStyle w:val="ListParagraph"/>
        <w:numPr>
          <w:ilvl w:val="0"/>
          <w:numId w:val="2"/>
        </w:numPr>
        <w:spacing w:after="80"/>
      </w:pPr>
      <w:r>
        <w:rPr>
          <w:rFonts w:ascii="Arial" w:cs="Arial" w:eastAsia="Arial" w:hAnsi="Arial"/>
          <w:sz w:val="22"/>
          <w:szCs w:val="22"/>
        </w:rPr>
        <w:t xml:space="preserve">"change management generative AI law firms"</w:t>
      </w:r>
    </w:p>
    <w:p>
      <w:pPr>
        <w:pStyle w:val="ListParagraph"/>
        <w:numPr>
          <w:ilvl w:val="0"/>
          <w:numId w:val="2"/>
        </w:numPr>
        <w:spacing w:after="80"/>
      </w:pPr>
      <w:r>
        <w:rPr>
          <w:rFonts w:ascii="Arial" w:cs="Arial" w:eastAsia="Arial" w:hAnsi="Arial"/>
          <w:sz w:val="22"/>
          <w:szCs w:val="22"/>
        </w:rPr>
        <w:t xml:space="preserve">"strategic AI value creation professional services 2026"</w:t>
      </w:r>
    </w:p>
    <w:p>
      <w:pPr>
        <w:spacing w:after="160"/>
        <w:jc w:val="left"/>
      </w:pPr>
      <w:r>
        <w:rPr>
          <w:rFonts w:ascii="Arial" w:cs="Arial" w:eastAsia="Arial" w:hAnsi="Arial"/>
          <w:sz w:val="22"/>
          <w:szCs w:val="22"/>
        </w:rPr>
        <w:t xml:space="preserve">Estimated: 10–20 Tavily research calls.</w:t>
      </w:r>
    </w:p>
    <w:p>
      <w:pPr>
        <w:pStyle w:val="Heading3"/>
        <w:spacing w:before="240" w:after="120"/>
      </w:pPr>
      <w:r>
        <w:rPr>
          <w:rFonts w:ascii="Arial" w:cs="Arial" w:eastAsia="Arial" w:hAnsi="Arial"/>
          <w:b/>
          <w:bCs/>
          <w:color w:val="1B3A5C"/>
          <w:sz w:val="24"/>
          <w:szCs w:val="24"/>
        </w:rPr>
        <w:t xml:space="preserve">Wave 5 — Semantic similarity expansion</w:t>
      </w:r>
    </w:p>
    <w:p>
      <w:pPr>
        <w:spacing w:after="160"/>
        <w:jc w:val="left"/>
      </w:pPr>
      <w:r>
        <w:rPr>
          <w:rFonts w:ascii="Arial" w:cs="Arial" w:eastAsia="Arial" w:hAnsi="Arial"/>
          <w:sz w:val="22"/>
          <w:szCs w:val="22"/>
        </w:rPr>
        <w:t xml:space="preserve">For the top 5–10 best articles found in Waves 1–4, use Claude’s web search to find conceptually related content. Prompt: “Find articles published in February 2026 that discuss similar themes to this article: [title + summary].” This catches articles using different terminology that keyword searches would miss.</w:t>
      </w:r>
    </w:p>
    <w:p>
      <w:pPr>
        <w:pStyle w:val="Heading3"/>
        <w:spacing w:before="240" w:after="120"/>
      </w:pPr>
      <w:r>
        <w:rPr>
          <w:rFonts w:ascii="Arial" w:cs="Arial" w:eastAsia="Arial" w:hAnsi="Arial"/>
          <w:b/>
          <w:bCs/>
          <w:color w:val="1B3A5C"/>
          <w:sz w:val="24"/>
          <w:szCs w:val="24"/>
        </w:rPr>
        <w:t xml:space="preserve">Wave 6 — Conference and event speaker mining</w:t>
      </w:r>
    </w:p>
    <w:p>
      <w:pPr>
        <w:spacing w:after="160"/>
        <w:jc w:val="left"/>
      </w:pPr>
      <w:r>
        <w:rPr>
          <w:rFonts w:ascii="Arial" w:cs="Arial" w:eastAsia="Arial" w:hAnsi="Arial"/>
          <w:sz w:val="22"/>
          <w:szCs w:val="22"/>
        </w:rPr>
        <w:t xml:space="preserve">Scrape agendas and speaker lists from: Legal Innovation Festival Southeast Asia 2026, ACC Asia-Pacific Annual Conference, ILTACON, other events in the target month. Search for each speaker’s recent publications. This surfaces thought leaders your watchlist doesn’t yet include.</w:t>
      </w:r>
    </w:p>
    <w:p>
      <w:pPr>
        <w:pStyle w:val="Heading2"/>
        <w:spacing w:before="240" w:after="120"/>
      </w:pPr>
      <w:r>
        <w:rPr>
          <w:rFonts w:ascii="Arial" w:cs="Arial" w:eastAsia="Arial" w:hAnsi="Arial"/>
          <w:b/>
          <w:bCs/>
          <w:color w:val="1B3A5C"/>
          <w:sz w:val="28"/>
          <w:szCs w:val="28"/>
        </w:rPr>
        <w:t xml:space="preserve">5.5 Sub-pipeline E: Historical Data Loading</w:t>
      </w:r>
    </w:p>
    <w:p>
      <w:pPr>
        <w:spacing w:after="160"/>
        <w:jc w:val="left"/>
      </w:pPr>
      <w:r>
        <w:rPr>
          <w:rFonts w:ascii="Arial" w:cs="Arial" w:eastAsia="Arial" w:hAnsi="Arial"/>
          <w:sz w:val="22"/>
          <w:szCs w:val="22"/>
        </w:rPr>
        <w:t xml:space="preserve">Load structured JSON outputs from the previous 2–3 months’ runs for cross-month trend detection (new entrants, momentum, dropped topics, valuation trajectories).</w:t>
      </w:r>
    </w:p>
    <w:p>
      <w:r>
        <w:br w:type="page"/>
      </w:r>
    </w:p>
    <w:p>
      <w:pPr>
        <w:spacing w:before="600" w:after="400"/>
        <w:jc w:val="center"/>
      </w:pPr>
      <w:r>
        <w:rPr>
          <w:rFonts w:ascii="Arial" w:cs="Arial" w:eastAsia="Arial" w:hAnsi="Arial"/>
          <w:b/>
          <w:bCs/>
          <w:color w:val="1B3A5C"/>
          <w:sz w:val="36"/>
          <w:szCs w:val="36"/>
        </w:rPr>
        <w:t xml:space="preserve">PART V: SYNTHESIS PIPELINE (PER TRACK)</w:t>
      </w:r>
    </w:p>
    <w:p>
      <w:pPr>
        <w:pStyle w:val="Heading1"/>
        <w:spacing w:before="360" w:after="120"/>
      </w:pPr>
      <w:r>
        <w:rPr>
          <w:rFonts w:ascii="Arial" w:cs="Arial" w:eastAsia="Arial" w:hAnsi="Arial"/>
          <w:b/>
          <w:bCs/>
          <w:color w:val="1B3A5C"/>
          <w:sz w:val="32"/>
          <w:szCs w:val="32"/>
        </w:rPr>
        <w:t xml:space="preserve">6. Six-Pass Synthesis (runs once per track)</w:t>
      </w:r>
    </w:p>
    <w:p>
      <w:pPr>
        <w:spacing w:after="160"/>
        <w:jc w:val="left"/>
      </w:pPr>
      <w:r>
        <w:rPr>
          <w:rFonts w:ascii="Arial" w:cs="Arial" w:eastAsia="Arial" w:hAnsi="Arial"/>
          <w:sz w:val="22"/>
          <w:szCs w:val="22"/>
        </w:rPr>
        <w:t xml:space="preserve">The synthesis pipeline runs independently for each of the three tracks, using the same 6-pass architecture but with track-specific prompt templates and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200"/>
        <w:gridCol w:w="286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 Type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 dedup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sources by event. Identify duplicates. Load trends. Auto-detect hot vendors (Track A). Identify dominant themes (Track 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list[EventCluster]</w:t>
            </w:r>
          </w:p>
        </w:tc>
      </w:tr>
      <w:tr>
        <w:tc>
          <w:tcPr>
            <w:tcW w:type="dxa" w:w="7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b/>
                <w:bCs/>
                <w:sz w:val="20"/>
                <w:szCs w:val="20"/>
              </w:rPr>
              <w:t xml:space="preserve">1</w:t>
            </w:r>
          </w:p>
        </w:tc>
        <w:tc>
          <w:tcPr>
            <w:tcW w:type="dxa" w:w="1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Triage</w:t>
            </w:r>
          </w:p>
        </w:tc>
        <w:tc>
          <w:tcPr>
            <w:tcW w:type="dxa" w:w="4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Sort clusters into track sections. Rank by authority tier. Ensure every source is accounted for. Flag gaps.</w:t>
            </w:r>
          </w:p>
        </w:tc>
        <w:tc>
          <w:tcPr>
            <w:tcW w:type="dxa" w:w="28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list[EventCluster] (sorted)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full briefing text. Extended thinking enabled. Apply track-specific prompt template. Write date-led entries (A, B) or themed sections (C). Include opinion takeaways and BetterWiser relevance (C).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list[BriefingItem] | list[ThemeGroup]</w:t>
            </w:r>
          </w:p>
        </w:tc>
      </w:tr>
      <w:tr>
        <w:tc>
          <w:tcPr>
            <w:tcW w:type="dxa" w:w="7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b/>
                <w:bCs/>
                <w:sz w:val="20"/>
                <w:szCs w:val="20"/>
              </w:rPr>
              <w:t xml:space="preserve">3</w:t>
            </w:r>
          </w:p>
        </w:tc>
        <w:tc>
          <w:tcPr>
            <w:tcW w:type="dxa" w:w="1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Fact-check</w:t>
            </w:r>
          </w:p>
        </w:tc>
        <w:tc>
          <w:tcPr>
            <w:tcW w:type="dxa" w:w="4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Separate Claude call with Citations API. Verify every claim against raw sources. Score confidence. Flag unsupported claims.</w:t>
            </w:r>
          </w:p>
        </w:tc>
        <w:tc>
          <w:tcPr>
            <w:tcW w:type="dxa" w:w="28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list[BriefingItem] (annotated)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verify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Programmatic: regex + fuzzy match. Extract all numbers, dates, proper nouns. Verify each against source corpus. Flag unmatched.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GroundingReport</w:t>
            </w:r>
          </w:p>
        </w:tc>
      </w:tr>
      <w:tr>
        <w:tc>
          <w:tcPr>
            <w:tcW w:type="dxa" w:w="7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b/>
                <w:bCs/>
                <w:sz w:val="20"/>
                <w:szCs w:val="20"/>
              </w:rPr>
              <w:t xml:space="preserve">4</w:t>
            </w:r>
          </w:p>
        </w:tc>
        <w:tc>
          <w:tcPr>
            <w:tcW w:type="dxa" w:w="1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Format</w:t>
            </w:r>
          </w:p>
        </w:tc>
        <w:tc>
          <w:tcPr>
            <w:tcW w:type="dxa" w:w="4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Generate Outlook-compatible HTML. Validate all links (HEAD requests). Replace dead links with Wayback fallbacks. Apply email styling.</w:t>
            </w:r>
          </w:p>
        </w:tc>
        <w:tc>
          <w:tcPr>
            <w:tcW w:type="dxa" w:w="28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ValidatedBriefing</w:t>
            </w:r>
          </w:p>
        </w:tc>
      </w:tr>
    </w:tbl>
    <w:p>
      <w:pPr>
        <w:pStyle w:val="Heading2"/>
        <w:spacing w:before="240" w:after="120"/>
      </w:pPr>
      <w:r>
        <w:rPr>
          <w:rFonts w:ascii="Arial" w:cs="Arial" w:eastAsia="Arial" w:hAnsi="Arial"/>
          <w:b/>
          <w:bCs/>
          <w:color w:val="1B3A5C"/>
          <w:sz w:val="28"/>
          <w:szCs w:val="28"/>
        </w:rPr>
        <w:t xml:space="preserve">6.1 Prompt Templates (from coworker’s actual workflow)</w:t>
      </w:r>
    </w:p>
    <w:p>
      <w:pPr>
        <w:spacing w:after="160"/>
        <w:jc w:val="left"/>
      </w:pPr>
      <w:r>
        <w:rPr>
          <w:rFonts w:ascii="Arial" w:cs="Arial" w:eastAsia="Arial" w:hAnsi="Arial"/>
          <w:b/>
          <w:bCs/>
          <w:sz w:val="22"/>
          <w:szCs w:val="22"/>
        </w:rPr>
        <w:t xml:space="preserve">These templates are derived from the exact prompts used by the team member who previously did this work manually.</w:t>
      </w:r>
      <w:r>
        <w:rPr>
          <w:rFonts w:ascii="Arial" w:cs="Arial" w:eastAsia="Arial" w:hAnsi="Arial"/>
          <w:sz w:val="22"/>
          <w:szCs w:val="22"/>
        </w:rPr>
        <w:t xml:space="preserve"> They encode her editorial judgment, formatting preferences, and prioritisation criteria. The date range is parameterised; everything else is preserved.</w:t>
      </w:r>
    </w:p>
    <w:p>
      <w:pPr>
        <w:pStyle w:val="Heading3"/>
        <w:spacing w:before="240" w:after="120"/>
      </w:pPr>
      <w:r>
        <w:rPr>
          <w:rFonts w:ascii="Arial" w:cs="Arial" w:eastAsia="Arial" w:hAnsi="Arial"/>
          <w:b/>
          <w:bCs/>
          <w:color w:val="1B3A5C"/>
          <w:sz w:val="24"/>
          <w:szCs w:val="24"/>
        </w:rPr>
        <w:t xml:space="preserve">Track A: Vendor &amp; Customer Updates prompt</w:t>
      </w:r>
    </w:p>
    <w:p>
      <w:pPr>
        <w:spacing w:after="160"/>
        <w:jc w:val="left"/>
      </w:pPr>
      <w:r>
        <w:rPr>
          <w:rFonts w:ascii="Arial" w:cs="Arial" w:eastAsia="Arial" w:hAnsi="Arial"/>
          <w:sz w:val="22"/>
          <w:szCs w:val="22"/>
        </w:rPr>
        <w:t xml:space="preserve">System: You are an expert legal technology industry analyst. Your task is to generate a comprehensive vendor and customer update briefing.</w:t>
      </w:r>
    </w:p>
    <w:p>
      <w:pPr>
        <w:spacing w:after="160"/>
        <w:jc w:val="left"/>
      </w:pPr>
      <w:r>
        <w:rPr>
          <w:rFonts w:ascii="Arial" w:cs="Arial" w:eastAsia="Arial" w:hAnsi="Arial"/>
          <w:sz w:val="22"/>
          <w:szCs w:val="22"/>
        </w:rPr>
        <w:t xml:space="preserve">User: Focus on 3 customer segments all in the month of {target_month_human}: (i) legaltech vendors (focus primarily on Harvey, Legora, vLex/Vincent, Luminance, SpotDraft, Spellbook, Jigsaw, Claude legal AI, and any hot new vendors you discover) then (ii) law firm and in-house legal team updates from within Singapore, and (iii) government and legal association updates from within Singapore.</w:t>
      </w:r>
    </w:p>
    <w:p>
      <w:pPr>
        <w:spacing w:after="160"/>
        <w:jc w:val="left"/>
      </w:pPr>
      <w:r>
        <w:rPr>
          <w:rFonts w:ascii="Arial" w:cs="Arial" w:eastAsia="Arial" w:hAnsi="Arial"/>
          <w:sz w:val="22"/>
          <w:szCs w:val="22"/>
        </w:rPr>
        <w:t xml:space="preserve">Format: Start each descriptive sentence with the date, e.g., “On 10th February, xyz...” and end the statement with accurate links relied upon. Use a bullet for each update. List the top 10–15 most significant updates. If a notable new vendor has emerged that is not on the core watchlist, include a brief recommendation at the end.</w:t>
      </w:r>
    </w:p>
    <w:p>
      <w:pPr>
        <w:pStyle w:val="Heading3"/>
        <w:spacing w:before="240" w:after="120"/>
      </w:pPr>
      <w:r>
        <w:rPr>
          <w:rFonts w:ascii="Arial" w:cs="Arial" w:eastAsia="Arial" w:hAnsi="Arial"/>
          <w:b/>
          <w:bCs/>
          <w:color w:val="1B3A5C"/>
          <w:sz w:val="24"/>
          <w:szCs w:val="24"/>
        </w:rPr>
        <w:t xml:space="preserve">Track B: Global AI Policy prompt</w:t>
      </w:r>
    </w:p>
    <w:p>
      <w:pPr>
        <w:spacing w:after="160"/>
        <w:jc w:val="left"/>
      </w:pPr>
      <w:r>
        <w:rPr>
          <w:rFonts w:ascii="Arial" w:cs="Arial" w:eastAsia="Arial" w:hAnsi="Arial"/>
          <w:sz w:val="22"/>
          <w:szCs w:val="22"/>
        </w:rPr>
        <w:t xml:space="preserve">System: Act as an expert legal industry watcher, researcher and analyst.</w:t>
      </w:r>
    </w:p>
    <w:p>
      <w:pPr>
        <w:spacing w:after="160"/>
        <w:jc w:val="left"/>
      </w:pPr>
      <w:r>
        <w:rPr>
          <w:rFonts w:ascii="Arial" w:cs="Arial" w:eastAsia="Arial" w:hAnsi="Arial"/>
          <w:sz w:val="22"/>
          <w:szCs w:val="22"/>
        </w:rPr>
        <w:t xml:space="preserve">User: Generate a list of all updates published from {month_start} to {month_end} related to global AI legal policy updates. Focus on APAC, Middle East, EU, UK, US. Exclude updates published prior to the reporting period. Use websites of credible and relevant policy players.</w:t>
      </w:r>
    </w:p>
    <w:p>
      <w:pPr>
        <w:spacing w:after="160"/>
        <w:jc w:val="left"/>
      </w:pPr>
      <w:r>
        <w:rPr>
          <w:rFonts w:ascii="Arial" w:cs="Arial" w:eastAsia="Arial" w:hAnsi="Arial"/>
          <w:sz w:val="22"/>
          <w:szCs w:val="22"/>
        </w:rPr>
        <w:t xml:space="preserve">Format: List up to 6–8 relevant updates. Prioritise in descending order based on relevance and materiality (importance to a provider of legal innovation services based in Singapore). Each update starts with a bold heading, followed by a 1–2 sentence summary, and an embedded hyperlink. Example: Ministry of Law publishes draft Guide on GenAI. On 1 September, the Ministry of Law published a draft Guide for Using Generative AI in the Legal Sector. It invites comments on the draft Guide from 1 September to 30 September. (link)</w:t>
      </w:r>
    </w:p>
    <w:p>
      <w:pPr>
        <w:pStyle w:val="Heading3"/>
        <w:spacing w:before="240" w:after="120"/>
      </w:pPr>
      <w:r>
        <w:rPr>
          <w:rFonts w:ascii="Arial" w:cs="Arial" w:eastAsia="Arial" w:hAnsi="Arial"/>
          <w:b/>
          <w:bCs/>
          <w:color w:val="1B3A5C"/>
          <w:sz w:val="24"/>
          <w:szCs w:val="24"/>
        </w:rPr>
        <w:t xml:space="preserve">Track C: Thought Leadership prompt</w:t>
      </w:r>
    </w:p>
    <w:p>
      <w:pPr>
        <w:spacing w:after="160"/>
        <w:jc w:val="left"/>
      </w:pPr>
      <w:r>
        <w:rPr>
          <w:rFonts w:ascii="Arial" w:cs="Arial" w:eastAsia="Arial" w:hAnsi="Arial"/>
          <w:sz w:val="22"/>
          <w:szCs w:val="22"/>
        </w:rPr>
        <w:t xml:space="preserve">System: You are a senior legal technology strategist curating thought leadership for BetterWiser, a Singapore-based legal innovation services provider.</w:t>
      </w:r>
    </w:p>
    <w:p>
      <w:pPr>
        <w:spacing w:after="160"/>
        <w:jc w:val="left"/>
      </w:pPr>
      <w:r>
        <w:rPr>
          <w:rFonts w:ascii="Arial" w:cs="Arial" w:eastAsia="Arial" w:hAnsi="Arial"/>
          <w:sz w:val="22"/>
          <w:szCs w:val="22"/>
        </w:rPr>
        <w:t xml:space="preserve">User: Identify key themes in legal technology focusing on: (1) change management and workforce transformation in the age of GenAI, (2) strategic AI adoption, value creation, and enterprise impact, (3) AI usage maturity, and (4) any other key themes on which leading thought leaders have commented. Focus on pieces from PwC, McKinsey, EY, Deloitte, Artificial Lawyer, Anna Lozynski, Patrick Tan, Jamie Tso (Legal Quants), and other people with strong insights.</w:t>
      </w:r>
    </w:p>
    <w:p>
      <w:pPr>
        <w:spacing w:after="160"/>
        <w:jc w:val="left"/>
      </w:pPr>
      <w:r>
        <w:rPr>
          <w:rFonts w:ascii="Arial" w:cs="Arial" w:eastAsia="Arial" w:hAnsi="Arial"/>
          <w:sz w:val="22"/>
          <w:szCs w:val="22"/>
        </w:rPr>
        <w:t xml:space="preserve">Format: Group items by theme. Each item starts with a bold heading, followed by the date and description ending with a link. Include an ‘Opinion takeaway’ paragraph after each item explaining its significance. Include a ‘Relevance to BetterWiser’ note for each theme section.</w:t>
      </w:r>
    </w:p>
    <w:p>
      <w:pPr>
        <w:spacing w:after="160"/>
        <w:jc w:val="left"/>
      </w:pPr>
      <w:r>
        <w:rPr>
          <w:rFonts w:ascii="Arial" w:cs="Arial" w:eastAsia="Arial" w:hAnsi="Arial"/>
          <w:b/>
          <w:bCs/>
          <w:sz w:val="22"/>
          <w:szCs w:val="22"/>
        </w:rPr>
        <w:t xml:space="preserve">BetterWiser context: </w:t>
      </w:r>
      <w:r>
        <w:rPr>
          <w:rFonts w:ascii="Arial" w:cs="Arial" w:eastAsia="Arial" w:hAnsi="Arial"/>
          <w:sz w:val="22"/>
          <w:szCs w:val="22"/>
        </w:rPr>
        <w:t xml:space="preserve">[INSERT BETTERWISER COMPANY DESCRIPTION HERE — services, target clients, competitive positioning, strategic priorities. This is the only manual input needed before deployment.]</w:t>
      </w:r>
    </w:p>
    <w:p>
      <w:pPr>
        <w:pStyle w:val="Heading2"/>
        <w:spacing w:before="240" w:after="120"/>
      </w:pPr>
      <w:r>
        <w:rPr>
          <w:rFonts w:ascii="Arial" w:cs="Arial" w:eastAsia="Arial" w:hAnsi="Arial"/>
          <w:b/>
          <w:bCs/>
          <w:color w:val="1B3A5C"/>
          <w:sz w:val="28"/>
          <w:szCs w:val="28"/>
        </w:rPr>
        <w:t xml:space="preserve">6.2 Auto-Expanding Vendor Watchlist (Track A)</w:t>
      </w:r>
    </w:p>
    <w:p>
      <w:pPr>
        <w:spacing w:after="160"/>
        <w:jc w:val="left"/>
      </w:pPr>
      <w:r>
        <w:rPr>
          <w:rFonts w:ascii="Arial" w:cs="Arial" w:eastAsia="Arial" w:hAnsi="Arial"/>
          <w:sz w:val="22"/>
          <w:szCs w:val="22"/>
        </w:rPr>
        <w:t xml:space="preserve">Each run includes a dedicated discovery search for emerging vendors: “new legal AI startup 2026” / “legal AI funding round {target_month}” / “emerging legal technology vendor 2026.” Any vendor appearing in 3+ independent sources but not on the current watchlist is flagged with a one-paragraph recommendation at the end of the Track A briefing.</w:t>
      </w:r>
    </w:p>
    <w:p>
      <w:r>
        <w:br w:type="page"/>
      </w:r>
    </w:p>
    <w:p>
      <w:pPr>
        <w:spacing w:before="600" w:after="400"/>
        <w:jc w:val="center"/>
      </w:pPr>
      <w:r>
        <w:rPr>
          <w:rFonts w:ascii="Arial" w:cs="Arial" w:eastAsia="Arial" w:hAnsi="Arial"/>
          <w:b/>
          <w:bCs/>
          <w:color w:val="1B3A5C"/>
          <w:sz w:val="36"/>
          <w:szCs w:val="36"/>
        </w:rPr>
        <w:t xml:space="preserve">PART VI: SETUP &amp; DEPLOYMENT</w:t>
      </w:r>
    </w:p>
    <w:p>
      <w:pPr>
        <w:pStyle w:val="Heading1"/>
        <w:spacing w:before="360" w:after="120"/>
      </w:pPr>
      <w:r>
        <w:rPr>
          <w:rFonts w:ascii="Arial" w:cs="Arial" w:eastAsia="Arial" w:hAnsi="Arial"/>
          <w:b/>
          <w:bCs/>
          <w:color w:val="1B3A5C"/>
          <w:sz w:val="32"/>
          <w:szCs w:val="32"/>
        </w:rPr>
        <w:t xml:space="preserve">7.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via pyenv or system package manager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asyncio improvements and type hints</w:t>
            </w:r>
          </w:p>
        </w:tc>
      </w:tr>
      <w:tr>
        <w:tc>
          <w:tcPr>
            <w:tcW w:type="dxa" w:w="2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Anthropic API key</w:t>
            </w:r>
          </w:p>
        </w:tc>
        <w:tc>
          <w:tcPr>
            <w:tcW w:type="dxa" w:w="3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Create at console.anthropic.com</w:t>
            </w:r>
          </w:p>
        </w:tc>
        <w:tc>
          <w:tcPr>
            <w:tcW w:type="dxa" w:w="33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Needs Opus 4.6 access. Set ANTHROPIC_API_KEY env var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AD app registration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in portal.azure.com &gt; App registrations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Grant Mail.Read + Mail.Send (Application). Get admin consent</w:t>
            </w:r>
          </w:p>
        </w:tc>
      </w:tr>
      <w:tr>
        <w:tc>
          <w:tcPr>
            <w:tcW w:type="dxa" w:w="2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Dedicated M365 mailbox</w:t>
            </w:r>
          </w:p>
        </w:tc>
        <w:tc>
          <w:tcPr>
            <w:tcW w:type="dxa" w:w="3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IT creates ai-briefing@yourfirm.com</w:t>
            </w:r>
          </w:p>
        </w:tc>
        <w:tc>
          <w:tcPr>
            <w:tcW w:type="dxa" w:w="33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Must have Exchange Online licence. Subscribe to all newsletters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Spider API 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at spider.cloud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Pay-as-you-go, no subscription. Set SPIDER_API_KEY env var</w:t>
            </w:r>
          </w:p>
        </w:tc>
      </w:tr>
      <w:tr>
        <w:tc>
          <w:tcPr>
            <w:tcW w:type="dxa" w:w="2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Tavily API key</w:t>
            </w:r>
          </w:p>
        </w:tc>
        <w:tc>
          <w:tcPr>
            <w:tcW w:type="dxa" w:w="3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Create at tavily.com</w:t>
            </w:r>
          </w:p>
        </w:tc>
        <w:tc>
          <w:tcPr>
            <w:tcW w:type="dxa" w:w="33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Free tier: 1000 credits/month. Set TAVILY_API_KEY env var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BetterWiser company brief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500-1000 word description of services, clients, strategy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in config/betterwiser_context.txt</w:t>
            </w:r>
          </w:p>
        </w:tc>
      </w:tr>
      <w:tr>
        <w:tc>
          <w:tcPr>
            <w:tcW w:type="dxa" w:w="28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Docker (for Crawl4AI)</w:t>
            </w:r>
          </w:p>
        </w:tc>
        <w:tc>
          <w:tcPr>
            <w:tcW w:type="dxa" w:w="3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Install Docker Desktop or Docker Engine</w:t>
            </w:r>
          </w:p>
        </w:tc>
        <w:tc>
          <w:tcPr>
            <w:tcW w:type="dxa" w:w="33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Only needed for Tier 3 fallback scraper</w:t>
            </w:r>
          </w:p>
        </w:tc>
      </w:tr>
    </w:tbl>
    <w:p>
      <w:pPr>
        <w:pStyle w:val="Heading1"/>
        <w:spacing w:before="360" w:after="120"/>
      </w:pPr>
      <w:r>
        <w:rPr>
          <w:rFonts w:ascii="Arial" w:cs="Arial" w:eastAsia="Arial" w:hAnsi="Arial"/>
          <w:b/>
          <w:bCs/>
          <w:color w:val="1B3A5C"/>
          <w:sz w:val="32"/>
          <w:szCs w:val="32"/>
        </w:rPr>
        <w:t xml:space="preserve">8. Environment Variables</w:t>
      </w:r>
    </w:p>
    <w:p>
      <w:pPr>
        <w:spacing w:before="20" w:after="20"/>
      </w:pPr>
      <w:r>
        <w:rPr>
          <w:rFonts w:ascii="Courier New" w:cs="Courier New" w:eastAsia="Courier New" w:hAnsi="Courier New"/>
          <w:sz w:val="17"/>
          <w:szCs w:val="17"/>
        </w:rPr>
        <w:t xml:space="preserve"># .env file (never commit to git)</w:t>
      </w:r>
    </w:p>
    <w:p>
      <w:pPr>
        <w:spacing w:before="20" w:after="20"/>
      </w:pPr>
      <w:r>
        <w:rPr>
          <w:rFonts w:ascii="Courier New" w:cs="Courier New" w:eastAsia="Courier New" w:hAnsi="Courier New"/>
          <w:sz w:val="17"/>
          <w:szCs w:val="17"/>
        </w:rPr>
        <w:t xml:space="preserve">ANTHROPIC_API_KEY=sk-ant-...</w:t>
      </w:r>
    </w:p>
    <w:p>
      <w:pPr>
        <w:spacing w:before="20" w:after="20"/>
      </w:pPr>
      <w:r>
        <w:rPr>
          <w:rFonts w:ascii="Courier New" w:cs="Courier New" w:eastAsia="Courier New" w:hAnsi="Courier New"/>
          <w:sz w:val="17"/>
          <w:szCs w:val="17"/>
        </w:rPr>
        <w:t xml:space="preserve">AZURE_TENANT_ID=xxxxxxxx-xxxx-xxxx-xxxx-xxxxxxxxxxxx</w:t>
      </w:r>
    </w:p>
    <w:p>
      <w:pPr>
        <w:spacing w:before="20" w:after="20"/>
      </w:pPr>
      <w:r>
        <w:rPr>
          <w:rFonts w:ascii="Courier New" w:cs="Courier New" w:eastAsia="Courier New" w:hAnsi="Courier New"/>
          <w:sz w:val="17"/>
          <w:szCs w:val="17"/>
        </w:rPr>
        <w:t xml:space="preserve">AZURE_CLIENT_ID=xxxxxxxx-xxxx-xxxx-xxxx-xxxxxxxxxxxx</w:t>
      </w:r>
    </w:p>
    <w:p>
      <w:pPr>
        <w:spacing w:before="20" w:after="20"/>
      </w:pPr>
      <w:r>
        <w:rPr>
          <w:rFonts w:ascii="Courier New" w:cs="Courier New" w:eastAsia="Courier New" w:hAnsi="Courier New"/>
          <w:sz w:val="17"/>
          <w:szCs w:val="17"/>
        </w:rPr>
        <w:t xml:space="preserve">AZURE_CLIENT_SECRET=your-client-secret</w:t>
      </w:r>
    </w:p>
    <w:p>
      <w:pPr>
        <w:spacing w:before="20" w:after="20"/>
      </w:pPr>
      <w:r>
        <w:rPr>
          <w:rFonts w:ascii="Courier New" w:cs="Courier New" w:eastAsia="Courier New" w:hAnsi="Courier New"/>
          <w:sz w:val="17"/>
          <w:szCs w:val="17"/>
        </w:rPr>
        <w:t xml:space="preserve">AGENT_MAILBOX=ai-briefing@yourfirm.com</w:t>
      </w:r>
    </w:p>
    <w:p>
      <w:pPr>
        <w:spacing w:before="20" w:after="20"/>
      </w:pPr>
      <w:r>
        <w:rPr>
          <w:rFonts w:ascii="Courier New" w:cs="Courier New" w:eastAsia="Courier New" w:hAnsi="Courier New"/>
          <w:sz w:val="17"/>
          <w:szCs w:val="17"/>
        </w:rPr>
        <w:t xml:space="preserve">SPIDER_API_KEY=your-spider-key</w:t>
      </w:r>
    </w:p>
    <w:p>
      <w:pPr>
        <w:spacing w:before="20" w:after="20"/>
      </w:pPr>
      <w:r>
        <w:rPr>
          <w:rFonts w:ascii="Courier New" w:cs="Courier New" w:eastAsia="Courier New" w:hAnsi="Courier New"/>
          <w:sz w:val="17"/>
          <w:szCs w:val="17"/>
        </w:rPr>
        <w:t xml:space="preserve">TAVILY_API_KEY=tvly-your-key</w:t>
      </w:r>
    </w:p>
    <w:p>
      <w:pPr>
        <w:pStyle w:val="Heading1"/>
        <w:spacing w:before="360" w:after="120"/>
      </w:pPr>
      <w:r>
        <w:rPr>
          <w:rFonts w:ascii="Arial" w:cs="Arial" w:eastAsia="Arial" w:hAnsi="Arial"/>
          <w:b/>
          <w:bCs/>
          <w:color w:val="1B3A5C"/>
          <w:sz w:val="32"/>
          <w:szCs w:val="32"/>
        </w:rPr>
        <w:t xml:space="preserve">9. Project Structure</w:t>
      </w:r>
    </w:p>
    <w:p>
      <w:pPr>
        <w:spacing w:before="20" w:after="20"/>
      </w:pPr>
      <w:r>
        <w:rPr>
          <w:rFonts w:ascii="Courier New" w:cs="Courier New" w:eastAsia="Courier New" w:hAnsi="Courier New"/>
          <w:sz w:val="17"/>
          <w:szCs w:val="17"/>
        </w:rPr>
        <w:t xml:space="preserve">legal-briefing-agent/</w:t>
      </w:r>
    </w:p>
    <w:p>
      <w:pPr>
        <w:spacing w:before="20" w:after="20"/>
      </w:pPr>
      <w:r>
        <w:rPr>
          <w:rFonts w:ascii="Courier New" w:cs="Courier New" w:eastAsia="Courier New" w:hAnsi="Courier New"/>
          <w:sz w:val="17"/>
          <w:szCs w:val="17"/>
        </w:rPr>
        <w:t xml:space="preserve">├── config/</w:t>
      </w:r>
    </w:p>
    <w:p>
      <w:pPr>
        <w:spacing w:before="20" w:after="20"/>
      </w:pPr>
      <w:r>
        <w:rPr>
          <w:rFonts w:ascii="Courier New" w:cs="Courier New" w:eastAsia="Courier New" w:hAnsi="Courier New"/>
          <w:sz w:val="17"/>
          <w:szCs w:val="17"/>
        </w:rPr>
        <w:t xml:space="preserve">│   ├── briefing_config.yaml         # Source lists, queries, recipients, tiers</w:t>
      </w:r>
    </w:p>
    <w:p>
      <w:pPr>
        <w:spacing w:before="20" w:after="20"/>
      </w:pPr>
      <w:r>
        <w:rPr>
          <w:rFonts w:ascii="Courier New" w:cs="Courier New" w:eastAsia="Courier New" w:hAnsi="Courier New"/>
          <w:sz w:val="17"/>
          <w:szCs w:val="17"/>
        </w:rPr>
        <w:t xml:space="preserve">│   ├── betterwiser_context.txt       # Company description for Track C</w:t>
      </w:r>
    </w:p>
    <w:p>
      <w:pPr>
        <w:spacing w:before="20" w:after="20"/>
      </w:pPr>
      <w:r>
        <w:rPr>
          <w:rFonts w:ascii="Courier New" w:cs="Courier New" w:eastAsia="Courier New" w:hAnsi="Courier New"/>
          <w:sz w:val="17"/>
          <w:szCs w:val="17"/>
        </w:rPr>
        <w:t xml:space="preserve">│   ├── newsletter_subscriptions.yaml # Sender-to-track mapping</w:t>
      </w:r>
    </w:p>
    <w:p>
      <w:pPr>
        <w:spacing w:before="20" w:after="20"/>
      </w:pPr>
      <w:r>
        <w:rPr>
          <w:rFonts w:ascii="Courier New" w:cs="Courier New" w:eastAsia="Courier New" w:hAnsi="Courier New"/>
          <w:sz w:val="17"/>
          <w:szCs w:val="17"/>
        </w:rPr>
        <w:t xml:space="preserve">│   ├── vendor_watchlist.yaml         # Current vendor list + authority tiers</w:t>
      </w:r>
    </w:p>
    <w:p>
      <w:pPr>
        <w:spacing w:before="20" w:after="20"/>
      </w:pPr>
      <w:r>
        <w:rPr>
          <w:rFonts w:ascii="Courier New" w:cs="Courier New" w:eastAsia="Courier New" w:hAnsi="Courier New"/>
          <w:sz w:val="17"/>
          <w:szCs w:val="17"/>
        </w:rPr>
        <w:t xml:space="preserve">│   └── prompt_templates/</w:t>
      </w:r>
    </w:p>
    <w:p>
      <w:pPr>
        <w:spacing w:before="20" w:after="20"/>
      </w:pPr>
      <w:r>
        <w:rPr>
          <w:rFonts w:ascii="Courier New" w:cs="Courier New" w:eastAsia="Courier New" w:hAnsi="Courier New"/>
          <w:sz w:val="17"/>
          <w:szCs w:val="17"/>
        </w:rPr>
        <w:t xml:space="preserve">│       ├── track_a_vendor_customer.txt</w:t>
      </w:r>
    </w:p>
    <w:p>
      <w:pPr>
        <w:spacing w:before="20" w:after="20"/>
      </w:pPr>
      <w:r>
        <w:rPr>
          <w:rFonts w:ascii="Courier New" w:cs="Courier New" w:eastAsia="Courier New" w:hAnsi="Courier New"/>
          <w:sz w:val="17"/>
          <w:szCs w:val="17"/>
        </w:rPr>
        <w:t xml:space="preserve">│       ├── track_b_global_policy.txt</w:t>
      </w:r>
    </w:p>
    <w:p>
      <w:pPr>
        <w:spacing w:before="20" w:after="20"/>
      </w:pPr>
      <w:r>
        <w:rPr>
          <w:rFonts w:ascii="Courier New" w:cs="Courier New" w:eastAsia="Courier New" w:hAnsi="Courier New"/>
          <w:sz w:val="17"/>
          <w:szCs w:val="17"/>
        </w:rPr>
        <w:t xml:space="preserve">│       └── track_c_thought_leadership.txt</w:t>
      </w:r>
    </w:p>
    <w:p>
      <w:pPr>
        <w:spacing w:before="20" w:after="20"/>
      </w:pPr>
      <w:r>
        <w:rPr>
          <w:rFonts w:ascii="Courier New" w:cs="Courier New" w:eastAsia="Courier New" w:hAnsi="Courier New"/>
          <w:sz w:val="17"/>
          <w:szCs w:val="17"/>
        </w:rPr>
        <w:t xml:space="preserve">├── src/</w:t>
      </w:r>
    </w:p>
    <w:p>
      <w:pPr>
        <w:spacing w:before="20" w:after="20"/>
      </w:pPr>
      <w:r>
        <w:rPr>
          <w:rFonts w:ascii="Courier New" w:cs="Courier New" w:eastAsia="Courier New" w:hAnsi="Courier New"/>
          <w:sz w:val="17"/>
          <w:szCs w:val="17"/>
        </w:rPr>
        <w:t xml:space="preserve">│   ├── orchestrator.py               # Main entry: async phase sequencing</w:t>
      </w:r>
    </w:p>
    <w:p>
      <w:pPr>
        <w:spacing w:before="20" w:after="20"/>
      </w:pPr>
      <w:r>
        <w:rPr>
          <w:rFonts w:ascii="Courier New" w:cs="Courier New" w:eastAsia="Courier New" w:hAnsi="Courier New"/>
          <w:sz w:val="17"/>
          <w:szCs w:val="17"/>
        </w:rPr>
        <w:t xml:space="preserve">│   ├── schemas.py                    # ALL Pydantic models (Part III above)</w:t>
      </w:r>
    </w:p>
    <w:p>
      <w:pPr>
        <w:spacing w:before="20" w:after="20"/>
      </w:pPr>
      <w:r>
        <w:rPr>
          <w:rFonts w:ascii="Courier New" w:cs="Courier New" w:eastAsia="Courier New" w:hAnsi="Courier New"/>
          <w:sz w:val="17"/>
          <w:szCs w:val="17"/>
        </w:rPr>
        <w:t xml:space="preserve">│   ├── gatherers/</w:t>
      </w:r>
    </w:p>
    <w:p>
      <w:pPr>
        <w:spacing w:before="20" w:after="20"/>
      </w:pPr>
      <w:r>
        <w:rPr>
          <w:rFonts w:ascii="Courier New" w:cs="Courier New" w:eastAsia="Courier New" w:hAnsi="Courier New"/>
          <w:sz w:val="17"/>
          <w:szCs w:val="17"/>
        </w:rPr>
        <w:t xml:space="preserve">│   │   ├── inbox_reader.py           # MS Graph: read emails + parse attachments</w:t>
      </w:r>
    </w:p>
    <w:p>
      <w:pPr>
        <w:spacing w:before="20" w:after="20"/>
      </w:pPr>
      <w:r>
        <w:rPr>
          <w:rFonts w:ascii="Courier New" w:cs="Courier New" w:eastAsia="Courier New" w:hAnsi="Courier New"/>
          <w:sz w:val="17"/>
          <w:szCs w:val="17"/>
        </w:rPr>
        <w:t xml:space="preserve">│   │   ├── attachment_parser.py       # PDF, DOCX, image, Excel extraction</w:t>
      </w:r>
    </w:p>
    <w:p>
      <w:pPr>
        <w:spacing w:before="20" w:after="20"/>
      </w:pPr>
      <w:r>
        <w:rPr>
          <w:rFonts w:ascii="Courier New" w:cs="Courier New" w:eastAsia="Courier New" w:hAnsi="Courier New"/>
          <w:sz w:val="17"/>
          <w:szCs w:val="17"/>
        </w:rPr>
        <w:t xml:space="preserve">│   │   ├── web_scraper.py            # Tiered: Jina → Spider → Crawl4AI</w:t>
      </w:r>
    </w:p>
    <w:p>
      <w:pPr>
        <w:spacing w:before="20" w:after="20"/>
      </w:pPr>
      <w:r>
        <w:rPr>
          <w:rFonts w:ascii="Courier New" w:cs="Courier New" w:eastAsia="Courier New" w:hAnsi="Courier New"/>
          <w:sz w:val="17"/>
          <w:szCs w:val="17"/>
        </w:rPr>
        <w:t xml:space="preserve">│   │   ├── discovery.py              # Claude web_search per track</w:t>
      </w:r>
    </w:p>
    <w:p>
      <w:pPr>
        <w:spacing w:before="20" w:after="20"/>
      </w:pPr>
      <w:r>
        <w:rPr>
          <w:rFonts w:ascii="Courier New" w:cs="Courier New" w:eastAsia="Courier New" w:hAnsi="Courier New"/>
          <w:sz w:val="17"/>
          <w:szCs w:val="17"/>
        </w:rPr>
        <w:t xml:space="preserve">│   │   ├── thought_leadership.py     # 6-wave deep research (Waves 1-6)</w:t>
      </w:r>
    </w:p>
    <w:p>
      <w:pPr>
        <w:spacing w:before="20" w:after="20"/>
      </w:pPr>
      <w:r>
        <w:rPr>
          <w:rFonts w:ascii="Courier New" w:cs="Courier New" w:eastAsia="Courier New" w:hAnsi="Courier New"/>
          <w:sz w:val="17"/>
          <w:szCs w:val="17"/>
        </w:rPr>
        <w:t xml:space="preserve">│   │   └── history_loader.py         # Load previous months’ outputs</w:t>
      </w:r>
    </w:p>
    <w:p>
      <w:pPr>
        <w:spacing w:before="20" w:after="20"/>
      </w:pPr>
      <w:r>
        <w:rPr>
          <w:rFonts w:ascii="Courier New" w:cs="Courier New" w:eastAsia="Courier New" w:hAnsi="Courier New"/>
          <w:sz w:val="17"/>
          <w:szCs w:val="17"/>
        </w:rPr>
        <w:t xml:space="preserve">│   ├── synthesis/</w:t>
      </w:r>
    </w:p>
    <w:p>
      <w:pPr>
        <w:spacing w:before="20" w:after="20"/>
      </w:pPr>
      <w:r>
        <w:rPr>
          <w:rFonts w:ascii="Courier New" w:cs="Courier New" w:eastAsia="Courier New" w:hAnsi="Courier New"/>
          <w:sz w:val="17"/>
          <w:szCs w:val="17"/>
        </w:rPr>
        <w:t xml:space="preserve">│   │   ├── pass0_cluster.py          # Dedup + trends + theme detection</w:t>
      </w:r>
    </w:p>
    <w:p>
      <w:pPr>
        <w:spacing w:before="20" w:after="20"/>
      </w:pPr>
      <w:r>
        <w:rPr>
          <w:rFonts w:ascii="Courier New" w:cs="Courier New" w:eastAsia="Courier New" w:hAnsi="Courier New"/>
          <w:sz w:val="17"/>
          <w:szCs w:val="17"/>
        </w:rPr>
        <w:t xml:space="preserve">│   │   ├── pass1_triage.py           # Sort into sections + authority rank</w:t>
      </w:r>
    </w:p>
    <w:p>
      <w:pPr>
        <w:spacing w:before="20" w:after="20"/>
      </w:pPr>
      <w:r>
        <w:rPr>
          <w:rFonts w:ascii="Courier New" w:cs="Courier New" w:eastAsia="Courier New" w:hAnsi="Courier New"/>
          <w:sz w:val="17"/>
          <w:szCs w:val="17"/>
        </w:rPr>
        <w:t xml:space="preserve">│   │   ├── pass2_draft.py            # Deep synthesis w/ extended thinking</w:t>
      </w:r>
    </w:p>
    <w:p>
      <w:pPr>
        <w:spacing w:before="20" w:after="20"/>
      </w:pPr>
      <w:r>
        <w:rPr>
          <w:rFonts w:ascii="Courier New" w:cs="Courier New" w:eastAsia="Courier New" w:hAnsi="Courier New"/>
          <w:sz w:val="17"/>
          <w:szCs w:val="17"/>
        </w:rPr>
        <w:t xml:space="preserve">│   │   ├── pass3_factcheck.py        # Citations API fact verification</w:t>
      </w:r>
    </w:p>
    <w:p>
      <w:pPr>
        <w:spacing w:before="20" w:after="20"/>
      </w:pPr>
      <w:r>
        <w:rPr>
          <w:rFonts w:ascii="Courier New" w:cs="Courier New" w:eastAsia="Courier New" w:hAnsi="Courier New"/>
          <w:sz w:val="17"/>
          <w:szCs w:val="17"/>
        </w:rPr>
        <w:t xml:space="preserve">│   │   ├── pass35_grounding.py       # Programmatic fuzzy-match verification</w:t>
      </w:r>
    </w:p>
    <w:p>
      <w:pPr>
        <w:spacing w:before="20" w:after="20"/>
      </w:pPr>
      <w:r>
        <w:rPr>
          <w:rFonts w:ascii="Courier New" w:cs="Courier New" w:eastAsia="Courier New" w:hAnsi="Courier New"/>
          <w:sz w:val="17"/>
          <w:szCs w:val="17"/>
        </w:rPr>
        <w:t xml:space="preserve">│   │   └── pass4_format.py           # HTML email generation + link check</w:t>
      </w:r>
    </w:p>
    <w:p>
      <w:pPr>
        <w:spacing w:before="20" w:after="20"/>
      </w:pPr>
      <w:r>
        <w:rPr>
          <w:rFonts w:ascii="Courier New" w:cs="Courier New" w:eastAsia="Courier New" w:hAnsi="Courier New"/>
          <w:sz w:val="17"/>
          <w:szCs w:val="17"/>
        </w:rPr>
        <w:t xml:space="preserve">│   ├── delivery/</w:t>
      </w:r>
    </w:p>
    <w:p>
      <w:pPr>
        <w:spacing w:before="20" w:after="20"/>
      </w:pPr>
      <w:r>
        <w:rPr>
          <w:rFonts w:ascii="Courier New" w:cs="Courier New" w:eastAsia="Courier New" w:hAnsi="Courier New"/>
          <w:sz w:val="17"/>
          <w:szCs w:val="17"/>
        </w:rPr>
        <w:t xml:space="preserve">│   │   ├── email_sender.py           # MS Graph: send 3 briefing emails</w:t>
      </w:r>
    </w:p>
    <w:p>
      <w:pPr>
        <w:spacing w:before="20" w:after="20"/>
      </w:pPr>
      <w:r>
        <w:rPr>
          <w:rFonts w:ascii="Courier New" w:cs="Courier New" w:eastAsia="Courier New" w:hAnsi="Courier New"/>
          <w:sz w:val="17"/>
          <w:szCs w:val="17"/>
        </w:rPr>
        <w:t xml:space="preserve">│   │   └── archiver.py               # SharePoint upload</w:t>
      </w:r>
    </w:p>
    <w:p>
      <w:pPr>
        <w:spacing w:before="20" w:after="20"/>
      </w:pPr>
      <w:r>
        <w:rPr>
          <w:rFonts w:ascii="Courier New" w:cs="Courier New" w:eastAsia="Courier New" w:hAnsi="Courier New"/>
          <w:sz w:val="17"/>
          <w:szCs w:val="17"/>
        </w:rPr>
        <w:t xml:space="preserve">│   └── utils/</w:t>
      </w:r>
    </w:p>
    <w:p>
      <w:pPr>
        <w:spacing w:before="20" w:after="20"/>
      </w:pPr>
      <w:r>
        <w:rPr>
          <w:rFonts w:ascii="Courier New" w:cs="Courier New" w:eastAsia="Courier New" w:hAnsi="Courier New"/>
          <w:sz w:val="17"/>
          <w:szCs w:val="17"/>
        </w:rPr>
        <w:t xml:space="preserve">│       ├── authority.py              # Source tier lookup from config</w:t>
      </w:r>
    </w:p>
    <w:p>
      <w:pPr>
        <w:spacing w:before="20" w:after="20"/>
      </w:pPr>
      <w:r>
        <w:rPr>
          <w:rFonts w:ascii="Courier New" w:cs="Courier New" w:eastAsia="Courier New" w:hAnsi="Courier New"/>
          <w:sz w:val="17"/>
          <w:szCs w:val="17"/>
        </w:rPr>
        <w:t xml:space="preserve">│       ├── grounding.py              # Fuzzy-match engine</w:t>
      </w:r>
    </w:p>
    <w:p>
      <w:pPr>
        <w:spacing w:before="20" w:after="20"/>
      </w:pPr>
      <w:r>
        <w:rPr>
          <w:rFonts w:ascii="Courier New" w:cs="Courier New" w:eastAsia="Courier New" w:hAnsi="Courier New"/>
          <w:sz w:val="17"/>
          <w:szCs w:val="17"/>
        </w:rPr>
        <w:t xml:space="preserve">│       ├── email_parser.py           # HTML-to-markdown + link extraction</w:t>
      </w:r>
    </w:p>
    <w:p>
      <w:pPr>
        <w:spacing w:before="20" w:after="20"/>
      </w:pPr>
      <w:r>
        <w:rPr>
          <w:rFonts w:ascii="Courier New" w:cs="Courier New" w:eastAsia="Courier New" w:hAnsi="Courier New"/>
          <w:sz w:val="17"/>
          <w:szCs w:val="17"/>
        </w:rPr>
        <w:t xml:space="preserve">│       ├── retry.py                  # Exponential backoff retry decorator</w:t>
      </w:r>
    </w:p>
    <w:p>
      <w:pPr>
        <w:spacing w:before="20" w:after="20"/>
      </w:pPr>
      <w:r>
        <w:rPr>
          <w:rFonts w:ascii="Courier New" w:cs="Courier New" w:eastAsia="Courier New" w:hAnsi="Courier New"/>
          <w:sz w:val="17"/>
          <w:szCs w:val="17"/>
        </w:rPr>
        <w:t xml:space="preserve">│       └── logging_config.py         # Structured JSON logging</w:t>
      </w:r>
    </w:p>
    <w:p>
      <w:pPr>
        <w:spacing w:before="20" w:after="20"/>
      </w:pPr>
      <w:r>
        <w:rPr>
          <w:rFonts w:ascii="Courier New" w:cs="Courier New" w:eastAsia="Courier New" w:hAnsi="Courier New"/>
          <w:sz w:val="17"/>
          <w:szCs w:val="17"/>
        </w:rPr>
        <w:t xml:space="preserve">├── runs/                                 # Timestamped output per run</w:t>
      </w:r>
    </w:p>
    <w:p>
      <w:pPr>
        <w:spacing w:before="20" w:after="20"/>
      </w:pPr>
      <w:r>
        <w:rPr>
          <w:rFonts w:ascii="Courier New" w:cs="Courier New" w:eastAsia="Courier New" w:hAnsi="Courier New"/>
          <w:sz w:val="17"/>
          <w:szCs w:val="17"/>
        </w:rPr>
        <w:t xml:space="preserve">│   └── 2026-02-01T080000/</w:t>
      </w:r>
    </w:p>
    <w:p>
      <w:pPr>
        <w:spacing w:before="20" w:after="20"/>
      </w:pPr>
      <w:r>
        <w:rPr>
          <w:rFonts w:ascii="Courier New" w:cs="Courier New" w:eastAsia="Courier New" w:hAnsi="Courier New"/>
          <w:sz w:val="17"/>
          <w:szCs w:val="17"/>
        </w:rPr>
        <w:t xml:space="preserve">│       ├── raw_data/                 # Phase 2: all gathered content</w:t>
      </w:r>
    </w:p>
    <w:p>
      <w:pPr>
        <w:spacing w:before="20" w:after="20"/>
      </w:pPr>
      <w:r>
        <w:rPr>
          <w:rFonts w:ascii="Courier New" w:cs="Courier New" w:eastAsia="Courier New" w:hAnsi="Courier New"/>
          <w:sz w:val="17"/>
          <w:szCs w:val="17"/>
        </w:rPr>
        <w:t xml:space="preserve">│       ├── synthesis/                # Phase 3: all 6 pass outputs x3 tracks</w:t>
      </w:r>
    </w:p>
    <w:p>
      <w:pPr>
        <w:spacing w:before="20" w:after="20"/>
      </w:pPr>
      <w:r>
        <w:rPr>
          <w:rFonts w:ascii="Courier New" w:cs="Courier New" w:eastAsia="Courier New" w:hAnsi="Courier New"/>
          <w:sz w:val="17"/>
          <w:szCs w:val="17"/>
        </w:rPr>
        <w:t xml:space="preserve">│       └── delivery/                 # Phase 5: sent email confirmations</w:t>
      </w:r>
    </w:p>
    <w:p>
      <w:pPr>
        <w:spacing w:before="20" w:after="20"/>
      </w:pPr>
      <w:r>
        <w:rPr>
          <w:rFonts w:ascii="Courier New" w:cs="Courier New" w:eastAsia="Courier New" w:hAnsi="Courier New"/>
          <w:sz w:val="17"/>
          <w:szCs w:val="17"/>
        </w:rPr>
        <w:t xml:space="preserve">├── tests/</w:t>
      </w:r>
    </w:p>
    <w:p>
      <w:pPr>
        <w:spacing w:before="20" w:after="20"/>
      </w:pPr>
      <w:r>
        <w:rPr>
          <w:rFonts w:ascii="Courier New" w:cs="Courier New" w:eastAsia="Courier New" w:hAnsi="Courier New"/>
          <w:sz w:val="17"/>
          <w:szCs w:val="17"/>
        </w:rPr>
        <w:t xml:space="preserve">├── requirements.txt</w:t>
      </w:r>
    </w:p>
    <w:p>
      <w:pPr>
        <w:spacing w:before="20" w:after="20"/>
      </w:pPr>
      <w:r>
        <w:rPr>
          <w:rFonts w:ascii="Courier New" w:cs="Courier New" w:eastAsia="Courier New" w:hAnsi="Courier New"/>
          <w:sz w:val="17"/>
          <w:szCs w:val="17"/>
        </w:rPr>
        <w:t xml:space="preserve">├── .env                                  # Never commit</w:t>
      </w:r>
    </w:p>
    <w:p>
      <w:pPr>
        <w:spacing w:before="20" w:after="20"/>
      </w:pPr>
      <w:r>
        <w:rPr>
          <w:rFonts w:ascii="Courier New" w:cs="Courier New" w:eastAsia="Courier New" w:hAnsi="Courier New"/>
          <w:sz w:val="17"/>
          <w:szCs w:val="17"/>
        </w:rPr>
        <w:t xml:space="preserve">└── Dockerfile                            # For Crawl4AI fallback</w:t>
      </w:r>
    </w:p>
    <w:p>
      <w:pPr>
        <w:pStyle w:val="Heading1"/>
        <w:spacing w:before="360" w:after="120"/>
      </w:pPr>
      <w:r>
        <w:rPr>
          <w:rFonts w:ascii="Arial" w:cs="Arial" w:eastAsia="Arial" w:hAnsi="Arial"/>
          <w:b/>
          <w:bCs/>
          <w:color w:val="1B3A5C"/>
          <w:sz w:val="32"/>
          <w:szCs w:val="32"/>
        </w:rPr>
        <w:t xml:space="preserve">10. requirements.txt</w:t>
      </w:r>
    </w:p>
    <w:p>
      <w:pPr>
        <w:spacing w:before="20" w:after="20"/>
      </w:pPr>
      <w:r>
        <w:rPr>
          <w:rFonts w:ascii="Courier New" w:cs="Courier New" w:eastAsia="Courier New" w:hAnsi="Courier New"/>
          <w:sz w:val="17"/>
          <w:szCs w:val="17"/>
        </w:rPr>
        <w:t xml:space="preserve">anthropic&gt;=1.0.0</w:t>
      </w:r>
    </w:p>
    <w:p>
      <w:pPr>
        <w:spacing w:before="20" w:after="20"/>
      </w:pPr>
      <w:r>
        <w:rPr>
          <w:rFonts w:ascii="Courier New" w:cs="Courier New" w:eastAsia="Courier New" w:hAnsi="Courier New"/>
          <w:sz w:val="17"/>
          <w:szCs w:val="17"/>
        </w:rPr>
        <w:t xml:space="preserve">azure-identity&gt;=1.15.0</w:t>
      </w:r>
    </w:p>
    <w:p>
      <w:pPr>
        <w:spacing w:before="20" w:after="20"/>
      </w:pPr>
      <w:r>
        <w:rPr>
          <w:rFonts w:ascii="Courier New" w:cs="Courier New" w:eastAsia="Courier New" w:hAnsi="Courier New"/>
          <w:sz w:val="17"/>
          <w:szCs w:val="17"/>
        </w:rPr>
        <w:t xml:space="preserve">msgraph-sdk&gt;=1.2.0</w:t>
      </w:r>
    </w:p>
    <w:p>
      <w:pPr>
        <w:spacing w:before="20" w:after="20"/>
      </w:pPr>
      <w:r>
        <w:rPr>
          <w:rFonts w:ascii="Courier New" w:cs="Courier New" w:eastAsia="Courier New" w:hAnsi="Courier New"/>
          <w:sz w:val="17"/>
          <w:szCs w:val="17"/>
        </w:rPr>
        <w:t xml:space="preserve">pydantic&gt;=2.6.0</w:t>
      </w:r>
    </w:p>
    <w:p>
      <w:pPr>
        <w:spacing w:before="20" w:after="20"/>
      </w:pPr>
      <w:r>
        <w:rPr>
          <w:rFonts w:ascii="Courier New" w:cs="Courier New" w:eastAsia="Courier New" w:hAnsi="Courier New"/>
          <w:sz w:val="17"/>
          <w:szCs w:val="17"/>
        </w:rPr>
        <w:t xml:space="preserve">spider-client&gt;=0.1.0</w:t>
      </w:r>
    </w:p>
    <w:p>
      <w:pPr>
        <w:spacing w:before="20" w:after="20"/>
      </w:pPr>
      <w:r>
        <w:rPr>
          <w:rFonts w:ascii="Courier New" w:cs="Courier New" w:eastAsia="Courier New" w:hAnsi="Courier New"/>
          <w:sz w:val="17"/>
          <w:szCs w:val="17"/>
        </w:rPr>
        <w:t xml:space="preserve">tavily-python&gt;=0.5.0</w:t>
      </w:r>
    </w:p>
    <w:p>
      <w:pPr>
        <w:spacing w:before="20" w:after="20"/>
      </w:pPr>
      <w:r>
        <w:rPr>
          <w:rFonts w:ascii="Courier New" w:cs="Courier New" w:eastAsia="Courier New" w:hAnsi="Courier New"/>
          <w:sz w:val="17"/>
          <w:szCs w:val="17"/>
        </w:rPr>
        <w:t xml:space="preserve">crawl4ai&gt;=0.8.0</w:t>
      </w:r>
    </w:p>
    <w:p>
      <w:pPr>
        <w:spacing w:before="20" w:after="20"/>
      </w:pPr>
      <w:r>
        <w:rPr>
          <w:rFonts w:ascii="Courier New" w:cs="Courier New" w:eastAsia="Courier New" w:hAnsi="Courier New"/>
          <w:sz w:val="17"/>
          <w:szCs w:val="17"/>
        </w:rPr>
        <w:t xml:space="preserve">pymupdf&gt;=1.24.0</w:t>
      </w:r>
    </w:p>
    <w:p>
      <w:pPr>
        <w:spacing w:before="20" w:after="20"/>
      </w:pPr>
      <w:r>
        <w:rPr>
          <w:rFonts w:ascii="Courier New" w:cs="Courier New" w:eastAsia="Courier New" w:hAnsi="Courier New"/>
          <w:sz w:val="17"/>
          <w:szCs w:val="17"/>
        </w:rPr>
        <w:t xml:space="preserve">python-docx&gt;=1.1.0</w:t>
      </w:r>
    </w:p>
    <w:p>
      <w:pPr>
        <w:spacing w:before="20" w:after="20"/>
      </w:pPr>
      <w:r>
        <w:rPr>
          <w:rFonts w:ascii="Courier New" w:cs="Courier New" w:eastAsia="Courier New" w:hAnsi="Courier New"/>
          <w:sz w:val="17"/>
          <w:szCs w:val="17"/>
        </w:rPr>
        <w:t xml:space="preserve">openpyxl&gt;=3.1.0</w:t>
      </w:r>
    </w:p>
    <w:p>
      <w:pPr>
        <w:spacing w:before="20" w:after="20"/>
      </w:pPr>
      <w:r>
        <w:rPr>
          <w:rFonts w:ascii="Courier New" w:cs="Courier New" w:eastAsia="Courier New" w:hAnsi="Courier New"/>
          <w:sz w:val="17"/>
          <w:szCs w:val="17"/>
        </w:rPr>
        <w:t xml:space="preserve">pandas&gt;=2.2.0</w:t>
      </w:r>
    </w:p>
    <w:p>
      <w:pPr>
        <w:spacing w:before="20" w:after="20"/>
      </w:pPr>
      <w:r>
        <w:rPr>
          <w:rFonts w:ascii="Courier New" w:cs="Courier New" w:eastAsia="Courier New" w:hAnsi="Courier New"/>
          <w:sz w:val="17"/>
          <w:szCs w:val="17"/>
        </w:rPr>
        <w:t xml:space="preserve">beautifulsoup4&gt;=4.12.0</w:t>
      </w:r>
    </w:p>
    <w:p>
      <w:pPr>
        <w:spacing w:before="20" w:after="20"/>
      </w:pPr>
      <w:r>
        <w:rPr>
          <w:rFonts w:ascii="Courier New" w:cs="Courier New" w:eastAsia="Courier New" w:hAnsi="Courier New"/>
          <w:sz w:val="17"/>
          <w:szCs w:val="17"/>
        </w:rPr>
        <w:t xml:space="preserve">html2text&gt;=2024.0.0</w:t>
      </w:r>
    </w:p>
    <w:p>
      <w:pPr>
        <w:spacing w:before="20" w:after="20"/>
      </w:pPr>
      <w:r>
        <w:rPr>
          <w:rFonts w:ascii="Courier New" w:cs="Courier New" w:eastAsia="Courier New" w:hAnsi="Courier New"/>
          <w:sz w:val="17"/>
          <w:szCs w:val="17"/>
        </w:rPr>
        <w:t xml:space="preserve">fuzzywuzzy&gt;=0.18.0</w:t>
      </w:r>
    </w:p>
    <w:p>
      <w:pPr>
        <w:spacing w:before="20" w:after="20"/>
      </w:pPr>
      <w:r>
        <w:rPr>
          <w:rFonts w:ascii="Courier New" w:cs="Courier New" w:eastAsia="Courier New" w:hAnsi="Courier New"/>
          <w:sz w:val="17"/>
          <w:szCs w:val="17"/>
        </w:rPr>
        <w:t xml:space="preserve">python-Levenshtein&gt;=0.25.0</w:t>
      </w:r>
    </w:p>
    <w:p>
      <w:pPr>
        <w:spacing w:before="20" w:after="20"/>
      </w:pPr>
      <w:r>
        <w:rPr>
          <w:rFonts w:ascii="Courier New" w:cs="Courier New" w:eastAsia="Courier New" w:hAnsi="Courier New"/>
          <w:sz w:val="17"/>
          <w:szCs w:val="17"/>
        </w:rPr>
        <w:t xml:space="preserve">httpx&gt;=0.27.0</w:t>
      </w:r>
    </w:p>
    <w:p>
      <w:pPr>
        <w:spacing w:before="20" w:after="20"/>
      </w:pPr>
      <w:r>
        <w:rPr>
          <w:rFonts w:ascii="Courier New" w:cs="Courier New" w:eastAsia="Courier New" w:hAnsi="Courier New"/>
          <w:sz w:val="17"/>
          <w:szCs w:val="17"/>
        </w:rPr>
        <w:t xml:space="preserve">pyyaml&gt;=6.0.0</w:t>
      </w:r>
    </w:p>
    <w:p>
      <w:pPr>
        <w:spacing w:before="20" w:after="20"/>
      </w:pPr>
      <w:r>
        <w:rPr>
          <w:rFonts w:ascii="Courier New" w:cs="Courier New" w:eastAsia="Courier New" w:hAnsi="Courier New"/>
          <w:sz w:val="17"/>
          <w:szCs w:val="17"/>
        </w:rPr>
        <w:t xml:space="preserve">python-dotenv&gt;=1.0.0</w:t>
      </w:r>
    </w:p>
    <w:p>
      <w:pPr>
        <w:spacing w:before="20" w:after="20"/>
      </w:pPr>
      <w:r>
        <w:rPr>
          <w:rFonts w:ascii="Courier New" w:cs="Courier New" w:eastAsia="Courier New" w:hAnsi="Courier New"/>
          <w:sz w:val="17"/>
          <w:szCs w:val="17"/>
        </w:rPr>
        <w:t xml:space="preserve">weasyprint&gt;=62.0</w:t>
      </w:r>
    </w:p>
    <w:p>
      <w:pPr>
        <w:pStyle w:val="Heading1"/>
        <w:spacing w:before="360" w:after="120"/>
      </w:pPr>
      <w:r>
        <w:rPr>
          <w:rFonts w:ascii="Arial" w:cs="Arial" w:eastAsia="Arial" w:hAnsi="Arial"/>
          <w:b/>
          <w:bCs/>
          <w:color w:val="1B3A5C"/>
          <w:sz w:val="32"/>
          <w:szCs w:val="32"/>
        </w:rPr>
        <w:t xml:space="preserve">11. Running the Agent</w:t>
      </w:r>
    </w:p>
    <w:p>
      <w:pPr>
        <w:spacing w:before="20" w:after="20"/>
      </w:pPr>
      <w:r>
        <w:rPr>
          <w:rFonts w:ascii="Courier New" w:cs="Courier New" w:eastAsia="Courier New" w:hAnsi="Courier New"/>
          <w:sz w:val="17"/>
          <w:szCs w:val="17"/>
        </w:rPr>
        <w:t xml:space="preserve"># First run: install dependencies</w:t>
      </w:r>
    </w:p>
    <w:p>
      <w:pPr>
        <w:spacing w:before="20" w:after="20"/>
      </w:pPr>
      <w:r>
        <w:rPr>
          <w:rFonts w:ascii="Courier New" w:cs="Courier New" w:eastAsia="Courier New" w:hAnsi="Courier New"/>
          <w:sz w:val="17"/>
          <w:szCs w:val="17"/>
        </w:rPr>
        <w:t xml:space="preserve">pip install -r requirements.txt</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 Monthly scheduled run</w:t>
      </w:r>
    </w:p>
    <w:p>
      <w:pPr>
        <w:spacing w:before="20" w:after="20"/>
      </w:pPr>
      <w:r>
        <w:rPr>
          <w:rFonts w:ascii="Courier New" w:cs="Courier New" w:eastAsia="Courier New" w:hAnsi="Courier New"/>
          <w:sz w:val="17"/>
          <w:szCs w:val="17"/>
        </w:rPr>
        <w:t xml:space="preserve">python -m src.orchestrator --month 2026-02</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 Run a single track only</w:t>
      </w:r>
    </w:p>
    <w:p>
      <w:pPr>
        <w:spacing w:before="20" w:after="20"/>
      </w:pPr>
      <w:r>
        <w:rPr>
          <w:rFonts w:ascii="Courier New" w:cs="Courier New" w:eastAsia="Courier New" w:hAnsi="Courier New"/>
          <w:sz w:val="17"/>
          <w:szCs w:val="17"/>
        </w:rPr>
        <w:t xml:space="preserve">python -m src.orchestrator --month 2026-02 --track thought_leadership</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 Dry run (gather + synthesise but don't send emails)</w:t>
      </w:r>
    </w:p>
    <w:p>
      <w:pPr>
        <w:spacing w:before="20" w:after="20"/>
      </w:pPr>
      <w:r>
        <w:rPr>
          <w:rFonts w:ascii="Courier New" w:cs="Courier New" w:eastAsia="Courier New" w:hAnsi="Courier New"/>
          <w:sz w:val="17"/>
          <w:szCs w:val="17"/>
        </w:rPr>
        <w:t xml:space="preserve">python -m src.orchestrator --month 2026-02 --dry-run</w:t>
      </w:r>
    </w:p>
    <w:p>
      <w:pPr>
        <w:spacing w:before="20" w:after="20"/>
      </w:pPr>
      <w:r>
        <w:rPr>
          <w:rFonts w:ascii="Courier New" w:cs="Courier New" w:eastAsia="Courier New" w:hAnsi="Courier New"/>
          <w:sz w:val="17"/>
          <w:szCs w:val="17"/>
        </w:rPr>
        <w:t xml:space="preserve"/>
      </w:r>
    </w:p>
    <w:p>
      <w:pPr>
        <w:spacing w:before="20" w:after="20"/>
      </w:pPr>
      <w:r>
        <w:rPr>
          <w:rFonts w:ascii="Courier New" w:cs="Courier New" w:eastAsia="Courier New" w:hAnsi="Courier New"/>
          <w:sz w:val="17"/>
          <w:szCs w:val="17"/>
        </w:rPr>
        <w:t xml:space="preserve"># Resume from a previous failed run</w:t>
      </w:r>
    </w:p>
    <w:p>
      <w:pPr>
        <w:spacing w:before="20" w:after="20"/>
      </w:pPr>
      <w:r>
        <w:rPr>
          <w:rFonts w:ascii="Courier New" w:cs="Courier New" w:eastAsia="Courier New" w:hAnsi="Courier New"/>
          <w:sz w:val="17"/>
          <w:szCs w:val="17"/>
        </w:rPr>
        <w:t xml:space="preserve">python -m src.orchestrator --resume runs/2026-02-01T080000/</w:t>
      </w:r>
    </w:p>
    <w:p>
      <w:r>
        <w:br w:type="page"/>
      </w:r>
    </w:p>
    <w:p>
      <w:pPr>
        <w:spacing w:before="600" w:after="400"/>
        <w:jc w:val="center"/>
      </w:pPr>
      <w:r>
        <w:rPr>
          <w:rFonts w:ascii="Arial" w:cs="Arial" w:eastAsia="Arial" w:hAnsi="Arial"/>
          <w:b/>
          <w:bCs/>
          <w:color w:val="1B3A5C"/>
          <w:sz w:val="36"/>
          <w:szCs w:val="36"/>
        </w:rPr>
        <w:t xml:space="preserve">PART VII: COST, MONITORING &amp; SECURITY</w:t>
      </w:r>
    </w:p>
    <w:p>
      <w:pPr>
        <w:pStyle w:val="Heading1"/>
        <w:spacing w:before="360" w:after="120"/>
      </w:pPr>
      <w:r>
        <w:rPr>
          <w:rFonts w:ascii="Arial" w:cs="Arial" w:eastAsia="Arial" w:hAnsi="Arial"/>
          <w:b/>
          <w:bCs/>
          <w:color w:val="1B3A5C"/>
          <w:sz w:val="32"/>
          <w:szCs w:val="32"/>
        </w:rPr>
        <w:t xml:space="preserve">12. Cost Per Run (3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Batch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tokens (6 passes x3 tracks)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~600K in, ~80K 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w:t>
            </w:r>
          </w:p>
        </w:tc>
      </w:tr>
      <w:tr>
        <w:tc>
          <w:tcPr>
            <w:tcW w:type="dxa" w:w="3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Claude web searches (discovery)</w:t>
            </w:r>
          </w:p>
        </w:tc>
        <w:tc>
          <w:tcPr>
            <w:tcW w:type="dxa" w:w="2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150–250 searches</w:t>
            </w:r>
          </w:p>
        </w:tc>
        <w:tc>
          <w:tcPr>
            <w:tcW w:type="dxa" w:w="2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$1.50–$2.50</w:t>
            </w:r>
          </w:p>
        </w:tc>
        <w:tc>
          <w:tcPr>
            <w:tcW w:type="dxa" w:w="19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$1.50–$2.50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Tavily deep research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 research calls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$0.50–$1.00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$0.50–$1.00</w:t>
            </w:r>
          </w:p>
        </w:tc>
      </w:tr>
      <w:tr>
        <w:tc>
          <w:tcPr>
            <w:tcW w:type="dxa" w:w="3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Jina Reader (Tier 1 scraping)</w:t>
            </w:r>
          </w:p>
        </w:tc>
        <w:tc>
          <w:tcPr>
            <w:tcW w:type="dxa" w:w="2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~100 pages</w:t>
            </w:r>
          </w:p>
        </w:tc>
        <w:tc>
          <w:tcPr>
            <w:tcW w:type="dxa" w:w="2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$0.00</w:t>
            </w:r>
          </w:p>
        </w:tc>
        <w:tc>
          <w:tcPr>
            <w:tcW w:type="dxa" w:w="19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Spider (Tier 2 scraping)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pages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w:t>
            </w:r>
          </w:p>
        </w:tc>
      </w:tr>
      <w:tr>
        <w:tc>
          <w:tcPr>
            <w:tcW w:type="dxa" w:w="3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Microsoft Graph</w:t>
            </w:r>
          </w:p>
        </w:tc>
        <w:tc>
          <w:tcPr>
            <w:tcW w:type="dxa" w:w="22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Read + send</w:t>
            </w:r>
          </w:p>
        </w:tc>
        <w:tc>
          <w:tcPr>
            <w:tcW w:type="dxa" w:w="2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$0.00</w:t>
            </w:r>
          </w:p>
        </w:tc>
        <w:tc>
          <w:tcPr>
            <w:tcW w:type="dxa" w:w="19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per run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$17–$24</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$10–$14</w:t>
            </w:r>
          </w:p>
        </w:tc>
      </w:tr>
    </w:tbl>
    <w:p>
      <w:pPr>
        <w:pStyle w:val="Heading1"/>
        <w:spacing w:before="360" w:after="120"/>
      </w:pPr>
      <w:r>
        <w:rPr>
          <w:rFonts w:ascii="Arial" w:cs="Arial" w:eastAsia="Arial" w:hAnsi="Arial"/>
          <w:b/>
          <w:bCs/>
          <w:color w:val="1B3A5C"/>
          <w:sz w:val="32"/>
          <w:szCs w:val="32"/>
        </w:rPr>
        <w:t xml:space="preserve">13. Monitoring &amp; Alerting</w:t>
      </w:r>
    </w:p>
    <w:p>
      <w:pPr>
        <w:pStyle w:val="ListParagraph"/>
        <w:numPr>
          <w:ilvl w:val="0"/>
          <w:numId w:val="2"/>
        </w:numPr>
        <w:spacing w:after="80"/>
      </w:pPr>
      <w:r>
        <w:rPr>
          <w:rFonts w:ascii="Arial" w:cs="Arial" w:eastAsia="Arial" w:hAnsi="Arial"/>
          <w:sz w:val="22"/>
          <w:szCs w:val="22"/>
        </w:rPr>
        <w:t xml:space="preserve">Run duration tracking (alert if &gt;20 minutes for all 3 tracks).</w:t>
      </w:r>
    </w:p>
    <w:p>
      <w:pPr>
        <w:pStyle w:val="ListParagraph"/>
        <w:numPr>
          <w:ilvl w:val="0"/>
          <w:numId w:val="2"/>
        </w:numPr>
        <w:spacing w:after="80"/>
      </w:pPr>
      <w:r>
        <w:rPr>
          <w:rFonts w:ascii="Arial" w:cs="Arial" w:eastAsia="Arial" w:hAnsi="Arial"/>
          <w:sz w:val="22"/>
          <w:szCs w:val="22"/>
        </w:rPr>
        <w:t xml:space="preserve">Source coverage per track (alert if &lt;80% of curated URLs return data).</w:t>
      </w:r>
    </w:p>
    <w:p>
      <w:pPr>
        <w:pStyle w:val="ListParagraph"/>
        <w:numPr>
          <w:ilvl w:val="0"/>
          <w:numId w:val="2"/>
        </w:numPr>
        <w:spacing w:after="80"/>
      </w:pPr>
      <w:r>
        <w:rPr>
          <w:rFonts w:ascii="Arial" w:cs="Arial" w:eastAsia="Arial" w:hAnsi="Arial"/>
          <w:sz w:val="22"/>
          <w:szCs w:val="22"/>
        </w:rPr>
        <w:t xml:space="preserve">Grounding pass rate per track (target: &gt;95%). If below, hold for human review.</w:t>
      </w:r>
    </w:p>
    <w:p>
      <w:pPr>
        <w:pStyle w:val="ListParagraph"/>
        <w:numPr>
          <w:ilvl w:val="0"/>
          <w:numId w:val="2"/>
        </w:numPr>
        <w:spacing w:after="80"/>
      </w:pPr>
      <w:r>
        <w:rPr>
          <w:rFonts w:ascii="Arial" w:cs="Arial" w:eastAsia="Arial" w:hAnsi="Arial"/>
          <w:sz w:val="22"/>
          <w:szCs w:val="22"/>
        </w:rPr>
        <w:t xml:space="preserve">Citation coverage rate per track (target: &gt;90% of factual claims cited).</w:t>
      </w:r>
    </w:p>
    <w:p>
      <w:pPr>
        <w:pStyle w:val="ListParagraph"/>
        <w:numPr>
          <w:ilvl w:val="0"/>
          <w:numId w:val="2"/>
        </w:numPr>
        <w:spacing w:after="80"/>
      </w:pPr>
      <w:r>
        <w:rPr>
          <w:rFonts w:ascii="Arial" w:cs="Arial" w:eastAsia="Arial" w:hAnsi="Arial"/>
          <w:sz w:val="22"/>
          <w:szCs w:val="22"/>
        </w:rPr>
        <w:t xml:space="preserve">Email delivery confirmation (alert if any of 3 sends fails).</w:t>
      </w:r>
    </w:p>
    <w:p>
      <w:pPr>
        <w:pStyle w:val="ListParagraph"/>
        <w:numPr>
          <w:ilvl w:val="0"/>
          <w:numId w:val="2"/>
        </w:numPr>
        <w:spacing w:after="80"/>
      </w:pPr>
      <w:r>
        <w:rPr>
          <w:rFonts w:ascii="Arial" w:cs="Arial" w:eastAsia="Arial" w:hAnsi="Arial"/>
          <w:sz w:val="22"/>
          <w:szCs w:val="22"/>
        </w:rPr>
        <w:t xml:space="preserve">Cost tracking per run (log all token usage, search counts, scraper usage).</w:t>
      </w:r>
    </w:p>
    <w:p>
      <w:pPr>
        <w:pStyle w:val="ListParagraph"/>
        <w:numPr>
          <w:ilvl w:val="0"/>
          <w:numId w:val="2"/>
        </w:numPr>
        <w:spacing w:after="80"/>
      </w:pPr>
      <w:r>
        <w:rPr>
          <w:rFonts w:ascii="Arial" w:cs="Arial" w:eastAsia="Arial" w:hAnsi="Arial"/>
          <w:sz w:val="22"/>
          <w:szCs w:val="22"/>
        </w:rPr>
        <w:t xml:space="preserve">Hot vendor detection flag (log when new vendors are recommended for Track A).</w:t>
      </w:r>
    </w:p>
    <w:p>
      <w:pPr>
        <w:pStyle w:val="Heading1"/>
        <w:spacing w:before="360" w:after="120"/>
      </w:pPr>
      <w:r>
        <w:rPr>
          <w:rFonts w:ascii="Arial" w:cs="Arial" w:eastAsia="Arial" w:hAnsi="Arial"/>
          <w:b/>
          <w:bCs/>
          <w:color w:val="1B3A5C"/>
          <w:sz w:val="32"/>
          <w:szCs w:val="32"/>
        </w:rPr>
        <w:t xml:space="preserve">14. Security</w:t>
      </w:r>
    </w:p>
    <w:p>
      <w:pPr>
        <w:pStyle w:val="ListParagraph"/>
        <w:numPr>
          <w:ilvl w:val="0"/>
          <w:numId w:val="2"/>
        </w:numPr>
        <w:spacing w:after="80"/>
      </w:pPr>
      <w:r>
        <w:rPr>
          <w:rFonts w:ascii="Arial" w:cs="Arial" w:eastAsia="Arial" w:hAnsi="Arial"/>
          <w:sz w:val="22"/>
          <w:szCs w:val="22"/>
        </w:rPr>
        <w:t xml:space="preserve">All API keys in environment variables or Azure Key Vault. Never in code or config YAML.</w:t>
      </w:r>
    </w:p>
    <w:p>
      <w:pPr>
        <w:pStyle w:val="ListParagraph"/>
        <w:numPr>
          <w:ilvl w:val="0"/>
          <w:numId w:val="2"/>
        </w:numPr>
        <w:spacing w:after="80"/>
      </w:pPr>
      <w:r>
        <w:rPr>
          <w:rFonts w:ascii="Arial" w:cs="Arial" w:eastAsia="Arial" w:hAnsi="Arial"/>
          <w:sz w:val="22"/>
          <w:szCs w:val="22"/>
        </w:rPr>
        <w:t xml:space="preserve">Azure AD app has least-privilege: Mail.Read + Mail.Send only.</w:t>
      </w:r>
    </w:p>
    <w:p>
      <w:pPr>
        <w:pStyle w:val="ListParagraph"/>
        <w:numPr>
          <w:ilvl w:val="0"/>
          <w:numId w:val="2"/>
        </w:numPr>
        <w:spacing w:after="80"/>
      </w:pPr>
      <w:r>
        <w:rPr>
          <w:rFonts w:ascii="Arial" w:cs="Arial" w:eastAsia="Arial" w:hAnsi="Arial"/>
          <w:sz w:val="22"/>
          <w:szCs w:val="22"/>
        </w:rPr>
        <w:t xml:space="preserve">Raw data auto-purged after 90 days. Structured outputs retained for trend analysis.</w:t>
      </w:r>
    </w:p>
    <w:p>
      <w:pPr>
        <w:pStyle w:val="ListParagraph"/>
        <w:numPr>
          <w:ilvl w:val="0"/>
          <w:numId w:val="2"/>
        </w:numPr>
        <w:spacing w:after="80"/>
      </w:pPr>
      <w:r>
        <w:rPr>
          <w:rFonts w:ascii="Arial" w:cs="Arial" w:eastAsia="Arial" w:hAnsi="Arial"/>
          <w:sz w:val="22"/>
          <w:szCs w:val="22"/>
        </w:rPr>
        <w:t xml:space="preserve">OAuth 2.0 client credentials flow. No browser cookies or session tokens stored.</w:t>
      </w:r>
    </w:p>
    <w:p>
      <w:pPr>
        <w:pStyle w:val="ListParagraph"/>
        <w:numPr>
          <w:ilvl w:val="0"/>
          <w:numId w:val="2"/>
        </w:numPr>
        <w:spacing w:after="80"/>
      </w:pPr>
      <w:r>
        <w:rPr>
          <w:rFonts w:ascii="Arial" w:cs="Arial" w:eastAsia="Arial" w:hAnsi="Arial"/>
          <w:sz w:val="22"/>
          <w:szCs w:val="22"/>
        </w:rPr>
        <w:t xml:space="preserve">All API calls over HTTPS. No inbound ports exposed.</w:t>
      </w:r>
    </w:p>
    <w:p>
      <w:pPr>
        <w:pStyle w:val="ListParagraph"/>
        <w:numPr>
          <w:ilvl w:val="0"/>
          <w:numId w:val="2"/>
        </w:numPr>
        <w:spacing w:after="80"/>
      </w:pPr>
      <w:r>
        <w:rPr>
          <w:rFonts w:ascii="Arial" w:cs="Arial" w:eastAsia="Arial" w:hAnsi="Arial"/>
          <w:sz w:val="22"/>
          <w:szCs w:val="22"/>
        </w:rPr>
        <w:t xml:space="preserve">The agent’s mailbox should have restricted login access (service account, no interactive login).</w:t>
      </w:r>
    </w:p>
    <w:p>
      <w:r>
        <w:br w:type="page"/>
      </w:r>
    </w:p>
    <w:p>
      <w:pPr>
        <w:pStyle w:val="Heading1"/>
        <w:spacing w:before="360" w:after="120"/>
      </w:pPr>
      <w:r>
        <w:rPr>
          <w:rFonts w:ascii="Arial" w:cs="Arial" w:eastAsia="Arial" w:hAnsi="Arial"/>
          <w:b/>
          <w:bCs/>
          <w:color w:val="1B3A5C"/>
          <w:sz w:val="32"/>
          <w:szCs w:val="32"/>
        </w:rPr>
        <w:t xml:space="preserve">Appendix A: API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 / Feature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Messages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/v1/messages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platform.claude.com/docs</w:t>
            </w:r>
          </w:p>
        </w:tc>
      </w:tr>
      <w:tr>
        <w:tc>
          <w:tcPr>
            <w:tcW w:type="dxa" w:w="2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Claude Citations</w:t>
            </w:r>
          </w:p>
        </w:tc>
        <w:tc>
          <w:tcPr>
            <w:tcW w:type="dxa" w:w="3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citations: {enabled: true} on document blocks</w:t>
            </w:r>
          </w:p>
        </w:tc>
        <w:tc>
          <w:tcPr>
            <w:tcW w:type="dxa" w:w="37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platform.claude.com/docs/.../citations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Web Search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web_search_20260209</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platform.claude.com/docs/.../web-search-tool</w:t>
            </w:r>
          </w:p>
        </w:tc>
      </w:tr>
      <w:tr>
        <w:tc>
          <w:tcPr>
            <w:tcW w:type="dxa" w:w="2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Claude Web Fetch</w:t>
            </w:r>
          </w:p>
        </w:tc>
        <w:tc>
          <w:tcPr>
            <w:tcW w:type="dxa" w:w="3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Tool: web_fetch</w:t>
            </w:r>
          </w:p>
        </w:tc>
        <w:tc>
          <w:tcPr>
            <w:tcW w:type="dxa" w:w="37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platform.claude.com/docs/.../web-fetch-tool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Batch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/v1/messages/batches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platform.claude.com/docs/.../batch-processing</w:t>
            </w:r>
          </w:p>
        </w:tc>
      </w:tr>
      <w:tr>
        <w:tc>
          <w:tcPr>
            <w:tcW w:type="dxa" w:w="2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Jina Reader</w:t>
            </w:r>
          </w:p>
        </w:tc>
        <w:tc>
          <w:tcPr>
            <w:tcW w:type="dxa" w:w="3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GET https://r.jina.ai/{url}</w:t>
            </w:r>
          </w:p>
        </w:tc>
        <w:tc>
          <w:tcPr>
            <w:tcW w:type="dxa" w:w="37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jina.ai/reader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Spider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/crawl, /scrape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spider.cloud/docs</w:t>
            </w:r>
          </w:p>
        </w:tc>
      </w:tr>
      <w:tr>
        <w:tc>
          <w:tcPr>
            <w:tcW w:type="dxa" w:w="2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Crawl4AI</w:t>
            </w:r>
          </w:p>
        </w:tc>
        <w:tc>
          <w:tcPr>
            <w:tcW w:type="dxa" w:w="3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Python: AsyncWebCrawler.arun(url)</w:t>
            </w:r>
          </w:p>
        </w:tc>
        <w:tc>
          <w:tcPr>
            <w:tcW w:type="dxa" w:w="37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github.com/unclecode/crawl4ai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Tavily Search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/search (basic/advanced)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docs.tavily.com</w:t>
            </w:r>
          </w:p>
        </w:tc>
      </w:tr>
      <w:tr>
        <w:tc>
          <w:tcPr>
            <w:tcW w:type="dxa" w:w="2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Tavily Research</w:t>
            </w:r>
          </w:p>
        </w:tc>
        <w:tc>
          <w:tcPr>
            <w:tcW w:type="dxa" w:w="3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POST /research (multi-step)</w:t>
            </w:r>
          </w:p>
        </w:tc>
        <w:tc>
          <w:tcPr>
            <w:tcW w:type="dxa" w:w="37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docs.tavily.com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 Graph Mail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/users/{id}/messages, POST sendMail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learn.microsoft.com/.../user-sendmail</w:t>
            </w:r>
          </w:p>
        </w:tc>
      </w:tr>
      <w:tr>
        <w:tc>
          <w:tcPr>
            <w:tcW w:type="dxa" w:w="20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MS Graph Attachments</w:t>
            </w:r>
          </w:p>
        </w:tc>
        <w:tc>
          <w:tcPr>
            <w:tcW w:type="dxa" w:w="360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GET /messages/{id}/attachments</w:t>
            </w:r>
          </w:p>
        </w:tc>
        <w:tc>
          <w:tcPr>
            <w:tcW w:type="dxa" w:w="3760"/>
            <w:tcBorders>
              <w:top w:val="single" w:color="CCCCCC" w:sz="1"/>
              <w:left w:val="single" w:color="CCCCCC" w:sz="1"/>
              <w:bottom w:val="single" w:color="CCCCCC" w:sz="1"/>
              <w:right w:val="single" w:color="CCCCCC" w:sz="1"/>
            </w:tcBorders>
            <w:shd w:fill="F0F7ED" w:val="clear"/>
            <w:tcMar>
              <w:top w:type="dxa" w:w="80"/>
              <w:left w:type="dxa" w:w="120"/>
              <w:bottom w:type="dxa" w:w="80"/>
              <w:right w:type="dxa" w:w="120"/>
            </w:tcMar>
          </w:tcPr>
          <w:p>
            <w:r>
              <w:rPr>
                <w:rFonts w:ascii="Arial" w:cs="Arial" w:eastAsia="Arial" w:hAnsi="Arial"/>
                <w:sz w:val="20"/>
                <w:szCs w:val="20"/>
              </w:rPr>
              <w:t xml:space="preserve">learn.microsoft.com/.../message-list-attachments</w:t>
            </w:r>
          </w:p>
        </w:tc>
      </w:tr>
    </w:tbl>
    <w:p>
      <w:r>
        <w:br w:type="page"/>
      </w:r>
    </w:p>
    <w:p>
      <w:pPr>
        <w:pStyle w:val="Heading1"/>
        <w:spacing w:before="360" w:after="120"/>
      </w:pPr>
      <w:r>
        <w:rPr>
          <w:rFonts w:ascii="Arial" w:cs="Arial" w:eastAsia="Arial" w:hAnsi="Arial"/>
          <w:b/>
          <w:bCs/>
          <w:color w:val="1B3A5C"/>
          <w:sz w:val="32"/>
          <w:szCs w:val="32"/>
        </w:rPr>
        <w:t xml:space="preserve">Appendix B: What You Need to Provide Before Deployment</w:t>
      </w:r>
    </w:p>
    <w:p>
      <w:pPr>
        <w:spacing w:after="160"/>
        <w:jc w:val="left"/>
      </w:pPr>
      <w:r>
        <w:rPr>
          <w:rFonts w:ascii="Arial" w:cs="Arial" w:eastAsia="Arial" w:hAnsi="Arial"/>
          <w:sz w:val="22"/>
          <w:szCs w:val="22"/>
        </w:rPr>
        <w:t xml:space="preserve">The system is fully autonomous once deployed. Only two manual inputs are needed before the first run:</w:t>
      </w:r>
    </w:p>
    <w:p>
      <w:pPr>
        <w:pStyle w:val="ListParagraph"/>
        <w:numPr>
          <w:ilvl w:val="0"/>
          <w:numId w:val="2"/>
        </w:numPr>
        <w:spacing w:after="80"/>
      </w:pPr>
      <w:r>
        <w:rPr>
          <w:rFonts w:ascii="Arial" w:cs="Arial" w:eastAsia="Arial" w:hAnsi="Arial"/>
          <w:b/>
          <w:bCs/>
          <w:sz w:val="22"/>
          <w:szCs w:val="22"/>
        </w:rPr>
        <w:t xml:space="preserve">1. BetterWiser company description (500–1000 words): </w:t>
      </w:r>
      <w:r>
        <w:rPr>
          <w:rFonts w:ascii="Arial" w:cs="Arial" w:eastAsia="Arial" w:hAnsi="Arial"/>
          <w:sz w:val="22"/>
          <w:szCs w:val="22"/>
        </w:rPr>
        <w:t xml:space="preserve">Place in config/betterwiser_context.txt. Describe: what services BetterWiser provides, who your target clients are, your competitive positioning in the Singapore legal innovation market, and your strategic priorities for 2026. This is injected into the Track C prompt so Claude writes genuinely relevant “Relevance to BetterWiser” commentary.</w:t>
      </w:r>
    </w:p>
    <w:p>
      <w:pPr>
        <w:pStyle w:val="ListParagraph"/>
        <w:numPr>
          <w:ilvl w:val="0"/>
          <w:numId w:val="2"/>
        </w:numPr>
        <w:spacing w:after="80"/>
      </w:pPr>
      <w:r>
        <w:rPr>
          <w:rFonts w:ascii="Arial" w:cs="Arial" w:eastAsia="Arial" w:hAnsi="Arial"/>
          <w:b/>
          <w:bCs/>
          <w:sz w:val="22"/>
          <w:szCs w:val="22"/>
        </w:rPr>
        <w:t xml:space="preserve">2. Newsletter subscriptions: </w:t>
      </w:r>
      <w:r>
        <w:rPr>
          <w:rFonts w:ascii="Arial" w:cs="Arial" w:eastAsia="Arial" w:hAnsi="Arial"/>
          <w:sz w:val="22"/>
          <w:szCs w:val="22"/>
        </w:rPr>
        <w:t xml:space="preserve">Subscribe the agent’s mailbox (ai-briefing@yourfirm.com) to all newsletters listed in Section 2.1. This is a one-time setup that takes ~15 minutes.</w:t>
      </w:r>
    </w:p>
    <w:p>
      <w:pPr>
        <w:spacing w:before="400"/>
      </w:pPr>
    </w:p>
    <w:p>
      <w:pPr>
        <w:spacing w:after="160"/>
        <w:jc w:val="center"/>
      </w:pPr>
      <w:r>
        <w:rPr>
          <w:rFonts w:ascii="Arial" w:cs="Arial" w:eastAsia="Arial" w:hAnsi="Arial"/>
          <w:i/>
          <w:iCs/>
          <w:color w:val="888888"/>
          <w:sz w:val="22"/>
          <w:szCs w:val="22"/>
        </w:rPr>
        <w:t xml:space="preserve">End of implementation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jc w:val="center"/>
    </w:pPr>
    <w:r>
      <w:rPr>
        <w:rFonts w:ascii="Arial" w:cs="Arial" w:eastAsia="Arial" w:hAnsi="Arial"/>
        <w:color w:val="AAAAAA"/>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8"/>
      </w:pBdr>
      <w:jc w:val="right"/>
    </w:pPr>
    <w:r>
      <w:rPr>
        <w:rFonts w:ascii="Arial" w:cs="Arial" w:eastAsia="Arial" w:hAnsi="Arial"/>
        <w:i/>
        <w:iCs/>
        <w:color w:val="888888"/>
        <w:sz w:val="18"/>
        <w:szCs w:val="18"/>
      </w:rPr>
      <w:t xml:space="preserve">Legal-Tech AI Briefing Agent — Implementation Spec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2026-03-24T07:22:12.555Z</dcterms:created>
  <dcterms:modified xsi:type="dcterms:W3CDTF">2026-03-24T07:22:12.556Z</dcterms:modified>
</cp:coreProperties>
</file>

<file path=docProps/custom.xml><?xml version="1.0" encoding="utf-8"?>
<Properties xmlns="http://schemas.openxmlformats.org/officeDocument/2006/custom-properties" xmlns:vt="http://schemas.openxmlformats.org/officeDocument/2006/docPropsVTypes"/>
</file>