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99F86">
      <w:pPr>
        <w:spacing w:before="0" w:after="40"/>
        <w:jc w:val="center"/>
      </w:pPr>
      <w:r>
        <w:rPr>
          <w:rFonts w:ascii="Arial" w:hAnsi="Arial" w:eastAsia="Arial" w:cs="Arial"/>
          <w:b/>
          <w:bCs/>
          <w:color w:val="000000"/>
          <w:sz w:val="48"/>
          <w:szCs w:val="48"/>
        </w:rPr>
        <w:t>Yoel Andreas Manoppo</w:t>
      </w:r>
    </w:p>
    <w:p w14:paraId="5D7679DA">
      <w:pPr>
        <w:spacing w:before="0" w:after="40"/>
        <w:jc w:val="center"/>
      </w:pPr>
      <w:r>
        <w:rPr>
          <w:rFonts w:ascii="Arial" w:hAnsi="Arial" w:eastAsia="Arial" w:cs="Arial"/>
          <w:color w:val="1A1A1A"/>
          <w:sz w:val="20"/>
          <w:szCs w:val="20"/>
        </w:rPr>
        <w:t>AI Forward Deployed Engineer</w:t>
      </w:r>
      <w:r>
        <w:rPr>
          <w:rFonts w:ascii="Arial" w:hAnsi="Arial" w:eastAsia="Arial" w:cs="Arial"/>
          <w:color w:val="888888"/>
          <w:sz w:val="20"/>
          <w:szCs w:val="20"/>
        </w:rPr>
        <w:t xml:space="preserve">  |  </w:t>
      </w:r>
      <w:r>
        <w:rPr>
          <w:rFonts w:ascii="Arial" w:hAnsi="Arial" w:eastAsia="Arial" w:cs="Arial"/>
          <w:color w:val="1A1A1A"/>
          <w:sz w:val="20"/>
          <w:szCs w:val="20"/>
        </w:rPr>
        <w:t>Agentic AI Architecture</w:t>
      </w:r>
      <w:r>
        <w:rPr>
          <w:rFonts w:ascii="Arial" w:hAnsi="Arial" w:eastAsia="Arial" w:cs="Arial"/>
          <w:color w:val="888888"/>
          <w:sz w:val="20"/>
          <w:szCs w:val="20"/>
        </w:rPr>
        <w:t xml:space="preserve">  |  </w:t>
      </w:r>
      <w:r>
        <w:rPr>
          <w:rFonts w:ascii="Arial" w:hAnsi="Arial" w:eastAsia="Arial" w:cs="Arial"/>
          <w:color w:val="1A1A1A"/>
          <w:sz w:val="20"/>
          <w:szCs w:val="20"/>
        </w:rPr>
        <w:t>UI Specialist</w:t>
      </w:r>
    </w:p>
    <w:p w14:paraId="6660B4C8">
      <w:pPr>
        <w:spacing w:before="0" w:after="0"/>
        <w:jc w:val="center"/>
      </w:pPr>
      <w:r>
        <w:rPr>
          <w:rFonts w:ascii="Arial" w:hAnsi="Arial" w:eastAsia="Arial" w:cs="Arial"/>
          <w:color w:val="555555"/>
          <w:sz w:val="18"/>
          <w:szCs w:val="18"/>
        </w:rPr>
        <w:t>yoelandreasmanoppo@gmail.com   +62 899 224 6000   Jakarta, Indonesia   github.com/Y0EL</w:t>
      </w:r>
    </w:p>
    <w:p w14:paraId="5DB6B9F2">
      <w:pPr>
        <w:pBdr>
          <w:bottom w:val="single" w:color="000000" w:sz="8" w:space="1"/>
        </w:pBdr>
        <w:spacing w:before="80" w:after="80"/>
      </w:pPr>
    </w:p>
    <w:p w14:paraId="2736BAAB">
      <w:pPr>
        <w:spacing w:before="60" w:after="100"/>
      </w:pPr>
      <w:r>
        <w:rPr>
          <w:rFonts w:ascii="Arial" w:hAnsi="Arial" w:eastAsia="Arial" w:cs="Arial"/>
          <w:color w:val="1A1A1A"/>
          <w:sz w:val="18"/>
          <w:szCs w:val="18"/>
        </w:rPr>
        <w:t>AI Forward Deployed Engineer on a 4-person core team building national-scale multi-agent AI for Indonesian government intelligence operations. Specializes in agentic architecture, LangGraph state machines, multi-tier search pipelines, full observability stacks, and Vue 3 tactical frontends. Track record spanning defense, blockchain, eCommerce, and digital agency environments.</w:t>
      </w:r>
    </w:p>
    <w:p w14:paraId="39476E89">
      <w:pPr>
        <w:spacing w:before="16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WORK EXPERIENCE</w:t>
      </w:r>
    </w:p>
    <w:p w14:paraId="39F5E682">
      <w:pPr>
        <w:pBdr>
          <w:bottom w:val="single" w:color="000000" w:sz="4" w:space="1"/>
        </w:pBdr>
        <w:spacing w:before="0" w:after="0"/>
      </w:pPr>
    </w:p>
    <w:tbl>
      <w:tblPr>
        <w:tblStyle w:val="9"/>
        <w:tblW w:w="10224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46"/>
        <w:gridCol w:w="3578"/>
      </w:tblGrid>
      <w:tr w14:paraId="6CBEED2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1675FD">
            <w:pPr>
              <w:spacing w:before="120" w:after="2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AI Forward Deployed Engineer / UI Specialist</w:t>
            </w:r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  at  </w:t>
            </w: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PT. </w:t>
            </w:r>
            <w:r>
              <w:rPr>
                <w:rFonts w:hint="default" w:cs="Arial"/>
                <w:b/>
                <w:bCs/>
                <w:color w:val="000000"/>
                <w:sz w:val="20"/>
                <w:szCs w:val="20"/>
                <w:lang w:val="en-US"/>
              </w:rPr>
              <w:t>GSP</w:t>
            </w:r>
            <w:bookmarkStart w:id="0" w:name="_GoBack"/>
            <w:bookmarkEnd w:id="0"/>
          </w:p>
        </w:tc>
        <w:tc>
          <w:tcPr>
            <w:tcW w:w="35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7DCBB">
            <w:pPr>
              <w:spacing w:before="120" w:after="20"/>
              <w:jc w:val="right"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>May 2025 - Present</w:t>
            </w:r>
          </w:p>
        </w:tc>
      </w:tr>
    </w:tbl>
    <w:p w14:paraId="24873483">
      <w:pPr>
        <w:spacing w:before="0" w:after="6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Government AI Infrastructure, Agentic Systems, Frontend Engineering</w:t>
      </w:r>
    </w:p>
    <w:p w14:paraId="7273694C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18"/>
          <w:szCs w:val="18"/>
        </w:rPr>
        <w:t>Member of a 4-engineer team delivering production agentic AI infrastructure for BNPT (Badan Nasional Penanggulangan Terorisme) and Bareskrim at national scale.</w:t>
      </w:r>
    </w:p>
    <w:p w14:paraId="5AE5122E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18"/>
          <w:szCs w:val="18"/>
        </w:rPr>
        <w:t>Built AUTOCRAWL, a 24-hour autonomous LangGraph crawler with 50 parallel workers that indexed 929 vendors overnight at 12x the original throughput estimate, using multi-tier search across DuckDuckGo, Google News RSS, and OpenSERP running Google, Bing, Yandex, and Baidu simultaneously.</w:t>
      </w:r>
    </w:p>
    <w:p w14:paraId="368B25F5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18"/>
          <w:szCs w:val="18"/>
        </w:rPr>
        <w:t>Orchestrated a 12-service Docker stack with full observability via Prometheus, Grafana, Langfuse LLM tracing, structlog, and Redis Streams rate limiting. ChromaDB vector deduplication across runs.</w:t>
      </w:r>
    </w:p>
    <w:p w14:paraId="3235C0F3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18"/>
          <w:szCs w:val="18"/>
        </w:rPr>
        <w:t>Built ATLAS, a fully local voice AI pipeline for UIX intelligence using Whisper ASR with CUDA 12.x, Ollama, Groq, and edge-TTS. WebSocket live mode, persistent memory, zero cloud dependency.</w:t>
      </w:r>
    </w:p>
    <w:p w14:paraId="0689D918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18"/>
          <w:szCs w:val="18"/>
        </w:rPr>
        <w:t>Designed Vue 3 tactical dashboards with 2.5D MapLibre GL world map, fly arcs between intelligence hubs, Apache ECharts cylinder bars per country, and a live LangGraph state machine canvas.</w:t>
      </w:r>
    </w:p>
    <w:p w14:paraId="02BC640A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18"/>
          <w:szCs w:val="18"/>
        </w:rPr>
        <w:t>Built GEOCEK OSINT geolocation engine mapping visual signals (license plates, landmarks, road features) to coordinates via Overpass API constraint filtering and weighted confidence scoring.</w:t>
      </w:r>
    </w:p>
    <w:p w14:paraId="33C8EA65">
      <w:pPr>
        <w:spacing w:before="0" w:after="40"/>
      </w:pPr>
    </w:p>
    <w:tbl>
      <w:tblPr>
        <w:tblStyle w:val="9"/>
        <w:tblW w:w="10224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46"/>
        <w:gridCol w:w="3578"/>
      </w:tblGrid>
      <w:tr w14:paraId="7512F3B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6BA35E">
            <w:pPr>
              <w:spacing w:before="120" w:after="20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Software Engineer</w:t>
            </w:r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  at  </w:t>
            </w: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PT. Decision Tree Indonesia</w:t>
            </w:r>
          </w:p>
        </w:tc>
        <w:tc>
          <w:tcPr>
            <w:tcW w:w="35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76502">
            <w:pPr>
              <w:spacing w:before="120" w:after="20"/>
              <w:jc w:val="right"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>December 2025 - Present</w:t>
            </w:r>
          </w:p>
        </w:tc>
      </w:tr>
    </w:tbl>
    <w:p w14:paraId="6C24A543">
      <w:pPr>
        <w:spacing w:before="0" w:after="6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Healthcare, eCommerce, Sales, Product</w:t>
      </w:r>
    </w:p>
    <w:p w14:paraId="4C14B3AD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18"/>
          <w:szCs w:val="18"/>
        </w:rPr>
        <w:t>Built Crowncare enterprise dashboard (Next.js 15, PostgreSQL, Prisma) from zero to MVP in hours with company-wide adoption in one day, reducing document turnaround time by 90 percent.</w:t>
      </w:r>
    </w:p>
    <w:p w14:paraId="62B28B75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18"/>
          <w:szCs w:val="18"/>
        </w:rPr>
        <w:t>Integrated Redis and BullMQ for async background processing (PDF generation, large video uploads) without UI blocking. Built real-time DB sync to Google Sheets for corporate reporting workflows.</w:t>
      </w:r>
    </w:p>
    <w:p w14:paraId="16DDE40F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18"/>
          <w:szCs w:val="18"/>
        </w:rPr>
        <w:t>Built internal Python (Streamlit, Pandas) utilities automating TikTok Shop reporting, VLOOKUP, and SKU matching, eliminating all manual Excel work.</w:t>
      </w:r>
    </w:p>
    <w:p w14:paraId="55C4E966">
      <w:pPr>
        <w:spacing w:before="0" w:after="40"/>
      </w:pPr>
    </w:p>
    <w:tbl>
      <w:tblPr>
        <w:tblStyle w:val="9"/>
        <w:tblW w:w="10224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46"/>
        <w:gridCol w:w="3578"/>
      </w:tblGrid>
      <w:tr w14:paraId="3531006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052DA5">
            <w:pPr>
              <w:spacing w:before="120" w:after="20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Lead dApp Developer (CTO)</w:t>
            </w:r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  at  </w:t>
            </w: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VeChain Ecosystem</w:t>
            </w:r>
          </w:p>
        </w:tc>
        <w:tc>
          <w:tcPr>
            <w:tcW w:w="35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F9AB7">
            <w:pPr>
              <w:spacing w:before="120" w:after="20"/>
              <w:jc w:val="right"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>January 2024 - February 2026</w:t>
            </w:r>
          </w:p>
        </w:tc>
      </w:tr>
    </w:tbl>
    <w:p w14:paraId="5B623327">
      <w:pPr>
        <w:spacing w:before="0" w:after="6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Blockchain, AI, Environmental, ESG</w:t>
      </w:r>
    </w:p>
    <w:p w14:paraId="79FC9AB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18"/>
          <w:szCs w:val="18"/>
        </w:rPr>
        <w:t>Architected and deployed NoPaper, ReUse, and Greencart on VeChainThor blockchain. Greencart reached 1 million active users worldwide and secured grants from VeChain Grant and Youth Climate Justice Fund.</w:t>
      </w:r>
    </w:p>
    <w:p w14:paraId="57E2E314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18"/>
          <w:szCs w:val="18"/>
        </w:rPr>
        <w:t>Built custom AI ingestion pipeline using GPT vision models to validate and extract structured data from receipts and emails with anti-fraud heuristics before minting on-chain rewards.</w:t>
      </w:r>
    </w:p>
    <w:p w14:paraId="07278858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18"/>
          <w:szCs w:val="18"/>
        </w:rPr>
        <w:t>Led Turborepo monorepo architecture bridging Node.js and PostgreSQL Web2 backend with Web3 on-chain data. Implemented BullMQ and Redis for high-throughput concurrent submissions.</w:t>
      </w:r>
    </w:p>
    <w:p w14:paraId="1A41DDB9">
      <w:pPr>
        <w:spacing w:before="0" w:after="40"/>
      </w:pPr>
    </w:p>
    <w:tbl>
      <w:tblPr>
        <w:tblStyle w:val="9"/>
        <w:tblW w:w="10224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46"/>
        <w:gridCol w:w="3578"/>
      </w:tblGrid>
      <w:tr w14:paraId="5F3A7CD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6DF0E5">
            <w:pPr>
              <w:spacing w:before="120" w:after="20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AI Specialist</w:t>
            </w:r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  at  </w:t>
            </w: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Zando Agency</w:t>
            </w:r>
          </w:p>
        </w:tc>
        <w:tc>
          <w:tcPr>
            <w:tcW w:w="35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ABAF8">
            <w:pPr>
              <w:spacing w:before="120" w:after="20"/>
              <w:jc w:val="right"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>May 2022 - December 2024</w:t>
            </w:r>
          </w:p>
        </w:tc>
      </w:tr>
    </w:tbl>
    <w:p w14:paraId="2839DE71">
      <w:pPr>
        <w:spacing w:before="0" w:after="6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Digital Marketing, Supply Chain, Social Media, Agency</w:t>
      </w:r>
    </w:p>
    <w:p w14:paraId="364C14FF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18"/>
          <w:szCs w:val="18"/>
        </w:rPr>
        <w:t>Fine-tuned and deployed local LLMs via Ollama for agency-specific marketing copy ensuring full client data privacy. Automated repetitive workflows with AI scripts, eliminating thousands of manual hours per year.</w:t>
      </w:r>
    </w:p>
    <w:p w14:paraId="79A6B6DB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18"/>
          <w:szCs w:val="18"/>
        </w:rPr>
        <w:t>Developed and managed virtual AI influencers for fully autonomous social media campaigns using ChatGPT and generative AI tools.</w:t>
      </w:r>
    </w:p>
    <w:p w14:paraId="08E94BAF">
      <w:pPr>
        <w:spacing w:before="0" w:after="60"/>
      </w:pPr>
    </w:p>
    <w:p w14:paraId="0E68690B">
      <w:pPr>
        <w:spacing w:before="16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KEY PROJECTS</w:t>
      </w:r>
    </w:p>
    <w:p w14:paraId="02FEC74F">
      <w:pPr>
        <w:pBdr>
          <w:bottom w:val="single" w:color="000000" w:sz="4" w:space="1"/>
        </w:pBdr>
        <w:spacing w:before="0" w:after="0"/>
      </w:pPr>
    </w:p>
    <w:p w14:paraId="144A80E0">
      <w:pPr>
        <w:spacing w:before="0" w:after="60"/>
      </w:pPr>
    </w:p>
    <w:tbl>
      <w:tblPr>
        <w:tblStyle w:val="9"/>
        <w:tblW w:w="10224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12"/>
        <w:gridCol w:w="5112"/>
      </w:tblGrid>
      <w:tr w14:paraId="2F03B1A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80" w:type="dxa"/>
              <w:right w:w="200" w:type="dxa"/>
            </w:tcMar>
          </w:tcPr>
          <w:p w14:paraId="7F08DCB0"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>AUTOCRAWL</w:t>
            </w:r>
          </w:p>
          <w:p w14:paraId="69911164">
            <w:pPr>
              <w:spacing w:before="20" w:after="0"/>
            </w:pPr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>LangGraph agentic 24hr crawler. 929 vendors, 50 parallel workers, 12x throughput. LangChain, Ollama, Vue 3 tactical dashboard.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0" w:type="dxa"/>
              <w:bottom w:w="80" w:type="dxa"/>
              <w:right w:w="0" w:type="dxa"/>
            </w:tcMar>
          </w:tcPr>
          <w:p w14:paraId="15BA3C12"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>ATLAS Voice AI</w:t>
            </w:r>
          </w:p>
          <w:p w14:paraId="649520AD">
            <w:pPr>
              <w:spacing w:before="20" w:after="0"/>
            </w:pPr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>Fully local voice AI pipeline. Whisper ASR, Ollama, edge-TTS, CUDA 12.x. WebSocket live mode. Zero cloud dependency.</w:t>
            </w:r>
          </w:p>
        </w:tc>
      </w:tr>
      <w:tr w14:paraId="173D612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80" w:type="dxa"/>
              <w:right w:w="200" w:type="dxa"/>
            </w:tcMar>
          </w:tcPr>
          <w:p w14:paraId="31C3BDD2"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>GEOCEK OSINT Engine</w:t>
            </w:r>
          </w:p>
          <w:p w14:paraId="7421B5B9">
            <w:pPr>
              <w:spacing w:before="20" w:after="0"/>
            </w:pPr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>Visual signal to coordinate geolocation. License plate mapping, Overpass API constraint filtering, GeoJSON and Folium map output.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0" w:type="dxa"/>
              <w:bottom w:w="80" w:type="dxa"/>
              <w:right w:w="0" w:type="dxa"/>
            </w:tcMar>
          </w:tcPr>
          <w:p w14:paraId="03FE51AA"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>SENTINEL AntiFraud</w:t>
            </w:r>
          </w:p>
          <w:p w14:paraId="7A559835">
            <w:pPr>
              <w:spacing w:before="20" w:after="0"/>
            </w:pPr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>Behavioral heuristic scoring. Detects synthetic vs organic activity through pattern variance analysis built from first principles.</w:t>
            </w:r>
          </w:p>
        </w:tc>
      </w:tr>
      <w:tr w14:paraId="62F7FED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187572FA"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>Greencart  greencart.ai</w:t>
            </w:r>
          </w:p>
          <w:p w14:paraId="04C3848B">
            <w:pPr>
              <w:spacing w:before="20" w:after="0"/>
            </w:pPr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>VeChain dApp with AI OCR validation and automated approval pipeline. 1 million active users worldwide.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7009D4D1"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>Crowncare  crowncare.site</w:t>
            </w:r>
          </w:p>
          <w:p w14:paraId="48834619">
            <w:pPr>
              <w:spacing w:before="20" w:after="0"/>
            </w:pPr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>Enterprise creator dashboard. Zero to MVP in hours, company adoption in one day, 99 percent reduction in document processing time.</w:t>
            </w:r>
          </w:p>
        </w:tc>
      </w:tr>
    </w:tbl>
    <w:p w14:paraId="5B4B0880">
      <w:pPr>
        <w:spacing w:before="0" w:after="60"/>
      </w:pPr>
    </w:p>
    <w:p w14:paraId="2D5807E5">
      <w:pPr>
        <w:spacing w:before="16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TECHNICAL STACK</w:t>
      </w:r>
    </w:p>
    <w:p w14:paraId="409F5E17">
      <w:pPr>
        <w:pBdr>
          <w:bottom w:val="single" w:color="000000" w:sz="4" w:space="1"/>
        </w:pBdr>
        <w:spacing w:before="0" w:after="0"/>
      </w:pPr>
    </w:p>
    <w:p w14:paraId="3183B3FA">
      <w:pPr>
        <w:spacing w:before="0" w:after="60"/>
      </w:pPr>
    </w:p>
    <w:tbl>
      <w:tblPr>
        <w:tblStyle w:val="9"/>
        <w:tblW w:w="10224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8624"/>
      </w:tblGrid>
      <w:tr w14:paraId="2DBEC0D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7EAA580B"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AI and Orchestration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B468A7F"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>LangGraph, LangChain, Ollama, OpenAI, Groq, Whisper, IBM Granite, NLLB, GPT-4o</w:t>
            </w:r>
          </w:p>
        </w:tc>
      </w:tr>
      <w:tr w14:paraId="3728A9B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21CF149B"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Backend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86F8FE3"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>Python, FastAPI, PostgreSQL, Redis, Docker, Playwright, Crawl4AI, Node.js, Django, SQLAlchemy</w:t>
            </w:r>
          </w:p>
        </w:tc>
      </w:tr>
      <w:tr w14:paraId="4457A90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3B75BE9A"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Frontend and UI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0E9A345"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>Vue 3, TypeScript, React, Next.js, TailwindCSS, MapLibre GL, Apache ECharts, Vue Flow</w:t>
            </w:r>
          </w:p>
        </w:tc>
      </w:tr>
      <w:tr w14:paraId="24FE48A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1EEFFF67"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Observability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2AA86C0"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>Prometheus, Grafana, Langfuse, ChromaDB, FlareSolverr, OpenSERP, Structlog</w:t>
            </w:r>
          </w:p>
        </w:tc>
      </w:tr>
      <w:tr w14:paraId="21DF9FB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041FB4C4"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Blockchain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E1AA865"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>VeChain, Solidity, Hardhat, Web3</w:t>
            </w:r>
          </w:p>
        </w:tc>
      </w:tr>
      <w:tr w14:paraId="6FAA94F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4AEA6F94"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Infrastructure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687CA63"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>CUDA 12.x, AWS, Docker, Ubuntu, OSINT, OSM</w:t>
            </w:r>
          </w:p>
        </w:tc>
      </w:tr>
    </w:tbl>
    <w:p w14:paraId="74F0FD6F">
      <w:pPr>
        <w:spacing w:before="0" w:after="60"/>
      </w:pPr>
    </w:p>
    <w:p w14:paraId="48EBCF25">
      <w:pPr>
        <w:spacing w:before="16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EDUCATION AND CERTIFICATIONS</w:t>
      </w:r>
    </w:p>
    <w:p w14:paraId="389DBD2B">
      <w:pPr>
        <w:pBdr>
          <w:bottom w:val="single" w:color="000000" w:sz="4" w:space="1"/>
        </w:pBdr>
        <w:spacing w:before="0" w:after="0"/>
      </w:pPr>
    </w:p>
    <w:p w14:paraId="771F10A1">
      <w:pPr>
        <w:spacing w:before="0" w:after="60"/>
      </w:pPr>
    </w:p>
    <w:tbl>
      <w:tblPr>
        <w:tblStyle w:val="9"/>
        <w:tblW w:w="10224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8"/>
        <w:gridCol w:w="3408"/>
        <w:gridCol w:w="3408"/>
      </w:tblGrid>
      <w:tr w14:paraId="20DAA98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E46089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University of the People</w:t>
            </w:r>
          </w:p>
          <w:p w14:paraId="69945A6B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>B.Sc. Business Administration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03279C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Harvard CS50 Series</w:t>
            </w:r>
          </w:p>
          <w:p w14:paraId="1885B939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>Computer Science Fundamentals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DC3061"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EFSET C2 English Certificate</w:t>
            </w:r>
          </w:p>
          <w:p w14:paraId="7E61E6B7"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>Proficient in English and Indonesian and Mandarin</w:t>
            </w:r>
          </w:p>
        </w:tc>
      </w:tr>
    </w:tbl>
    <w:p w14:paraId="62564227"/>
    <w:sectPr>
      <w:pgSz w:w="12240" w:h="15840"/>
      <w:pgMar w:top="900" w:right="1008" w:bottom="900" w:left="1008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-"/>
      <w:lvlJc w:val="left"/>
      <w:pPr>
        <w:ind w:left="360" w:hanging="220"/>
      </w:pPr>
      <w:rPr>
        <w:rFonts w:ascii="Arial" w:hAnsi="Arial" w:eastAsia="Arial" w:cs="Arial"/>
        <w:color w:val="000000"/>
        <w:sz w:val="18"/>
        <w:szCs w:val="18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8794D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A1A1A"/>
      <w:sz w:val="19"/>
      <w:szCs w:val="19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9"/>
      <w:szCs w:val="19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9"/>
      <w:szCs w:val="19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9"/>
      <w:szCs w:val="19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1A1A1A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A1A1A"/>
      <w:sz w:val="19"/>
      <w:szCs w:val="19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710</Words>
  <Characters>4584</Characters>
  <TotalTime>0</TotalTime>
  <ScaleCrop>false</ScaleCrop>
  <LinksUpToDate>false</LinksUpToDate>
  <CharactersWithSpaces>5250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2026-05-16T17:04:00Z</dcterms:created>
  <dc:creator>Un-named</dc:creator>
  <cp:lastModifiedBy>Engineer02</cp:lastModifiedBy>
  <dcterms:modified xsi:type="dcterms:W3CDTF">2026-05-16T17:05:38Z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eyJoZGlkIjoiN2I0NWIyMDIyNWQyMjY5MmY2MWNkOWFkZDE4YWI2M2IifQ==</vt:lpwstr>
  </property>
  <property fmtid="{D5CDD505-2E9C-101B-9397-08002B2CF9AE}" pid="3" name="KSOProductBuildVer">
    <vt:lpwstr>1033-12.1.0.26372</vt:lpwstr>
  </property>
  <property fmtid="{D5CDD505-2E9C-101B-9397-08002B2CF9AE}" pid="4" name="ICV">
    <vt:lpwstr>84AFDDA86FA9428A8C07E2374D8B5A3B_12</vt:lpwstr>
  </property>
</Properties>
</file>