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DA9E0" w14:textId="25678D60" w:rsidR="00FB061A" w:rsidRDefault="00A527E6" w:rsidP="00FB061A">
      <w:pPr>
        <w:jc w:val="center"/>
        <w:rPr>
          <w:b/>
          <w:color w:val="1B1C1D"/>
          <w:sz w:val="36"/>
          <w:szCs w:val="28"/>
        </w:rPr>
      </w:pPr>
      <w:r>
        <w:rPr>
          <w:b/>
          <w:color w:val="1B1C1D"/>
          <w:sz w:val="36"/>
          <w:szCs w:val="28"/>
        </w:rPr>
        <w:t>基于频分复用的计算光谱系统及测量方法</w:t>
      </w:r>
    </w:p>
    <w:p w14:paraId="4B7AD9F4" w14:textId="77777777" w:rsidR="00FB061A" w:rsidRDefault="00FB061A" w:rsidP="00FB061A">
      <w:pPr>
        <w:jc w:val="center"/>
        <w:rPr>
          <w:rFonts w:ascii="宋体" w:hAnsi="宋体" w:cs="宋体"/>
          <w:b/>
          <w:color w:val="1B1C1D"/>
          <w:kern w:val="0"/>
          <w:sz w:val="36"/>
          <w:szCs w:val="28"/>
        </w:rPr>
      </w:pPr>
    </w:p>
    <w:p w14:paraId="43084EEA" w14:textId="77777777" w:rsidR="00FB061A" w:rsidRPr="00FB061A" w:rsidRDefault="00FB061A" w:rsidP="00FB061A">
      <w:pPr>
        <w:rPr>
          <w:rFonts w:ascii="宋体" w:hAnsi="宋体" w:cs="宋体"/>
          <w:b/>
          <w:color w:val="1B1C1D"/>
          <w:kern w:val="0"/>
          <w:sz w:val="28"/>
          <w:szCs w:val="28"/>
        </w:rPr>
      </w:pPr>
      <w:r w:rsidRPr="00FB061A">
        <w:rPr>
          <w:rFonts w:ascii="宋体" w:hAnsi="宋体" w:cs="宋体" w:hint="eastAsia"/>
          <w:b/>
          <w:color w:val="1B1C1D"/>
          <w:kern w:val="0"/>
          <w:sz w:val="28"/>
          <w:szCs w:val="28"/>
        </w:rPr>
        <w:t>摘要</w:t>
      </w:r>
    </w:p>
    <w:p w14:paraId="30C848B7" w14:textId="27C0D654" w:rsidR="00FB061A" w:rsidRPr="00FB061A" w:rsidRDefault="00FB061A" w:rsidP="00FB061A">
      <w:pPr>
        <w:pStyle w:val="a3"/>
        <w:rPr>
          <w:color w:val="1B1C1D"/>
          <w:sz w:val="28"/>
          <w:szCs w:val="28"/>
        </w:rPr>
      </w:pPr>
      <w:r w:rsidRPr="00FB061A">
        <w:rPr>
          <w:color w:val="1B1C1D"/>
          <w:sz w:val="28"/>
          <w:szCs w:val="28"/>
        </w:rPr>
        <w:t>本发明公开了一种基于频分复用的快照式计算光谱系统及其测量方法，旨在解决现有计算光谱技术中测量耗时和易受环境光干扰的问题。该系统包括：一个光源模组，内含多个具有独特发射光谱的光源；一个调制控制模组，为每个光源生成并施加具有唯一载波频率的调制信号，将光谱信息编码到对应的频率上；一个单点探测器，用于一次性捕获由所有光源同时照射待测物体后产生的叠加光谱信号，并将其转换为集成的时域电信号。一个处理模块接收该时域电信号，通过傅里叶变换将其转换为频域谱图。在频域中，根据预设的唯一载波频率识别并分离出对应于每个光源的信号峰，精确提取其幅值，构成一个测量向量。最后，基于该测量向量以及预先构建的传感矩阵，通过求解一个包含L1、L2范数和总变差项的复合正则化线性反问题，高保真地重构出待测物体的光谱。本发明实现了快照式测量，显著提升了时间分辨率，适用于动态目标监测。通过将信号调制到特定载波频率，有效抑制了环境光和交流噪声的干扰，提高了系统在复杂真实环境下的鲁棒性。此外，</w:t>
      </w:r>
      <w:r w:rsidR="00711614">
        <w:rPr>
          <w:rFonts w:hint="eastAsia"/>
          <w:color w:val="1B1C1D"/>
          <w:sz w:val="28"/>
          <w:szCs w:val="28"/>
        </w:rPr>
        <w:t>系统具有</w:t>
      </w:r>
      <w:r w:rsidRPr="00FB061A">
        <w:rPr>
          <w:color w:val="1B1C1D"/>
          <w:sz w:val="28"/>
          <w:szCs w:val="28"/>
        </w:rPr>
        <w:t>主动式计算光谱的优点，无需昂贵的分光元件，降低了成本，实现了设备小型化。</w:t>
      </w:r>
    </w:p>
    <w:p w14:paraId="0E9A68EE" w14:textId="77777777" w:rsidR="00FB061A" w:rsidRPr="00FB061A" w:rsidRDefault="00FB061A" w:rsidP="00FB061A">
      <w:pPr>
        <w:rPr>
          <w:rFonts w:ascii="宋体" w:hAnsi="宋体" w:cs="宋体"/>
          <w:b/>
          <w:color w:val="1B1C1D"/>
          <w:kern w:val="0"/>
          <w:sz w:val="36"/>
          <w:szCs w:val="28"/>
        </w:rPr>
      </w:pPr>
    </w:p>
    <w:p w14:paraId="54B81AC5" w14:textId="77777777" w:rsidR="00902CE3" w:rsidRPr="00F062BC" w:rsidRDefault="00A67B84" w:rsidP="00B64247">
      <w:pPr>
        <w:rPr>
          <w:rFonts w:ascii="宋体" w:hAnsi="宋体" w:cs="宋体"/>
          <w:b/>
          <w:color w:val="1B1C1D"/>
          <w:kern w:val="0"/>
          <w:sz w:val="28"/>
          <w:szCs w:val="28"/>
        </w:rPr>
      </w:pPr>
      <w:r w:rsidRPr="00F062BC">
        <w:rPr>
          <w:rFonts w:ascii="宋体" w:hAnsi="宋体" w:cs="宋体"/>
          <w:b/>
          <w:color w:val="1B1C1D"/>
          <w:kern w:val="0"/>
          <w:sz w:val="28"/>
          <w:szCs w:val="28"/>
        </w:rPr>
        <w:lastRenderedPageBreak/>
        <w:t>权利要求书</w:t>
      </w:r>
    </w:p>
    <w:p w14:paraId="35E7ED21" w14:textId="77777777" w:rsidR="00A67B84" w:rsidRPr="00A27D99" w:rsidRDefault="00A67B84" w:rsidP="00B64247">
      <w:pPr>
        <w:pStyle w:val="a3"/>
        <w:numPr>
          <w:ilvl w:val="0"/>
          <w:numId w:val="5"/>
        </w:numPr>
        <w:spacing w:after="120" w:afterAutospacing="0"/>
        <w:ind w:left="0"/>
        <w:jc w:val="both"/>
        <w:rPr>
          <w:color w:val="1B1C1D"/>
          <w:sz w:val="28"/>
          <w:szCs w:val="28"/>
        </w:rPr>
      </w:pPr>
      <w:r w:rsidRPr="00A27D99">
        <w:rPr>
          <w:color w:val="1B1C1D"/>
          <w:sz w:val="28"/>
          <w:szCs w:val="28"/>
        </w:rPr>
        <w:t>一种基于频分复用的快照式计算光谱系统，其包括：一个</w:t>
      </w:r>
      <w:r w:rsidRPr="00A27D99">
        <w:rPr>
          <w:bCs/>
          <w:color w:val="1B1C1D"/>
          <w:sz w:val="28"/>
          <w:szCs w:val="28"/>
          <w:bdr w:val="none" w:sz="0" w:space="0" w:color="auto" w:frame="1"/>
        </w:rPr>
        <w:t>光源模组</w:t>
      </w:r>
      <w:r w:rsidR="00FA25B4" w:rsidRPr="00A27D99">
        <w:rPr>
          <w:rFonts w:hint="eastAsia"/>
          <w:bCs/>
          <w:color w:val="1B1C1D"/>
          <w:sz w:val="28"/>
          <w:szCs w:val="28"/>
          <w:bdr w:val="none" w:sz="0" w:space="0" w:color="auto" w:frame="1"/>
        </w:rPr>
        <w:t>（1）</w:t>
      </w:r>
      <w:r w:rsidRPr="00A27D99">
        <w:rPr>
          <w:color w:val="1B1C1D"/>
          <w:sz w:val="28"/>
          <w:szCs w:val="28"/>
        </w:rPr>
        <w:t>，所述光源模组包含多个</w:t>
      </w:r>
      <w:r w:rsidRPr="00A27D99">
        <w:rPr>
          <w:bCs/>
          <w:color w:val="1B1C1D"/>
          <w:sz w:val="28"/>
          <w:szCs w:val="28"/>
          <w:bdr w:val="none" w:sz="0" w:space="0" w:color="auto" w:frame="1"/>
        </w:rPr>
        <w:t>光源</w:t>
      </w:r>
      <w:r w:rsidR="00FA25B4" w:rsidRPr="00A27D99">
        <w:rPr>
          <w:rFonts w:hint="eastAsia"/>
          <w:bCs/>
          <w:color w:val="1B1C1D"/>
          <w:sz w:val="28"/>
          <w:szCs w:val="28"/>
          <w:bdr w:val="none" w:sz="0" w:space="0" w:color="auto" w:frame="1"/>
        </w:rPr>
        <w:t>（1</w:t>
      </w:r>
      <w:r w:rsidR="00FA25B4" w:rsidRPr="00A27D99">
        <w:rPr>
          <w:bCs/>
          <w:color w:val="1B1C1D"/>
          <w:sz w:val="28"/>
          <w:szCs w:val="28"/>
          <w:bdr w:val="none" w:sz="0" w:space="0" w:color="auto" w:frame="1"/>
        </w:rPr>
        <w:t>1</w:t>
      </w:r>
      <w:r w:rsidR="00FA25B4" w:rsidRPr="00A27D99">
        <w:rPr>
          <w:rFonts w:hint="eastAsia"/>
          <w:bCs/>
          <w:color w:val="1B1C1D"/>
          <w:sz w:val="28"/>
          <w:szCs w:val="28"/>
          <w:bdr w:val="none" w:sz="0" w:space="0" w:color="auto" w:frame="1"/>
        </w:rPr>
        <w:t>）</w:t>
      </w:r>
      <w:r w:rsidRPr="00A27D99">
        <w:rPr>
          <w:color w:val="1B1C1D"/>
          <w:sz w:val="28"/>
          <w:szCs w:val="28"/>
        </w:rPr>
        <w:t>，其中每一个光源均具有一个与其他光源不尽相同的预知发射光谱；一个</w:t>
      </w:r>
      <w:r w:rsidRPr="00A27D99">
        <w:rPr>
          <w:bCs/>
          <w:color w:val="1B1C1D"/>
          <w:sz w:val="28"/>
          <w:szCs w:val="28"/>
          <w:bdr w:val="none" w:sz="0" w:space="0" w:color="auto" w:frame="1"/>
        </w:rPr>
        <w:t>调制控制模</w:t>
      </w:r>
      <w:r w:rsidR="00FA25B4" w:rsidRPr="00A27D99">
        <w:rPr>
          <w:rFonts w:hint="eastAsia"/>
          <w:bCs/>
          <w:color w:val="1B1C1D"/>
          <w:sz w:val="28"/>
          <w:szCs w:val="28"/>
          <w:bdr w:val="none" w:sz="0" w:space="0" w:color="auto" w:frame="1"/>
        </w:rPr>
        <w:t>组（</w:t>
      </w:r>
      <w:r w:rsidR="00FA25B4" w:rsidRPr="00A27D99">
        <w:rPr>
          <w:bCs/>
          <w:color w:val="1B1C1D"/>
          <w:sz w:val="28"/>
          <w:szCs w:val="28"/>
          <w:bdr w:val="none" w:sz="0" w:space="0" w:color="auto" w:frame="1"/>
        </w:rPr>
        <w:t>2</w:t>
      </w:r>
      <w:r w:rsidR="00FA25B4" w:rsidRPr="00A27D99">
        <w:rPr>
          <w:rFonts w:hint="eastAsia"/>
          <w:bCs/>
          <w:color w:val="1B1C1D"/>
          <w:sz w:val="28"/>
          <w:szCs w:val="28"/>
          <w:bdr w:val="none" w:sz="0" w:space="0" w:color="auto" w:frame="1"/>
        </w:rPr>
        <w:t>）</w:t>
      </w:r>
      <w:r w:rsidRPr="00A27D99">
        <w:rPr>
          <w:color w:val="1B1C1D"/>
          <w:sz w:val="28"/>
          <w:szCs w:val="28"/>
        </w:rPr>
        <w:t>，所述调制控制模块</w:t>
      </w:r>
      <w:r w:rsidR="00FA25B4" w:rsidRPr="00A27D99">
        <w:rPr>
          <w:rFonts w:hint="eastAsia"/>
          <w:bCs/>
          <w:color w:val="1B1C1D"/>
          <w:sz w:val="28"/>
          <w:szCs w:val="28"/>
          <w:bdr w:val="none" w:sz="0" w:space="0" w:color="auto" w:frame="1"/>
        </w:rPr>
        <w:t>（</w:t>
      </w:r>
      <w:r w:rsidR="00FA25B4" w:rsidRPr="00A27D99">
        <w:rPr>
          <w:bCs/>
          <w:color w:val="1B1C1D"/>
          <w:sz w:val="28"/>
          <w:szCs w:val="28"/>
          <w:bdr w:val="none" w:sz="0" w:space="0" w:color="auto" w:frame="1"/>
        </w:rPr>
        <w:t>2</w:t>
      </w:r>
      <w:r w:rsidR="00FA25B4" w:rsidRPr="00A27D99">
        <w:rPr>
          <w:rFonts w:hint="eastAsia"/>
          <w:bCs/>
          <w:color w:val="1B1C1D"/>
          <w:sz w:val="28"/>
          <w:szCs w:val="28"/>
          <w:bdr w:val="none" w:sz="0" w:space="0" w:color="auto" w:frame="1"/>
        </w:rPr>
        <w:t>）</w:t>
      </w:r>
      <w:r w:rsidRPr="00A27D99">
        <w:rPr>
          <w:color w:val="1B1C1D"/>
          <w:sz w:val="28"/>
          <w:szCs w:val="28"/>
        </w:rPr>
        <w:t>与所述光源模组</w:t>
      </w:r>
      <w:r w:rsidR="00FA25B4" w:rsidRPr="00A27D99">
        <w:rPr>
          <w:rFonts w:hint="eastAsia"/>
          <w:bCs/>
          <w:color w:val="1B1C1D"/>
          <w:sz w:val="28"/>
          <w:szCs w:val="28"/>
          <w:bdr w:val="none" w:sz="0" w:space="0" w:color="auto" w:frame="1"/>
        </w:rPr>
        <w:t>（1）</w:t>
      </w:r>
      <w:r w:rsidRPr="00A27D99">
        <w:rPr>
          <w:color w:val="1B1C1D"/>
          <w:sz w:val="28"/>
          <w:szCs w:val="28"/>
        </w:rPr>
        <w:t>电连接，用于为每一个光源生成并施加一个具有</w:t>
      </w:r>
      <w:r w:rsidRPr="00A27D99">
        <w:rPr>
          <w:bCs/>
          <w:color w:val="1B1C1D"/>
          <w:sz w:val="28"/>
          <w:szCs w:val="28"/>
          <w:bdr w:val="none" w:sz="0" w:space="0" w:color="auto" w:frame="1"/>
        </w:rPr>
        <w:t>唯一载波频率</w:t>
      </w:r>
      <w:r w:rsidRPr="00A27D99">
        <w:rPr>
          <w:color w:val="1B1C1D"/>
          <w:sz w:val="28"/>
          <w:szCs w:val="28"/>
        </w:rPr>
        <w:t>的调制信号，从而将每一个光源的光谱信息编码至其对应的唯一载波频率</w:t>
      </w:r>
      <w:r w:rsidR="00293B77" w:rsidRPr="00A27D99">
        <w:rPr>
          <w:rFonts w:hint="eastAsia"/>
          <w:color w:val="1B1C1D"/>
          <w:sz w:val="28"/>
          <w:szCs w:val="28"/>
        </w:rPr>
        <w:t>（6</w:t>
      </w:r>
      <w:r w:rsidR="00293B77" w:rsidRPr="00A27D99">
        <w:rPr>
          <w:color w:val="1B1C1D"/>
          <w:sz w:val="28"/>
          <w:szCs w:val="28"/>
        </w:rPr>
        <w:t>1</w:t>
      </w:r>
      <w:r w:rsidR="00293B77" w:rsidRPr="00A27D99">
        <w:rPr>
          <w:rFonts w:hint="eastAsia"/>
          <w:color w:val="1B1C1D"/>
          <w:sz w:val="28"/>
          <w:szCs w:val="28"/>
        </w:rPr>
        <w:t>）</w:t>
      </w:r>
      <w:r w:rsidRPr="00A27D99">
        <w:rPr>
          <w:color w:val="1B1C1D"/>
          <w:sz w:val="28"/>
          <w:szCs w:val="28"/>
        </w:rPr>
        <w:t>上；一个</w:t>
      </w:r>
      <w:r w:rsidRPr="00A27D99">
        <w:rPr>
          <w:bCs/>
          <w:color w:val="1B1C1D"/>
          <w:sz w:val="28"/>
          <w:szCs w:val="28"/>
          <w:bdr w:val="none" w:sz="0" w:space="0" w:color="auto" w:frame="1"/>
        </w:rPr>
        <w:t>单点探测器</w:t>
      </w:r>
      <w:r w:rsidR="00FA25B4" w:rsidRPr="00A27D99">
        <w:rPr>
          <w:rFonts w:hint="eastAsia"/>
          <w:bCs/>
          <w:color w:val="1B1C1D"/>
          <w:sz w:val="28"/>
          <w:szCs w:val="28"/>
          <w:bdr w:val="none" w:sz="0" w:space="0" w:color="auto" w:frame="1"/>
        </w:rPr>
        <w:t>（</w:t>
      </w:r>
      <w:r w:rsidR="00FA25B4" w:rsidRPr="00A27D99">
        <w:rPr>
          <w:bCs/>
          <w:color w:val="1B1C1D"/>
          <w:sz w:val="28"/>
          <w:szCs w:val="28"/>
          <w:bdr w:val="none" w:sz="0" w:space="0" w:color="auto" w:frame="1"/>
        </w:rPr>
        <w:t>3</w:t>
      </w:r>
      <w:r w:rsidR="00FA25B4" w:rsidRPr="00A27D99">
        <w:rPr>
          <w:rFonts w:hint="eastAsia"/>
          <w:bCs/>
          <w:color w:val="1B1C1D"/>
          <w:sz w:val="28"/>
          <w:szCs w:val="28"/>
          <w:bdr w:val="none" w:sz="0" w:space="0" w:color="auto" w:frame="1"/>
        </w:rPr>
        <w:t>）</w:t>
      </w:r>
      <w:r w:rsidRPr="00A27D99">
        <w:rPr>
          <w:color w:val="1B1C1D"/>
          <w:sz w:val="28"/>
          <w:szCs w:val="28"/>
        </w:rPr>
        <w:t>，其被设置于用于接收经待测物体光</w:t>
      </w:r>
      <w:r w:rsidR="00FA25B4" w:rsidRPr="00A27D99">
        <w:rPr>
          <w:rFonts w:hint="eastAsia"/>
          <w:color w:val="1B1C1D"/>
          <w:sz w:val="28"/>
          <w:szCs w:val="28"/>
        </w:rPr>
        <w:t>谱</w:t>
      </w:r>
      <w:r w:rsidR="00FA25B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5</w:t>
      </w:r>
      <w:r w:rsidR="00FA25B4" w:rsidRPr="00A27D99">
        <w:rPr>
          <w:bCs/>
          <w:color w:val="1B1C1D"/>
          <w:sz w:val="28"/>
          <w:szCs w:val="28"/>
          <w:bdr w:val="none" w:sz="0" w:space="0" w:color="auto" w:frame="1"/>
        </w:rPr>
        <w:t>1</w:t>
      </w:r>
      <w:r w:rsidR="00FA25B4" w:rsidRPr="00A27D99">
        <w:rPr>
          <w:rFonts w:hint="eastAsia"/>
          <w:bCs/>
          <w:color w:val="1B1C1D"/>
          <w:sz w:val="28"/>
          <w:szCs w:val="28"/>
          <w:bdr w:val="none" w:sz="0" w:space="0" w:color="auto" w:frame="1"/>
        </w:rPr>
        <w:t>）</w:t>
      </w:r>
      <w:r w:rsidRPr="00A27D99">
        <w:rPr>
          <w:color w:val="1B1C1D"/>
          <w:sz w:val="28"/>
          <w:szCs w:val="28"/>
        </w:rPr>
        <w:t>的位置，所述待测物体由所述光源模组</w:t>
      </w:r>
      <w:r w:rsidR="00FA25B4" w:rsidRPr="00A27D99">
        <w:rPr>
          <w:rFonts w:hint="eastAsia"/>
          <w:bCs/>
          <w:color w:val="1B1C1D"/>
          <w:sz w:val="28"/>
          <w:szCs w:val="28"/>
          <w:bdr w:val="none" w:sz="0" w:space="0" w:color="auto" w:frame="1"/>
        </w:rPr>
        <w:t>（1）的所有光源（1</w:t>
      </w:r>
      <w:r w:rsidR="00FA25B4" w:rsidRPr="00A27D99">
        <w:rPr>
          <w:bCs/>
          <w:color w:val="1B1C1D"/>
          <w:sz w:val="28"/>
          <w:szCs w:val="28"/>
          <w:bdr w:val="none" w:sz="0" w:space="0" w:color="auto" w:frame="1"/>
        </w:rPr>
        <w:t>1</w:t>
      </w:r>
      <w:r w:rsidR="00FA25B4" w:rsidRPr="00A27D99">
        <w:rPr>
          <w:rFonts w:hint="eastAsia"/>
          <w:bCs/>
          <w:color w:val="1B1C1D"/>
          <w:sz w:val="28"/>
          <w:szCs w:val="28"/>
          <w:bdr w:val="none" w:sz="0" w:space="0" w:color="auto" w:frame="1"/>
        </w:rPr>
        <w:t>）</w:t>
      </w:r>
      <w:r w:rsidRPr="00A27D99">
        <w:rPr>
          <w:color w:val="1B1C1D"/>
          <w:sz w:val="28"/>
          <w:szCs w:val="28"/>
        </w:rPr>
        <w:t>同</w:t>
      </w:r>
      <w:r w:rsidR="00FA25B4" w:rsidRPr="00A27D99">
        <w:rPr>
          <w:rFonts w:hint="eastAsia"/>
          <w:color w:val="1B1C1D"/>
          <w:sz w:val="28"/>
          <w:szCs w:val="28"/>
        </w:rPr>
        <w:t>时</w:t>
      </w:r>
      <w:r w:rsidRPr="00A27D99">
        <w:rPr>
          <w:color w:val="1B1C1D"/>
          <w:sz w:val="28"/>
          <w:szCs w:val="28"/>
        </w:rPr>
        <w:t>照射；所述单点探测器</w:t>
      </w:r>
      <w:r w:rsidR="00FA25B4" w:rsidRPr="00A27D99">
        <w:rPr>
          <w:rFonts w:hint="eastAsia"/>
          <w:bCs/>
          <w:color w:val="1B1C1D"/>
          <w:sz w:val="28"/>
          <w:szCs w:val="28"/>
          <w:bdr w:val="none" w:sz="0" w:space="0" w:color="auto" w:frame="1"/>
        </w:rPr>
        <w:t>（</w:t>
      </w:r>
      <w:r w:rsidR="00FA25B4" w:rsidRPr="00A27D99">
        <w:rPr>
          <w:bCs/>
          <w:color w:val="1B1C1D"/>
          <w:sz w:val="28"/>
          <w:szCs w:val="28"/>
          <w:bdr w:val="none" w:sz="0" w:space="0" w:color="auto" w:frame="1"/>
        </w:rPr>
        <w:t>3</w:t>
      </w:r>
      <w:r w:rsidR="00FA25B4" w:rsidRPr="00A27D99">
        <w:rPr>
          <w:rFonts w:hint="eastAsia"/>
          <w:bCs/>
          <w:color w:val="1B1C1D"/>
          <w:sz w:val="28"/>
          <w:szCs w:val="28"/>
          <w:bdr w:val="none" w:sz="0" w:space="0" w:color="auto" w:frame="1"/>
        </w:rPr>
        <w:t>）</w:t>
      </w:r>
      <w:r w:rsidRPr="00A27D99">
        <w:rPr>
          <w:color w:val="1B1C1D"/>
          <w:sz w:val="28"/>
          <w:szCs w:val="28"/>
        </w:rPr>
        <w:t>用于将所有光源</w:t>
      </w:r>
      <w:r w:rsidR="00FA25B4" w:rsidRPr="00A27D99">
        <w:rPr>
          <w:rFonts w:hint="eastAsia"/>
          <w:bCs/>
          <w:color w:val="1B1C1D"/>
          <w:sz w:val="28"/>
          <w:szCs w:val="28"/>
          <w:bdr w:val="none" w:sz="0" w:space="0" w:color="auto" w:frame="1"/>
        </w:rPr>
        <w:t>（</w:t>
      </w:r>
      <w:r w:rsidR="00FA25B4" w:rsidRPr="00A27D99">
        <w:rPr>
          <w:bCs/>
          <w:color w:val="1B1C1D"/>
          <w:sz w:val="28"/>
          <w:szCs w:val="28"/>
          <w:bdr w:val="none" w:sz="0" w:space="0" w:color="auto" w:frame="1"/>
        </w:rPr>
        <w:t>11</w:t>
      </w:r>
      <w:r w:rsidR="00FA25B4" w:rsidRPr="00A27D99">
        <w:rPr>
          <w:rFonts w:hint="eastAsia"/>
          <w:bCs/>
          <w:color w:val="1B1C1D"/>
          <w:sz w:val="28"/>
          <w:szCs w:val="28"/>
          <w:bdr w:val="none" w:sz="0" w:space="0" w:color="auto" w:frame="1"/>
        </w:rPr>
        <w:t>）</w:t>
      </w:r>
      <w:r w:rsidRPr="00A27D99">
        <w:rPr>
          <w:color w:val="1B1C1D"/>
          <w:sz w:val="28"/>
          <w:szCs w:val="28"/>
        </w:rPr>
        <w:t>产生的、被待测物体调制的叠加光</w:t>
      </w:r>
      <w:r w:rsidR="00FA25B4" w:rsidRPr="00A27D99">
        <w:rPr>
          <w:rFonts w:hint="eastAsia"/>
          <w:color w:val="1B1C1D"/>
          <w:sz w:val="28"/>
          <w:szCs w:val="28"/>
        </w:rPr>
        <w:t>谱信号</w:t>
      </w:r>
      <w:r w:rsidR="00293B77" w:rsidRPr="00A27D99">
        <w:rPr>
          <w:rFonts w:hint="eastAsia"/>
          <w:bCs/>
          <w:color w:val="1B1C1D"/>
          <w:sz w:val="28"/>
          <w:szCs w:val="28"/>
          <w:bdr w:val="none" w:sz="0" w:space="0" w:color="auto" w:frame="1"/>
        </w:rPr>
        <w:t>（9）</w:t>
      </w:r>
      <w:r w:rsidRPr="00A27D99">
        <w:rPr>
          <w:color w:val="1B1C1D"/>
          <w:sz w:val="28"/>
          <w:szCs w:val="28"/>
        </w:rPr>
        <w:t>一次性捕获，并将其转换为一个集成的</w:t>
      </w:r>
      <w:r w:rsidRPr="00A27D99">
        <w:rPr>
          <w:bCs/>
          <w:color w:val="1B1C1D"/>
          <w:sz w:val="28"/>
          <w:szCs w:val="28"/>
          <w:bdr w:val="none" w:sz="0" w:space="0" w:color="auto" w:frame="1"/>
        </w:rPr>
        <w:t>时域电信号</w:t>
      </w:r>
      <w:r w:rsidR="00FA25B4" w:rsidRPr="00A27D99">
        <w:rPr>
          <w:rFonts w:hint="eastAsia"/>
          <w:bCs/>
          <w:color w:val="1B1C1D"/>
          <w:sz w:val="28"/>
          <w:szCs w:val="28"/>
          <w:bdr w:val="none" w:sz="0" w:space="0" w:color="auto" w:frame="1"/>
        </w:rPr>
        <w:t>（</w:t>
      </w:r>
      <w:r w:rsidR="00016390" w:rsidRPr="00A27D99">
        <w:rPr>
          <w:bCs/>
          <w:color w:val="1B1C1D"/>
          <w:sz w:val="28"/>
          <w:szCs w:val="28"/>
          <w:bdr w:val="none" w:sz="0" w:space="0" w:color="auto" w:frame="1"/>
        </w:rPr>
        <w:t>7</w:t>
      </w:r>
      <w:r w:rsidR="00FA25B4" w:rsidRPr="00A27D99">
        <w:rPr>
          <w:rFonts w:hint="eastAsia"/>
          <w:bCs/>
          <w:color w:val="1B1C1D"/>
          <w:sz w:val="28"/>
          <w:szCs w:val="28"/>
          <w:bdr w:val="none" w:sz="0" w:space="0" w:color="auto" w:frame="1"/>
        </w:rPr>
        <w:t>）</w:t>
      </w:r>
      <w:r w:rsidR="00407243" w:rsidRPr="00A27D99">
        <w:rPr>
          <w:rFonts w:hint="eastAsia"/>
          <w:color w:val="1B1C1D"/>
          <w:sz w:val="28"/>
          <w:szCs w:val="28"/>
        </w:rPr>
        <w:t>。</w:t>
      </w:r>
      <w:r w:rsidRPr="00A27D99">
        <w:rPr>
          <w:color w:val="1B1C1D"/>
          <w:sz w:val="28"/>
          <w:szCs w:val="28"/>
        </w:rPr>
        <w:t>一个</w:t>
      </w:r>
      <w:r w:rsidRPr="00A27D99">
        <w:rPr>
          <w:bCs/>
          <w:color w:val="1B1C1D"/>
          <w:sz w:val="28"/>
          <w:szCs w:val="28"/>
          <w:bdr w:val="none" w:sz="0" w:space="0" w:color="auto" w:frame="1"/>
        </w:rPr>
        <w:t>处理模块</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4</w:t>
      </w:r>
      <w:r w:rsidR="003E2E94" w:rsidRPr="00A27D99">
        <w:rPr>
          <w:rFonts w:hint="eastAsia"/>
          <w:bCs/>
          <w:color w:val="1B1C1D"/>
          <w:sz w:val="28"/>
          <w:szCs w:val="28"/>
          <w:bdr w:val="none" w:sz="0" w:space="0" w:color="auto" w:frame="1"/>
        </w:rPr>
        <w:t>）</w:t>
      </w:r>
      <w:r w:rsidRPr="00A27D99">
        <w:rPr>
          <w:color w:val="1B1C1D"/>
          <w:sz w:val="28"/>
          <w:szCs w:val="28"/>
        </w:rPr>
        <w:t>，其与所述单点探测器</w:t>
      </w:r>
      <w:r w:rsidR="00FA25B4" w:rsidRPr="00A27D99">
        <w:rPr>
          <w:rFonts w:hint="eastAsia"/>
          <w:bCs/>
          <w:color w:val="1B1C1D"/>
          <w:sz w:val="28"/>
          <w:szCs w:val="28"/>
          <w:bdr w:val="none" w:sz="0" w:space="0" w:color="auto" w:frame="1"/>
        </w:rPr>
        <w:t>（</w:t>
      </w:r>
      <w:r w:rsidR="00FA25B4" w:rsidRPr="00A27D99">
        <w:rPr>
          <w:bCs/>
          <w:color w:val="1B1C1D"/>
          <w:sz w:val="28"/>
          <w:szCs w:val="28"/>
          <w:bdr w:val="none" w:sz="0" w:space="0" w:color="auto" w:frame="1"/>
        </w:rPr>
        <w:t>3</w:t>
      </w:r>
      <w:r w:rsidR="007D62C8">
        <w:rPr>
          <w:rFonts w:hint="eastAsia"/>
          <w:bCs/>
          <w:color w:val="1B1C1D"/>
          <w:sz w:val="28"/>
          <w:szCs w:val="28"/>
          <w:bdr w:val="none" w:sz="0" w:space="0" w:color="auto" w:frame="1"/>
        </w:rPr>
        <w:t>）</w:t>
      </w:r>
      <w:r w:rsidRPr="00A27D99">
        <w:rPr>
          <w:color w:val="1B1C1D"/>
          <w:sz w:val="28"/>
          <w:szCs w:val="28"/>
        </w:rPr>
        <w:t>连接以接收所述时域电信号</w:t>
      </w:r>
      <w:r w:rsidR="00016390" w:rsidRPr="00A27D99">
        <w:rPr>
          <w:rFonts w:hint="eastAsia"/>
          <w:bCs/>
          <w:color w:val="1B1C1D"/>
          <w:sz w:val="28"/>
          <w:szCs w:val="28"/>
          <w:bdr w:val="none" w:sz="0" w:space="0" w:color="auto" w:frame="1"/>
        </w:rPr>
        <w:t>（</w:t>
      </w:r>
      <w:r w:rsidR="00016390" w:rsidRPr="00A27D99">
        <w:rPr>
          <w:bCs/>
          <w:color w:val="1B1C1D"/>
          <w:sz w:val="28"/>
          <w:szCs w:val="28"/>
          <w:bdr w:val="none" w:sz="0" w:space="0" w:color="auto" w:frame="1"/>
        </w:rPr>
        <w:t>7</w:t>
      </w:r>
      <w:r w:rsidR="00016390" w:rsidRPr="00A27D99">
        <w:rPr>
          <w:rFonts w:hint="eastAsia"/>
          <w:bCs/>
          <w:color w:val="1B1C1D"/>
          <w:sz w:val="28"/>
          <w:szCs w:val="28"/>
          <w:bdr w:val="none" w:sz="0" w:space="0" w:color="auto" w:frame="1"/>
        </w:rPr>
        <w:t>）</w:t>
      </w:r>
      <w:r w:rsidRPr="00A27D99">
        <w:rPr>
          <w:color w:val="1B1C1D"/>
          <w:sz w:val="28"/>
          <w:szCs w:val="28"/>
        </w:rPr>
        <w:t>，所述处理模块被配置为： 对所述时域电信号</w:t>
      </w:r>
      <w:r w:rsidR="00902CE3" w:rsidRPr="00A27D99">
        <w:rPr>
          <w:rFonts w:hint="eastAsia"/>
          <w:bCs/>
          <w:color w:val="1B1C1D"/>
          <w:sz w:val="28"/>
          <w:szCs w:val="28"/>
          <w:bdr w:val="none" w:sz="0" w:space="0" w:color="auto" w:frame="1"/>
        </w:rPr>
        <w:t>（</w:t>
      </w:r>
      <w:r w:rsidR="00902CE3" w:rsidRPr="00A27D99">
        <w:rPr>
          <w:bCs/>
          <w:color w:val="1B1C1D"/>
          <w:sz w:val="28"/>
          <w:szCs w:val="28"/>
          <w:bdr w:val="none" w:sz="0" w:space="0" w:color="auto" w:frame="1"/>
        </w:rPr>
        <w:t>7</w:t>
      </w:r>
      <w:r w:rsidR="00902CE3" w:rsidRPr="00A27D99">
        <w:rPr>
          <w:rFonts w:hint="eastAsia"/>
          <w:bCs/>
          <w:color w:val="1B1C1D"/>
          <w:sz w:val="28"/>
          <w:szCs w:val="28"/>
          <w:bdr w:val="none" w:sz="0" w:space="0" w:color="auto" w:frame="1"/>
        </w:rPr>
        <w:t>）</w:t>
      </w:r>
      <w:r w:rsidRPr="00A27D99">
        <w:rPr>
          <w:color w:val="1B1C1D"/>
          <w:sz w:val="28"/>
          <w:szCs w:val="28"/>
        </w:rPr>
        <w:t>进行处理，将其从时域转换至频域，得到</w:t>
      </w:r>
      <w:r w:rsidRPr="00A27D99">
        <w:rPr>
          <w:bCs/>
          <w:color w:val="1B1C1D"/>
          <w:sz w:val="28"/>
          <w:szCs w:val="28"/>
          <w:bdr w:val="none" w:sz="0" w:space="0" w:color="auto" w:frame="1"/>
        </w:rPr>
        <w:t>频域谱图</w:t>
      </w:r>
      <w:r w:rsidR="00016390" w:rsidRPr="00A27D99">
        <w:rPr>
          <w:rFonts w:hint="eastAsia"/>
          <w:bCs/>
          <w:color w:val="1B1C1D"/>
          <w:sz w:val="28"/>
          <w:szCs w:val="28"/>
          <w:bdr w:val="none" w:sz="0" w:space="0" w:color="auto" w:frame="1"/>
        </w:rPr>
        <w:t>（</w:t>
      </w:r>
      <w:r w:rsidR="00016390" w:rsidRPr="00A27D99">
        <w:rPr>
          <w:bCs/>
          <w:color w:val="1B1C1D"/>
          <w:sz w:val="28"/>
          <w:szCs w:val="28"/>
          <w:bdr w:val="none" w:sz="0" w:space="0" w:color="auto" w:frame="1"/>
        </w:rPr>
        <w:t>8</w:t>
      </w:r>
      <w:r w:rsidR="00016390" w:rsidRPr="00A27D99">
        <w:rPr>
          <w:rFonts w:hint="eastAsia"/>
          <w:bCs/>
          <w:color w:val="1B1C1D"/>
          <w:sz w:val="28"/>
          <w:szCs w:val="28"/>
          <w:bdr w:val="none" w:sz="0" w:space="0" w:color="auto" w:frame="1"/>
        </w:rPr>
        <w:t>）</w:t>
      </w:r>
      <w:r w:rsidRPr="00A27D99">
        <w:rPr>
          <w:color w:val="1B1C1D"/>
          <w:sz w:val="28"/>
          <w:szCs w:val="28"/>
        </w:rPr>
        <w:t>；在所述频域谱图</w:t>
      </w:r>
      <w:r w:rsidR="00016390" w:rsidRPr="00A27D99">
        <w:rPr>
          <w:rFonts w:hint="eastAsia"/>
          <w:bCs/>
          <w:color w:val="1B1C1D"/>
          <w:sz w:val="28"/>
          <w:szCs w:val="28"/>
          <w:bdr w:val="none" w:sz="0" w:space="0" w:color="auto" w:frame="1"/>
        </w:rPr>
        <w:t>（</w:t>
      </w:r>
      <w:r w:rsidR="00016390" w:rsidRPr="00A27D99">
        <w:rPr>
          <w:bCs/>
          <w:color w:val="1B1C1D"/>
          <w:sz w:val="28"/>
          <w:szCs w:val="28"/>
          <w:bdr w:val="none" w:sz="0" w:space="0" w:color="auto" w:frame="1"/>
        </w:rPr>
        <w:t>8</w:t>
      </w:r>
      <w:r w:rsidR="00016390" w:rsidRPr="00A27D99">
        <w:rPr>
          <w:rFonts w:hint="eastAsia"/>
          <w:bCs/>
          <w:color w:val="1B1C1D"/>
          <w:sz w:val="28"/>
          <w:szCs w:val="28"/>
          <w:bdr w:val="none" w:sz="0" w:space="0" w:color="auto" w:frame="1"/>
        </w:rPr>
        <w:t>）</w:t>
      </w:r>
      <w:r w:rsidRPr="00A27D99">
        <w:rPr>
          <w:color w:val="1B1C1D"/>
          <w:sz w:val="28"/>
          <w:szCs w:val="28"/>
        </w:rPr>
        <w:t>中，根据所述唯一的载波频率</w:t>
      </w:r>
      <w:r w:rsidR="00016390" w:rsidRPr="00A27D99">
        <w:rPr>
          <w:rFonts w:hint="eastAsia"/>
          <w:bCs/>
          <w:color w:val="1B1C1D"/>
          <w:sz w:val="28"/>
          <w:szCs w:val="28"/>
          <w:bdr w:val="none" w:sz="0" w:space="0" w:color="auto" w:frame="1"/>
        </w:rPr>
        <w:t>（</w:t>
      </w:r>
      <w:r w:rsidR="003E2E94" w:rsidRPr="00A27D99">
        <w:rPr>
          <w:rFonts w:hint="eastAsia"/>
          <w:bCs/>
          <w:color w:val="1B1C1D"/>
          <w:sz w:val="28"/>
          <w:szCs w:val="28"/>
          <w:bdr w:val="none" w:sz="0" w:space="0" w:color="auto" w:frame="1"/>
        </w:rPr>
        <w:t>6</w:t>
      </w:r>
      <w:r w:rsidR="00016390" w:rsidRPr="00A27D99">
        <w:rPr>
          <w:bCs/>
          <w:color w:val="1B1C1D"/>
          <w:sz w:val="28"/>
          <w:szCs w:val="28"/>
          <w:bdr w:val="none" w:sz="0" w:space="0" w:color="auto" w:frame="1"/>
        </w:rPr>
        <w:t>1</w:t>
      </w:r>
      <w:r w:rsidR="00016390" w:rsidRPr="00A27D99">
        <w:rPr>
          <w:rFonts w:hint="eastAsia"/>
          <w:bCs/>
          <w:color w:val="1B1C1D"/>
          <w:sz w:val="28"/>
          <w:szCs w:val="28"/>
          <w:bdr w:val="none" w:sz="0" w:space="0" w:color="auto" w:frame="1"/>
        </w:rPr>
        <w:t>）</w:t>
      </w:r>
      <w:r w:rsidRPr="00A27D99">
        <w:rPr>
          <w:color w:val="1B1C1D"/>
          <w:sz w:val="28"/>
          <w:szCs w:val="28"/>
        </w:rPr>
        <w:t>，识别并分离出对应于每一个光源的信号峰</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81</w:t>
      </w:r>
      <w:r w:rsidR="003E2E94" w:rsidRPr="00A27D99">
        <w:rPr>
          <w:rFonts w:hint="eastAsia"/>
          <w:bCs/>
          <w:color w:val="1B1C1D"/>
          <w:sz w:val="28"/>
          <w:szCs w:val="28"/>
          <w:bdr w:val="none" w:sz="0" w:space="0" w:color="auto" w:frame="1"/>
        </w:rPr>
        <w:t>）</w:t>
      </w:r>
      <w:r w:rsidRPr="00A27D99">
        <w:rPr>
          <w:color w:val="1B1C1D"/>
          <w:sz w:val="28"/>
          <w:szCs w:val="28"/>
        </w:rPr>
        <w:t>，并精确提取其</w:t>
      </w:r>
      <w:r w:rsidRPr="00A27D99">
        <w:rPr>
          <w:bCs/>
          <w:color w:val="1B1C1D"/>
          <w:sz w:val="28"/>
          <w:szCs w:val="28"/>
          <w:bdr w:val="none" w:sz="0" w:space="0" w:color="auto" w:frame="1"/>
        </w:rPr>
        <w:t>信号幅值</w:t>
      </w:r>
      <w:r w:rsidRPr="00A27D99">
        <w:rPr>
          <w:color w:val="1B1C1D"/>
          <w:sz w:val="28"/>
          <w:szCs w:val="28"/>
        </w:rPr>
        <w:t>，构成一个测量向量；基于所述测量向量以及一个根据所有光源的预知发射光谱和系统响应函数预先构建的</w:t>
      </w:r>
      <w:r w:rsidRPr="00A27D99">
        <w:rPr>
          <w:bCs/>
          <w:color w:val="1B1C1D"/>
          <w:sz w:val="28"/>
          <w:szCs w:val="28"/>
          <w:bdr w:val="none" w:sz="0" w:space="0" w:color="auto" w:frame="1"/>
        </w:rPr>
        <w:t>传感矩阵</w:t>
      </w:r>
      <w:r w:rsidRPr="00A27D99">
        <w:rPr>
          <w:color w:val="1B1C1D"/>
          <w:sz w:val="28"/>
          <w:szCs w:val="28"/>
        </w:rPr>
        <w:t>，通过求解一个线性反问题，重构出所述待测物体的</w:t>
      </w:r>
      <w:r w:rsidRPr="00A27D99">
        <w:rPr>
          <w:bCs/>
          <w:color w:val="1B1C1D"/>
          <w:sz w:val="28"/>
          <w:szCs w:val="28"/>
          <w:bdr w:val="none" w:sz="0" w:space="0" w:color="auto" w:frame="1"/>
        </w:rPr>
        <w:t>光谱</w:t>
      </w:r>
      <w:r w:rsidRPr="00A27D99">
        <w:rPr>
          <w:color w:val="1B1C1D"/>
          <w:sz w:val="28"/>
          <w:szCs w:val="28"/>
        </w:rPr>
        <w:t>。</w:t>
      </w:r>
    </w:p>
    <w:p w14:paraId="1D80E49B" w14:textId="77777777" w:rsidR="00A67B84" w:rsidRPr="00A27D99" w:rsidRDefault="00255AD2" w:rsidP="00B64247">
      <w:pPr>
        <w:pStyle w:val="a3"/>
        <w:numPr>
          <w:ilvl w:val="0"/>
          <w:numId w:val="5"/>
        </w:numPr>
        <w:spacing w:after="0" w:afterAutospacing="0"/>
        <w:ind w:left="0"/>
        <w:jc w:val="both"/>
        <w:rPr>
          <w:color w:val="1B1C1D"/>
          <w:sz w:val="28"/>
          <w:szCs w:val="28"/>
        </w:rPr>
      </w:pPr>
      <w:proofErr w:type="gramStart"/>
      <w:r w:rsidRPr="00A27D99">
        <w:rPr>
          <w:rFonts w:ascii="FZSongS--GB1-5" w:hAnsi="FZSongS--GB1-5"/>
          <w:color w:val="000000"/>
          <w:sz w:val="28"/>
          <w:szCs w:val="28"/>
        </w:rPr>
        <w:t>如权利</w:t>
      </w:r>
      <w:proofErr w:type="gramEnd"/>
      <w:r w:rsidRPr="00A27D99">
        <w:rPr>
          <w:rFonts w:ascii="FZSongS--GB1-5" w:hAnsi="FZSongS--GB1-5"/>
          <w:color w:val="000000"/>
          <w:sz w:val="28"/>
          <w:szCs w:val="28"/>
        </w:rPr>
        <w:t>要求</w:t>
      </w:r>
      <w:r w:rsidRPr="00A27D99">
        <w:rPr>
          <w:rFonts w:ascii="FZSongS--GB1-5" w:hAnsi="FZSongS--GB1-5"/>
          <w:color w:val="000000"/>
          <w:sz w:val="28"/>
          <w:szCs w:val="28"/>
        </w:rPr>
        <w:t>1</w:t>
      </w:r>
      <w:r w:rsidRPr="00A27D99">
        <w:rPr>
          <w:rFonts w:ascii="FZSongS--GB1-5" w:hAnsi="FZSongS--GB1-5"/>
          <w:color w:val="000000"/>
          <w:sz w:val="28"/>
          <w:szCs w:val="28"/>
        </w:rPr>
        <w:t>所述</w:t>
      </w:r>
      <w:r w:rsidR="00A67B84" w:rsidRPr="00A27D99">
        <w:rPr>
          <w:color w:val="1B1C1D"/>
          <w:sz w:val="28"/>
          <w:szCs w:val="28"/>
        </w:rPr>
        <w:t>的</w:t>
      </w:r>
      <w:r w:rsidRPr="00A27D99">
        <w:rPr>
          <w:color w:val="1B1C1D"/>
          <w:sz w:val="28"/>
          <w:szCs w:val="28"/>
        </w:rPr>
        <w:t>一种基于频分复用的快照式计算光谱系统</w:t>
      </w:r>
      <w:r w:rsidR="00A67B84" w:rsidRPr="00A27D99">
        <w:rPr>
          <w:color w:val="1B1C1D"/>
          <w:sz w:val="28"/>
          <w:szCs w:val="28"/>
        </w:rPr>
        <w:t>，其特征在于：为每一个光源</w:t>
      </w:r>
      <w:r w:rsidR="003E2E94" w:rsidRPr="00A27D99">
        <w:rPr>
          <w:rFonts w:hint="eastAsia"/>
          <w:bCs/>
          <w:color w:val="1B1C1D"/>
          <w:sz w:val="28"/>
          <w:szCs w:val="28"/>
          <w:bdr w:val="none" w:sz="0" w:space="0" w:color="auto" w:frame="1"/>
        </w:rPr>
        <w:t>（1</w:t>
      </w:r>
      <w:r w:rsidR="003E2E94" w:rsidRPr="00A27D99">
        <w:rPr>
          <w:bCs/>
          <w:color w:val="1B1C1D"/>
          <w:sz w:val="28"/>
          <w:szCs w:val="28"/>
          <w:bdr w:val="none" w:sz="0" w:space="0" w:color="auto" w:frame="1"/>
        </w:rPr>
        <w:t>1</w:t>
      </w:r>
      <w:r w:rsidR="003E2E94" w:rsidRPr="00A27D99">
        <w:rPr>
          <w:rFonts w:hint="eastAsia"/>
          <w:bCs/>
          <w:color w:val="1B1C1D"/>
          <w:sz w:val="28"/>
          <w:szCs w:val="28"/>
          <w:bdr w:val="none" w:sz="0" w:space="0" w:color="auto" w:frame="1"/>
        </w:rPr>
        <w:t>）</w:t>
      </w:r>
      <w:r w:rsidR="00A67B84" w:rsidRPr="00A27D99">
        <w:rPr>
          <w:color w:val="1B1C1D"/>
          <w:sz w:val="28"/>
          <w:szCs w:val="28"/>
        </w:rPr>
        <w:t>设定的唯一载波频率</w:t>
      </w:r>
      <w:r w:rsidR="003E2E94" w:rsidRPr="00A27D99">
        <w:rPr>
          <w:rFonts w:hint="eastAsia"/>
          <w:bCs/>
          <w:color w:val="1B1C1D"/>
          <w:sz w:val="28"/>
          <w:szCs w:val="28"/>
          <w:bdr w:val="none" w:sz="0" w:space="0" w:color="auto" w:frame="1"/>
        </w:rPr>
        <w:t>（61）</w:t>
      </w:r>
      <w:r w:rsidR="00A67B84" w:rsidRPr="00A27D99">
        <w:rPr>
          <w:color w:val="1B1C1D"/>
          <w:sz w:val="28"/>
          <w:szCs w:val="28"/>
        </w:rPr>
        <w:t>经过选择，</w:t>
      </w:r>
      <w:r w:rsidR="00A67B84" w:rsidRPr="00A27D99">
        <w:rPr>
          <w:bCs/>
          <w:color w:val="1B1C1D"/>
          <w:sz w:val="28"/>
          <w:szCs w:val="28"/>
          <w:bdr w:val="none" w:sz="0" w:space="0" w:color="auto" w:frame="1"/>
        </w:rPr>
        <w:lastRenderedPageBreak/>
        <w:t>以确保任</w:t>
      </w:r>
      <w:proofErr w:type="gramStart"/>
      <w:r w:rsidR="00A67B84" w:rsidRPr="00A27D99">
        <w:rPr>
          <w:bCs/>
          <w:color w:val="1B1C1D"/>
          <w:sz w:val="28"/>
          <w:szCs w:val="28"/>
          <w:bdr w:val="none" w:sz="0" w:space="0" w:color="auto" w:frame="1"/>
        </w:rPr>
        <w:t>一</w:t>
      </w:r>
      <w:proofErr w:type="gramEnd"/>
      <w:r w:rsidR="00A67B84" w:rsidRPr="00A27D99">
        <w:rPr>
          <w:bCs/>
          <w:color w:val="1B1C1D"/>
          <w:sz w:val="28"/>
          <w:szCs w:val="28"/>
          <w:bdr w:val="none" w:sz="0" w:space="0" w:color="auto" w:frame="1"/>
        </w:rPr>
        <w:t>光源的调制信号的高次谐波不会与任何其他光源的基波频率发生重叠</w:t>
      </w:r>
      <w:r w:rsidR="00A67B84" w:rsidRPr="00A27D99">
        <w:rPr>
          <w:color w:val="1B1C1D"/>
          <w:sz w:val="28"/>
          <w:szCs w:val="28"/>
        </w:rPr>
        <w:t>，从而避免信道间的串扰。</w:t>
      </w:r>
    </w:p>
    <w:p w14:paraId="74CECB13" w14:textId="77777777" w:rsidR="00407243" w:rsidRPr="00A27D99" w:rsidRDefault="00255AD2" w:rsidP="00B64247">
      <w:pPr>
        <w:pStyle w:val="a3"/>
        <w:numPr>
          <w:ilvl w:val="0"/>
          <w:numId w:val="5"/>
        </w:numPr>
        <w:spacing w:after="0" w:afterAutospacing="0"/>
        <w:ind w:left="0"/>
        <w:jc w:val="both"/>
        <w:rPr>
          <w:color w:val="1B1C1D"/>
          <w:sz w:val="28"/>
          <w:szCs w:val="28"/>
        </w:rPr>
      </w:pPr>
      <w:proofErr w:type="gramStart"/>
      <w:r w:rsidRPr="00A27D99">
        <w:rPr>
          <w:rFonts w:ascii="FZSongS--GB1-5" w:hAnsi="FZSongS--GB1-5"/>
          <w:color w:val="000000"/>
          <w:sz w:val="28"/>
          <w:szCs w:val="28"/>
        </w:rPr>
        <w:t>如权利</w:t>
      </w:r>
      <w:proofErr w:type="gramEnd"/>
      <w:r w:rsidRPr="00A27D99">
        <w:rPr>
          <w:rFonts w:ascii="FZSongS--GB1-5" w:hAnsi="FZSongS--GB1-5"/>
          <w:color w:val="000000"/>
          <w:sz w:val="28"/>
          <w:szCs w:val="28"/>
        </w:rPr>
        <w:t>要求</w:t>
      </w:r>
      <w:r w:rsidRPr="00A27D99">
        <w:rPr>
          <w:rFonts w:ascii="FZSongS--GB1-5" w:hAnsi="FZSongS--GB1-5"/>
          <w:color w:val="000000"/>
          <w:sz w:val="28"/>
          <w:szCs w:val="28"/>
        </w:rPr>
        <w:t>1</w:t>
      </w:r>
      <w:r w:rsidRPr="00A27D99">
        <w:rPr>
          <w:rFonts w:ascii="FZSongS--GB1-5" w:hAnsi="FZSongS--GB1-5"/>
          <w:color w:val="000000"/>
          <w:sz w:val="28"/>
          <w:szCs w:val="28"/>
        </w:rPr>
        <w:t>所述</w:t>
      </w:r>
      <w:r w:rsidRPr="00A27D99">
        <w:rPr>
          <w:color w:val="1B1C1D"/>
          <w:sz w:val="28"/>
          <w:szCs w:val="28"/>
        </w:rPr>
        <w:t>的一种基于频分复用的快照式计算光谱系统</w:t>
      </w:r>
      <w:r w:rsidR="00407243" w:rsidRPr="00A27D99">
        <w:rPr>
          <w:sz w:val="28"/>
          <w:szCs w:val="28"/>
        </w:rPr>
        <w:t>，其特征在于：所述调制控制模块</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2</w:t>
      </w:r>
      <w:r w:rsidR="003E2E94" w:rsidRPr="00A27D99">
        <w:rPr>
          <w:rFonts w:hint="eastAsia"/>
          <w:bCs/>
          <w:color w:val="1B1C1D"/>
          <w:sz w:val="28"/>
          <w:szCs w:val="28"/>
          <w:bdr w:val="none" w:sz="0" w:space="0" w:color="auto" w:frame="1"/>
        </w:rPr>
        <w:t>）</w:t>
      </w:r>
      <w:r w:rsidR="00407243" w:rsidRPr="00A27D99">
        <w:rPr>
          <w:sz w:val="28"/>
          <w:szCs w:val="28"/>
        </w:rPr>
        <w:t>对所述光源</w:t>
      </w:r>
      <w:r w:rsidR="003E2E94" w:rsidRPr="00A27D99">
        <w:rPr>
          <w:rFonts w:hint="eastAsia"/>
          <w:bCs/>
          <w:color w:val="1B1C1D"/>
          <w:sz w:val="28"/>
          <w:szCs w:val="28"/>
          <w:bdr w:val="none" w:sz="0" w:space="0" w:color="auto" w:frame="1"/>
        </w:rPr>
        <w:t>（1）</w:t>
      </w:r>
      <w:r w:rsidR="00407243" w:rsidRPr="00A27D99">
        <w:rPr>
          <w:sz w:val="28"/>
          <w:szCs w:val="28"/>
        </w:rPr>
        <w:t>进行</w:t>
      </w:r>
      <w:r w:rsidR="00407243" w:rsidRPr="00A27D99">
        <w:rPr>
          <w:bCs/>
          <w:sz w:val="28"/>
          <w:szCs w:val="28"/>
        </w:rPr>
        <w:t>幅度调制</w:t>
      </w:r>
      <w:r w:rsidR="00407243" w:rsidRPr="00A27D99">
        <w:rPr>
          <w:sz w:val="28"/>
          <w:szCs w:val="28"/>
        </w:rPr>
        <w:t>，以在所述唯一载波频率上产生一个振幅与目标光功率成比例的信号分量，所述幅度调制例如通过生成脉冲宽度调制（PWM）信号</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6</w:t>
      </w:r>
      <w:r w:rsidR="003E2E94" w:rsidRPr="00A27D99">
        <w:rPr>
          <w:rFonts w:hint="eastAsia"/>
          <w:bCs/>
          <w:color w:val="1B1C1D"/>
          <w:sz w:val="28"/>
          <w:szCs w:val="28"/>
          <w:bdr w:val="none" w:sz="0" w:space="0" w:color="auto" w:frame="1"/>
        </w:rPr>
        <w:t>）</w:t>
      </w:r>
      <w:r w:rsidR="00407243" w:rsidRPr="00A27D99">
        <w:rPr>
          <w:sz w:val="28"/>
          <w:szCs w:val="28"/>
        </w:rPr>
        <w:t>并调节其占空比来实现。</w:t>
      </w:r>
    </w:p>
    <w:p w14:paraId="3C517DA8" w14:textId="77777777" w:rsidR="00A67B84" w:rsidRPr="00A27D99" w:rsidRDefault="00255AD2" w:rsidP="00B64247">
      <w:pPr>
        <w:pStyle w:val="a3"/>
        <w:numPr>
          <w:ilvl w:val="0"/>
          <w:numId w:val="5"/>
        </w:numPr>
        <w:spacing w:after="0" w:afterAutospacing="0"/>
        <w:ind w:left="0"/>
        <w:jc w:val="both"/>
        <w:rPr>
          <w:color w:val="1B1C1D"/>
          <w:sz w:val="28"/>
          <w:szCs w:val="28"/>
        </w:rPr>
      </w:pPr>
      <w:proofErr w:type="gramStart"/>
      <w:r w:rsidRPr="00A27D99">
        <w:rPr>
          <w:rFonts w:ascii="FZSongS--GB1-5" w:hAnsi="FZSongS--GB1-5"/>
          <w:color w:val="000000"/>
          <w:sz w:val="28"/>
          <w:szCs w:val="28"/>
        </w:rPr>
        <w:t>如权利</w:t>
      </w:r>
      <w:proofErr w:type="gramEnd"/>
      <w:r w:rsidRPr="00A27D99">
        <w:rPr>
          <w:rFonts w:ascii="FZSongS--GB1-5" w:hAnsi="FZSongS--GB1-5"/>
          <w:color w:val="000000"/>
          <w:sz w:val="28"/>
          <w:szCs w:val="28"/>
        </w:rPr>
        <w:t>要求</w:t>
      </w:r>
      <w:r w:rsidRPr="00A27D99">
        <w:rPr>
          <w:rFonts w:ascii="FZSongS--GB1-5" w:hAnsi="FZSongS--GB1-5"/>
          <w:color w:val="000000"/>
          <w:sz w:val="28"/>
          <w:szCs w:val="28"/>
        </w:rPr>
        <w:t>1</w:t>
      </w:r>
      <w:r w:rsidRPr="00A27D99">
        <w:rPr>
          <w:rFonts w:ascii="FZSongS--GB1-5" w:hAnsi="FZSongS--GB1-5"/>
          <w:color w:val="000000"/>
          <w:sz w:val="28"/>
          <w:szCs w:val="28"/>
        </w:rPr>
        <w:t>所述</w:t>
      </w:r>
      <w:r w:rsidRPr="00A27D99">
        <w:rPr>
          <w:color w:val="1B1C1D"/>
          <w:sz w:val="28"/>
          <w:szCs w:val="28"/>
        </w:rPr>
        <w:t>的一种基于频分复用的快照式计算光谱系统</w:t>
      </w:r>
      <w:r w:rsidR="00A67B84" w:rsidRPr="00A27D99">
        <w:rPr>
          <w:color w:val="1B1C1D"/>
          <w:sz w:val="28"/>
          <w:szCs w:val="28"/>
        </w:rPr>
        <w:t>，其特征在于：所述单点探测器</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3</w:t>
      </w:r>
      <w:r w:rsidR="003E2E94" w:rsidRPr="00A27D99">
        <w:rPr>
          <w:rFonts w:hint="eastAsia"/>
          <w:bCs/>
          <w:color w:val="1B1C1D"/>
          <w:sz w:val="28"/>
          <w:szCs w:val="28"/>
          <w:bdr w:val="none" w:sz="0" w:space="0" w:color="auto" w:frame="1"/>
        </w:rPr>
        <w:t>）</w:t>
      </w:r>
      <w:r w:rsidR="00A67B84" w:rsidRPr="00A27D99">
        <w:rPr>
          <w:color w:val="1B1C1D"/>
          <w:sz w:val="28"/>
          <w:szCs w:val="28"/>
        </w:rPr>
        <w:t>为一个具有高带宽线性响应的光电二极管，其采样总时长的设置确保了傅里叶变换的</w:t>
      </w:r>
      <w:r w:rsidR="00A67B84" w:rsidRPr="00A27D99">
        <w:rPr>
          <w:bCs/>
          <w:color w:val="1B1C1D"/>
          <w:sz w:val="28"/>
          <w:szCs w:val="28"/>
          <w:bdr w:val="none" w:sz="0" w:space="0" w:color="auto" w:frame="1"/>
        </w:rPr>
        <w:t>频率分辨率</w:t>
      </w:r>
      <w:r w:rsidR="00A67B84" w:rsidRPr="00A27D99">
        <w:rPr>
          <w:color w:val="1B1C1D"/>
          <w:sz w:val="28"/>
          <w:szCs w:val="28"/>
        </w:rPr>
        <w:t>足以明确区分两个相邻的载波频率，从而实现无模糊的信号幅值提取。</w:t>
      </w:r>
    </w:p>
    <w:p w14:paraId="1D4E6349" w14:textId="77777777" w:rsidR="00A67B84" w:rsidRPr="00A27D99" w:rsidRDefault="00255AD2" w:rsidP="00B64247">
      <w:pPr>
        <w:pStyle w:val="a3"/>
        <w:numPr>
          <w:ilvl w:val="0"/>
          <w:numId w:val="5"/>
        </w:numPr>
        <w:spacing w:after="0" w:afterAutospacing="0"/>
        <w:ind w:left="0"/>
        <w:jc w:val="both"/>
        <w:rPr>
          <w:color w:val="1B1C1D"/>
          <w:sz w:val="28"/>
          <w:szCs w:val="28"/>
        </w:rPr>
      </w:pPr>
      <w:proofErr w:type="gramStart"/>
      <w:r w:rsidRPr="00A27D99">
        <w:rPr>
          <w:rFonts w:ascii="FZSongS--GB1-5" w:hAnsi="FZSongS--GB1-5"/>
          <w:color w:val="000000"/>
          <w:sz w:val="28"/>
          <w:szCs w:val="28"/>
        </w:rPr>
        <w:t>如权利</w:t>
      </w:r>
      <w:proofErr w:type="gramEnd"/>
      <w:r w:rsidRPr="00A27D99">
        <w:rPr>
          <w:rFonts w:ascii="FZSongS--GB1-5" w:hAnsi="FZSongS--GB1-5"/>
          <w:color w:val="000000"/>
          <w:sz w:val="28"/>
          <w:szCs w:val="28"/>
        </w:rPr>
        <w:t>要求</w:t>
      </w:r>
      <w:r w:rsidRPr="00A27D99">
        <w:rPr>
          <w:rFonts w:ascii="FZSongS--GB1-5" w:hAnsi="FZSongS--GB1-5"/>
          <w:color w:val="000000"/>
          <w:sz w:val="28"/>
          <w:szCs w:val="28"/>
        </w:rPr>
        <w:t>1</w:t>
      </w:r>
      <w:r w:rsidRPr="00A27D99">
        <w:rPr>
          <w:rFonts w:ascii="FZSongS--GB1-5" w:hAnsi="FZSongS--GB1-5"/>
          <w:color w:val="000000"/>
          <w:sz w:val="28"/>
          <w:szCs w:val="28"/>
        </w:rPr>
        <w:t>所述</w:t>
      </w:r>
      <w:r w:rsidRPr="00A27D99">
        <w:rPr>
          <w:color w:val="1B1C1D"/>
          <w:sz w:val="28"/>
          <w:szCs w:val="28"/>
        </w:rPr>
        <w:t>的一种基于频分复用的快照式计算光谱系统</w:t>
      </w:r>
      <w:r w:rsidR="00A67B84" w:rsidRPr="00A27D99">
        <w:rPr>
          <w:color w:val="1B1C1D"/>
          <w:sz w:val="28"/>
          <w:szCs w:val="28"/>
        </w:rPr>
        <w:t>，其特征在于：所述处理模块在求解所述线性反问题时，采用一个约束优化算法，其目标函数包含一个</w:t>
      </w:r>
      <w:r w:rsidR="00A67B84" w:rsidRPr="00A27D99">
        <w:rPr>
          <w:bCs/>
          <w:color w:val="1B1C1D"/>
          <w:sz w:val="28"/>
          <w:szCs w:val="28"/>
          <w:bdr w:val="none" w:sz="0" w:space="0" w:color="auto" w:frame="1"/>
        </w:rPr>
        <w:t>复合正则化项</w:t>
      </w:r>
      <w:r w:rsidR="00A67B84" w:rsidRPr="00A27D99">
        <w:rPr>
          <w:color w:val="1B1C1D"/>
          <w:sz w:val="28"/>
          <w:szCs w:val="28"/>
        </w:rPr>
        <w:t>，该</w:t>
      </w:r>
      <w:proofErr w:type="gramStart"/>
      <w:r w:rsidR="00A67B84" w:rsidRPr="00A27D99">
        <w:rPr>
          <w:color w:val="1B1C1D"/>
          <w:sz w:val="28"/>
          <w:szCs w:val="28"/>
        </w:rPr>
        <w:t>正则化项是</w:t>
      </w:r>
      <w:proofErr w:type="gramEnd"/>
      <w:r w:rsidR="00A67B84" w:rsidRPr="00A27D99">
        <w:rPr>
          <w:color w:val="1B1C1D"/>
          <w:sz w:val="28"/>
          <w:szCs w:val="28"/>
        </w:rPr>
        <w:t>L1范数、L2范数和总变差范数的加权和，用以在</w:t>
      </w:r>
      <w:proofErr w:type="gramStart"/>
      <w:r w:rsidR="00A67B84" w:rsidRPr="00A27D99">
        <w:rPr>
          <w:color w:val="1B1C1D"/>
          <w:sz w:val="28"/>
          <w:szCs w:val="28"/>
        </w:rPr>
        <w:t>求解欠定问题</w:t>
      </w:r>
      <w:proofErr w:type="gramEnd"/>
      <w:r w:rsidR="00A67B84" w:rsidRPr="00A27D99">
        <w:rPr>
          <w:color w:val="1B1C1D"/>
          <w:sz w:val="28"/>
          <w:szCs w:val="28"/>
        </w:rPr>
        <w:t>时施加光谱信号的稀疏性、平滑性和抗过拟合先验，从而确保对宽带、窄带等各类光谱均能实现高保真重构。</w:t>
      </w:r>
    </w:p>
    <w:p w14:paraId="6343A569" w14:textId="77777777" w:rsidR="00A67B84" w:rsidRPr="00A27D99" w:rsidRDefault="00A67B84" w:rsidP="00B64247">
      <w:pPr>
        <w:pStyle w:val="a3"/>
        <w:numPr>
          <w:ilvl w:val="0"/>
          <w:numId w:val="5"/>
        </w:numPr>
        <w:spacing w:after="120" w:afterAutospacing="0"/>
        <w:ind w:left="0"/>
        <w:jc w:val="both"/>
        <w:rPr>
          <w:color w:val="1B1C1D"/>
          <w:sz w:val="28"/>
          <w:szCs w:val="28"/>
        </w:rPr>
      </w:pPr>
      <w:r w:rsidRPr="00A27D99">
        <w:rPr>
          <w:color w:val="1B1C1D"/>
          <w:sz w:val="28"/>
          <w:szCs w:val="28"/>
        </w:rPr>
        <w:t>一种基于频分复用的快照式计算光谱测量方法，包括以下步骤：</w:t>
      </w:r>
      <w:r w:rsidRPr="00A27D99">
        <w:rPr>
          <w:bCs/>
          <w:color w:val="1B1C1D"/>
          <w:sz w:val="28"/>
          <w:szCs w:val="28"/>
          <w:bdr w:val="none" w:sz="0" w:space="0" w:color="auto" w:frame="1"/>
        </w:rPr>
        <w:t>调制步骤</w:t>
      </w:r>
      <w:r w:rsidRPr="00A27D99">
        <w:rPr>
          <w:color w:val="1B1C1D"/>
          <w:sz w:val="28"/>
          <w:szCs w:val="28"/>
        </w:rPr>
        <w:t>：使用一个调制控制模块</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2</w:t>
      </w:r>
      <w:r w:rsidR="003E2E94" w:rsidRPr="00A27D99">
        <w:rPr>
          <w:rFonts w:hint="eastAsia"/>
          <w:bCs/>
          <w:color w:val="1B1C1D"/>
          <w:sz w:val="28"/>
          <w:szCs w:val="28"/>
          <w:bdr w:val="none" w:sz="0" w:space="0" w:color="auto" w:frame="1"/>
        </w:rPr>
        <w:t>）</w:t>
      </w:r>
      <w:r w:rsidRPr="00A27D99">
        <w:rPr>
          <w:color w:val="1B1C1D"/>
          <w:sz w:val="28"/>
          <w:szCs w:val="28"/>
        </w:rPr>
        <w:t>，为光源模组</w:t>
      </w:r>
      <w:r w:rsidR="003E2E94" w:rsidRPr="00A27D99">
        <w:rPr>
          <w:rFonts w:hint="eastAsia"/>
          <w:bCs/>
          <w:color w:val="1B1C1D"/>
          <w:sz w:val="28"/>
          <w:szCs w:val="28"/>
          <w:bdr w:val="none" w:sz="0" w:space="0" w:color="auto" w:frame="1"/>
        </w:rPr>
        <w:t>（1）</w:t>
      </w:r>
      <w:r w:rsidRPr="00A27D99">
        <w:rPr>
          <w:color w:val="1B1C1D"/>
          <w:sz w:val="28"/>
          <w:szCs w:val="28"/>
        </w:rPr>
        <w:t>中的每一个具有不同发射光谱的光源</w:t>
      </w:r>
      <w:r w:rsidR="003E2E94" w:rsidRPr="00A27D99">
        <w:rPr>
          <w:rFonts w:hint="eastAsia"/>
          <w:bCs/>
          <w:color w:val="1B1C1D"/>
          <w:sz w:val="28"/>
          <w:szCs w:val="28"/>
          <w:bdr w:val="none" w:sz="0" w:space="0" w:color="auto" w:frame="1"/>
        </w:rPr>
        <w:t>（1</w:t>
      </w:r>
      <w:r w:rsidR="003E2E94" w:rsidRPr="00A27D99">
        <w:rPr>
          <w:bCs/>
          <w:color w:val="1B1C1D"/>
          <w:sz w:val="28"/>
          <w:szCs w:val="28"/>
          <w:bdr w:val="none" w:sz="0" w:space="0" w:color="auto" w:frame="1"/>
        </w:rPr>
        <w:t>1</w:t>
      </w:r>
      <w:r w:rsidR="003E2E94" w:rsidRPr="00A27D99">
        <w:rPr>
          <w:rFonts w:hint="eastAsia"/>
          <w:bCs/>
          <w:color w:val="1B1C1D"/>
          <w:sz w:val="28"/>
          <w:szCs w:val="28"/>
          <w:bdr w:val="none" w:sz="0" w:space="0" w:color="auto" w:frame="1"/>
        </w:rPr>
        <w:t>）</w:t>
      </w:r>
      <w:r w:rsidRPr="00A27D99">
        <w:rPr>
          <w:color w:val="1B1C1D"/>
          <w:sz w:val="28"/>
          <w:szCs w:val="28"/>
        </w:rPr>
        <w:t>分配一个唯一的载波频率</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61</w:t>
      </w:r>
      <w:r w:rsidR="003E2E94" w:rsidRPr="00A27D99">
        <w:rPr>
          <w:rFonts w:hint="eastAsia"/>
          <w:bCs/>
          <w:color w:val="1B1C1D"/>
          <w:sz w:val="28"/>
          <w:szCs w:val="28"/>
          <w:bdr w:val="none" w:sz="0" w:space="0" w:color="auto" w:frame="1"/>
        </w:rPr>
        <w:t>）</w:t>
      </w:r>
      <w:r w:rsidRPr="00A27D99">
        <w:rPr>
          <w:color w:val="1B1C1D"/>
          <w:sz w:val="28"/>
          <w:szCs w:val="28"/>
        </w:rPr>
        <w:t>，并对其实施强度调制；</w:t>
      </w:r>
      <w:r w:rsidRPr="00A27D99">
        <w:rPr>
          <w:bCs/>
          <w:color w:val="1B1C1D"/>
          <w:sz w:val="28"/>
          <w:szCs w:val="28"/>
          <w:bdr w:val="none" w:sz="0" w:space="0" w:color="auto" w:frame="1"/>
        </w:rPr>
        <w:t>照明与采集步骤</w:t>
      </w:r>
      <w:r w:rsidRPr="00A27D99">
        <w:rPr>
          <w:color w:val="1B1C1D"/>
          <w:sz w:val="28"/>
          <w:szCs w:val="28"/>
        </w:rPr>
        <w:t>：用经过调制的全部光源同时照射一个待测物体</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5</w:t>
      </w:r>
      <w:r w:rsidR="003E2E94" w:rsidRPr="00A27D99">
        <w:rPr>
          <w:rFonts w:hint="eastAsia"/>
          <w:bCs/>
          <w:color w:val="1B1C1D"/>
          <w:sz w:val="28"/>
          <w:szCs w:val="28"/>
          <w:bdr w:val="none" w:sz="0" w:space="0" w:color="auto" w:frame="1"/>
        </w:rPr>
        <w:t>）</w:t>
      </w:r>
      <w:r w:rsidRPr="00A27D99">
        <w:rPr>
          <w:color w:val="1B1C1D"/>
          <w:sz w:val="28"/>
          <w:szCs w:val="28"/>
        </w:rPr>
        <w:t>，并使用一个单点探测器</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3</w:t>
      </w:r>
      <w:r w:rsidR="003E2E94" w:rsidRPr="00A27D99">
        <w:rPr>
          <w:rFonts w:hint="eastAsia"/>
          <w:bCs/>
          <w:color w:val="1B1C1D"/>
          <w:sz w:val="28"/>
          <w:szCs w:val="28"/>
          <w:bdr w:val="none" w:sz="0" w:space="0" w:color="auto" w:frame="1"/>
        </w:rPr>
        <w:t>）</w:t>
      </w:r>
      <w:r w:rsidRPr="00A27D99">
        <w:rPr>
          <w:color w:val="1B1C1D"/>
          <w:sz w:val="28"/>
          <w:szCs w:val="28"/>
        </w:rPr>
        <w:t>进行单次快照采集，</w:t>
      </w:r>
      <w:r w:rsidRPr="00A27D99">
        <w:rPr>
          <w:color w:val="1B1C1D"/>
          <w:sz w:val="28"/>
          <w:szCs w:val="28"/>
        </w:rPr>
        <w:lastRenderedPageBreak/>
        <w:t>将接收到的叠加光信号转换为一个包含所有光谱通道信息的时域电信号</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7</w:t>
      </w:r>
      <w:r w:rsidR="003E2E94" w:rsidRPr="00A27D99">
        <w:rPr>
          <w:rFonts w:hint="eastAsia"/>
          <w:bCs/>
          <w:color w:val="1B1C1D"/>
          <w:sz w:val="28"/>
          <w:szCs w:val="28"/>
          <w:bdr w:val="none" w:sz="0" w:space="0" w:color="auto" w:frame="1"/>
        </w:rPr>
        <w:t>）</w:t>
      </w:r>
      <w:r w:rsidRPr="00A27D99">
        <w:rPr>
          <w:color w:val="1B1C1D"/>
          <w:sz w:val="28"/>
          <w:szCs w:val="28"/>
        </w:rPr>
        <w:t>；</w:t>
      </w:r>
      <w:r w:rsidRPr="00A27D99">
        <w:rPr>
          <w:bCs/>
          <w:color w:val="1B1C1D"/>
          <w:sz w:val="28"/>
          <w:szCs w:val="28"/>
          <w:bdr w:val="none" w:sz="0" w:space="0" w:color="auto" w:frame="1"/>
        </w:rPr>
        <w:t>频域解调步骤</w:t>
      </w:r>
      <w:r w:rsidRPr="00A27D99">
        <w:rPr>
          <w:color w:val="1B1C1D"/>
          <w:sz w:val="28"/>
          <w:szCs w:val="28"/>
        </w:rPr>
        <w:t>：将所述时域电信号通过傅里叶变换转换到频域</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8</w:t>
      </w:r>
      <w:r w:rsidR="003E2E94" w:rsidRPr="00A27D99">
        <w:rPr>
          <w:rFonts w:hint="eastAsia"/>
          <w:bCs/>
          <w:color w:val="1B1C1D"/>
          <w:sz w:val="28"/>
          <w:szCs w:val="28"/>
          <w:bdr w:val="none" w:sz="0" w:space="0" w:color="auto" w:frame="1"/>
        </w:rPr>
        <w:t>）</w:t>
      </w:r>
      <w:r w:rsidRPr="00A27D99">
        <w:rPr>
          <w:color w:val="1B1C1D"/>
          <w:sz w:val="28"/>
          <w:szCs w:val="28"/>
        </w:rPr>
        <w:t>，并在频域中根据各通道唯一的载波频率</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61</w:t>
      </w:r>
      <w:r w:rsidR="003E2E94" w:rsidRPr="00A27D99">
        <w:rPr>
          <w:rFonts w:hint="eastAsia"/>
          <w:bCs/>
          <w:color w:val="1B1C1D"/>
          <w:sz w:val="28"/>
          <w:szCs w:val="28"/>
          <w:bdr w:val="none" w:sz="0" w:space="0" w:color="auto" w:frame="1"/>
        </w:rPr>
        <w:t>）</w:t>
      </w:r>
      <w:r w:rsidRPr="00A27D99">
        <w:rPr>
          <w:color w:val="1B1C1D"/>
          <w:sz w:val="28"/>
          <w:szCs w:val="28"/>
        </w:rPr>
        <w:t>将代表各通道信息的信号峰从</w:t>
      </w:r>
      <w:proofErr w:type="gramStart"/>
      <w:r w:rsidRPr="00A27D99">
        <w:rPr>
          <w:color w:val="1B1C1D"/>
          <w:sz w:val="28"/>
          <w:szCs w:val="28"/>
        </w:rPr>
        <w:t>直流和</w:t>
      </w:r>
      <w:proofErr w:type="gramEnd"/>
      <w:r w:rsidRPr="00A27D99">
        <w:rPr>
          <w:color w:val="1B1C1D"/>
          <w:sz w:val="28"/>
          <w:szCs w:val="28"/>
        </w:rPr>
        <w:t>交流噪声中分离，进而提取各信号峰的幅值</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81</w:t>
      </w:r>
      <w:r w:rsidR="003E2E94" w:rsidRPr="00A27D99">
        <w:rPr>
          <w:rFonts w:hint="eastAsia"/>
          <w:bCs/>
          <w:color w:val="1B1C1D"/>
          <w:sz w:val="28"/>
          <w:szCs w:val="28"/>
          <w:bdr w:val="none" w:sz="0" w:space="0" w:color="auto" w:frame="1"/>
        </w:rPr>
        <w:t>）</w:t>
      </w:r>
      <w:r w:rsidRPr="00A27D99">
        <w:rPr>
          <w:color w:val="1B1C1D"/>
          <w:sz w:val="28"/>
          <w:szCs w:val="28"/>
        </w:rPr>
        <w:t>；</w:t>
      </w:r>
      <w:r w:rsidRPr="00A27D99">
        <w:rPr>
          <w:bCs/>
          <w:color w:val="1B1C1D"/>
          <w:sz w:val="28"/>
          <w:szCs w:val="28"/>
          <w:bdr w:val="none" w:sz="0" w:space="0" w:color="auto" w:frame="1"/>
        </w:rPr>
        <w:t>光谱重构步骤</w:t>
      </w:r>
      <w:r w:rsidRPr="00A27D99">
        <w:rPr>
          <w:color w:val="1B1C1D"/>
          <w:sz w:val="28"/>
          <w:szCs w:val="28"/>
        </w:rPr>
        <w:t>：构建一个由所述幅值构成的测量向量和一个由光源光谱信息构成的传感矩阵，通过求解正则化优化问题来计算出所述待测物体的光谱</w:t>
      </w:r>
      <w:r w:rsidR="003E2E94" w:rsidRPr="00A27D99">
        <w:rPr>
          <w:rFonts w:hint="eastAsia"/>
          <w:bCs/>
          <w:color w:val="1B1C1D"/>
          <w:sz w:val="28"/>
          <w:szCs w:val="28"/>
          <w:bdr w:val="none" w:sz="0" w:space="0" w:color="auto" w:frame="1"/>
        </w:rPr>
        <w:t>（</w:t>
      </w:r>
      <w:r w:rsidR="003E2E94" w:rsidRPr="00A27D99">
        <w:rPr>
          <w:bCs/>
          <w:color w:val="1B1C1D"/>
          <w:sz w:val="28"/>
          <w:szCs w:val="28"/>
          <w:bdr w:val="none" w:sz="0" w:space="0" w:color="auto" w:frame="1"/>
        </w:rPr>
        <w:t>51</w:t>
      </w:r>
      <w:r w:rsidR="003E2E94" w:rsidRPr="00A27D99">
        <w:rPr>
          <w:rFonts w:hint="eastAsia"/>
          <w:bCs/>
          <w:color w:val="1B1C1D"/>
          <w:sz w:val="28"/>
          <w:szCs w:val="28"/>
          <w:bdr w:val="none" w:sz="0" w:space="0" w:color="auto" w:frame="1"/>
        </w:rPr>
        <w:t>）</w:t>
      </w:r>
      <w:r w:rsidRPr="00A27D99">
        <w:rPr>
          <w:color w:val="1B1C1D"/>
          <w:sz w:val="28"/>
          <w:szCs w:val="28"/>
        </w:rPr>
        <w:t>。</w:t>
      </w:r>
    </w:p>
    <w:p w14:paraId="352D8855" w14:textId="77777777" w:rsidR="00A67B84" w:rsidRPr="00A27D99" w:rsidRDefault="00255AD2" w:rsidP="00B64247">
      <w:pPr>
        <w:pStyle w:val="a3"/>
        <w:numPr>
          <w:ilvl w:val="0"/>
          <w:numId w:val="5"/>
        </w:numPr>
        <w:spacing w:after="0" w:afterAutospacing="0"/>
        <w:ind w:left="0"/>
        <w:jc w:val="both"/>
        <w:rPr>
          <w:color w:val="1B1C1D"/>
          <w:sz w:val="28"/>
          <w:szCs w:val="28"/>
        </w:rPr>
      </w:pPr>
      <w:proofErr w:type="gramStart"/>
      <w:r w:rsidRPr="00A27D99">
        <w:rPr>
          <w:rFonts w:hint="eastAsia"/>
          <w:color w:val="1B1C1D"/>
          <w:sz w:val="28"/>
          <w:szCs w:val="28"/>
        </w:rPr>
        <w:t>如</w:t>
      </w:r>
      <w:r w:rsidR="00A67B84" w:rsidRPr="00A27D99">
        <w:rPr>
          <w:color w:val="1B1C1D"/>
          <w:sz w:val="28"/>
          <w:szCs w:val="28"/>
        </w:rPr>
        <w:t>权利</w:t>
      </w:r>
      <w:proofErr w:type="gramEnd"/>
      <w:r w:rsidR="00A67B84" w:rsidRPr="00A27D99">
        <w:rPr>
          <w:color w:val="1B1C1D"/>
          <w:sz w:val="28"/>
          <w:szCs w:val="28"/>
        </w:rPr>
        <w:t>要求6所述的</w:t>
      </w:r>
      <w:r w:rsidRPr="00A27D99">
        <w:rPr>
          <w:color w:val="1B1C1D"/>
          <w:sz w:val="28"/>
          <w:szCs w:val="28"/>
        </w:rPr>
        <w:t>一种基于频分复用的快照式计算光谱测量方法</w:t>
      </w:r>
      <w:r w:rsidR="00A67B84" w:rsidRPr="00A27D99">
        <w:rPr>
          <w:color w:val="1B1C1D"/>
          <w:sz w:val="28"/>
          <w:szCs w:val="28"/>
        </w:rPr>
        <w:t>，其特征在于：所述频域解调步骤能够有效对抗环境噪声，即使在时域上信号完全被噪声淹没的情况下，依然能在频域上清晰地分辨出目标信号峰，从而保证方法在复杂真实环境下的</w:t>
      </w:r>
      <w:r w:rsidR="00A67B84" w:rsidRPr="00A27D99">
        <w:rPr>
          <w:bCs/>
          <w:color w:val="1B1C1D"/>
          <w:sz w:val="28"/>
          <w:szCs w:val="28"/>
          <w:bdr w:val="none" w:sz="0" w:space="0" w:color="auto" w:frame="1"/>
        </w:rPr>
        <w:t>鲁棒性</w:t>
      </w:r>
      <w:r w:rsidR="00A67B84" w:rsidRPr="00A27D99">
        <w:rPr>
          <w:color w:val="1B1C1D"/>
          <w:sz w:val="28"/>
          <w:szCs w:val="28"/>
        </w:rPr>
        <w:t>。</w:t>
      </w:r>
    </w:p>
    <w:p w14:paraId="2ED400E4" w14:textId="77777777" w:rsidR="00A67B84" w:rsidRPr="00A27D99" w:rsidRDefault="00255AD2" w:rsidP="00B64247">
      <w:pPr>
        <w:pStyle w:val="a3"/>
        <w:numPr>
          <w:ilvl w:val="0"/>
          <w:numId w:val="5"/>
        </w:numPr>
        <w:spacing w:after="0" w:afterAutospacing="0"/>
        <w:ind w:left="0"/>
        <w:jc w:val="both"/>
        <w:rPr>
          <w:color w:val="1B1C1D"/>
          <w:sz w:val="28"/>
          <w:szCs w:val="28"/>
        </w:rPr>
      </w:pPr>
      <w:proofErr w:type="gramStart"/>
      <w:r w:rsidRPr="00A27D99">
        <w:rPr>
          <w:rFonts w:hint="eastAsia"/>
          <w:color w:val="1B1C1D"/>
          <w:sz w:val="28"/>
          <w:szCs w:val="28"/>
        </w:rPr>
        <w:t>如</w:t>
      </w:r>
      <w:r w:rsidRPr="00A27D99">
        <w:rPr>
          <w:color w:val="1B1C1D"/>
          <w:sz w:val="28"/>
          <w:szCs w:val="28"/>
        </w:rPr>
        <w:t>权利</w:t>
      </w:r>
      <w:proofErr w:type="gramEnd"/>
      <w:r w:rsidRPr="00A27D99">
        <w:rPr>
          <w:color w:val="1B1C1D"/>
          <w:sz w:val="28"/>
          <w:szCs w:val="28"/>
        </w:rPr>
        <w:t>要求6所述的一种基于频分复用的快照式计算光谱测量方法，</w:t>
      </w:r>
      <w:r w:rsidR="00A67B84" w:rsidRPr="00A27D99">
        <w:rPr>
          <w:color w:val="1B1C1D"/>
          <w:sz w:val="28"/>
          <w:szCs w:val="28"/>
        </w:rPr>
        <w:t>其特征在于：所述光谱重构步骤中求解的正则化优化问题具体为最小化一个综合目标函数，该函数由代表测量误差的</w:t>
      </w:r>
      <w:r w:rsidR="00A67B84" w:rsidRPr="00A27D99">
        <w:rPr>
          <w:bCs/>
          <w:color w:val="1B1C1D"/>
          <w:sz w:val="28"/>
          <w:szCs w:val="28"/>
          <w:bdr w:val="none" w:sz="0" w:space="0" w:color="auto" w:frame="1"/>
        </w:rPr>
        <w:t>最小二乘项</w:t>
      </w:r>
      <w:r w:rsidR="00A67B84" w:rsidRPr="00A27D99">
        <w:rPr>
          <w:color w:val="1B1C1D"/>
          <w:sz w:val="28"/>
          <w:szCs w:val="28"/>
        </w:rPr>
        <w:t>和代表光谱先验知识的</w:t>
      </w:r>
      <w:proofErr w:type="gramStart"/>
      <w:r w:rsidR="00A67B84" w:rsidRPr="00A27D99">
        <w:rPr>
          <w:bCs/>
          <w:color w:val="1B1C1D"/>
          <w:sz w:val="28"/>
          <w:szCs w:val="28"/>
          <w:bdr w:val="none" w:sz="0" w:space="0" w:color="auto" w:frame="1"/>
        </w:rPr>
        <w:t>正则化项</w:t>
      </w:r>
      <w:r w:rsidR="00A67B84" w:rsidRPr="00A27D99">
        <w:rPr>
          <w:color w:val="1B1C1D"/>
          <w:sz w:val="28"/>
          <w:szCs w:val="28"/>
        </w:rPr>
        <w:t>构成</w:t>
      </w:r>
      <w:proofErr w:type="gramEnd"/>
      <w:r w:rsidR="00A67B84" w:rsidRPr="00A27D99">
        <w:rPr>
          <w:color w:val="1B1C1D"/>
          <w:sz w:val="28"/>
          <w:szCs w:val="28"/>
        </w:rPr>
        <w:t>，所述</w:t>
      </w:r>
      <w:proofErr w:type="gramStart"/>
      <w:r w:rsidR="00A67B84" w:rsidRPr="00A27D99">
        <w:rPr>
          <w:color w:val="1B1C1D"/>
          <w:sz w:val="28"/>
          <w:szCs w:val="28"/>
        </w:rPr>
        <w:t>正则化项旨在</w:t>
      </w:r>
      <w:proofErr w:type="gramEnd"/>
      <w:r w:rsidR="00A67B84" w:rsidRPr="00A27D99">
        <w:rPr>
          <w:color w:val="1B1C1D"/>
          <w:sz w:val="28"/>
          <w:szCs w:val="28"/>
        </w:rPr>
        <w:t>促进解的稀疏性和分段平滑性。</w:t>
      </w:r>
    </w:p>
    <w:p w14:paraId="163306C5" w14:textId="77777777" w:rsidR="00BD5FA7" w:rsidRPr="00A27D99" w:rsidRDefault="00BD5FA7" w:rsidP="00B64247">
      <w:pPr>
        <w:widowControl/>
        <w:rPr>
          <w:sz w:val="28"/>
          <w:szCs w:val="28"/>
        </w:rPr>
      </w:pPr>
      <w:r w:rsidRPr="00A27D99">
        <w:rPr>
          <w:sz w:val="28"/>
          <w:szCs w:val="28"/>
        </w:rPr>
        <w:br w:type="page"/>
      </w:r>
    </w:p>
    <w:p w14:paraId="3E97622C" w14:textId="77777777" w:rsidR="00383969" w:rsidRPr="00A27D99" w:rsidRDefault="00717B94" w:rsidP="00B64247">
      <w:pPr>
        <w:rPr>
          <w:rFonts w:ascii="宋体" w:hAnsi="宋体" w:cs="宋体"/>
          <w:b/>
          <w:color w:val="1B1C1D"/>
          <w:kern w:val="0"/>
          <w:sz w:val="28"/>
          <w:szCs w:val="28"/>
        </w:rPr>
      </w:pPr>
      <w:r w:rsidRPr="00A27D99">
        <w:rPr>
          <w:rFonts w:ascii="宋体" w:hAnsi="宋体" w:cs="宋体" w:hint="eastAsia"/>
          <w:b/>
          <w:color w:val="1B1C1D"/>
          <w:kern w:val="0"/>
          <w:sz w:val="28"/>
          <w:szCs w:val="28"/>
        </w:rPr>
        <w:lastRenderedPageBreak/>
        <w:t>技术领域</w:t>
      </w:r>
    </w:p>
    <w:p w14:paraId="509E0B13" w14:textId="77777777" w:rsidR="00BD5FA7" w:rsidRPr="00A27D99" w:rsidRDefault="00BD5FA7" w:rsidP="00B64247">
      <w:pPr>
        <w:rPr>
          <w:rFonts w:ascii="宋体" w:hAnsi="宋体" w:cs="宋体"/>
          <w:color w:val="1B1C1D"/>
          <w:kern w:val="0"/>
          <w:sz w:val="28"/>
          <w:szCs w:val="28"/>
        </w:rPr>
      </w:pPr>
      <w:r w:rsidRPr="00A27D99">
        <w:rPr>
          <w:rFonts w:ascii="宋体" w:hAnsi="宋体" w:cs="宋体" w:hint="eastAsia"/>
          <w:color w:val="1B1C1D"/>
          <w:kern w:val="0"/>
          <w:sz w:val="28"/>
          <w:szCs w:val="28"/>
        </w:rPr>
        <w:t>本发明</w:t>
      </w:r>
      <w:r w:rsidR="00717B94" w:rsidRPr="00A27D99">
        <w:rPr>
          <w:rFonts w:ascii="宋体" w:hAnsi="宋体" w:cs="宋体" w:hint="eastAsia"/>
          <w:color w:val="1B1C1D"/>
          <w:kern w:val="0"/>
          <w:sz w:val="28"/>
          <w:szCs w:val="28"/>
        </w:rPr>
        <w:t>涉及</w:t>
      </w:r>
      <w:r w:rsidRPr="00A27D99">
        <w:rPr>
          <w:rFonts w:ascii="宋体" w:hAnsi="宋体" w:cs="宋体" w:hint="eastAsia"/>
          <w:color w:val="1B1C1D"/>
          <w:kern w:val="0"/>
          <w:sz w:val="28"/>
          <w:szCs w:val="28"/>
        </w:rPr>
        <w:t>一种基于频分复用照明的光谱测量系统及方法，该系统能够进行快照式、高鲁棒性的光谱采集，在工业质控、生物医学</w:t>
      </w:r>
      <w:r w:rsidR="00717B94" w:rsidRPr="00A27D99">
        <w:rPr>
          <w:rFonts w:ascii="宋体" w:hAnsi="宋体" w:cs="宋体" w:hint="eastAsia"/>
          <w:color w:val="1B1C1D"/>
          <w:kern w:val="0"/>
          <w:sz w:val="28"/>
          <w:szCs w:val="28"/>
        </w:rPr>
        <w:t>、物质分析</w:t>
      </w:r>
      <w:r w:rsidRPr="00A27D99">
        <w:rPr>
          <w:rFonts w:ascii="宋体" w:hAnsi="宋体" w:cs="宋体" w:hint="eastAsia"/>
          <w:color w:val="1B1C1D"/>
          <w:kern w:val="0"/>
          <w:sz w:val="28"/>
          <w:szCs w:val="28"/>
        </w:rPr>
        <w:t>和环境监测等应用中具有重要价值。</w:t>
      </w:r>
    </w:p>
    <w:p w14:paraId="5A1BB09E" w14:textId="77777777" w:rsidR="00717B94" w:rsidRPr="00A27D99" w:rsidRDefault="00717B94" w:rsidP="00B64247">
      <w:pPr>
        <w:rPr>
          <w:rFonts w:ascii="宋体" w:hAnsi="宋体" w:cs="宋体"/>
          <w:color w:val="1B1C1D"/>
          <w:kern w:val="0"/>
          <w:sz w:val="28"/>
          <w:szCs w:val="28"/>
        </w:rPr>
      </w:pPr>
    </w:p>
    <w:p w14:paraId="735379A2" w14:textId="77777777" w:rsidR="00717B94" w:rsidRPr="00A27D99" w:rsidRDefault="00717B94" w:rsidP="00B64247">
      <w:pPr>
        <w:rPr>
          <w:rFonts w:ascii="宋体" w:hAnsi="宋体" w:cs="宋体"/>
          <w:b/>
          <w:color w:val="1B1C1D"/>
          <w:kern w:val="0"/>
          <w:sz w:val="28"/>
          <w:szCs w:val="28"/>
        </w:rPr>
      </w:pPr>
      <w:r w:rsidRPr="00A27D99">
        <w:rPr>
          <w:rFonts w:ascii="宋体" w:hAnsi="宋体" w:cs="宋体" w:hint="eastAsia"/>
          <w:b/>
          <w:color w:val="1B1C1D"/>
          <w:kern w:val="0"/>
          <w:sz w:val="28"/>
          <w:szCs w:val="28"/>
        </w:rPr>
        <w:t>背景技术</w:t>
      </w:r>
    </w:p>
    <w:p w14:paraId="646E2CB1" w14:textId="77777777" w:rsidR="00717B94" w:rsidRPr="00A27D99" w:rsidRDefault="00717B94" w:rsidP="00B64247">
      <w:pPr>
        <w:ind w:firstLine="420"/>
        <w:rPr>
          <w:rFonts w:ascii="宋体" w:hAnsi="宋体" w:cs="宋体"/>
          <w:color w:val="1B1C1D"/>
          <w:kern w:val="0"/>
          <w:sz w:val="28"/>
          <w:szCs w:val="28"/>
        </w:rPr>
      </w:pPr>
      <w:r w:rsidRPr="00A27D99">
        <w:rPr>
          <w:rFonts w:ascii="宋体" w:hAnsi="宋体" w:cs="宋体" w:hint="eastAsia"/>
          <w:color w:val="1B1C1D"/>
          <w:kern w:val="0"/>
          <w:sz w:val="28"/>
          <w:szCs w:val="28"/>
        </w:rPr>
        <w:t>光谱分析作为一种高精度的无损检测技术，在工业质控、生物医学和环境监测等领域发挥着日益重要的作用。传统的色散型光谱仪利用光栅或棱镜等分光元件进行光谱采集，但这类技术存在固有的稳定性差、扫描时间长、体积庞大等问题。在传统配置中，分光元件的物理尺寸直接决定了光谱仪的性能，为了获得高分辨率数据，往往需要大尺寸、高精密的光学器件，</w:t>
      </w:r>
      <w:proofErr w:type="gramStart"/>
      <w:r w:rsidRPr="00A27D99">
        <w:rPr>
          <w:rFonts w:ascii="宋体" w:hAnsi="宋体" w:cs="宋体" w:hint="eastAsia"/>
          <w:color w:val="1B1C1D"/>
          <w:kern w:val="0"/>
          <w:sz w:val="28"/>
          <w:szCs w:val="28"/>
        </w:rPr>
        <w:t>这显著</w:t>
      </w:r>
      <w:proofErr w:type="gramEnd"/>
      <w:r w:rsidRPr="00A27D99">
        <w:rPr>
          <w:rFonts w:ascii="宋体" w:hAnsi="宋体" w:cs="宋体" w:hint="eastAsia"/>
          <w:color w:val="1B1C1D"/>
          <w:kern w:val="0"/>
          <w:sz w:val="28"/>
          <w:szCs w:val="28"/>
        </w:rPr>
        <w:t>提高了设备制造成本。此外，这类光谱仪存在光通量与分辨率的相互制约关系，光谱分辨率越高，光通量则越低，从而降低了信噪比，使得设备在弱光环境下的应用非常受限。</w:t>
      </w:r>
    </w:p>
    <w:p w14:paraId="71B5716B" w14:textId="77777777" w:rsidR="00717B94" w:rsidRPr="00A27D99" w:rsidRDefault="00717B94" w:rsidP="00B64247">
      <w:pPr>
        <w:ind w:firstLine="420"/>
        <w:rPr>
          <w:rFonts w:ascii="宋体" w:hAnsi="宋体" w:cs="宋体"/>
          <w:color w:val="1B1C1D"/>
          <w:kern w:val="0"/>
          <w:sz w:val="28"/>
          <w:szCs w:val="28"/>
        </w:rPr>
      </w:pPr>
      <w:r w:rsidRPr="00A27D99">
        <w:rPr>
          <w:rFonts w:ascii="宋体" w:hAnsi="宋体" w:cs="宋体" w:hint="eastAsia"/>
          <w:color w:val="1B1C1D"/>
          <w:kern w:val="0"/>
          <w:sz w:val="28"/>
          <w:szCs w:val="28"/>
        </w:rPr>
        <w:t>为克服传统光谱仪的上述缺陷，一种基于主动式光源阵列的计算光谱技术应运而生。此种技术的</w:t>
      </w:r>
      <w:proofErr w:type="gramStart"/>
      <w:r w:rsidRPr="00A27D99">
        <w:rPr>
          <w:rFonts w:ascii="宋体" w:hAnsi="宋体" w:cs="宋体" w:hint="eastAsia"/>
          <w:color w:val="1B1C1D"/>
          <w:kern w:val="0"/>
          <w:sz w:val="28"/>
          <w:szCs w:val="28"/>
        </w:rPr>
        <w:t>典型实现</w:t>
      </w:r>
      <w:proofErr w:type="gramEnd"/>
      <w:r w:rsidRPr="00A27D99">
        <w:rPr>
          <w:rFonts w:ascii="宋体" w:hAnsi="宋体" w:cs="宋体" w:hint="eastAsia"/>
          <w:color w:val="1B1C1D"/>
          <w:kern w:val="0"/>
          <w:sz w:val="28"/>
          <w:szCs w:val="28"/>
        </w:rPr>
        <w:t>方式包括多个具有不同中心波长的光源（如LED），通过轮流、分时点亮每一个光源，并用一个单点光电探测器同步采集物体在该光源下的响应信号。该技术省去了复杂且昂贵的光学分光结构，在硬件简化、成本控制和设备小型化方面展现出巨大潜力，为便携式光谱分析提供了新的可能。</w:t>
      </w:r>
    </w:p>
    <w:p w14:paraId="58CCFE05" w14:textId="77777777" w:rsidR="00717B94" w:rsidRPr="00A27D99" w:rsidRDefault="00717B94" w:rsidP="00B64247">
      <w:pPr>
        <w:ind w:firstLine="420"/>
        <w:rPr>
          <w:rFonts w:ascii="宋体" w:hAnsi="宋体" w:cs="宋体"/>
          <w:color w:val="1B1C1D"/>
          <w:kern w:val="0"/>
          <w:sz w:val="28"/>
          <w:szCs w:val="28"/>
        </w:rPr>
      </w:pPr>
      <w:r w:rsidRPr="00A27D99">
        <w:rPr>
          <w:rFonts w:ascii="宋体" w:hAnsi="宋体" w:cs="宋体" w:hint="eastAsia"/>
          <w:color w:val="1B1C1D"/>
          <w:kern w:val="0"/>
          <w:sz w:val="28"/>
          <w:szCs w:val="28"/>
        </w:rPr>
        <w:t>然而，上述基于光源阵列的主动式计算光谱技术，虽然在结构上</w:t>
      </w:r>
      <w:r w:rsidRPr="00A27D99">
        <w:rPr>
          <w:rFonts w:ascii="宋体" w:hAnsi="宋体" w:cs="宋体" w:hint="eastAsia"/>
          <w:color w:val="1B1C1D"/>
          <w:kern w:val="0"/>
          <w:sz w:val="28"/>
          <w:szCs w:val="28"/>
        </w:rPr>
        <w:lastRenderedPageBreak/>
        <w:t>有所简化，但其序列扫描的工作原理带来了两个新的、同样严重的技术痛点。其一，逐个点亮光源的方式导致整体测量耗时过长，时间分辨率极低，使其完全无法用于动态目标的实时监测。其二，该技术直接测量光强，信号极易被环境光干扰，导致其必须在严格的暗室条件下工作，在真实应用场景中几乎不具备可操作性。这种对环境光干扰的脆弱性，是阻碍该技术走向实际应用</w:t>
      </w:r>
      <w:proofErr w:type="gramStart"/>
      <w:r w:rsidRPr="00A27D99">
        <w:rPr>
          <w:rFonts w:ascii="宋体" w:hAnsi="宋体" w:cs="宋体" w:hint="eastAsia"/>
          <w:color w:val="1B1C1D"/>
          <w:kern w:val="0"/>
          <w:sz w:val="28"/>
          <w:szCs w:val="28"/>
        </w:rPr>
        <w:t>最</w:t>
      </w:r>
      <w:proofErr w:type="gramEnd"/>
      <w:r w:rsidRPr="00A27D99">
        <w:rPr>
          <w:rFonts w:ascii="宋体" w:hAnsi="宋体" w:cs="宋体" w:hint="eastAsia"/>
          <w:color w:val="1B1C1D"/>
          <w:kern w:val="0"/>
          <w:sz w:val="28"/>
          <w:szCs w:val="28"/>
        </w:rPr>
        <w:t>关键的障碍。</w:t>
      </w:r>
    </w:p>
    <w:p w14:paraId="4B39F23D" w14:textId="77777777" w:rsidR="00717B94" w:rsidRPr="00717B94" w:rsidRDefault="00717B94" w:rsidP="00B64247">
      <w:pPr>
        <w:widowControl/>
        <w:rPr>
          <w:rFonts w:ascii="宋体" w:hAnsi="宋体" w:cs="宋体"/>
          <w:color w:val="1B1C1D"/>
          <w:kern w:val="0"/>
          <w:sz w:val="28"/>
          <w:szCs w:val="28"/>
        </w:rPr>
      </w:pPr>
      <w:r w:rsidRPr="00A27D99">
        <w:rPr>
          <w:rFonts w:ascii="宋体" w:hAnsi="宋体" w:cs="宋体"/>
          <w:color w:val="1B1C1D"/>
          <w:kern w:val="0"/>
          <w:sz w:val="28"/>
          <w:szCs w:val="28"/>
        </w:rPr>
        <w:br w:type="page"/>
      </w:r>
    </w:p>
    <w:p w14:paraId="090EE1A2" w14:textId="77777777" w:rsidR="00717B94" w:rsidRPr="00A27D99" w:rsidRDefault="00717B94" w:rsidP="00B64247">
      <w:pPr>
        <w:widowControl/>
        <w:spacing w:before="100" w:beforeAutospacing="1"/>
        <w:outlineLvl w:val="2"/>
        <w:rPr>
          <w:rFonts w:ascii="宋体" w:hAnsi="宋体" w:cs="宋体"/>
          <w:b/>
          <w:bCs/>
          <w:color w:val="1B1C1D"/>
          <w:kern w:val="0"/>
          <w:sz w:val="28"/>
          <w:szCs w:val="28"/>
          <w:bdr w:val="none" w:sz="0" w:space="0" w:color="auto" w:frame="1"/>
        </w:rPr>
      </w:pPr>
      <w:r w:rsidRPr="00717B94">
        <w:rPr>
          <w:rFonts w:ascii="宋体" w:hAnsi="宋体" w:cs="宋体"/>
          <w:b/>
          <w:bCs/>
          <w:color w:val="1B1C1D"/>
          <w:kern w:val="0"/>
          <w:sz w:val="28"/>
          <w:szCs w:val="28"/>
          <w:bdr w:val="none" w:sz="0" w:space="0" w:color="auto" w:frame="1"/>
        </w:rPr>
        <w:lastRenderedPageBreak/>
        <w:t>发明内容</w:t>
      </w:r>
    </w:p>
    <w:p w14:paraId="1AF2C4AB" w14:textId="77777777" w:rsidR="00DA096D" w:rsidRPr="00717B94" w:rsidRDefault="00DA096D" w:rsidP="00B64247">
      <w:pPr>
        <w:widowControl/>
        <w:spacing w:before="100" w:beforeAutospacing="1"/>
        <w:ind w:firstLine="420"/>
        <w:outlineLvl w:val="2"/>
        <w:rPr>
          <w:rFonts w:ascii="宋体" w:hAnsi="宋体" w:cs="宋体"/>
          <w:color w:val="1B1C1D"/>
          <w:kern w:val="0"/>
          <w:sz w:val="28"/>
          <w:szCs w:val="28"/>
        </w:rPr>
      </w:pPr>
      <w:r w:rsidRPr="00A27D99">
        <w:rPr>
          <w:rFonts w:ascii="宋体" w:hAnsi="宋体" w:cs="宋体"/>
          <w:color w:val="1B1C1D"/>
          <w:kern w:val="0"/>
          <w:sz w:val="28"/>
          <w:szCs w:val="28"/>
        </w:rPr>
        <w:t>本发明旨在克服现有主动式计算光谱技术的瓶颈。当前技术普遍存在两大缺陷：一是采用顺序扫描的工作模式，导致测量过程耗时，难以捕捉动态变化；二是其信号采集机制对环境光干扰敏感，极大限制了其在真实复杂环境中的可靠性和适用性。</w:t>
      </w:r>
    </w:p>
    <w:p w14:paraId="6E6F8C2A" w14:textId="77777777" w:rsidR="006D27D5" w:rsidRPr="00A27D99" w:rsidRDefault="00DA096D" w:rsidP="00B64247">
      <w:pPr>
        <w:pStyle w:val="a3"/>
        <w:ind w:firstLine="420"/>
        <w:jc w:val="both"/>
        <w:rPr>
          <w:color w:val="1B1C1D"/>
          <w:sz w:val="28"/>
          <w:szCs w:val="28"/>
        </w:rPr>
      </w:pPr>
      <w:r w:rsidRPr="00A27D99">
        <w:rPr>
          <w:color w:val="1B1C1D"/>
          <w:sz w:val="28"/>
          <w:szCs w:val="28"/>
        </w:rPr>
        <w:t>本发明提</w:t>
      </w:r>
      <w:r w:rsidRPr="00A27D99">
        <w:rPr>
          <w:rFonts w:hint="eastAsia"/>
          <w:color w:val="1B1C1D"/>
          <w:sz w:val="28"/>
          <w:szCs w:val="28"/>
        </w:rPr>
        <w:t>出了</w:t>
      </w:r>
      <w:r w:rsidRPr="00A27D99">
        <w:rPr>
          <w:color w:val="1B1C1D"/>
          <w:sz w:val="28"/>
          <w:szCs w:val="28"/>
        </w:rPr>
        <w:t>一种基于频分复用的快照式计算光谱系统，该系统由一个光源模组、一个调制控制模块、一个单点探测器及一个处理模块协同工作。</w:t>
      </w:r>
    </w:p>
    <w:p w14:paraId="4861225D" w14:textId="77777777" w:rsidR="006D27D5" w:rsidRPr="00A27D99" w:rsidRDefault="006D27D5" w:rsidP="00B64247">
      <w:pPr>
        <w:pStyle w:val="a3"/>
        <w:ind w:firstLine="420"/>
        <w:jc w:val="both"/>
        <w:rPr>
          <w:color w:val="1B1C1D"/>
          <w:sz w:val="28"/>
          <w:szCs w:val="28"/>
        </w:rPr>
      </w:pPr>
      <w:r w:rsidRPr="00A27D99">
        <w:rPr>
          <w:rFonts w:hint="eastAsia"/>
          <w:color w:val="1B1C1D"/>
          <w:sz w:val="28"/>
          <w:szCs w:val="28"/>
        </w:rPr>
        <w:t>其中，</w:t>
      </w:r>
      <w:r w:rsidR="00576C7A" w:rsidRPr="00A27D99">
        <w:rPr>
          <w:rFonts w:hint="eastAsia"/>
          <w:color w:val="1B1C1D"/>
          <w:sz w:val="28"/>
          <w:szCs w:val="28"/>
        </w:rPr>
        <w:t>所述</w:t>
      </w:r>
      <w:r w:rsidR="00DA096D" w:rsidRPr="00A27D99">
        <w:rPr>
          <w:color w:val="1B1C1D"/>
          <w:sz w:val="28"/>
          <w:szCs w:val="28"/>
        </w:rPr>
        <w:t>光源模组集成了多个光源，各个光源均拥有已知的、且互不相同的发射光谱。</w:t>
      </w:r>
    </w:p>
    <w:p w14:paraId="51703468" w14:textId="77777777" w:rsidR="006D27D5" w:rsidRPr="00A27D99" w:rsidRDefault="006D27D5" w:rsidP="00B64247">
      <w:pPr>
        <w:pStyle w:val="a3"/>
        <w:ind w:firstLine="420"/>
        <w:jc w:val="both"/>
        <w:rPr>
          <w:sz w:val="28"/>
          <w:szCs w:val="28"/>
        </w:rPr>
      </w:pPr>
      <w:r w:rsidRPr="00A27D99">
        <w:rPr>
          <w:rFonts w:hint="eastAsia"/>
          <w:color w:val="1B1C1D"/>
          <w:sz w:val="28"/>
          <w:szCs w:val="28"/>
        </w:rPr>
        <w:t>其中，</w:t>
      </w:r>
      <w:r w:rsidR="00576C7A" w:rsidRPr="00A27D99">
        <w:rPr>
          <w:rFonts w:hint="eastAsia"/>
          <w:color w:val="1B1C1D"/>
          <w:sz w:val="28"/>
          <w:szCs w:val="28"/>
        </w:rPr>
        <w:t>所述</w:t>
      </w:r>
      <w:r w:rsidR="00DA096D" w:rsidRPr="00A27D99">
        <w:rPr>
          <w:color w:val="1B1C1D"/>
          <w:sz w:val="28"/>
          <w:szCs w:val="28"/>
        </w:rPr>
        <w:t>调制控制模块为每个光源匹配并加载一个独特的载波频率调制信号，借此将各光源的光谱特征信息编码</w:t>
      </w:r>
      <w:r w:rsidR="00DA096D" w:rsidRPr="00A27D99">
        <w:rPr>
          <w:sz w:val="28"/>
          <w:szCs w:val="28"/>
        </w:rPr>
        <w:t>到特定的频率通道上。</w:t>
      </w:r>
    </w:p>
    <w:p w14:paraId="589765D4" w14:textId="77777777" w:rsidR="00576C7A" w:rsidRPr="00A27D99" w:rsidRDefault="006D27D5" w:rsidP="00B64247">
      <w:pPr>
        <w:pStyle w:val="a3"/>
        <w:ind w:firstLine="420"/>
        <w:jc w:val="both"/>
        <w:rPr>
          <w:sz w:val="28"/>
          <w:szCs w:val="28"/>
        </w:rPr>
      </w:pPr>
      <w:r w:rsidRPr="00A27D99">
        <w:rPr>
          <w:rFonts w:hint="eastAsia"/>
          <w:sz w:val="28"/>
          <w:szCs w:val="28"/>
        </w:rPr>
        <w:t>其中，</w:t>
      </w:r>
      <w:r w:rsidR="00DA096D" w:rsidRPr="00A27D99">
        <w:rPr>
          <w:sz w:val="28"/>
          <w:szCs w:val="28"/>
        </w:rPr>
        <w:t>当所有经调制的光源同步照射待测物体时，</w:t>
      </w:r>
      <w:r w:rsidR="00576C7A" w:rsidRPr="00A27D99">
        <w:rPr>
          <w:rFonts w:hint="eastAsia"/>
          <w:color w:val="1B1C1D"/>
          <w:sz w:val="28"/>
          <w:szCs w:val="28"/>
        </w:rPr>
        <w:t>所述</w:t>
      </w:r>
      <w:r w:rsidR="00DA096D" w:rsidRPr="00A27D99">
        <w:rPr>
          <w:sz w:val="28"/>
          <w:szCs w:val="28"/>
        </w:rPr>
        <w:t>单点探测器执行一次快照式采集，捕获经物体作用（如反射或透射）后形成的叠加光信号，并将其整体转换成一个集成的时域电信号。</w:t>
      </w:r>
    </w:p>
    <w:p w14:paraId="432A4D02" w14:textId="77777777" w:rsidR="006D27D5" w:rsidRPr="00A627EA" w:rsidRDefault="006D27D5" w:rsidP="00A627EA">
      <w:pPr>
        <w:pStyle w:val="a3"/>
        <w:ind w:firstLine="420"/>
        <w:jc w:val="both"/>
        <w:rPr>
          <w:sz w:val="28"/>
          <w:szCs w:val="28"/>
        </w:rPr>
      </w:pPr>
      <w:r w:rsidRPr="00A27D99">
        <w:rPr>
          <w:rFonts w:hint="eastAsia"/>
          <w:sz w:val="28"/>
          <w:szCs w:val="28"/>
        </w:rPr>
        <w:t>其中，</w:t>
      </w:r>
      <w:r w:rsidRPr="00A27D99">
        <w:rPr>
          <w:sz w:val="28"/>
          <w:szCs w:val="28"/>
        </w:rPr>
        <w:t>所述单点探测器为一个具有高带宽线性响应的光电二极管，其采样总时长的设置确保了快速傅里叶变换的频率分辨率足以明确区分两个相邻的载波频率，从而实现无模糊的信号幅值提取。</w:t>
      </w:r>
    </w:p>
    <w:p w14:paraId="48D91B25" w14:textId="77777777" w:rsidR="00DA096D" w:rsidRPr="00A27D99" w:rsidRDefault="006D27D5" w:rsidP="00B64247">
      <w:pPr>
        <w:pStyle w:val="a3"/>
        <w:ind w:firstLine="420"/>
        <w:jc w:val="both"/>
        <w:rPr>
          <w:sz w:val="28"/>
          <w:szCs w:val="28"/>
        </w:rPr>
      </w:pPr>
      <w:r w:rsidRPr="00A27D99">
        <w:rPr>
          <w:rFonts w:hint="eastAsia"/>
          <w:color w:val="1B1C1D"/>
          <w:sz w:val="28"/>
          <w:szCs w:val="28"/>
        </w:rPr>
        <w:lastRenderedPageBreak/>
        <w:t>其中，</w:t>
      </w:r>
      <w:r w:rsidR="00576C7A" w:rsidRPr="00A27D99">
        <w:rPr>
          <w:rFonts w:hint="eastAsia"/>
          <w:color w:val="1B1C1D"/>
          <w:sz w:val="28"/>
          <w:szCs w:val="28"/>
        </w:rPr>
        <w:t>所述</w:t>
      </w:r>
      <w:r w:rsidR="00DA096D" w:rsidRPr="00A27D99">
        <w:rPr>
          <w:color w:val="1B1C1D"/>
          <w:sz w:val="28"/>
          <w:szCs w:val="28"/>
        </w:rPr>
        <w:t>处理模块负</w:t>
      </w:r>
      <w:r w:rsidR="00DA096D" w:rsidRPr="00A27D99">
        <w:rPr>
          <w:sz w:val="28"/>
          <w:szCs w:val="28"/>
        </w:rPr>
        <w:t>责后续的信号解码与光谱重构，其具体执行以下任务：首先，将接收到的时域信号变换至频域进行分析；随后，在频域中依据各通道预设的唯一载波频率，定位并提取出各个信号峰的幅值信息，并将其汇总成一个测量向量；最后，联立该测量向量和一个预先标定的系统传感矩阵，通过求解一个优化后的线性反问题，计算出待测物体完整的高维光谱。</w:t>
      </w:r>
    </w:p>
    <w:p w14:paraId="4BF336FA" w14:textId="77777777" w:rsidR="00DA096D" w:rsidRPr="00A27D99" w:rsidRDefault="00DA096D" w:rsidP="00B64247">
      <w:pPr>
        <w:pStyle w:val="a3"/>
        <w:ind w:firstLine="420"/>
        <w:jc w:val="both"/>
        <w:rPr>
          <w:sz w:val="28"/>
          <w:szCs w:val="28"/>
        </w:rPr>
      </w:pPr>
      <w:r w:rsidRPr="00A27D99">
        <w:rPr>
          <w:rFonts w:hint="eastAsia"/>
          <w:sz w:val="28"/>
          <w:szCs w:val="28"/>
        </w:rPr>
        <w:t>其中，处</w:t>
      </w:r>
      <w:r w:rsidR="00576C7A" w:rsidRPr="00A27D99">
        <w:rPr>
          <w:rFonts w:hint="eastAsia"/>
          <w:color w:val="1B1C1D"/>
          <w:sz w:val="28"/>
          <w:szCs w:val="28"/>
        </w:rPr>
        <w:t>所述</w:t>
      </w:r>
      <w:r w:rsidRPr="00A27D99">
        <w:rPr>
          <w:rFonts w:hint="eastAsia"/>
          <w:sz w:val="28"/>
          <w:szCs w:val="28"/>
        </w:rPr>
        <w:t>理模块</w:t>
      </w:r>
      <w:r w:rsidRPr="00A27D99">
        <w:rPr>
          <w:sz w:val="28"/>
          <w:szCs w:val="28"/>
        </w:rPr>
        <w:t>与所述单点探测器连接以接收所述时域电信号，所述处理模块被配置为：对所述时域电信号进行处理，将其从时域转换至频域，得到频域谱图；在所述频域谱图中，根据所述唯一的载波频率，识别并分离出对应于每一个光源的信号峰，并精确提取其信号幅值，构成一个测量向量；基于所述测量向量以及一个根据所有光源的预知发射光谱和系统响应函数预先构建的传感矩阵，通过求解一个线性反问题，重构出所述待测物体的高维光谱。</w:t>
      </w:r>
    </w:p>
    <w:p w14:paraId="4C90FB2C" w14:textId="77777777" w:rsidR="00DA096D" w:rsidRPr="00A27D99" w:rsidRDefault="00DA096D" w:rsidP="00B64247">
      <w:pPr>
        <w:pStyle w:val="a3"/>
        <w:ind w:firstLine="420"/>
        <w:jc w:val="both"/>
        <w:rPr>
          <w:sz w:val="28"/>
          <w:szCs w:val="28"/>
        </w:rPr>
      </w:pPr>
      <w:r w:rsidRPr="00A27D99">
        <w:rPr>
          <w:rFonts w:hint="eastAsia"/>
          <w:sz w:val="28"/>
          <w:szCs w:val="28"/>
        </w:rPr>
        <w:t>其中，</w:t>
      </w:r>
      <w:r w:rsidRPr="00A27D99">
        <w:rPr>
          <w:sz w:val="28"/>
          <w:szCs w:val="28"/>
        </w:rPr>
        <w:t>为每一个光源设定的唯一载波频率经过选择，以确保任</w:t>
      </w:r>
      <w:proofErr w:type="gramStart"/>
      <w:r w:rsidRPr="00A27D99">
        <w:rPr>
          <w:sz w:val="28"/>
          <w:szCs w:val="28"/>
        </w:rPr>
        <w:t>一</w:t>
      </w:r>
      <w:proofErr w:type="gramEnd"/>
      <w:r w:rsidRPr="00A27D99">
        <w:rPr>
          <w:sz w:val="28"/>
          <w:szCs w:val="28"/>
        </w:rPr>
        <w:t>光源的调制信号的高次谐波不会与任何其他光源的基波频率发生重叠，从而避免信道间的串扰。</w:t>
      </w:r>
    </w:p>
    <w:p w14:paraId="7100A577" w14:textId="77777777" w:rsidR="00DA096D" w:rsidRPr="00A27D99" w:rsidRDefault="00DA096D" w:rsidP="00B64247">
      <w:pPr>
        <w:pStyle w:val="a3"/>
        <w:ind w:firstLine="420"/>
        <w:jc w:val="both"/>
        <w:rPr>
          <w:sz w:val="28"/>
          <w:szCs w:val="28"/>
        </w:rPr>
      </w:pPr>
      <w:r w:rsidRPr="00A27D99">
        <w:rPr>
          <w:rFonts w:hint="eastAsia"/>
          <w:sz w:val="28"/>
          <w:szCs w:val="28"/>
        </w:rPr>
        <w:t>其中，</w:t>
      </w:r>
      <w:r w:rsidRPr="00A27D99">
        <w:rPr>
          <w:sz w:val="28"/>
          <w:szCs w:val="28"/>
        </w:rPr>
        <w:t>所述调制控制模块对所述光源进行幅度调制，以在所述唯一载波频率上产生一个振幅与目标光功率成比例的信号分量，所述幅度调制例如通过生成脉冲宽度调制（PWM）信号并调节其占空比来实现。</w:t>
      </w:r>
    </w:p>
    <w:p w14:paraId="40D8C84E" w14:textId="77777777" w:rsidR="00DA096D" w:rsidRPr="00A27D99" w:rsidRDefault="00DA096D" w:rsidP="00B64247">
      <w:pPr>
        <w:pStyle w:val="a3"/>
        <w:ind w:firstLine="420"/>
        <w:jc w:val="both"/>
        <w:rPr>
          <w:color w:val="1B1C1D"/>
          <w:sz w:val="28"/>
          <w:szCs w:val="28"/>
        </w:rPr>
      </w:pPr>
      <w:r w:rsidRPr="00A27D99">
        <w:rPr>
          <w:rFonts w:hint="eastAsia"/>
          <w:sz w:val="28"/>
          <w:szCs w:val="28"/>
        </w:rPr>
        <w:lastRenderedPageBreak/>
        <w:t>其中，</w:t>
      </w:r>
      <w:r w:rsidRPr="00A27D99">
        <w:rPr>
          <w:sz w:val="28"/>
          <w:szCs w:val="28"/>
        </w:rPr>
        <w:t>所述处理模块在求解所述线性反问题时，采用一个约束优化算法，其目标函数包含一个复合正则化项，该</w:t>
      </w:r>
      <w:proofErr w:type="gramStart"/>
      <w:r w:rsidRPr="00A27D99">
        <w:rPr>
          <w:sz w:val="28"/>
          <w:szCs w:val="28"/>
        </w:rPr>
        <w:t>正则化项是</w:t>
      </w:r>
      <w:proofErr w:type="gramEnd"/>
      <w:r w:rsidRPr="00A27D99">
        <w:rPr>
          <w:sz w:val="28"/>
          <w:szCs w:val="28"/>
        </w:rPr>
        <w:t>L1范数、L2范数和总变差</w:t>
      </w:r>
      <w:r w:rsidRPr="00A27D99">
        <w:rPr>
          <w:color w:val="1B1C1D"/>
          <w:sz w:val="28"/>
          <w:szCs w:val="28"/>
        </w:rPr>
        <w:t>范数的加权和，用以在</w:t>
      </w:r>
      <w:proofErr w:type="gramStart"/>
      <w:r w:rsidRPr="00A27D99">
        <w:rPr>
          <w:color w:val="1B1C1D"/>
          <w:sz w:val="28"/>
          <w:szCs w:val="28"/>
        </w:rPr>
        <w:t>求解欠定问题</w:t>
      </w:r>
      <w:proofErr w:type="gramEnd"/>
      <w:r w:rsidRPr="00A27D99">
        <w:rPr>
          <w:color w:val="1B1C1D"/>
          <w:sz w:val="28"/>
          <w:szCs w:val="28"/>
        </w:rPr>
        <w:t>时施加光谱信号的稀疏性、平滑性和抗过拟合先验，从而确保对宽带、窄带等各类光谱均能实现高保真重构。</w:t>
      </w:r>
    </w:p>
    <w:p w14:paraId="57893EC3" w14:textId="77777777" w:rsidR="00DA096D" w:rsidRPr="00A27D99" w:rsidRDefault="00DA096D" w:rsidP="00B64247">
      <w:pPr>
        <w:pStyle w:val="a3"/>
        <w:ind w:firstLine="420"/>
        <w:jc w:val="both"/>
        <w:rPr>
          <w:sz w:val="28"/>
          <w:szCs w:val="28"/>
        </w:rPr>
      </w:pPr>
      <w:r w:rsidRPr="00A27D99">
        <w:rPr>
          <w:color w:val="1B1C1D"/>
          <w:sz w:val="28"/>
          <w:szCs w:val="28"/>
        </w:rPr>
        <w:t>本发明还</w:t>
      </w:r>
      <w:r w:rsidRPr="00A27D99">
        <w:rPr>
          <w:rFonts w:hint="eastAsia"/>
          <w:color w:val="1B1C1D"/>
          <w:sz w:val="28"/>
          <w:szCs w:val="28"/>
        </w:rPr>
        <w:t>提出了</w:t>
      </w:r>
      <w:r w:rsidRPr="00A27D99">
        <w:rPr>
          <w:color w:val="1B1C1D"/>
          <w:sz w:val="28"/>
          <w:szCs w:val="28"/>
        </w:rPr>
        <w:t>一种基于频分复用的快照式计算光谱测量方法，该方法包括以下步骤：使用一个调制控制模块，为光源模组中的每一个具有不同发射光谱的光源分配一个唯一的载波频率，并对其实施强度调制</w:t>
      </w:r>
      <w:r w:rsidRPr="00A27D99">
        <w:rPr>
          <w:rFonts w:hint="eastAsia"/>
          <w:color w:val="1B1C1D"/>
          <w:sz w:val="28"/>
          <w:szCs w:val="28"/>
        </w:rPr>
        <w:t>；</w:t>
      </w:r>
      <w:r w:rsidRPr="00A27D99">
        <w:rPr>
          <w:color w:val="1B1C1D"/>
          <w:sz w:val="28"/>
          <w:szCs w:val="28"/>
        </w:rPr>
        <w:t>用经过调制的全部光源同时照射一个待测物体，并使用一个单点探测器进行单次快照采集，将接收到的叠加光信号转换为一个包含所有光谱通道信息的时域电信号</w:t>
      </w:r>
      <w:r w:rsidRPr="00A27D99">
        <w:rPr>
          <w:rFonts w:hint="eastAsia"/>
          <w:color w:val="1B1C1D"/>
          <w:sz w:val="28"/>
          <w:szCs w:val="28"/>
        </w:rPr>
        <w:t>；</w:t>
      </w:r>
      <w:r w:rsidRPr="00A27D99">
        <w:rPr>
          <w:color w:val="1B1C1D"/>
          <w:sz w:val="28"/>
          <w:szCs w:val="28"/>
        </w:rPr>
        <w:t>将所述时域电信号通过快速傅里叶变换转换到频域，并在频域中根据各通道唯一的载波频率将代表各通道信息的信号峰从</w:t>
      </w:r>
      <w:proofErr w:type="gramStart"/>
      <w:r w:rsidRPr="00A27D99">
        <w:rPr>
          <w:color w:val="1B1C1D"/>
          <w:sz w:val="28"/>
          <w:szCs w:val="28"/>
        </w:rPr>
        <w:t>直流和</w:t>
      </w:r>
      <w:proofErr w:type="gramEnd"/>
      <w:r w:rsidRPr="00A27D99">
        <w:rPr>
          <w:color w:val="1B1C1D"/>
          <w:sz w:val="28"/>
          <w:szCs w:val="28"/>
        </w:rPr>
        <w:t>交流噪声中分离，进而提取各信号峰的幅值</w:t>
      </w:r>
      <w:r w:rsidRPr="00A27D99">
        <w:rPr>
          <w:rFonts w:hint="eastAsia"/>
          <w:color w:val="1B1C1D"/>
          <w:sz w:val="28"/>
          <w:szCs w:val="28"/>
        </w:rPr>
        <w:t>；最后</w:t>
      </w:r>
      <w:r w:rsidRPr="00A27D99">
        <w:rPr>
          <w:color w:val="1B1C1D"/>
          <w:sz w:val="28"/>
          <w:szCs w:val="28"/>
        </w:rPr>
        <w:t>构建一个由所述幅值构成的测量向量和一个由光源光谱信息构成的传感矩阵，通过求解正则化优化问题来计算出所述待测物</w:t>
      </w:r>
      <w:r w:rsidRPr="00A27D99">
        <w:rPr>
          <w:sz w:val="28"/>
          <w:szCs w:val="28"/>
        </w:rPr>
        <w:t>体的未知光谱。</w:t>
      </w:r>
    </w:p>
    <w:p w14:paraId="4739A44B" w14:textId="77777777" w:rsidR="00DA096D" w:rsidRPr="00A27D99" w:rsidRDefault="00DA096D" w:rsidP="00B64247">
      <w:pPr>
        <w:pStyle w:val="a3"/>
        <w:ind w:firstLine="420"/>
        <w:jc w:val="both"/>
        <w:rPr>
          <w:sz w:val="28"/>
          <w:szCs w:val="28"/>
        </w:rPr>
      </w:pPr>
      <w:r w:rsidRPr="00A27D99">
        <w:rPr>
          <w:rFonts w:hint="eastAsia"/>
          <w:sz w:val="28"/>
          <w:szCs w:val="28"/>
        </w:rPr>
        <w:t>其中，</w:t>
      </w:r>
      <w:r w:rsidRPr="00A27D99">
        <w:rPr>
          <w:sz w:val="28"/>
          <w:szCs w:val="28"/>
        </w:rPr>
        <w:t>所述频域解调步骤能够有效对抗环境噪声，即使在时域上信号完全被噪声淹没的情况下，依然能在频域上清晰地分辨出目标信号峰，从而保证方法在复杂真实环境下的鲁棒性。</w:t>
      </w:r>
    </w:p>
    <w:p w14:paraId="0960A8D7" w14:textId="77777777" w:rsidR="00DA096D" w:rsidRPr="00A27D99" w:rsidRDefault="00DA096D" w:rsidP="00B64247">
      <w:pPr>
        <w:pStyle w:val="a3"/>
        <w:ind w:firstLine="420"/>
        <w:jc w:val="both"/>
        <w:rPr>
          <w:sz w:val="28"/>
          <w:szCs w:val="28"/>
        </w:rPr>
      </w:pPr>
      <w:r w:rsidRPr="00A27D99">
        <w:rPr>
          <w:rFonts w:hint="eastAsia"/>
          <w:sz w:val="28"/>
          <w:szCs w:val="28"/>
        </w:rPr>
        <w:t>其中，</w:t>
      </w:r>
      <w:r w:rsidRPr="00A27D99">
        <w:rPr>
          <w:sz w:val="28"/>
          <w:szCs w:val="28"/>
        </w:rPr>
        <w:t>所述光谱重构步骤中求解的正则化优化问题具体为最小化一个综合目标函数，该函数由代表测量误差的最小二乘项和代表光谱</w:t>
      </w:r>
      <w:r w:rsidRPr="00A27D99">
        <w:rPr>
          <w:sz w:val="28"/>
          <w:szCs w:val="28"/>
        </w:rPr>
        <w:lastRenderedPageBreak/>
        <w:t>先验知识的</w:t>
      </w:r>
      <w:proofErr w:type="gramStart"/>
      <w:r w:rsidRPr="00A27D99">
        <w:rPr>
          <w:sz w:val="28"/>
          <w:szCs w:val="28"/>
        </w:rPr>
        <w:t>正则化项构成</w:t>
      </w:r>
      <w:proofErr w:type="gramEnd"/>
      <w:r w:rsidRPr="00A27D99">
        <w:rPr>
          <w:sz w:val="28"/>
          <w:szCs w:val="28"/>
        </w:rPr>
        <w:t>，所述</w:t>
      </w:r>
      <w:proofErr w:type="gramStart"/>
      <w:r w:rsidRPr="00A27D99">
        <w:rPr>
          <w:sz w:val="28"/>
          <w:szCs w:val="28"/>
        </w:rPr>
        <w:t>正则化项旨在</w:t>
      </w:r>
      <w:proofErr w:type="gramEnd"/>
      <w:r w:rsidRPr="00A27D99">
        <w:rPr>
          <w:sz w:val="28"/>
          <w:szCs w:val="28"/>
        </w:rPr>
        <w:t>促进解的稀疏性和分段平滑性。</w:t>
      </w:r>
    </w:p>
    <w:p w14:paraId="5C3A008B" w14:textId="77777777" w:rsidR="00933C53" w:rsidRPr="00A627EA" w:rsidRDefault="00933C53" w:rsidP="00A627EA">
      <w:pPr>
        <w:widowControl/>
        <w:spacing w:before="100" w:beforeAutospacing="1"/>
        <w:ind w:firstLine="420"/>
        <w:rPr>
          <w:rFonts w:ascii="宋体" w:hAnsi="宋体" w:cs="宋体"/>
          <w:color w:val="1B1C1D"/>
          <w:kern w:val="0"/>
          <w:sz w:val="28"/>
          <w:szCs w:val="28"/>
        </w:rPr>
      </w:pPr>
      <w:r w:rsidRPr="00A27D99">
        <w:rPr>
          <w:rFonts w:ascii="宋体" w:hAnsi="宋体" w:cs="宋体" w:hint="eastAsia"/>
          <w:color w:val="1B1C1D"/>
          <w:kern w:val="0"/>
          <w:sz w:val="28"/>
          <w:szCs w:val="28"/>
        </w:rPr>
        <w:t>进一步的，</w:t>
      </w:r>
      <w:r w:rsidRPr="00717B94">
        <w:rPr>
          <w:rFonts w:ascii="宋体" w:hAnsi="宋体" w:cs="宋体"/>
          <w:color w:val="1B1C1D"/>
          <w:kern w:val="0"/>
          <w:sz w:val="28"/>
          <w:szCs w:val="28"/>
        </w:rPr>
        <w:t>过更换不同波段的光源和探测器，该技术框架可扩展至紫外或红外波段。增加光源数量或优化其光谱分布，可以进一步提升光谱分辨率。</w:t>
      </w:r>
    </w:p>
    <w:p w14:paraId="3833B66E" w14:textId="77777777" w:rsidR="00717B94" w:rsidRPr="00717B94" w:rsidRDefault="009A4E6C" w:rsidP="00A627EA">
      <w:pPr>
        <w:widowControl/>
        <w:ind w:firstLine="420"/>
        <w:rPr>
          <w:rFonts w:ascii="宋体" w:hAnsi="宋体" w:cs="宋体"/>
          <w:b/>
          <w:bCs/>
          <w:color w:val="1B1C1D"/>
          <w:kern w:val="0"/>
          <w:sz w:val="28"/>
          <w:szCs w:val="28"/>
          <w:bdr w:val="none" w:sz="0" w:space="0" w:color="auto" w:frame="1"/>
        </w:rPr>
      </w:pPr>
      <w:r w:rsidRPr="00A27D99">
        <w:rPr>
          <w:rFonts w:ascii="宋体" w:hAnsi="宋体" w:cs="宋体" w:hint="eastAsia"/>
          <w:color w:val="1B1C1D"/>
          <w:kern w:val="0"/>
          <w:sz w:val="28"/>
          <w:szCs w:val="28"/>
        </w:rPr>
        <w:t>本发明的有益效果在于：</w:t>
      </w:r>
      <w:r w:rsidR="00717B94" w:rsidRPr="00717B94">
        <w:rPr>
          <w:rFonts w:ascii="宋体" w:hAnsi="宋体" w:cs="宋体"/>
          <w:color w:val="1B1C1D"/>
          <w:kern w:val="0"/>
          <w:sz w:val="28"/>
          <w:szCs w:val="28"/>
        </w:rPr>
        <w:t>本发明通过频分复用技术，将所有光谱通道的信息编码并叠加在一个信号中，由单点探测器一次性采集完成。这从根本上改变了传统主动光谱技术顺序扫描的工作模式，实现了快照式测量，采集时间不再依赖于光源数量，从而极大地提升了时间分辨率，使其能够用于动态场景的监测。</w:t>
      </w:r>
    </w:p>
    <w:p w14:paraId="32EA5CF3" w14:textId="77777777" w:rsidR="00717B94" w:rsidRPr="00717B94" w:rsidRDefault="009A4E6C" w:rsidP="00B64247">
      <w:pPr>
        <w:widowControl/>
        <w:spacing w:before="100" w:beforeAutospacing="1"/>
        <w:ind w:firstLine="420"/>
        <w:rPr>
          <w:rFonts w:ascii="宋体" w:hAnsi="宋体" w:cs="宋体"/>
          <w:color w:val="1B1C1D"/>
          <w:kern w:val="0"/>
          <w:sz w:val="28"/>
          <w:szCs w:val="28"/>
        </w:rPr>
      </w:pPr>
      <w:r w:rsidRPr="00A27D99">
        <w:rPr>
          <w:rFonts w:ascii="宋体" w:hAnsi="宋体" w:cs="宋体" w:hint="eastAsia"/>
          <w:color w:val="1B1C1D"/>
          <w:kern w:val="0"/>
          <w:sz w:val="28"/>
          <w:szCs w:val="28"/>
        </w:rPr>
        <w:t>本发明的有益效果在于：</w:t>
      </w:r>
      <w:r w:rsidR="00717B94" w:rsidRPr="00717B94">
        <w:rPr>
          <w:rFonts w:ascii="宋体" w:hAnsi="宋体" w:cs="宋体"/>
          <w:color w:val="1B1C1D"/>
          <w:kern w:val="0"/>
          <w:sz w:val="28"/>
          <w:szCs w:val="28"/>
        </w:rPr>
        <w:t>将信号调制到特定的载波频率上，使得在频域中，有效信号</w:t>
      </w:r>
      <w:proofErr w:type="gramStart"/>
      <w:r w:rsidR="00717B94" w:rsidRPr="00717B94">
        <w:rPr>
          <w:rFonts w:ascii="宋体" w:hAnsi="宋体" w:cs="宋体"/>
          <w:color w:val="1B1C1D"/>
          <w:kern w:val="0"/>
          <w:sz w:val="28"/>
          <w:szCs w:val="28"/>
        </w:rPr>
        <w:t>峰能够</w:t>
      </w:r>
      <w:proofErr w:type="gramEnd"/>
      <w:r w:rsidR="00717B94" w:rsidRPr="00717B94">
        <w:rPr>
          <w:rFonts w:ascii="宋体" w:hAnsi="宋体" w:cs="宋体"/>
          <w:color w:val="1B1C1D"/>
          <w:kern w:val="0"/>
          <w:sz w:val="28"/>
          <w:szCs w:val="28"/>
        </w:rPr>
        <w:t>与环境光产生的直流分量和常见交流噪声（如工频干扰）在频率上完全分离。即使在时域中信号完全被噪声淹没的恶劣情况下，本发明依然能在频域清晰地提取信号，实现精确的光谱重构。这种固有的鲁棒性使本发明摆脱了对暗室环境的依赖，适用于光照条件复杂的真实世界应用。</w:t>
      </w:r>
    </w:p>
    <w:p w14:paraId="63FC9896" w14:textId="77777777" w:rsidR="00717B94" w:rsidRPr="00717B94" w:rsidRDefault="009A4E6C" w:rsidP="00B64247">
      <w:pPr>
        <w:widowControl/>
        <w:spacing w:before="100" w:beforeAutospacing="1"/>
        <w:ind w:firstLine="420"/>
        <w:rPr>
          <w:rFonts w:ascii="宋体" w:hAnsi="宋体" w:cs="宋体"/>
          <w:color w:val="1B1C1D"/>
          <w:kern w:val="0"/>
          <w:sz w:val="28"/>
          <w:szCs w:val="28"/>
        </w:rPr>
      </w:pPr>
      <w:r w:rsidRPr="00A27D99">
        <w:rPr>
          <w:rFonts w:ascii="宋体" w:hAnsi="宋体" w:cs="宋体" w:hint="eastAsia"/>
          <w:color w:val="1B1C1D"/>
          <w:kern w:val="0"/>
          <w:sz w:val="28"/>
          <w:szCs w:val="28"/>
        </w:rPr>
        <w:t>本发明的有益效果在于：</w:t>
      </w:r>
      <w:r w:rsidR="00717B94" w:rsidRPr="00717B94">
        <w:rPr>
          <w:rFonts w:ascii="宋体" w:hAnsi="宋体" w:cs="宋体"/>
          <w:color w:val="1B1C1D"/>
          <w:kern w:val="0"/>
          <w:sz w:val="28"/>
          <w:szCs w:val="28"/>
        </w:rPr>
        <w:t>本发明保留了主动式计算光谱技术的核心优势，即无需昂贵、笨重的光栅等分光元件，仅使用低成本的LED阵列和单点探测器即可构成系统核心。同时，通过引入</w:t>
      </w:r>
      <w:r w:rsidR="00293B77" w:rsidRPr="00A27D99">
        <w:rPr>
          <w:rFonts w:ascii="宋体" w:hAnsi="宋体" w:cs="宋体" w:hint="eastAsia"/>
          <w:color w:val="1B1C1D"/>
          <w:kern w:val="0"/>
          <w:sz w:val="28"/>
          <w:szCs w:val="28"/>
        </w:rPr>
        <w:t>频分复用</w:t>
      </w:r>
      <w:r w:rsidR="00717B94" w:rsidRPr="00717B94">
        <w:rPr>
          <w:rFonts w:ascii="宋体" w:hAnsi="宋体" w:cs="宋体"/>
          <w:color w:val="1B1C1D"/>
          <w:kern w:val="0"/>
          <w:sz w:val="28"/>
          <w:szCs w:val="28"/>
        </w:rPr>
        <w:t>和先进的重构算法，实现了高保真度的光谱重建，能够准确还原宽带和窄带光谱特征。</w:t>
      </w:r>
    </w:p>
    <w:p w14:paraId="6C76A92D" w14:textId="77777777" w:rsidR="00293B77" w:rsidRPr="00A27D99" w:rsidRDefault="00293B77" w:rsidP="00B64247">
      <w:pPr>
        <w:widowControl/>
        <w:rPr>
          <w:rFonts w:ascii="宋体" w:hAnsi="宋体" w:cs="宋体"/>
          <w:b/>
          <w:bCs/>
          <w:color w:val="1B1C1D"/>
          <w:kern w:val="0"/>
          <w:sz w:val="28"/>
          <w:szCs w:val="28"/>
          <w:bdr w:val="none" w:sz="0" w:space="0" w:color="auto" w:frame="1"/>
        </w:rPr>
      </w:pPr>
    </w:p>
    <w:p w14:paraId="1F4518C3" w14:textId="77777777" w:rsidR="00293B77" w:rsidRDefault="00293B77" w:rsidP="00B64247">
      <w:pPr>
        <w:widowControl/>
        <w:spacing w:before="100" w:beforeAutospacing="1"/>
        <w:outlineLvl w:val="2"/>
        <w:rPr>
          <w:rFonts w:ascii="宋体" w:hAnsi="宋体" w:cs="宋体"/>
          <w:b/>
          <w:bCs/>
          <w:color w:val="1B1C1D"/>
          <w:kern w:val="0"/>
          <w:sz w:val="28"/>
          <w:szCs w:val="28"/>
          <w:bdr w:val="none" w:sz="0" w:space="0" w:color="auto" w:frame="1"/>
        </w:rPr>
      </w:pPr>
      <w:r w:rsidRPr="00A27D99">
        <w:rPr>
          <w:rFonts w:hint="eastAsia"/>
          <w:noProof/>
          <w:sz w:val="28"/>
          <w:szCs w:val="28"/>
        </w:rPr>
        <w:drawing>
          <wp:inline distT="0" distB="0" distL="0" distR="0" wp14:anchorId="32E7A7E1" wp14:editId="7C201FA7">
            <wp:extent cx="5274310" cy="422148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7"/>
                    <a:stretch>
                      <a:fillRect/>
                    </a:stretch>
                  </pic:blipFill>
                  <pic:spPr>
                    <a:xfrm>
                      <a:off x="0" y="0"/>
                      <a:ext cx="5274310" cy="4221480"/>
                    </a:xfrm>
                    <a:prstGeom prst="rect">
                      <a:avLst/>
                    </a:prstGeom>
                  </pic:spPr>
                </pic:pic>
              </a:graphicData>
            </a:graphic>
          </wp:inline>
        </w:drawing>
      </w:r>
    </w:p>
    <w:p w14:paraId="38D3BC98" w14:textId="77777777" w:rsidR="00902CE3" w:rsidRPr="00A27D99" w:rsidRDefault="00902CE3" w:rsidP="00902CE3">
      <w:pPr>
        <w:widowControl/>
        <w:spacing w:before="100" w:beforeAutospacing="1"/>
        <w:jc w:val="center"/>
        <w:outlineLvl w:val="2"/>
        <w:rPr>
          <w:rFonts w:ascii="宋体" w:hAnsi="宋体" w:cs="宋体"/>
          <w:color w:val="1B1C1D"/>
          <w:kern w:val="0"/>
          <w:sz w:val="28"/>
          <w:szCs w:val="28"/>
        </w:rPr>
      </w:pPr>
      <w:r w:rsidRPr="00A27D99">
        <w:rPr>
          <w:rFonts w:ascii="宋体" w:hAnsi="宋体" w:cs="宋体" w:hint="eastAsia"/>
          <w:color w:val="1B1C1D"/>
          <w:kern w:val="0"/>
          <w:sz w:val="28"/>
          <w:szCs w:val="28"/>
        </w:rPr>
        <w:t>图1</w:t>
      </w:r>
    </w:p>
    <w:p w14:paraId="2DF6DF33" w14:textId="77777777" w:rsidR="00717B94" w:rsidRDefault="00717B94" w:rsidP="00B64247">
      <w:pPr>
        <w:widowControl/>
        <w:spacing w:before="100" w:beforeAutospacing="1"/>
        <w:outlineLvl w:val="2"/>
        <w:rPr>
          <w:rFonts w:ascii="宋体" w:hAnsi="宋体" w:cs="宋体"/>
          <w:b/>
          <w:bCs/>
          <w:color w:val="1B1C1D"/>
          <w:kern w:val="0"/>
          <w:sz w:val="28"/>
          <w:szCs w:val="28"/>
          <w:bdr w:val="none" w:sz="0" w:space="0" w:color="auto" w:frame="1"/>
        </w:rPr>
      </w:pPr>
      <w:r w:rsidRPr="00717B94">
        <w:rPr>
          <w:rFonts w:ascii="宋体" w:hAnsi="宋体" w:cs="宋体"/>
          <w:b/>
          <w:bCs/>
          <w:color w:val="1B1C1D"/>
          <w:kern w:val="0"/>
          <w:sz w:val="28"/>
          <w:szCs w:val="28"/>
          <w:bdr w:val="none" w:sz="0" w:space="0" w:color="auto" w:frame="1"/>
        </w:rPr>
        <w:t>附图说明</w:t>
      </w:r>
    </w:p>
    <w:p w14:paraId="72DD620B" w14:textId="01451736" w:rsidR="00902CE3" w:rsidRPr="00717B94" w:rsidRDefault="00902CE3" w:rsidP="00B64247">
      <w:pPr>
        <w:widowControl/>
        <w:spacing w:before="100" w:beforeAutospacing="1"/>
        <w:outlineLvl w:val="2"/>
        <w:rPr>
          <w:rFonts w:ascii="宋体" w:hAnsi="宋体" w:cs="宋体"/>
          <w:b/>
          <w:bCs/>
          <w:color w:val="1B1C1D"/>
          <w:kern w:val="0"/>
          <w:sz w:val="28"/>
          <w:szCs w:val="28"/>
        </w:rPr>
      </w:pPr>
      <w:r>
        <w:rPr>
          <w:rFonts w:ascii="宋体" w:hAnsi="宋体" w:cs="宋体" w:hint="eastAsia"/>
          <w:sz w:val="28"/>
          <w:szCs w:val="28"/>
        </w:rPr>
        <w:t>图1为</w:t>
      </w:r>
      <w:r w:rsidR="00A527E6">
        <w:rPr>
          <w:rFonts w:ascii="宋体" w:hAnsi="宋体" w:cs="宋体" w:hint="eastAsia"/>
          <w:color w:val="1B1C1D"/>
          <w:kern w:val="0"/>
          <w:sz w:val="28"/>
          <w:szCs w:val="28"/>
        </w:rPr>
        <w:t>基于频分复用的计算光谱系统及测量方法</w:t>
      </w:r>
    </w:p>
    <w:p w14:paraId="32073AE1" w14:textId="77777777" w:rsidR="00933C53" w:rsidRDefault="00933C53" w:rsidP="00B64247">
      <w:pPr>
        <w:widowControl/>
        <w:spacing w:before="100" w:beforeAutospacing="1"/>
        <w:rPr>
          <w:rFonts w:ascii="宋体" w:hAnsi="宋体" w:cs="宋体"/>
          <w:color w:val="1B1C1D"/>
          <w:kern w:val="0"/>
          <w:sz w:val="28"/>
          <w:szCs w:val="28"/>
        </w:rPr>
      </w:pPr>
      <w:r w:rsidRPr="00A27D99">
        <w:rPr>
          <w:rFonts w:ascii="宋体" w:hAnsi="宋体" w:cs="宋体" w:hint="eastAsia"/>
          <w:color w:val="1B1C1D"/>
          <w:kern w:val="0"/>
          <w:sz w:val="28"/>
          <w:szCs w:val="28"/>
        </w:rPr>
        <w:t>附图标记说明</w:t>
      </w:r>
      <w:r w:rsidR="00902CE3">
        <w:rPr>
          <w:rFonts w:ascii="宋体" w:hAnsi="宋体" w:cs="宋体" w:hint="eastAsia"/>
          <w:color w:val="1B1C1D"/>
          <w:kern w:val="0"/>
          <w:sz w:val="28"/>
          <w:szCs w:val="28"/>
        </w:rPr>
        <w:t>：</w:t>
      </w:r>
    </w:p>
    <w:p w14:paraId="5A6A9F61" w14:textId="77777777" w:rsidR="00902CE3" w:rsidRPr="00902CE3" w:rsidRDefault="00902CE3" w:rsidP="00B64247">
      <w:pPr>
        <w:widowControl/>
        <w:spacing w:before="100" w:beforeAutospacing="1"/>
        <w:rPr>
          <w:rFonts w:ascii="宋体" w:hAnsi="宋体" w:cs="宋体"/>
          <w:color w:val="1B1C1D"/>
          <w:kern w:val="0"/>
          <w:sz w:val="28"/>
          <w:szCs w:val="28"/>
        </w:rPr>
      </w:pPr>
      <w:r w:rsidRPr="00A27D99">
        <w:rPr>
          <w:bCs/>
          <w:color w:val="1B1C1D"/>
          <w:sz w:val="28"/>
          <w:szCs w:val="28"/>
          <w:bdr w:val="none" w:sz="0" w:space="0" w:color="auto" w:frame="1"/>
        </w:rPr>
        <w:t>光源模组</w:t>
      </w:r>
      <w:r>
        <w:rPr>
          <w:rFonts w:ascii="宋体" w:hAnsi="宋体" w:cs="宋体" w:hint="eastAsia"/>
          <w:sz w:val="28"/>
          <w:szCs w:val="28"/>
        </w:rPr>
        <w:t>1、光源模组里的单个</w:t>
      </w:r>
      <w:r w:rsidRPr="00A27D99">
        <w:rPr>
          <w:color w:val="1B1C1D"/>
          <w:sz w:val="28"/>
          <w:szCs w:val="28"/>
        </w:rPr>
        <w:t>光源</w:t>
      </w:r>
      <w:r>
        <w:rPr>
          <w:rFonts w:ascii="宋体" w:hAnsi="宋体" w:cs="宋体"/>
          <w:sz w:val="28"/>
          <w:szCs w:val="28"/>
        </w:rPr>
        <w:t>11</w:t>
      </w:r>
      <w:r>
        <w:rPr>
          <w:rFonts w:ascii="宋体" w:hAnsi="宋体" w:cs="宋体" w:hint="eastAsia"/>
          <w:sz w:val="28"/>
          <w:szCs w:val="28"/>
        </w:rPr>
        <w:t>、</w:t>
      </w:r>
      <w:r w:rsidRPr="00A27D99">
        <w:rPr>
          <w:bCs/>
          <w:color w:val="1B1C1D"/>
          <w:sz w:val="28"/>
          <w:szCs w:val="28"/>
          <w:bdr w:val="none" w:sz="0" w:space="0" w:color="auto" w:frame="1"/>
        </w:rPr>
        <w:t>调制控制模</w:t>
      </w:r>
      <w:r w:rsidRPr="00A27D99">
        <w:rPr>
          <w:rFonts w:hint="eastAsia"/>
          <w:bCs/>
          <w:color w:val="1B1C1D"/>
          <w:sz w:val="28"/>
          <w:szCs w:val="28"/>
          <w:bdr w:val="none" w:sz="0" w:space="0" w:color="auto" w:frame="1"/>
        </w:rPr>
        <w:t>组</w:t>
      </w:r>
      <w:r w:rsidRPr="00A27D99">
        <w:rPr>
          <w:bCs/>
          <w:color w:val="1B1C1D"/>
          <w:sz w:val="28"/>
          <w:szCs w:val="28"/>
          <w:bdr w:val="none" w:sz="0" w:space="0" w:color="auto" w:frame="1"/>
        </w:rPr>
        <w:t>2</w:t>
      </w:r>
      <w:r>
        <w:rPr>
          <w:rFonts w:ascii="宋体" w:hAnsi="宋体" w:cs="宋体" w:hint="eastAsia"/>
          <w:sz w:val="28"/>
          <w:szCs w:val="28"/>
        </w:rPr>
        <w:t>、</w:t>
      </w:r>
      <w:r w:rsidRPr="00A27D99">
        <w:rPr>
          <w:bCs/>
          <w:color w:val="1B1C1D"/>
          <w:sz w:val="28"/>
          <w:szCs w:val="28"/>
          <w:bdr w:val="none" w:sz="0" w:space="0" w:color="auto" w:frame="1"/>
        </w:rPr>
        <w:t>单点探测器</w:t>
      </w:r>
      <w:r>
        <w:rPr>
          <w:rFonts w:hint="eastAsia"/>
          <w:bCs/>
          <w:color w:val="1B1C1D"/>
          <w:sz w:val="28"/>
          <w:szCs w:val="28"/>
          <w:bdr w:val="none" w:sz="0" w:space="0" w:color="auto" w:frame="1"/>
        </w:rPr>
        <w:t>3</w:t>
      </w:r>
      <w:r>
        <w:rPr>
          <w:rFonts w:hint="eastAsia"/>
          <w:bCs/>
          <w:color w:val="1B1C1D"/>
          <w:sz w:val="28"/>
          <w:szCs w:val="28"/>
          <w:bdr w:val="none" w:sz="0" w:space="0" w:color="auto" w:frame="1"/>
        </w:rPr>
        <w:t>、</w:t>
      </w:r>
      <w:r w:rsidRPr="00A27D99">
        <w:rPr>
          <w:bCs/>
          <w:color w:val="1B1C1D"/>
          <w:sz w:val="28"/>
          <w:szCs w:val="28"/>
          <w:bdr w:val="none" w:sz="0" w:space="0" w:color="auto" w:frame="1"/>
        </w:rPr>
        <w:t>处理模块</w:t>
      </w:r>
      <w:r>
        <w:rPr>
          <w:rFonts w:hint="eastAsia"/>
          <w:bCs/>
          <w:color w:val="1B1C1D"/>
          <w:sz w:val="28"/>
          <w:szCs w:val="28"/>
          <w:bdr w:val="none" w:sz="0" w:space="0" w:color="auto" w:frame="1"/>
        </w:rPr>
        <w:t>4</w:t>
      </w:r>
      <w:r>
        <w:rPr>
          <w:rFonts w:ascii="宋体" w:hAnsi="宋体" w:cs="宋体" w:hint="eastAsia"/>
          <w:sz w:val="28"/>
          <w:szCs w:val="28"/>
        </w:rPr>
        <w:t>、</w:t>
      </w:r>
      <w:r w:rsidRPr="00A27D99">
        <w:rPr>
          <w:color w:val="1B1C1D"/>
          <w:sz w:val="28"/>
          <w:szCs w:val="28"/>
        </w:rPr>
        <w:t>物体</w:t>
      </w:r>
      <w:r>
        <w:rPr>
          <w:rFonts w:hint="eastAsia"/>
          <w:color w:val="1B1C1D"/>
          <w:sz w:val="28"/>
          <w:szCs w:val="28"/>
        </w:rPr>
        <w:t>5</w:t>
      </w:r>
      <w:r>
        <w:rPr>
          <w:rFonts w:hint="eastAsia"/>
          <w:color w:val="1B1C1D"/>
          <w:sz w:val="28"/>
          <w:szCs w:val="28"/>
        </w:rPr>
        <w:t>、</w:t>
      </w:r>
      <w:r w:rsidRPr="00A27D99">
        <w:rPr>
          <w:color w:val="1B1C1D"/>
          <w:sz w:val="28"/>
          <w:szCs w:val="28"/>
        </w:rPr>
        <w:t>物体光</w:t>
      </w:r>
      <w:r w:rsidRPr="00A27D99">
        <w:rPr>
          <w:rFonts w:hint="eastAsia"/>
          <w:color w:val="1B1C1D"/>
          <w:sz w:val="28"/>
          <w:szCs w:val="28"/>
        </w:rPr>
        <w:t>谱</w:t>
      </w:r>
      <w:r>
        <w:rPr>
          <w:rFonts w:hint="eastAsia"/>
          <w:color w:val="1B1C1D"/>
          <w:sz w:val="28"/>
          <w:szCs w:val="28"/>
        </w:rPr>
        <w:t>5</w:t>
      </w:r>
      <w:r>
        <w:rPr>
          <w:color w:val="1B1C1D"/>
          <w:sz w:val="28"/>
          <w:szCs w:val="28"/>
        </w:rPr>
        <w:t>1</w:t>
      </w:r>
      <w:r>
        <w:rPr>
          <w:rFonts w:hint="eastAsia"/>
          <w:color w:val="1B1C1D"/>
          <w:sz w:val="28"/>
          <w:szCs w:val="28"/>
        </w:rPr>
        <w:t>、</w:t>
      </w:r>
      <w:r w:rsidRPr="00A27D99">
        <w:rPr>
          <w:sz w:val="28"/>
          <w:szCs w:val="28"/>
        </w:rPr>
        <w:t>PWM</w:t>
      </w:r>
      <w:r w:rsidRPr="00A27D99">
        <w:rPr>
          <w:sz w:val="28"/>
          <w:szCs w:val="28"/>
        </w:rPr>
        <w:t>信号</w:t>
      </w:r>
      <w:r>
        <w:rPr>
          <w:rFonts w:hint="eastAsia"/>
          <w:sz w:val="28"/>
          <w:szCs w:val="28"/>
        </w:rPr>
        <w:t>6</w:t>
      </w:r>
      <w:r>
        <w:rPr>
          <w:rFonts w:hint="eastAsia"/>
          <w:sz w:val="28"/>
          <w:szCs w:val="28"/>
        </w:rPr>
        <w:t>、</w:t>
      </w:r>
      <w:r w:rsidRPr="00A27D99">
        <w:rPr>
          <w:sz w:val="28"/>
          <w:szCs w:val="28"/>
        </w:rPr>
        <w:t>PWM</w:t>
      </w:r>
      <w:r w:rsidRPr="00A27D99">
        <w:rPr>
          <w:sz w:val="28"/>
          <w:szCs w:val="28"/>
        </w:rPr>
        <w:t>信号</w:t>
      </w:r>
      <w:r>
        <w:rPr>
          <w:rFonts w:hint="eastAsia"/>
          <w:sz w:val="28"/>
          <w:szCs w:val="28"/>
        </w:rPr>
        <w:lastRenderedPageBreak/>
        <w:t>的</w:t>
      </w:r>
      <w:r w:rsidRPr="00A27D99">
        <w:rPr>
          <w:color w:val="1B1C1D"/>
          <w:sz w:val="28"/>
          <w:szCs w:val="28"/>
        </w:rPr>
        <w:t>载波频率</w:t>
      </w:r>
      <w:r>
        <w:rPr>
          <w:rFonts w:hint="eastAsia"/>
          <w:color w:val="1B1C1D"/>
          <w:sz w:val="28"/>
          <w:szCs w:val="28"/>
        </w:rPr>
        <w:t>6</w:t>
      </w:r>
      <w:r>
        <w:rPr>
          <w:color w:val="1B1C1D"/>
          <w:sz w:val="28"/>
          <w:szCs w:val="28"/>
        </w:rPr>
        <w:t>1</w:t>
      </w:r>
      <w:r>
        <w:rPr>
          <w:rFonts w:hint="eastAsia"/>
          <w:color w:val="1B1C1D"/>
          <w:sz w:val="28"/>
          <w:szCs w:val="28"/>
        </w:rPr>
        <w:t>、</w:t>
      </w:r>
      <w:r w:rsidRPr="00A27D99">
        <w:rPr>
          <w:bCs/>
          <w:color w:val="1B1C1D"/>
          <w:sz w:val="28"/>
          <w:szCs w:val="28"/>
          <w:bdr w:val="none" w:sz="0" w:space="0" w:color="auto" w:frame="1"/>
        </w:rPr>
        <w:t>时域电信号</w:t>
      </w:r>
      <w:r>
        <w:rPr>
          <w:rFonts w:hint="eastAsia"/>
          <w:bCs/>
          <w:color w:val="1B1C1D"/>
          <w:sz w:val="28"/>
          <w:szCs w:val="28"/>
          <w:bdr w:val="none" w:sz="0" w:space="0" w:color="auto" w:frame="1"/>
        </w:rPr>
        <w:t>7</w:t>
      </w:r>
      <w:r>
        <w:rPr>
          <w:rFonts w:hint="eastAsia"/>
          <w:bCs/>
          <w:color w:val="1B1C1D"/>
          <w:sz w:val="28"/>
          <w:szCs w:val="28"/>
          <w:bdr w:val="none" w:sz="0" w:space="0" w:color="auto" w:frame="1"/>
        </w:rPr>
        <w:t>、</w:t>
      </w:r>
      <w:r w:rsidRPr="00A27D99">
        <w:rPr>
          <w:color w:val="1B1C1D"/>
          <w:sz w:val="28"/>
          <w:szCs w:val="28"/>
        </w:rPr>
        <w:t>频域谱图</w:t>
      </w:r>
      <w:r>
        <w:rPr>
          <w:rFonts w:hint="eastAsia"/>
          <w:color w:val="1B1C1D"/>
          <w:sz w:val="28"/>
          <w:szCs w:val="28"/>
        </w:rPr>
        <w:t>8</w:t>
      </w:r>
      <w:r>
        <w:rPr>
          <w:rFonts w:hint="eastAsia"/>
          <w:color w:val="1B1C1D"/>
          <w:sz w:val="28"/>
          <w:szCs w:val="28"/>
        </w:rPr>
        <w:t>、</w:t>
      </w:r>
      <w:r w:rsidRPr="00A27D99">
        <w:rPr>
          <w:color w:val="1B1C1D"/>
          <w:sz w:val="28"/>
          <w:szCs w:val="28"/>
        </w:rPr>
        <w:t>信号峰</w:t>
      </w:r>
      <w:r w:rsidRPr="00A27D99">
        <w:rPr>
          <w:rFonts w:hint="eastAsia"/>
          <w:bCs/>
          <w:color w:val="1B1C1D"/>
          <w:sz w:val="28"/>
          <w:szCs w:val="28"/>
          <w:bdr w:val="none" w:sz="0" w:space="0" w:color="auto" w:frame="1"/>
        </w:rPr>
        <w:t>（</w:t>
      </w:r>
      <w:r w:rsidRPr="00A27D99">
        <w:rPr>
          <w:bCs/>
          <w:color w:val="1B1C1D"/>
          <w:sz w:val="28"/>
          <w:szCs w:val="28"/>
          <w:bdr w:val="none" w:sz="0" w:space="0" w:color="auto" w:frame="1"/>
        </w:rPr>
        <w:t>81</w:t>
      </w:r>
      <w:r w:rsidRPr="00A27D99">
        <w:rPr>
          <w:rFonts w:hint="eastAsia"/>
          <w:bCs/>
          <w:color w:val="1B1C1D"/>
          <w:sz w:val="28"/>
          <w:szCs w:val="28"/>
          <w:bdr w:val="none" w:sz="0" w:space="0" w:color="auto" w:frame="1"/>
        </w:rPr>
        <w:t>）</w:t>
      </w:r>
      <w:r>
        <w:rPr>
          <w:rFonts w:hint="eastAsia"/>
          <w:bCs/>
          <w:color w:val="1B1C1D"/>
          <w:sz w:val="28"/>
          <w:szCs w:val="28"/>
          <w:bdr w:val="none" w:sz="0" w:space="0" w:color="auto" w:frame="1"/>
        </w:rPr>
        <w:t>、</w:t>
      </w:r>
      <w:r w:rsidRPr="00A27D99">
        <w:rPr>
          <w:color w:val="1B1C1D"/>
          <w:sz w:val="28"/>
          <w:szCs w:val="28"/>
        </w:rPr>
        <w:t>叠加光</w:t>
      </w:r>
      <w:r w:rsidRPr="00A27D99">
        <w:rPr>
          <w:rFonts w:hint="eastAsia"/>
          <w:color w:val="1B1C1D"/>
          <w:sz w:val="28"/>
          <w:szCs w:val="28"/>
        </w:rPr>
        <w:t>谱信号</w:t>
      </w:r>
      <w:r w:rsidRPr="00A27D99">
        <w:rPr>
          <w:rFonts w:hint="eastAsia"/>
          <w:bCs/>
          <w:color w:val="1B1C1D"/>
          <w:sz w:val="28"/>
          <w:szCs w:val="28"/>
          <w:bdr w:val="none" w:sz="0" w:space="0" w:color="auto" w:frame="1"/>
        </w:rPr>
        <w:t>（</w:t>
      </w:r>
      <w:r w:rsidRPr="00A27D99">
        <w:rPr>
          <w:rFonts w:hint="eastAsia"/>
          <w:bCs/>
          <w:color w:val="1B1C1D"/>
          <w:sz w:val="28"/>
          <w:szCs w:val="28"/>
          <w:bdr w:val="none" w:sz="0" w:space="0" w:color="auto" w:frame="1"/>
        </w:rPr>
        <w:t>9</w:t>
      </w:r>
      <w:r w:rsidRPr="00A27D99">
        <w:rPr>
          <w:rFonts w:hint="eastAsia"/>
          <w:bCs/>
          <w:color w:val="1B1C1D"/>
          <w:sz w:val="28"/>
          <w:szCs w:val="28"/>
          <w:bdr w:val="none" w:sz="0" w:space="0" w:color="auto" w:frame="1"/>
        </w:rPr>
        <w:t>）</w:t>
      </w:r>
      <w:r>
        <w:rPr>
          <w:rFonts w:hint="eastAsia"/>
          <w:bCs/>
          <w:color w:val="1B1C1D"/>
          <w:sz w:val="28"/>
          <w:szCs w:val="28"/>
          <w:bdr w:val="none" w:sz="0" w:space="0" w:color="auto" w:frame="1"/>
        </w:rPr>
        <w:t>。</w:t>
      </w:r>
    </w:p>
    <w:p w14:paraId="47713DAE" w14:textId="77777777" w:rsidR="00B64247" w:rsidRDefault="00B64247">
      <w:pPr>
        <w:widowControl/>
        <w:jc w:val="left"/>
        <w:rPr>
          <w:rFonts w:ascii="宋体" w:hAnsi="宋体" w:cs="宋体"/>
          <w:b/>
          <w:bCs/>
          <w:color w:val="1B1C1D"/>
          <w:kern w:val="0"/>
          <w:sz w:val="28"/>
          <w:szCs w:val="28"/>
          <w:bdr w:val="none" w:sz="0" w:space="0" w:color="auto" w:frame="1"/>
        </w:rPr>
      </w:pPr>
      <w:r>
        <w:rPr>
          <w:rFonts w:ascii="宋体" w:hAnsi="宋体" w:cs="宋体"/>
          <w:b/>
          <w:bCs/>
          <w:color w:val="1B1C1D"/>
          <w:kern w:val="0"/>
          <w:sz w:val="28"/>
          <w:szCs w:val="28"/>
          <w:bdr w:val="none" w:sz="0" w:space="0" w:color="auto" w:frame="1"/>
        </w:rPr>
        <w:br w:type="page"/>
      </w:r>
    </w:p>
    <w:p w14:paraId="5E581633" w14:textId="77777777" w:rsidR="00717B94" w:rsidRPr="00717B94" w:rsidRDefault="00717B94" w:rsidP="00B64247">
      <w:pPr>
        <w:widowControl/>
        <w:spacing w:before="100" w:beforeAutospacing="1"/>
        <w:outlineLvl w:val="2"/>
        <w:rPr>
          <w:rFonts w:ascii="宋体" w:hAnsi="宋体" w:cs="宋体"/>
          <w:b/>
          <w:bCs/>
          <w:color w:val="1B1C1D"/>
          <w:kern w:val="0"/>
          <w:sz w:val="28"/>
          <w:szCs w:val="28"/>
        </w:rPr>
      </w:pPr>
      <w:r w:rsidRPr="00717B94">
        <w:rPr>
          <w:rFonts w:ascii="宋体" w:hAnsi="宋体" w:cs="宋体"/>
          <w:b/>
          <w:bCs/>
          <w:color w:val="1B1C1D"/>
          <w:kern w:val="0"/>
          <w:sz w:val="28"/>
          <w:szCs w:val="28"/>
          <w:bdr w:val="none" w:sz="0" w:space="0" w:color="auto" w:frame="1"/>
        </w:rPr>
        <w:lastRenderedPageBreak/>
        <w:t>具体实施方式</w:t>
      </w:r>
    </w:p>
    <w:p w14:paraId="74588222" w14:textId="77777777" w:rsidR="00717B94" w:rsidRPr="00A27D99" w:rsidRDefault="00E42053" w:rsidP="00B64247">
      <w:pPr>
        <w:widowControl/>
        <w:ind w:firstLine="420"/>
        <w:rPr>
          <w:rFonts w:ascii="宋体" w:hAnsi="宋体" w:cs="宋体"/>
          <w:b/>
          <w:bCs/>
          <w:color w:val="1B1C1D"/>
          <w:kern w:val="0"/>
          <w:sz w:val="28"/>
          <w:szCs w:val="28"/>
          <w:bdr w:val="none" w:sz="0" w:space="0" w:color="auto" w:frame="1"/>
        </w:rPr>
      </w:pPr>
      <w:r w:rsidRPr="00E42053">
        <w:rPr>
          <w:rFonts w:ascii="FZSongS--GB1-5" w:hAnsi="FZSongS--GB1-5" w:cs="宋体"/>
          <w:color w:val="000000"/>
          <w:kern w:val="0"/>
          <w:sz w:val="28"/>
          <w:szCs w:val="28"/>
        </w:rPr>
        <w:t>需要说明的是，在不冲突的情况下，本发明中的实施例及实施例中的特征可以相互组</w:t>
      </w:r>
      <w:r w:rsidRPr="00A27D99">
        <w:rPr>
          <w:rFonts w:ascii="FZSongS--GB1-5" w:hAnsi="FZSongS--GB1-5" w:cs="宋体"/>
          <w:color w:val="000000"/>
          <w:kern w:val="0"/>
          <w:sz w:val="28"/>
          <w:szCs w:val="28"/>
        </w:rPr>
        <w:t>合。下面将参考附图并结合实施例来详细说明本发明。</w:t>
      </w:r>
    </w:p>
    <w:p w14:paraId="028549DE" w14:textId="77777777" w:rsidR="00E42053" w:rsidRPr="00717B94" w:rsidRDefault="00E42053" w:rsidP="00B64247">
      <w:pPr>
        <w:widowControl/>
        <w:ind w:firstLine="420"/>
        <w:rPr>
          <w:rFonts w:ascii="宋体" w:hAnsi="宋体" w:cs="宋体"/>
          <w:kern w:val="0"/>
          <w:sz w:val="28"/>
          <w:szCs w:val="28"/>
        </w:rPr>
      </w:pPr>
      <w:r w:rsidRPr="00E42053">
        <w:rPr>
          <w:rFonts w:ascii="FZSongS--GB1-5" w:hAnsi="FZSongS--GB1-5" w:cs="宋体"/>
          <w:color w:val="000000"/>
          <w:kern w:val="0"/>
          <w:sz w:val="28"/>
          <w:szCs w:val="28"/>
        </w:rPr>
        <w:t>为了使本技术领域的人员更好地理解本发明方案，下面将结合本发明实施例中的附图</w:t>
      </w:r>
      <w:r w:rsidRPr="00A27D99">
        <w:rPr>
          <w:rFonts w:ascii="FZSongS--GB1-5" w:hAnsi="FZSongS--GB1-5" w:cs="宋体" w:hint="eastAsia"/>
          <w:color w:val="000000"/>
          <w:kern w:val="0"/>
          <w:sz w:val="28"/>
          <w:szCs w:val="28"/>
        </w:rPr>
        <w:t>，</w:t>
      </w:r>
      <w:r w:rsidRPr="00E42053">
        <w:rPr>
          <w:rFonts w:ascii="FZSongS--GB1-5" w:hAnsi="FZSongS--GB1-5" w:cs="宋体"/>
          <w:color w:val="000000"/>
          <w:kern w:val="0"/>
          <w:sz w:val="28"/>
          <w:szCs w:val="28"/>
        </w:rPr>
        <w:t>对本发明实施例中的技术方案进行清楚、完整地描述，显然，所描述的实施</w:t>
      </w:r>
      <w:proofErr w:type="gramStart"/>
      <w:r w:rsidRPr="00E42053">
        <w:rPr>
          <w:rFonts w:ascii="FZSongS--GB1-5" w:hAnsi="FZSongS--GB1-5" w:cs="宋体"/>
          <w:color w:val="000000"/>
          <w:kern w:val="0"/>
          <w:sz w:val="28"/>
          <w:szCs w:val="28"/>
        </w:rPr>
        <w:t>例仅仅</w:t>
      </w:r>
      <w:proofErr w:type="gramEnd"/>
      <w:r w:rsidRPr="00E42053">
        <w:rPr>
          <w:rFonts w:ascii="FZSongS--GB1-5" w:hAnsi="FZSongS--GB1-5" w:cs="宋体"/>
          <w:color w:val="000000"/>
          <w:kern w:val="0"/>
          <w:sz w:val="28"/>
          <w:szCs w:val="28"/>
        </w:rPr>
        <w:t>是本发明一部分的实施例，而不是全部的实施例。基于本发明中的实施例，本领域普通技术人员在没</w:t>
      </w:r>
      <w:r w:rsidRPr="00A27D99">
        <w:rPr>
          <w:rFonts w:ascii="FZSongS--GB1-5" w:hAnsi="FZSongS--GB1-5" w:cs="宋体"/>
          <w:color w:val="000000"/>
          <w:kern w:val="0"/>
          <w:sz w:val="28"/>
          <w:szCs w:val="28"/>
        </w:rPr>
        <w:t>有做出创造性劳动前提下所获得的所有其他实施例，都应当属于本发明保护的范围。</w:t>
      </w:r>
    </w:p>
    <w:p w14:paraId="4E6F7255" w14:textId="77777777" w:rsidR="00717B94" w:rsidRPr="00A27D99" w:rsidRDefault="00A627EA" w:rsidP="00B64247">
      <w:pPr>
        <w:widowControl/>
        <w:spacing w:before="100" w:beforeAutospacing="1"/>
        <w:ind w:firstLine="420"/>
        <w:rPr>
          <w:rFonts w:ascii="宋体" w:hAnsi="宋体" w:cs="宋体"/>
          <w:color w:val="1B1C1D"/>
          <w:kern w:val="0"/>
          <w:sz w:val="28"/>
          <w:szCs w:val="28"/>
        </w:rPr>
      </w:pPr>
      <w:r>
        <w:rPr>
          <w:rFonts w:ascii="宋体" w:hAnsi="宋体" w:cs="宋体" w:hint="eastAsia"/>
          <w:color w:val="1B1C1D"/>
          <w:kern w:val="0"/>
          <w:sz w:val="28"/>
          <w:szCs w:val="28"/>
        </w:rPr>
        <w:t>实施例</w:t>
      </w:r>
      <w:proofErr w:type="gramStart"/>
      <w:r>
        <w:rPr>
          <w:rFonts w:ascii="宋体" w:hAnsi="宋体" w:cs="宋体" w:hint="eastAsia"/>
          <w:color w:val="1B1C1D"/>
          <w:kern w:val="0"/>
          <w:sz w:val="28"/>
          <w:szCs w:val="28"/>
        </w:rPr>
        <w:t>一</w:t>
      </w:r>
      <w:proofErr w:type="gramEnd"/>
      <w:r>
        <w:rPr>
          <w:rFonts w:ascii="宋体" w:hAnsi="宋体" w:cs="宋体" w:hint="eastAsia"/>
          <w:color w:val="1B1C1D"/>
          <w:kern w:val="0"/>
          <w:sz w:val="28"/>
          <w:szCs w:val="28"/>
        </w:rPr>
        <w:t>：</w:t>
      </w:r>
      <w:r w:rsidR="00E42053" w:rsidRPr="00A27D99">
        <w:rPr>
          <w:rFonts w:ascii="宋体" w:hAnsi="宋体" w:cs="宋体" w:hint="eastAsia"/>
          <w:color w:val="1B1C1D"/>
          <w:kern w:val="0"/>
          <w:sz w:val="28"/>
          <w:szCs w:val="28"/>
        </w:rPr>
        <w:t>下面参照附图1描述本发明提出的</w:t>
      </w:r>
      <w:r w:rsidR="00A27D99" w:rsidRPr="00A27D99">
        <w:rPr>
          <w:rFonts w:ascii="宋体" w:hAnsi="宋体" w:cs="宋体" w:hint="eastAsia"/>
          <w:color w:val="1B1C1D"/>
          <w:kern w:val="0"/>
          <w:sz w:val="28"/>
          <w:szCs w:val="28"/>
        </w:rPr>
        <w:t>基于频分复用照明的光谱测量系统及方法</w:t>
      </w:r>
      <w:r w:rsidR="00E42053" w:rsidRPr="00A27D99">
        <w:rPr>
          <w:rFonts w:ascii="宋体" w:hAnsi="宋体" w:cs="宋体" w:hint="eastAsia"/>
          <w:color w:val="1B1C1D"/>
          <w:kern w:val="0"/>
          <w:sz w:val="28"/>
          <w:szCs w:val="28"/>
        </w:rPr>
        <w:t>。</w:t>
      </w:r>
      <w:r w:rsidR="00717B94" w:rsidRPr="00717B94">
        <w:rPr>
          <w:rFonts w:ascii="宋体" w:hAnsi="宋体" w:cs="宋体"/>
          <w:color w:val="1B1C1D"/>
          <w:kern w:val="0"/>
          <w:sz w:val="28"/>
          <w:szCs w:val="28"/>
        </w:rPr>
        <w:t>系统核心包括一个由</w:t>
      </w:r>
      <m:oMath>
        <m:r>
          <w:rPr>
            <w:rFonts w:ascii="Cambria Math" w:hAnsi="Cambria Math" w:cs="宋体"/>
            <w:color w:val="1B1C1D"/>
            <w:kern w:val="0"/>
            <w:sz w:val="28"/>
            <w:szCs w:val="28"/>
          </w:rPr>
          <m:t>K</m:t>
        </m:r>
      </m:oMath>
      <w:proofErr w:type="gramStart"/>
      <w:r w:rsidR="00717B94" w:rsidRPr="00717B94">
        <w:rPr>
          <w:rFonts w:ascii="宋体" w:hAnsi="宋体" w:cs="宋体"/>
          <w:color w:val="1B1C1D"/>
          <w:kern w:val="0"/>
          <w:sz w:val="28"/>
          <w:szCs w:val="28"/>
        </w:rPr>
        <w:t>个</w:t>
      </w:r>
      <w:proofErr w:type="gramEnd"/>
      <w:r w:rsidR="00717B94" w:rsidRPr="00717B94">
        <w:rPr>
          <w:rFonts w:ascii="宋体" w:hAnsi="宋体" w:cs="宋体"/>
          <w:color w:val="1B1C1D"/>
          <w:kern w:val="0"/>
          <w:sz w:val="28"/>
          <w:szCs w:val="28"/>
        </w:rPr>
        <w:t xml:space="preserve">不同发射光谱 </w:t>
      </w:r>
      <m:oMath>
        <m:sSub>
          <m:sSubPr>
            <m:ctrlPr>
              <w:rPr>
                <w:rFonts w:ascii="Cambria Math" w:eastAsiaTheme="minorEastAsia" w:hAnsi="Cambria Math"/>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k</m:t>
            </m:r>
          </m:sub>
        </m:sSub>
        <m:d>
          <m:dPr>
            <m:ctrlPr>
              <w:rPr>
                <w:rFonts w:ascii="Cambria Math" w:eastAsiaTheme="minorEastAsia" w:hAnsi="Cambria Math"/>
                <w:sz w:val="28"/>
                <w:szCs w:val="28"/>
              </w:rPr>
            </m:ctrlPr>
          </m:dPr>
          <m:e>
            <m:r>
              <w:rPr>
                <w:rFonts w:ascii="Cambria Math" w:eastAsiaTheme="minorEastAsia" w:hAnsi="Cambria Math"/>
                <w:sz w:val="28"/>
                <w:szCs w:val="28"/>
              </w:rPr>
              <m:t>λ</m:t>
            </m:r>
          </m:e>
        </m:d>
      </m:oMath>
      <w:r w:rsidR="00717B94" w:rsidRPr="00717B94">
        <w:rPr>
          <w:rFonts w:ascii="宋体" w:hAnsi="宋体" w:cs="宋体"/>
          <w:color w:val="1B1C1D"/>
          <w:kern w:val="0"/>
          <w:sz w:val="28"/>
          <w:szCs w:val="28"/>
        </w:rPr>
        <w:t xml:space="preserve"> 的</w:t>
      </w:r>
      <w:r w:rsidR="007212D9" w:rsidRPr="00A27D99">
        <w:rPr>
          <w:rFonts w:ascii="宋体" w:hAnsi="宋体" w:cs="宋体" w:hint="eastAsia"/>
          <w:color w:val="1B1C1D"/>
          <w:kern w:val="0"/>
          <w:sz w:val="28"/>
          <w:szCs w:val="28"/>
        </w:rPr>
        <w:t>光源</w:t>
      </w:r>
      <w:r w:rsidR="00717B94" w:rsidRPr="00717B94">
        <w:rPr>
          <w:rFonts w:ascii="宋体" w:hAnsi="宋体" w:cs="宋体"/>
          <w:color w:val="1B1C1D"/>
          <w:kern w:val="0"/>
          <w:sz w:val="28"/>
          <w:szCs w:val="28"/>
        </w:rPr>
        <w:t>组成的光源阵列</w:t>
      </w:r>
      <w:r w:rsidR="00A27D99">
        <w:rPr>
          <w:rFonts w:ascii="宋体" w:hAnsi="宋体" w:cs="宋体" w:hint="eastAsia"/>
          <w:color w:val="1B1C1D"/>
          <w:kern w:val="0"/>
          <w:sz w:val="28"/>
          <w:szCs w:val="28"/>
        </w:rPr>
        <w:t>1</w:t>
      </w:r>
      <w:r w:rsidR="00717B94" w:rsidRPr="00717B94">
        <w:rPr>
          <w:rFonts w:ascii="宋体" w:hAnsi="宋体" w:cs="宋体"/>
          <w:color w:val="1B1C1D"/>
          <w:kern w:val="0"/>
          <w:sz w:val="28"/>
          <w:szCs w:val="28"/>
        </w:rPr>
        <w:t>、一个调制控制模块</w:t>
      </w:r>
      <w:r w:rsidR="00A27D99">
        <w:rPr>
          <w:rFonts w:ascii="宋体" w:hAnsi="宋体" w:cs="宋体" w:hint="eastAsia"/>
          <w:color w:val="1B1C1D"/>
          <w:kern w:val="0"/>
          <w:sz w:val="28"/>
          <w:szCs w:val="28"/>
        </w:rPr>
        <w:t>2</w:t>
      </w:r>
      <w:r w:rsidR="00717B94" w:rsidRPr="00717B94">
        <w:rPr>
          <w:rFonts w:ascii="宋体" w:hAnsi="宋体" w:cs="宋体"/>
          <w:color w:val="1B1C1D"/>
          <w:kern w:val="0"/>
          <w:sz w:val="28"/>
          <w:szCs w:val="28"/>
        </w:rPr>
        <w:t>、一个待测物体</w:t>
      </w:r>
      <w:r w:rsidR="00A27D99">
        <w:rPr>
          <w:rFonts w:ascii="宋体" w:hAnsi="宋体" w:cs="宋体"/>
          <w:color w:val="1B1C1D"/>
          <w:kern w:val="0"/>
          <w:sz w:val="28"/>
          <w:szCs w:val="28"/>
        </w:rPr>
        <w:t>5</w:t>
      </w:r>
      <w:r w:rsidR="00717B94" w:rsidRPr="00717B94">
        <w:rPr>
          <w:rFonts w:ascii="宋体" w:hAnsi="宋体" w:cs="宋体"/>
          <w:color w:val="1B1C1D"/>
          <w:kern w:val="0"/>
          <w:sz w:val="28"/>
          <w:szCs w:val="28"/>
        </w:rPr>
        <w:t>、一个单点探测器</w:t>
      </w:r>
      <w:r w:rsidR="00A27D99">
        <w:rPr>
          <w:rFonts w:ascii="宋体" w:hAnsi="宋体" w:cs="宋体" w:hint="eastAsia"/>
          <w:color w:val="1B1C1D"/>
          <w:kern w:val="0"/>
          <w:sz w:val="28"/>
          <w:szCs w:val="28"/>
        </w:rPr>
        <w:t>3</w:t>
      </w:r>
      <w:r w:rsidR="00717B94" w:rsidRPr="00717B94">
        <w:rPr>
          <w:rFonts w:ascii="宋体" w:hAnsi="宋体" w:cs="宋体"/>
          <w:color w:val="1B1C1D"/>
          <w:kern w:val="0"/>
          <w:sz w:val="28"/>
          <w:szCs w:val="28"/>
        </w:rPr>
        <w:t>以及一个处理模块</w:t>
      </w:r>
      <w:r w:rsidR="00A27D99">
        <w:rPr>
          <w:rFonts w:ascii="宋体" w:hAnsi="宋体" w:cs="宋体" w:hint="eastAsia"/>
          <w:color w:val="1B1C1D"/>
          <w:kern w:val="0"/>
          <w:sz w:val="28"/>
          <w:szCs w:val="28"/>
        </w:rPr>
        <w:t>4</w:t>
      </w:r>
      <w:r w:rsidR="00717B94" w:rsidRPr="00717B94">
        <w:rPr>
          <w:rFonts w:ascii="宋体" w:hAnsi="宋体" w:cs="宋体"/>
          <w:color w:val="1B1C1D"/>
          <w:kern w:val="0"/>
          <w:sz w:val="28"/>
          <w:szCs w:val="28"/>
        </w:rPr>
        <w:t>。</w:t>
      </w:r>
      <w:r w:rsidR="007212D9" w:rsidRPr="00A27D99">
        <w:rPr>
          <w:rFonts w:ascii="宋体" w:hAnsi="宋体" w:cs="宋体"/>
          <w:color w:val="1B1C1D"/>
          <w:kern w:val="0"/>
          <w:sz w:val="28"/>
          <w:szCs w:val="28"/>
        </w:rPr>
        <w:t>每个光源都被配置为发射具有独特发射波长</w:t>
      </w:r>
      <m:oMath>
        <m:sSub>
          <m:sSubPr>
            <m:ctrlPr>
              <w:rPr>
                <w:rFonts w:ascii="Cambria Math" w:eastAsiaTheme="minorEastAsia" w:hAnsi="Cambria Math"/>
                <w:sz w:val="28"/>
                <w:szCs w:val="28"/>
              </w:rPr>
            </m:ctrlPr>
          </m:sSubPr>
          <m:e>
            <m:r>
              <w:rPr>
                <w:rFonts w:ascii="Cambria Math" w:eastAsiaTheme="minorEastAsia" w:hAnsi="Cambria Math"/>
                <w:sz w:val="28"/>
                <w:szCs w:val="28"/>
              </w:rPr>
              <m:t>λ</m:t>
            </m:r>
          </m:e>
          <m:sub>
            <m:r>
              <w:rPr>
                <w:rFonts w:ascii="Cambria Math" w:eastAsiaTheme="minorEastAsia" w:hAnsi="Cambria Math" w:hint="eastAsia"/>
                <w:sz w:val="28"/>
                <w:szCs w:val="28"/>
              </w:rPr>
              <m:t>k</m:t>
            </m:r>
          </m:sub>
        </m:sSub>
      </m:oMath>
      <w:r w:rsidR="007212D9" w:rsidRPr="00A27D99">
        <w:rPr>
          <w:rFonts w:ascii="宋体" w:hAnsi="宋体" w:cs="宋体"/>
          <w:color w:val="1B1C1D"/>
          <w:kern w:val="0"/>
          <w:sz w:val="28"/>
          <w:szCs w:val="28"/>
        </w:rPr>
        <w:t>的光。为了实现频域多路复用，每个光源都由一个脉宽调制（PWM）信号驱动，该信号以独特的载波频率</w:t>
      </w:r>
      <m:oMath>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r>
          <w:rPr>
            <w:rFonts w:ascii="Cambria Math" w:eastAsia="MS Mincho" w:hAnsi="Cambria Math" w:cs="MS Mincho" w:hint="eastAsia"/>
            <w:color w:val="1B1C1D"/>
            <w:kern w:val="0"/>
            <w:sz w:val="28"/>
            <w:szCs w:val="28"/>
          </w:rPr>
          <m:t>​</m:t>
        </m:r>
      </m:oMath>
      <w:r w:rsidR="007212D9" w:rsidRPr="00A27D99">
        <w:rPr>
          <w:rFonts w:ascii="宋体" w:hAnsi="宋体" w:cs="宋体"/>
          <w:color w:val="1B1C1D"/>
          <w:kern w:val="0"/>
          <w:sz w:val="28"/>
          <w:szCs w:val="28"/>
        </w:rPr>
        <w:t>运行。这种调制有效地为检测到的信号中的每个光源引入了独特的频谱特征。探测器处检测到的强度</w:t>
      </w:r>
      <m:oMath>
        <m:sSub>
          <m:sSubPr>
            <m:ctrlPr>
              <w:rPr>
                <w:rFonts w:ascii="Cambria Math" w:eastAsiaTheme="minorEastAsia" w:hAnsi="Cambria Math"/>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k</m:t>
            </m:r>
          </m:sub>
        </m:sSub>
        <m:r>
          <m:rPr>
            <m:sty m:val="p"/>
          </m:rPr>
          <w:rPr>
            <w:rFonts w:ascii="Cambria Math" w:eastAsiaTheme="minorEastAsia" w:hAnsi="Cambria Math"/>
            <w:sz w:val="28"/>
            <w:szCs w:val="28"/>
          </w:rPr>
          <m:t>(</m:t>
        </m:r>
        <m:r>
          <w:rPr>
            <w:rFonts w:ascii="Cambria Math" w:eastAsiaTheme="minorEastAsia" w:hAnsi="Cambria Math"/>
            <w:sz w:val="28"/>
            <w:szCs w:val="28"/>
          </w:rPr>
          <m:t>t</m:t>
        </m:r>
        <m:r>
          <m:rPr>
            <m:sty m:val="p"/>
          </m:rPr>
          <w:rPr>
            <w:rFonts w:ascii="Cambria Math" w:eastAsiaTheme="minorEastAsia" w:hAnsi="Cambria Math"/>
            <w:sz w:val="28"/>
            <w:szCs w:val="28"/>
          </w:rPr>
          <m:t>)</m:t>
        </m:r>
      </m:oMath>
      <w:r w:rsidR="007212D9" w:rsidRPr="00A27D99">
        <w:rPr>
          <w:rFonts w:ascii="宋体" w:hAnsi="宋体" w:cs="宋体"/>
          <w:color w:val="1B1C1D"/>
          <w:kern w:val="0"/>
          <w:sz w:val="28"/>
          <w:szCs w:val="28"/>
        </w:rPr>
        <w:t>可以表示为：</w:t>
      </w:r>
    </w:p>
    <w:p w14:paraId="248218ED" w14:textId="77777777" w:rsidR="007212D9" w:rsidRPr="00A27D99" w:rsidRDefault="00B70E61" w:rsidP="00B64247">
      <w:pPr>
        <w:widowControl/>
        <w:spacing w:before="100" w:beforeAutospacing="1"/>
        <w:ind w:firstLine="420"/>
        <w:rPr>
          <w:rFonts w:ascii="宋体" w:hAnsi="宋体" w:cs="宋体"/>
          <w:color w:val="1B1C1D"/>
          <w:kern w:val="0"/>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k</m:t>
              </m:r>
            </m:sub>
          </m:sSub>
          <m:r>
            <m:rPr>
              <m:sty m:val="p"/>
            </m:rPr>
            <w:rPr>
              <w:rFonts w:ascii="Cambria Math" w:eastAsiaTheme="minorEastAsia" w:hAnsi="Cambria Math"/>
              <w:sz w:val="28"/>
              <w:szCs w:val="28"/>
            </w:rPr>
            <m:t>(</m:t>
          </m:r>
          <m:r>
            <w:rPr>
              <w:rFonts w:ascii="Cambria Math" w:eastAsiaTheme="minorEastAsia" w:hAnsi="Cambria Math"/>
              <w:sz w:val="28"/>
              <w:szCs w:val="28"/>
            </w:rPr>
            <m:t>t</m:t>
          </m:r>
          <m:r>
            <m:rPr>
              <m:sty m:val="p"/>
            </m:rPr>
            <w:rPr>
              <w:rFonts w:ascii="Cambria Math" w:eastAsiaTheme="minorEastAsia" w:hAnsi="Cambria Math"/>
              <w:sz w:val="28"/>
              <w:szCs w:val="28"/>
            </w:rPr>
            <m:t>)=</m:t>
          </m:r>
          <m:nary>
            <m:naryPr>
              <m:limLoc m:val="subSup"/>
              <m:ctrlPr>
                <w:rPr>
                  <w:rFonts w:ascii="Cambria Math" w:eastAsiaTheme="minorEastAsia" w:hAnsi="Cambria Math"/>
                  <w:sz w:val="28"/>
                  <w:szCs w:val="28"/>
                </w:rPr>
              </m:ctrlPr>
            </m:naryPr>
            <m:sub>
              <m:sSub>
                <m:sSubPr>
                  <m:ctrlPr>
                    <w:rPr>
                      <w:rFonts w:ascii="Cambria Math" w:eastAsiaTheme="minorEastAsia" w:hAnsi="Cambria Math"/>
                      <w:sz w:val="28"/>
                      <w:szCs w:val="28"/>
                    </w:rPr>
                  </m:ctrlPr>
                </m:sSubPr>
                <m:e>
                  <m:r>
                    <w:rPr>
                      <w:rFonts w:ascii="Cambria Math" w:eastAsiaTheme="minorEastAsia" w:hAnsi="Cambria Math"/>
                      <w:sz w:val="28"/>
                      <w:szCs w:val="28"/>
                    </w:rPr>
                    <m:t>λ</m:t>
                  </m:r>
                </m:e>
                <m:sub>
                  <m:r>
                    <m:rPr>
                      <m:sty m:val="p"/>
                    </m:rPr>
                    <w:rPr>
                      <w:rFonts w:ascii="Cambria Math" w:eastAsiaTheme="minorEastAsia" w:hAnsi="Cambria Math"/>
                      <w:sz w:val="28"/>
                      <w:szCs w:val="28"/>
                    </w:rPr>
                    <m:t>1</m:t>
                  </m:r>
                </m:sub>
              </m:sSub>
            </m:sub>
            <m:sup>
              <m:sSub>
                <m:sSubPr>
                  <m:ctrlPr>
                    <w:rPr>
                      <w:rFonts w:ascii="Cambria Math" w:eastAsiaTheme="minorEastAsia" w:hAnsi="Cambria Math"/>
                      <w:sz w:val="28"/>
                      <w:szCs w:val="28"/>
                    </w:rPr>
                  </m:ctrlPr>
                </m:sSubPr>
                <m:e>
                  <m:r>
                    <w:rPr>
                      <w:rFonts w:ascii="Cambria Math" w:eastAsiaTheme="minorEastAsia" w:hAnsi="Cambria Math"/>
                      <w:sz w:val="28"/>
                      <w:szCs w:val="28"/>
                    </w:rPr>
                    <m:t>λ</m:t>
                  </m:r>
                </m:e>
                <m:sub>
                  <m:r>
                    <m:rPr>
                      <m:sty m:val="p"/>
                    </m:rPr>
                    <w:rPr>
                      <w:rFonts w:ascii="Cambria Math" w:eastAsiaTheme="minorEastAsia" w:hAnsi="Cambria Math"/>
                      <w:sz w:val="28"/>
                      <w:szCs w:val="28"/>
                    </w:rPr>
                    <m:t>2</m:t>
                  </m:r>
                </m:sub>
              </m:sSub>
            </m:sup>
            <m:e>
              <m:sSub>
                <m:sSubPr>
                  <m:ctrlPr>
                    <w:rPr>
                      <w:rFonts w:ascii="Cambria Math" w:eastAsiaTheme="minorEastAsia" w:hAnsi="Cambria Math"/>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k</m:t>
                  </m:r>
                </m:sub>
              </m:sSub>
              <m:d>
                <m:dPr>
                  <m:ctrlPr>
                    <w:rPr>
                      <w:rFonts w:ascii="Cambria Math" w:eastAsiaTheme="minorEastAsia" w:hAnsi="Cambria Math"/>
                      <w:sz w:val="28"/>
                      <w:szCs w:val="28"/>
                    </w:rPr>
                  </m:ctrlPr>
                </m:dPr>
                <m:e>
                  <m:r>
                    <w:rPr>
                      <w:rFonts w:ascii="Cambria Math" w:eastAsiaTheme="minorEastAsia" w:hAnsi="Cambria Math"/>
                      <w:sz w:val="28"/>
                      <w:szCs w:val="28"/>
                    </w:rPr>
                    <m:t>λ</m:t>
                  </m:r>
                </m:e>
              </m:d>
              <m:r>
                <w:rPr>
                  <w:rFonts w:ascii="Cambria Math" w:eastAsiaTheme="minorEastAsia" w:hAnsi="Cambria Math"/>
                  <w:sz w:val="28"/>
                  <w:szCs w:val="28"/>
                </w:rPr>
                <m:t>S</m:t>
              </m:r>
              <m:d>
                <m:dPr>
                  <m:ctrlPr>
                    <w:rPr>
                      <w:rFonts w:ascii="Cambria Math" w:eastAsiaTheme="minorEastAsia" w:hAnsi="Cambria Math"/>
                      <w:sz w:val="28"/>
                      <w:szCs w:val="28"/>
                    </w:rPr>
                  </m:ctrlPr>
                </m:dPr>
                <m:e>
                  <m:r>
                    <w:rPr>
                      <w:rFonts w:ascii="Cambria Math" w:eastAsiaTheme="minorEastAsia" w:hAnsi="Cambria Math"/>
                      <w:sz w:val="28"/>
                      <w:szCs w:val="28"/>
                    </w:rPr>
                    <m:t>λ</m:t>
                  </m:r>
                </m:e>
              </m:d>
              <m:r>
                <w:rPr>
                  <w:rFonts w:ascii="Cambria Math" w:eastAsiaTheme="minorEastAsia" w:hAnsi="Cambria Math"/>
                  <w:sz w:val="28"/>
                  <w:szCs w:val="28"/>
                </w:rPr>
                <m:t>R</m:t>
              </m:r>
              <m:d>
                <m:dPr>
                  <m:ctrlPr>
                    <w:rPr>
                      <w:rFonts w:ascii="Cambria Math" w:eastAsiaTheme="minorEastAsia" w:hAnsi="Cambria Math"/>
                      <w:sz w:val="28"/>
                      <w:szCs w:val="28"/>
                    </w:rPr>
                  </m:ctrlPr>
                </m:dPr>
                <m:e>
                  <m:r>
                    <w:rPr>
                      <w:rFonts w:ascii="Cambria Math" w:eastAsiaTheme="minorEastAsia" w:hAnsi="Cambria Math"/>
                      <w:sz w:val="28"/>
                      <w:szCs w:val="28"/>
                    </w:rPr>
                    <m:t>λ</m:t>
                  </m:r>
                </m:e>
              </m:d>
              <m:r>
                <m:rPr>
                  <m:sty m:val="p"/>
                </m:rPr>
                <w:rPr>
                  <w:rFonts w:ascii="Cambria Math" w:eastAsiaTheme="minorEastAsia" w:hAnsi="Cambria Math"/>
                  <w:sz w:val="28"/>
                  <w:szCs w:val="28"/>
                </w:rPr>
                <m:t>⋅square</m:t>
              </m:r>
              <m:d>
                <m:dPr>
                  <m:ctrlPr>
                    <w:rPr>
                      <w:rFonts w:ascii="Cambria Math" w:eastAsiaTheme="minorEastAsia" w:hAnsi="Cambria Math"/>
                      <w:sz w:val="28"/>
                      <w:szCs w:val="28"/>
                    </w:rPr>
                  </m:ctrlPr>
                </m:dPr>
                <m:e>
                  <m:r>
                    <m:rPr>
                      <m:sty m:val="p"/>
                    </m:rPr>
                    <w:rPr>
                      <w:rFonts w:ascii="Cambria Math" w:eastAsiaTheme="minorEastAsia" w:hAnsi="Cambria Math"/>
                      <w:sz w:val="28"/>
                      <w:szCs w:val="28"/>
                    </w:rPr>
                    <m:t>2π</m:t>
                  </m:r>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r>
                    <w:rPr>
                      <w:rFonts w:ascii="Cambria Math" w:eastAsiaTheme="minorEastAsia" w:hAnsi="Cambria Math"/>
                      <w:sz w:val="28"/>
                      <w:szCs w:val="28"/>
                    </w:rPr>
                    <m:t>t</m:t>
                  </m:r>
                </m:e>
              </m:d>
              <m:box>
                <m:boxPr>
                  <m:diff m:val="1"/>
                  <m:ctrlPr>
                    <w:rPr>
                      <w:rFonts w:ascii="Cambria Math" w:eastAsiaTheme="minorEastAsia" w:hAnsi="Cambria Math"/>
                      <w:sz w:val="28"/>
                      <w:szCs w:val="28"/>
                    </w:rPr>
                  </m:ctrlPr>
                </m:boxPr>
                <m:e>
                  <m:r>
                    <w:rPr>
                      <w:rFonts w:ascii="Cambria Math" w:eastAsiaTheme="minorEastAsia" w:hAnsi="Cambria Math"/>
                      <w:sz w:val="28"/>
                      <w:szCs w:val="28"/>
                    </w:rPr>
                    <m:t>dλ</m:t>
                  </m:r>
                  <m:r>
                    <m:rPr>
                      <m:sty m:val="p"/>
                    </m:rPr>
                    <w:rPr>
                      <w:rFonts w:ascii="Cambria Math" w:eastAsiaTheme="minorEastAsia" w:hAnsi="Cambria Math"/>
                      <w:sz w:val="28"/>
                      <w:szCs w:val="28"/>
                    </w:rPr>
                    <m:t>.</m:t>
                  </m:r>
                </m:e>
              </m:box>
            </m:e>
          </m:nary>
        </m:oMath>
      </m:oMathPara>
    </w:p>
    <w:p w14:paraId="2E02F1BF" w14:textId="77777777" w:rsidR="007212D9" w:rsidRPr="00A27D99" w:rsidRDefault="007212D9" w:rsidP="00B64247">
      <w:pPr>
        <w:pStyle w:val="a3"/>
        <w:jc w:val="both"/>
        <w:rPr>
          <w:sz w:val="28"/>
          <w:szCs w:val="28"/>
        </w:rPr>
      </w:pPr>
      <w:r w:rsidRPr="00A27D99">
        <w:rPr>
          <w:sz w:val="28"/>
          <w:szCs w:val="28"/>
        </w:rPr>
        <w:lastRenderedPageBreak/>
        <w:t>其中，</w:t>
      </w:r>
      <m:oMath>
        <m:r>
          <w:rPr>
            <w:rFonts w:ascii="Cambria Math" w:eastAsiaTheme="minorEastAsia" w:hAnsi="Cambria Math"/>
            <w:sz w:val="28"/>
            <w:szCs w:val="28"/>
          </w:rPr>
          <m:t>S</m:t>
        </m:r>
        <m:d>
          <m:dPr>
            <m:ctrlPr>
              <w:rPr>
                <w:rFonts w:ascii="Cambria Math" w:eastAsiaTheme="minorEastAsia" w:hAnsi="Cambria Math"/>
                <w:sz w:val="28"/>
                <w:szCs w:val="28"/>
              </w:rPr>
            </m:ctrlPr>
          </m:dPr>
          <m:e>
            <m:r>
              <w:rPr>
                <w:rFonts w:ascii="Cambria Math" w:eastAsiaTheme="minorEastAsia" w:hAnsi="Cambria Math"/>
                <w:sz w:val="28"/>
                <w:szCs w:val="28"/>
              </w:rPr>
              <m:t>λ</m:t>
            </m:r>
          </m:e>
        </m:d>
      </m:oMath>
      <w:r w:rsidRPr="00A27D99">
        <w:rPr>
          <w:sz w:val="28"/>
          <w:szCs w:val="28"/>
        </w:rPr>
        <w:t>表示</w:t>
      </w:r>
      <w:r w:rsidR="00B64247" w:rsidRPr="00717B94">
        <w:rPr>
          <w:color w:val="1B1C1D"/>
          <w:sz w:val="28"/>
          <w:szCs w:val="28"/>
        </w:rPr>
        <w:t>单点探测器</w:t>
      </w:r>
      <w:r w:rsidR="00B64247">
        <w:rPr>
          <w:rFonts w:hint="eastAsia"/>
          <w:color w:val="1B1C1D"/>
          <w:sz w:val="28"/>
          <w:szCs w:val="28"/>
        </w:rPr>
        <w:t>3</w:t>
      </w:r>
      <w:r w:rsidRPr="00A27D99">
        <w:rPr>
          <w:sz w:val="28"/>
          <w:szCs w:val="28"/>
        </w:rPr>
        <w:t>的响应，而</w:t>
      </w:r>
      <m:oMath>
        <m:r>
          <w:rPr>
            <w:rFonts w:ascii="Cambria Math" w:eastAsiaTheme="minorEastAsia" w:hAnsi="Cambria Math"/>
            <w:sz w:val="28"/>
            <w:szCs w:val="28"/>
          </w:rPr>
          <m:t>R</m:t>
        </m:r>
        <m:d>
          <m:dPr>
            <m:ctrlPr>
              <w:rPr>
                <w:rFonts w:ascii="Cambria Math" w:eastAsiaTheme="minorEastAsia" w:hAnsi="Cambria Math"/>
                <w:sz w:val="28"/>
                <w:szCs w:val="28"/>
              </w:rPr>
            </m:ctrlPr>
          </m:dPr>
          <m:e>
            <m:r>
              <w:rPr>
                <w:rFonts w:ascii="Cambria Math" w:eastAsiaTheme="minorEastAsia" w:hAnsi="Cambria Math"/>
                <w:sz w:val="28"/>
                <w:szCs w:val="28"/>
              </w:rPr>
              <m:t>λ</m:t>
            </m:r>
          </m:e>
        </m:d>
      </m:oMath>
      <w:r w:rsidRPr="00A27D99">
        <w:rPr>
          <w:sz w:val="28"/>
          <w:szCs w:val="28"/>
        </w:rPr>
        <w:t>表示物体的光谱</w:t>
      </w:r>
      <w:r w:rsidR="00B64247">
        <w:rPr>
          <w:rFonts w:hint="eastAsia"/>
          <w:sz w:val="28"/>
          <w:szCs w:val="28"/>
        </w:rPr>
        <w:t>5</w:t>
      </w:r>
      <w:r w:rsidR="00B64247">
        <w:rPr>
          <w:sz w:val="28"/>
          <w:szCs w:val="28"/>
        </w:rPr>
        <w:t>1</w:t>
      </w:r>
      <w:r w:rsidRPr="00A27D99">
        <w:rPr>
          <w:sz w:val="28"/>
          <w:szCs w:val="28"/>
        </w:rPr>
        <w:t>。</w:t>
      </w:r>
      <m:oMath>
        <m:r>
          <m:rPr>
            <m:sty m:val="p"/>
          </m:rPr>
          <w:rPr>
            <w:rFonts w:ascii="Cambria Math" w:eastAsiaTheme="minorEastAsia" w:hAnsi="Cambria Math"/>
            <w:sz w:val="28"/>
            <w:szCs w:val="28"/>
          </w:rPr>
          <m:t>square</m:t>
        </m:r>
        <m:d>
          <m:dPr>
            <m:ctrlPr>
              <w:rPr>
                <w:rFonts w:ascii="Cambria Math" w:eastAsiaTheme="minorEastAsia" w:hAnsi="Cambria Math"/>
                <w:sz w:val="28"/>
                <w:szCs w:val="28"/>
              </w:rPr>
            </m:ctrlPr>
          </m:dPr>
          <m:e>
            <m:r>
              <m:rPr>
                <m:sty m:val="p"/>
              </m:rPr>
              <w:rPr>
                <w:rFonts w:ascii="Cambria Math" w:eastAsiaTheme="minorEastAsia" w:hAnsi="Cambria Math"/>
                <w:sz w:val="28"/>
                <w:szCs w:val="28"/>
              </w:rPr>
              <m:t>2π</m:t>
            </m:r>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r>
              <w:rPr>
                <w:rFonts w:ascii="Cambria Math" w:eastAsiaTheme="minorEastAsia" w:hAnsi="Cambria Math"/>
                <w:sz w:val="28"/>
                <w:szCs w:val="28"/>
              </w:rPr>
              <m:t>t</m:t>
            </m:r>
          </m:e>
        </m:d>
      </m:oMath>
      <w:r w:rsidRPr="00A27D99">
        <w:rPr>
          <w:sz w:val="28"/>
          <w:szCs w:val="28"/>
        </w:rPr>
        <w:t xml:space="preserve"> 函数表示一个占空比为50%的周期性方波。该方波函数定义为当输入为正时返回1，当输入为负时返回0，使得波形在1和0之间交替。这种安排有效地将每个光源的发射光以其独特的载波频率进行调制。连续光谱</w:t>
      </w:r>
      <m:oMath>
        <m:r>
          <w:rPr>
            <w:rFonts w:ascii="Cambria Math" w:eastAsiaTheme="minorEastAsia" w:hAnsi="Cambria Math"/>
            <w:sz w:val="28"/>
            <w:szCs w:val="28"/>
          </w:rPr>
          <m:t>R</m:t>
        </m:r>
        <m:d>
          <m:dPr>
            <m:ctrlPr>
              <w:rPr>
                <w:rFonts w:ascii="Cambria Math" w:eastAsiaTheme="minorEastAsia" w:hAnsi="Cambria Math"/>
                <w:sz w:val="28"/>
                <w:szCs w:val="28"/>
              </w:rPr>
            </m:ctrlPr>
          </m:dPr>
          <m:e>
            <m:r>
              <w:rPr>
                <w:rFonts w:ascii="Cambria Math" w:eastAsiaTheme="minorEastAsia" w:hAnsi="Cambria Math"/>
                <w:sz w:val="28"/>
                <w:szCs w:val="28"/>
              </w:rPr>
              <m:t>λ</m:t>
            </m:r>
          </m:e>
        </m:d>
      </m:oMath>
      <w:r w:rsidRPr="00A27D99">
        <w:rPr>
          <w:sz w:val="28"/>
          <w:szCs w:val="28"/>
        </w:rPr>
        <w:t xml:space="preserve">被离散化为一个向量 </w:t>
      </w:r>
      <m:oMath>
        <m:r>
          <m:rPr>
            <m:sty m:val="bi"/>
          </m:rPr>
          <w:rPr>
            <w:rFonts w:ascii="Cambria Math" w:hAnsi="Cambria Math"/>
            <w:sz w:val="28"/>
            <w:szCs w:val="28"/>
          </w:rPr>
          <m:t>R</m:t>
        </m:r>
        <m:r>
          <m:rPr>
            <m:sty m:val="p"/>
          </m:rPr>
          <w:rPr>
            <w:rFonts w:ascii="Cambria Math" w:hAnsi="Cambria Math"/>
            <w:sz w:val="28"/>
            <w:szCs w:val="28"/>
          </w:rPr>
          <m:t>∈</m:t>
        </m:r>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N</m:t>
            </m:r>
            <m:r>
              <m:rPr>
                <m:sty m:val="p"/>
              </m:rPr>
              <w:rPr>
                <w:rFonts w:ascii="Cambria Math" w:hAnsi="Cambria Math"/>
                <w:sz w:val="28"/>
                <w:szCs w:val="28"/>
              </w:rPr>
              <m:t>×1</m:t>
            </m:r>
          </m:sup>
        </m:sSup>
      </m:oMath>
      <w:r w:rsidRPr="00A27D99">
        <w:rPr>
          <w:sz w:val="28"/>
          <w:szCs w:val="28"/>
        </w:rPr>
        <w:t>，其中</w:t>
      </w:r>
      <m:oMath>
        <m:r>
          <w:rPr>
            <w:rStyle w:val="mord"/>
            <w:rFonts w:ascii="Cambria Math" w:hAnsi="Cambria Math"/>
            <w:sz w:val="28"/>
            <w:szCs w:val="28"/>
          </w:rPr>
          <m:t>N</m:t>
        </m:r>
      </m:oMath>
      <w:r w:rsidRPr="00A27D99">
        <w:rPr>
          <w:sz w:val="28"/>
          <w:szCs w:val="28"/>
        </w:rPr>
        <w:t>是不同波长的数量。整个测量过程可以离散化形式表示为：</w:t>
      </w:r>
    </w:p>
    <w:p w14:paraId="42010853" w14:textId="77777777" w:rsidR="007212D9" w:rsidRPr="00B64247" w:rsidRDefault="007212D9" w:rsidP="00B64247">
      <w:pPr>
        <w:pStyle w:val="a3"/>
        <w:jc w:val="both"/>
        <w:rPr>
          <w:sz w:val="28"/>
          <w:szCs w:val="28"/>
        </w:rPr>
      </w:pPr>
      <m:oMathPara>
        <m:oMath>
          <m:r>
            <m:rPr>
              <m:sty m:val="bi"/>
            </m:rPr>
            <w:rPr>
              <w:rFonts w:ascii="Cambria Math" w:eastAsiaTheme="minorEastAsia" w:hAnsi="Cambria Math"/>
              <w:kern w:val="2"/>
              <w:sz w:val="28"/>
              <w:szCs w:val="28"/>
            </w:rPr>
            <m:t>I=A</m:t>
          </m:r>
          <m:r>
            <w:rPr>
              <w:rFonts w:ascii="Cambria Math" w:eastAsiaTheme="minorEastAsia" w:hAnsi="Cambria Math"/>
              <w:kern w:val="2"/>
              <w:sz w:val="28"/>
              <w:szCs w:val="28"/>
            </w:rPr>
            <m:t>∙</m:t>
          </m:r>
          <m:r>
            <m:rPr>
              <m:sty m:val="bi"/>
            </m:rPr>
            <w:rPr>
              <w:rFonts w:ascii="Cambria Math" w:eastAsiaTheme="minorEastAsia" w:hAnsi="Cambria Math"/>
              <w:kern w:val="2"/>
              <w:sz w:val="28"/>
              <w:szCs w:val="28"/>
            </w:rPr>
            <m:t>R</m:t>
          </m:r>
          <m:r>
            <w:rPr>
              <w:rFonts w:ascii="Cambria Math" w:eastAsiaTheme="minorEastAsia" w:hAnsi="Cambria Math"/>
              <w:kern w:val="2"/>
              <w:sz w:val="28"/>
              <w:szCs w:val="28"/>
            </w:rPr>
            <m:t>.</m:t>
          </m:r>
        </m:oMath>
      </m:oMathPara>
    </w:p>
    <w:p w14:paraId="3CA92D1F" w14:textId="77777777" w:rsidR="007212D9" w:rsidRPr="00A27D99" w:rsidRDefault="007212D9" w:rsidP="00B64247">
      <w:pPr>
        <w:widowControl/>
        <w:spacing w:before="100" w:beforeAutospacing="1"/>
        <w:ind w:firstLine="420"/>
        <w:rPr>
          <w:sz w:val="28"/>
          <w:szCs w:val="28"/>
        </w:rPr>
      </w:pPr>
      <w:r w:rsidRPr="00A27D99">
        <w:rPr>
          <w:rFonts w:ascii="宋体" w:hAnsi="宋体" w:cs="宋体"/>
          <w:kern w:val="0"/>
          <w:sz w:val="28"/>
          <w:szCs w:val="28"/>
        </w:rPr>
        <w:t>其中，</w:t>
      </w:r>
      <w:bookmarkStart w:id="0" w:name="_Hlk203485850"/>
      <m:oMath>
        <m:r>
          <m:rPr>
            <m:sty m:val="bi"/>
          </m:rPr>
          <w:rPr>
            <w:rFonts w:ascii="Cambria Math" w:hAnsi="Cambria Math" w:cs="宋体"/>
            <w:kern w:val="0"/>
            <w:sz w:val="28"/>
            <w:szCs w:val="28"/>
          </w:rPr>
          <m:t>A</m:t>
        </m:r>
        <m:r>
          <m:rPr>
            <m:sty m:val="p"/>
          </m:rPr>
          <w:rPr>
            <w:rFonts w:ascii="Cambria Math" w:hAnsi="Cambria Math" w:cs="宋体"/>
            <w:kern w:val="0"/>
            <w:sz w:val="28"/>
            <w:szCs w:val="28"/>
          </w:rPr>
          <m:t>∈</m:t>
        </m:r>
        <m:sSup>
          <m:sSupPr>
            <m:ctrlPr>
              <w:rPr>
                <w:rFonts w:ascii="Cambria Math" w:hAnsi="Cambria Math" w:cs="宋体"/>
                <w:kern w:val="0"/>
                <w:sz w:val="28"/>
                <w:szCs w:val="28"/>
              </w:rPr>
            </m:ctrlPr>
          </m:sSupPr>
          <m:e>
            <m:r>
              <m:rPr>
                <m:scr m:val="double-struck"/>
                <m:sty m:val="p"/>
              </m:rPr>
              <w:rPr>
                <w:rFonts w:ascii="Cambria Math" w:hAnsi="Cambria Math" w:cs="宋体"/>
                <w:kern w:val="0"/>
                <w:sz w:val="28"/>
                <w:szCs w:val="28"/>
              </w:rPr>
              <m:t>R</m:t>
            </m:r>
          </m:e>
          <m:sup>
            <m:r>
              <w:rPr>
                <w:rFonts w:ascii="Cambria Math" w:hAnsi="Cambria Math" w:cs="宋体"/>
                <w:kern w:val="0"/>
                <w:sz w:val="28"/>
                <w:szCs w:val="28"/>
              </w:rPr>
              <m:t>N</m:t>
            </m:r>
            <m:r>
              <m:rPr>
                <m:sty m:val="p"/>
              </m:rPr>
              <w:rPr>
                <w:rFonts w:ascii="Cambria Math" w:hAnsi="Cambria Math" w:cs="宋体"/>
                <w:kern w:val="0"/>
                <w:sz w:val="28"/>
                <w:szCs w:val="28"/>
              </w:rPr>
              <m:t>×1</m:t>
            </m:r>
          </m:sup>
        </m:sSup>
      </m:oMath>
      <w:bookmarkEnd w:id="0"/>
      <w:r w:rsidRPr="00A27D99">
        <w:rPr>
          <w:rFonts w:ascii="宋体" w:hAnsi="宋体" w:cs="宋体"/>
          <w:kern w:val="0"/>
          <w:sz w:val="28"/>
          <w:szCs w:val="28"/>
        </w:rPr>
        <w:t xml:space="preserve"> 是整个</w:t>
      </w:r>
      <w:r w:rsidRPr="00A27D99">
        <w:rPr>
          <w:sz w:val="28"/>
          <w:szCs w:val="28"/>
        </w:rPr>
        <w:t>系统的传感矩阵。其每个元素</w:t>
      </w:r>
      <m:oMath>
        <m:sSub>
          <m:sSubPr>
            <m:ctrlPr>
              <w:rPr>
                <w:rFonts w:ascii="Cambria Math" w:hAnsi="Cambria Math" w:cs="宋体"/>
                <w:kern w:val="0"/>
                <w:sz w:val="28"/>
                <w:szCs w:val="28"/>
              </w:rPr>
            </m:ctrlPr>
          </m:sSubPr>
          <m:e>
            <m:r>
              <w:rPr>
                <w:rFonts w:ascii="Cambria Math" w:hAnsi="Cambria Math" w:cs="宋体"/>
                <w:kern w:val="0"/>
                <w:sz w:val="28"/>
                <w:szCs w:val="28"/>
              </w:rPr>
              <m:t>A</m:t>
            </m:r>
          </m:e>
          <m:sub>
            <m:r>
              <w:rPr>
                <w:rFonts w:ascii="Cambria Math" w:hAnsi="Cambria Math" w:cs="宋体"/>
                <w:kern w:val="0"/>
                <w:sz w:val="28"/>
                <w:szCs w:val="28"/>
              </w:rPr>
              <m:t>k</m:t>
            </m:r>
            <m:r>
              <m:rPr>
                <m:sty m:val="p"/>
              </m:rPr>
              <w:rPr>
                <w:rFonts w:ascii="Cambria Math" w:hAnsi="Cambria Math" w:cs="宋体"/>
                <w:kern w:val="0"/>
                <w:sz w:val="28"/>
                <w:szCs w:val="28"/>
              </w:rPr>
              <m:t>,</m:t>
            </m:r>
            <m:r>
              <w:rPr>
                <w:rFonts w:ascii="Cambria Math" w:hAnsi="Cambria Math" w:cs="宋体"/>
                <w:kern w:val="0"/>
                <w:sz w:val="28"/>
                <w:szCs w:val="28"/>
              </w:rPr>
              <m:t>n</m:t>
            </m:r>
          </m:sub>
        </m:sSub>
      </m:oMath>
      <w:r w:rsidRPr="00A27D99">
        <w:rPr>
          <w:sz w:val="28"/>
          <w:szCs w:val="28"/>
        </w:rPr>
        <w:t>封装了探测器响应、光学系统传输函数和光源发射光谱的组合效应。具体来说，来自第</w:t>
      </w:r>
      <m:oMath>
        <m:r>
          <w:rPr>
            <w:rFonts w:ascii="Cambria Math" w:hAnsi="Cambria Math" w:hint="eastAsia"/>
            <w:sz w:val="28"/>
            <w:szCs w:val="28"/>
          </w:rPr>
          <m:t>k</m:t>
        </m:r>
      </m:oMath>
      <w:proofErr w:type="gramStart"/>
      <w:r w:rsidRPr="00A27D99">
        <w:rPr>
          <w:sz w:val="28"/>
          <w:szCs w:val="28"/>
        </w:rPr>
        <w:t>个</w:t>
      </w:r>
      <w:proofErr w:type="gramEnd"/>
      <w:r w:rsidRPr="00A27D99">
        <w:rPr>
          <w:sz w:val="28"/>
          <w:szCs w:val="28"/>
        </w:rPr>
        <w:t>光源在第</w:t>
      </w:r>
      <m:oMath>
        <m:r>
          <w:rPr>
            <w:rStyle w:val="mord"/>
            <w:rFonts w:ascii="Cambria Math" w:hAnsi="Cambria Math"/>
            <w:sz w:val="28"/>
            <w:szCs w:val="28"/>
          </w:rPr>
          <m:t>n</m:t>
        </m:r>
      </m:oMath>
      <w:proofErr w:type="gramStart"/>
      <w:r w:rsidRPr="00A27D99">
        <w:rPr>
          <w:sz w:val="28"/>
          <w:szCs w:val="28"/>
        </w:rPr>
        <w:t>个</w:t>
      </w:r>
      <w:proofErr w:type="gramEnd"/>
      <w:r w:rsidRPr="00A27D99">
        <w:rPr>
          <w:sz w:val="28"/>
          <w:szCs w:val="28"/>
        </w:rPr>
        <w:t>波长通道的组合光谱特性可以表示</w:t>
      </w:r>
      <w:r w:rsidRPr="00A27D99">
        <w:rPr>
          <w:rFonts w:ascii="宋体" w:hAnsi="宋体" w:cs="宋体"/>
          <w:kern w:val="0"/>
          <w:sz w:val="28"/>
          <w:szCs w:val="28"/>
        </w:rPr>
        <w:t>为</w:t>
      </w:r>
      <m:oMath>
        <m:sSub>
          <m:sSubPr>
            <m:ctrlPr>
              <w:rPr>
                <w:rFonts w:ascii="Cambria Math" w:hAnsi="Cambria Math" w:cs="宋体"/>
                <w:kern w:val="0"/>
                <w:sz w:val="28"/>
                <w:szCs w:val="28"/>
              </w:rPr>
            </m:ctrlPr>
          </m:sSubPr>
          <m:e>
            <m:sSub>
              <m:sSubPr>
                <m:ctrlPr>
                  <w:rPr>
                    <w:rFonts w:ascii="Cambria Math" w:hAnsi="Cambria Math" w:cs="宋体"/>
                    <w:kern w:val="0"/>
                    <w:sz w:val="28"/>
                    <w:szCs w:val="28"/>
                  </w:rPr>
                </m:ctrlPr>
              </m:sSubPr>
              <m:e>
                <m:r>
                  <w:rPr>
                    <w:rFonts w:ascii="Cambria Math" w:hAnsi="Cambria Math" w:cs="宋体"/>
                    <w:kern w:val="0"/>
                    <w:sz w:val="28"/>
                    <w:szCs w:val="28"/>
                  </w:rPr>
                  <m:t>A</m:t>
                </m:r>
              </m:e>
              <m:sub>
                <m:r>
                  <w:rPr>
                    <w:rFonts w:ascii="Cambria Math" w:hAnsi="Cambria Math" w:cs="宋体"/>
                    <w:kern w:val="0"/>
                    <w:sz w:val="28"/>
                    <w:szCs w:val="28"/>
                  </w:rPr>
                  <m:t>k</m:t>
                </m:r>
                <m:r>
                  <m:rPr>
                    <m:sty m:val="p"/>
                  </m:rPr>
                  <w:rPr>
                    <w:rFonts w:ascii="Cambria Math" w:hAnsi="Cambria Math" w:cs="宋体"/>
                    <w:kern w:val="0"/>
                    <w:sz w:val="28"/>
                    <w:szCs w:val="28"/>
                  </w:rPr>
                  <m:t>,</m:t>
                </m:r>
                <m:r>
                  <w:rPr>
                    <w:rFonts w:ascii="Cambria Math" w:hAnsi="Cambria Math" w:cs="宋体"/>
                    <w:kern w:val="0"/>
                    <w:sz w:val="28"/>
                    <w:szCs w:val="28"/>
                  </w:rPr>
                  <m:t>n</m:t>
                </m:r>
              </m:sub>
            </m:sSub>
            <m:r>
              <m:rPr>
                <m:sty m:val="p"/>
              </m:rPr>
              <w:rPr>
                <w:rFonts w:ascii="Cambria Math" w:hAnsi="Cambria Math" w:cs="宋体"/>
                <w:kern w:val="0"/>
                <w:sz w:val="28"/>
                <w:szCs w:val="28"/>
              </w:rPr>
              <m:t>=</m:t>
            </m:r>
            <m:r>
              <w:rPr>
                <w:rFonts w:ascii="Cambria Math" w:hAnsi="Cambria Math" w:cs="宋体"/>
                <w:kern w:val="0"/>
                <w:sz w:val="28"/>
                <w:szCs w:val="28"/>
              </w:rPr>
              <m:t>L</m:t>
            </m:r>
          </m:e>
          <m:sub>
            <m:r>
              <w:rPr>
                <w:rFonts w:ascii="Cambria Math" w:hAnsi="Cambria Math" w:cs="宋体"/>
                <w:kern w:val="0"/>
                <w:sz w:val="28"/>
                <w:szCs w:val="28"/>
              </w:rPr>
              <m:t>k</m:t>
            </m:r>
            <m:r>
              <m:rPr>
                <m:sty m:val="p"/>
              </m:rPr>
              <w:rPr>
                <w:rFonts w:ascii="Cambria Math" w:hAnsi="Cambria Math" w:cs="宋体"/>
                <w:kern w:val="0"/>
                <w:sz w:val="28"/>
                <w:szCs w:val="28"/>
              </w:rPr>
              <m:t>,</m:t>
            </m:r>
            <m:r>
              <w:rPr>
                <w:rFonts w:ascii="Cambria Math" w:hAnsi="Cambria Math" w:cs="宋体"/>
                <w:kern w:val="0"/>
                <w:sz w:val="28"/>
                <w:szCs w:val="28"/>
              </w:rPr>
              <m:t>n</m:t>
            </m:r>
          </m:sub>
        </m:sSub>
        <m:sSub>
          <m:sSubPr>
            <m:ctrlPr>
              <w:rPr>
                <w:rFonts w:ascii="Cambria Math" w:hAnsi="Cambria Math" w:cs="宋体"/>
                <w:kern w:val="0"/>
                <w:sz w:val="28"/>
                <w:szCs w:val="28"/>
              </w:rPr>
            </m:ctrlPr>
          </m:sSubPr>
          <m:e>
            <m:r>
              <m:rPr>
                <m:sty m:val="p"/>
              </m:rPr>
              <w:rPr>
                <w:rFonts w:ascii="Cambria Math" w:hAnsi="Cambria Math" w:cs="宋体"/>
                <w:kern w:val="0"/>
                <w:sz w:val="28"/>
                <w:szCs w:val="28"/>
              </w:rPr>
              <m:t>⋅</m:t>
            </m:r>
            <m:r>
              <w:rPr>
                <w:rFonts w:ascii="Cambria Math" w:hAnsi="Cambria Math" w:cs="宋体"/>
                <w:kern w:val="0"/>
                <w:sz w:val="28"/>
                <w:szCs w:val="28"/>
              </w:rPr>
              <m:t>S</m:t>
            </m:r>
          </m:e>
          <m:sub>
            <m:r>
              <w:rPr>
                <w:rFonts w:ascii="Cambria Math" w:hAnsi="Cambria Math" w:cs="宋体"/>
                <w:kern w:val="0"/>
                <w:sz w:val="28"/>
                <w:szCs w:val="28"/>
              </w:rPr>
              <m:t>n</m:t>
            </m:r>
          </m:sub>
        </m:sSub>
      </m:oMath>
      <w:r w:rsidRPr="00A27D99">
        <w:rPr>
          <w:rFonts w:ascii="宋体" w:hAnsi="宋体" w:cs="宋体"/>
          <w:kern w:val="0"/>
          <w:sz w:val="28"/>
          <w:szCs w:val="28"/>
        </w:rPr>
        <w:t>。</w:t>
      </w:r>
    </w:p>
    <w:p w14:paraId="4134D75A" w14:textId="77777777" w:rsidR="007212D9" w:rsidRPr="00A27D99" w:rsidRDefault="007212D9" w:rsidP="00B64247">
      <w:pPr>
        <w:widowControl/>
        <w:spacing w:before="100" w:beforeAutospacing="1"/>
        <w:ind w:firstLine="420"/>
        <w:rPr>
          <w:sz w:val="28"/>
          <w:szCs w:val="28"/>
        </w:rPr>
      </w:pPr>
      <w:r w:rsidRPr="00A27D99">
        <w:rPr>
          <w:sz w:val="28"/>
          <w:szCs w:val="28"/>
        </w:rPr>
        <w:t>对于信号处理，连续的多路复用信号被转换为</w:t>
      </w:r>
      <m:oMath>
        <m:r>
          <w:rPr>
            <w:rFonts w:ascii="Cambria Math" w:hAnsi="Cambria Math"/>
            <w:sz w:val="28"/>
            <w:szCs w:val="28"/>
          </w:rPr>
          <m:t>K</m:t>
        </m:r>
      </m:oMath>
      <w:proofErr w:type="gramStart"/>
      <w:r w:rsidRPr="00A27D99">
        <w:rPr>
          <w:sz w:val="28"/>
          <w:szCs w:val="28"/>
        </w:rPr>
        <w:t>个</w:t>
      </w:r>
      <w:proofErr w:type="gramEnd"/>
      <w:r w:rsidRPr="00A27D99">
        <w:rPr>
          <w:sz w:val="28"/>
          <w:szCs w:val="28"/>
        </w:rPr>
        <w:t>通道，其中</w:t>
      </w:r>
      <m:oMath>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oMath>
      <w:r w:rsidRPr="00A27D99">
        <w:rPr>
          <w:sz w:val="28"/>
          <w:szCs w:val="28"/>
        </w:rPr>
        <w:t>对应于</w:t>
      </w:r>
      <w:r w:rsidR="00B64247">
        <w:rPr>
          <w:rFonts w:hint="eastAsia"/>
          <w:sz w:val="28"/>
          <w:szCs w:val="28"/>
        </w:rPr>
        <w:t>第</w:t>
      </w:r>
      <m:oMath>
        <m:r>
          <w:rPr>
            <w:rFonts w:ascii="Cambria Math" w:hAnsi="Cambria Math" w:hint="eastAsia"/>
            <w:sz w:val="28"/>
            <w:szCs w:val="28"/>
          </w:rPr>
          <m:t>k</m:t>
        </m:r>
      </m:oMath>
      <w:proofErr w:type="gramStart"/>
      <w:r w:rsidR="00B64247">
        <w:rPr>
          <w:rFonts w:hint="eastAsia"/>
          <w:sz w:val="28"/>
          <w:szCs w:val="28"/>
        </w:rPr>
        <w:t>个</w:t>
      </w:r>
      <w:proofErr w:type="gramEnd"/>
      <w:r w:rsidRPr="00A27D99">
        <w:rPr>
          <w:sz w:val="28"/>
          <w:szCs w:val="28"/>
        </w:rPr>
        <w:t>光源的单个调制频率。由于其独特的载波频率</w:t>
      </w:r>
      <m:oMath>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oMath>
      <w:r w:rsidRPr="00A27D99">
        <w:rPr>
          <w:rStyle w:val="vlist-s"/>
          <w:sz w:val="28"/>
          <w:szCs w:val="28"/>
        </w:rPr>
        <w:t>​</w:t>
      </w:r>
      <w:r w:rsidRPr="00A27D99">
        <w:rPr>
          <w:sz w:val="28"/>
          <w:szCs w:val="28"/>
        </w:rPr>
        <w:t>，每个通道将主要包含来自特定光源的信息。探测器接收到的总光学信号是各个调制信号的线性叠加，可以表示为：</w:t>
      </w:r>
    </w:p>
    <w:p w14:paraId="2336706A" w14:textId="77777777" w:rsidR="007212D9" w:rsidRPr="00A27D99" w:rsidRDefault="00B70E61" w:rsidP="00B64247">
      <w:pPr>
        <w:widowControl/>
        <w:spacing w:before="100" w:beforeAutospacing="1"/>
        <w:ind w:firstLine="420"/>
        <w:rPr>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total</m:t>
              </m:r>
            </m:sub>
          </m:sSub>
          <m:d>
            <m:dPr>
              <m:ctrlPr>
                <w:rPr>
                  <w:rFonts w:ascii="Cambria Math" w:eastAsiaTheme="minorEastAsia" w:hAnsi="Cambria Math"/>
                  <w:sz w:val="28"/>
                  <w:szCs w:val="28"/>
                </w:rPr>
              </m:ctrlPr>
            </m:dPr>
            <m:e>
              <m:r>
                <w:rPr>
                  <w:rFonts w:ascii="Cambria Math" w:eastAsiaTheme="minorEastAsia" w:hAnsi="Cambria Math"/>
                  <w:sz w:val="28"/>
                  <w:szCs w:val="28"/>
                </w:rPr>
                <m:t>t</m:t>
              </m:r>
            </m:e>
          </m:d>
          <m:r>
            <m:rPr>
              <m:sty m:val="p"/>
            </m:rP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m:t>
              </m:r>
              <m:r>
                <m:rPr>
                  <m:sty m:val="p"/>
                </m:rPr>
                <w:rPr>
                  <w:rFonts w:ascii="Cambria Math" w:eastAsiaTheme="minorEastAsia" w:hAnsi="Cambria Math"/>
                  <w:sz w:val="28"/>
                  <w:szCs w:val="28"/>
                </w:rPr>
                <m:t>=1</m:t>
              </m:r>
            </m:sub>
            <m:sup>
              <m:r>
                <w:rPr>
                  <w:rFonts w:ascii="Cambria Math" w:eastAsiaTheme="minorEastAsia" w:hAnsi="Cambria Math"/>
                  <w:sz w:val="28"/>
                  <w:szCs w:val="28"/>
                </w:rPr>
                <m:t>K</m:t>
              </m:r>
            </m:sup>
            <m:e>
              <m:sSub>
                <m:sSubPr>
                  <m:ctrlPr>
                    <w:rPr>
                      <w:rFonts w:ascii="Cambria Math" w:eastAsiaTheme="minorEastAsia" w:hAnsi="Cambria Math"/>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k</m:t>
                  </m:r>
                </m:sub>
              </m:sSub>
              <m:d>
                <m:dPr>
                  <m:ctrlPr>
                    <w:rPr>
                      <w:rFonts w:ascii="Cambria Math" w:eastAsiaTheme="minorEastAsia" w:hAnsi="Cambria Math"/>
                      <w:sz w:val="28"/>
                      <w:szCs w:val="28"/>
                    </w:rPr>
                  </m:ctrlPr>
                </m:dPr>
                <m:e>
                  <m:r>
                    <w:rPr>
                      <w:rFonts w:ascii="Cambria Math" w:eastAsiaTheme="minorEastAsia" w:hAnsi="Cambria Math"/>
                      <w:sz w:val="28"/>
                      <w:szCs w:val="28"/>
                    </w:rPr>
                    <m:t>t</m:t>
                  </m:r>
                </m:e>
              </m:d>
              <m:r>
                <m:rPr>
                  <m:sty m:val="p"/>
                </m:rP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m:t>
                  </m:r>
                  <m:r>
                    <m:rPr>
                      <m:sty m:val="p"/>
                    </m:rPr>
                    <w:rPr>
                      <w:rFonts w:ascii="Cambria Math" w:eastAsiaTheme="minorEastAsia" w:hAnsi="Cambria Math"/>
                      <w:sz w:val="28"/>
                      <w:szCs w:val="28"/>
                    </w:rPr>
                    <m:t>=1</m:t>
                  </m:r>
                </m:sub>
                <m:sup>
                  <m:r>
                    <w:rPr>
                      <w:rFonts w:ascii="Cambria Math" w:eastAsiaTheme="minorEastAsia" w:hAnsi="Cambria Math"/>
                      <w:sz w:val="28"/>
                      <w:szCs w:val="28"/>
                    </w:rPr>
                    <m:t>K</m:t>
                  </m:r>
                </m:sup>
                <m:e>
                  <m:nary>
                    <m:naryPr>
                      <m:chr m:val="∑"/>
                      <m:limLoc m:val="undOvr"/>
                      <m:ctrlPr>
                        <w:rPr>
                          <w:rFonts w:ascii="Cambria Math" w:eastAsiaTheme="minorEastAsia" w:hAnsi="Cambria Math"/>
                          <w:i/>
                          <w:sz w:val="28"/>
                          <w:szCs w:val="28"/>
                        </w:rPr>
                      </m:ctrlPr>
                    </m:naryPr>
                    <m:sub>
                      <m:r>
                        <w:rPr>
                          <w:rFonts w:ascii="Cambria Math" w:eastAsiaTheme="minorEastAsia" w:hAnsi="Cambria Math"/>
                          <w:sz w:val="28"/>
                          <w:szCs w:val="28"/>
                        </w:rPr>
                        <m:t>n=1</m:t>
                      </m:r>
                    </m:sub>
                    <m:sup>
                      <m:r>
                        <w:rPr>
                          <w:rFonts w:ascii="Cambria Math" w:eastAsiaTheme="minorEastAsia" w:hAnsi="Cambria Math"/>
                          <w:sz w:val="28"/>
                          <w:szCs w:val="28"/>
                        </w:rPr>
                        <m:t>N</m:t>
                      </m:r>
                    </m:sup>
                    <m:e>
                      <m:sSub>
                        <m:sSubPr>
                          <m:ctrlPr>
                            <w:rPr>
                              <w:rFonts w:ascii="Cambria Math" w:eastAsiaTheme="minorEastAsia" w:hAnsi="Cambria Math"/>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k,n</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n</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n</m:t>
                          </m:r>
                        </m:sub>
                      </m:sSub>
                      <m:r>
                        <m:rPr>
                          <m:sty m:val="p"/>
                        </m:rPr>
                        <w:rPr>
                          <w:rFonts w:ascii="Cambria Math" w:eastAsiaTheme="minorEastAsia" w:hAnsi="Cambria Math"/>
                          <w:sz w:val="28"/>
                          <w:szCs w:val="28"/>
                        </w:rPr>
                        <m:t>⋅square</m:t>
                      </m:r>
                      <m:d>
                        <m:dPr>
                          <m:ctrlPr>
                            <w:rPr>
                              <w:rFonts w:ascii="Cambria Math" w:eastAsiaTheme="minorEastAsia" w:hAnsi="Cambria Math"/>
                              <w:sz w:val="28"/>
                              <w:szCs w:val="28"/>
                            </w:rPr>
                          </m:ctrlPr>
                        </m:dPr>
                        <m:e>
                          <m:r>
                            <m:rPr>
                              <m:sty m:val="p"/>
                            </m:rPr>
                            <w:rPr>
                              <w:rFonts w:ascii="Cambria Math" w:eastAsiaTheme="minorEastAsia" w:hAnsi="Cambria Math"/>
                              <w:sz w:val="28"/>
                              <w:szCs w:val="28"/>
                            </w:rPr>
                            <m:t>2π</m:t>
                          </m:r>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r>
                            <w:rPr>
                              <w:rFonts w:ascii="Cambria Math" w:eastAsiaTheme="minorEastAsia" w:hAnsi="Cambria Math"/>
                              <w:sz w:val="28"/>
                              <w:szCs w:val="28"/>
                            </w:rPr>
                            <m:t>t</m:t>
                          </m:r>
                        </m:e>
                      </m:d>
                      <m:r>
                        <w:rPr>
                          <w:rFonts w:ascii="Cambria Math" w:eastAsiaTheme="minorEastAsia" w:hAnsi="Cambria Math"/>
                          <w:sz w:val="28"/>
                          <w:szCs w:val="28"/>
                        </w:rPr>
                        <m:t>.</m:t>
                      </m:r>
                    </m:e>
                  </m:nary>
                </m:e>
              </m:nary>
            </m:e>
          </m:nary>
        </m:oMath>
      </m:oMathPara>
    </w:p>
    <w:p w14:paraId="7A834861" w14:textId="77777777" w:rsidR="007212D9" w:rsidRPr="00A27D99" w:rsidRDefault="007212D9" w:rsidP="00B64247">
      <w:pPr>
        <w:widowControl/>
        <w:spacing w:before="100" w:beforeAutospacing="1"/>
        <w:ind w:firstLine="420"/>
        <w:rPr>
          <w:sz w:val="28"/>
          <w:szCs w:val="28"/>
        </w:rPr>
      </w:pPr>
      <w:r w:rsidRPr="00A27D99">
        <w:rPr>
          <w:sz w:val="28"/>
          <w:szCs w:val="28"/>
        </w:rPr>
        <w:t>与每个光源相关的单个强度</w:t>
      </w:r>
      <m:oMath>
        <m:sSub>
          <m:sSubPr>
            <m:ctrlPr>
              <w:rPr>
                <w:rFonts w:ascii="Cambria Math" w:eastAsiaTheme="minorEastAsia" w:hAnsi="Cambria Math"/>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k</m:t>
            </m:r>
          </m:sub>
        </m:sSub>
      </m:oMath>
      <w:r w:rsidRPr="00A27D99">
        <w:rPr>
          <w:sz w:val="28"/>
          <w:szCs w:val="28"/>
        </w:rPr>
        <w:t>独特地编码在其指定的载波频率</w:t>
      </w:r>
      <m:oMath>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oMath>
      <w:r w:rsidRPr="00A27D99">
        <w:rPr>
          <w:rStyle w:val="vlist-s"/>
          <w:sz w:val="28"/>
          <w:szCs w:val="28"/>
        </w:rPr>
        <w:t>​</w:t>
      </w:r>
      <w:r w:rsidRPr="00A27D99">
        <w:rPr>
          <w:sz w:val="28"/>
          <w:szCs w:val="28"/>
        </w:rPr>
        <w:t xml:space="preserve"> </w:t>
      </w:r>
      <w:r w:rsidRPr="00A27D99">
        <w:rPr>
          <w:sz w:val="28"/>
          <w:szCs w:val="28"/>
        </w:rPr>
        <w:t>上。在探测器处，这些单个通道叠加成一个单一的复杂信号</w:t>
      </w: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total</m:t>
            </m:r>
          </m:sub>
        </m:sSub>
      </m:oMath>
      <w:r w:rsidRPr="00A27D99">
        <w:rPr>
          <w:rStyle w:val="vlist-s"/>
          <w:sz w:val="28"/>
          <w:szCs w:val="28"/>
        </w:rPr>
        <w:t>​</w:t>
      </w:r>
      <w:r w:rsidRPr="00A27D99">
        <w:rPr>
          <w:sz w:val="28"/>
          <w:szCs w:val="28"/>
        </w:rPr>
        <w:t>。解</w:t>
      </w:r>
      <w:r w:rsidRPr="00A27D99">
        <w:rPr>
          <w:sz w:val="28"/>
          <w:szCs w:val="28"/>
        </w:rPr>
        <w:lastRenderedPageBreak/>
        <w:t>调任务首先是通过精确提取与每个载波频率对应的幅度来</w:t>
      </w:r>
      <w:r w:rsidR="00902CE3">
        <w:rPr>
          <w:rFonts w:hint="eastAsia"/>
          <w:sz w:val="28"/>
          <w:szCs w:val="28"/>
        </w:rPr>
        <w:t>逆向</w:t>
      </w:r>
      <w:r w:rsidRPr="00A27D99">
        <w:rPr>
          <w:sz w:val="28"/>
          <w:szCs w:val="28"/>
        </w:rPr>
        <w:t>此过程。</w:t>
      </w:r>
    </w:p>
    <w:p w14:paraId="197CA215" w14:textId="77777777" w:rsidR="007212D9" w:rsidRPr="00A27D99" w:rsidRDefault="007212D9" w:rsidP="00B64247">
      <w:pPr>
        <w:widowControl/>
        <w:spacing w:before="100" w:beforeAutospacing="1"/>
        <w:ind w:firstLine="420"/>
        <w:rPr>
          <w:sz w:val="28"/>
          <w:szCs w:val="28"/>
        </w:rPr>
      </w:pPr>
      <w:r w:rsidRPr="00A27D99">
        <w:rPr>
          <w:sz w:val="28"/>
          <w:szCs w:val="28"/>
        </w:rPr>
        <w:t>幅度的提取通过将捕获的时域信号通过快速傅里叶变换（</w:t>
      </w:r>
      <w:r w:rsidRPr="00A27D99">
        <w:rPr>
          <w:sz w:val="28"/>
          <w:szCs w:val="28"/>
        </w:rPr>
        <w:t>FFT</w:t>
      </w:r>
      <w:r w:rsidRPr="00A27D99">
        <w:rPr>
          <w:sz w:val="28"/>
          <w:szCs w:val="28"/>
        </w:rPr>
        <w:t>）转换到频域来完成。具体来说，时域信号</w:t>
      </w:r>
      <m:oMath>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s</m:t>
            </m:r>
          </m:e>
        </m:d>
      </m:oMath>
      <w:r w:rsidRPr="00A27D99">
        <w:rPr>
          <w:sz w:val="28"/>
          <w:szCs w:val="28"/>
        </w:rPr>
        <w:t>的</w:t>
      </w:r>
      <w:r w:rsidRPr="00A27D99">
        <w:rPr>
          <w:sz w:val="28"/>
          <w:szCs w:val="28"/>
        </w:rPr>
        <w:t xml:space="preserve">FFT </w:t>
      </w:r>
      <w:r w:rsidRPr="00A27D99">
        <w:rPr>
          <w:sz w:val="28"/>
          <w:szCs w:val="28"/>
        </w:rPr>
        <w:t>由下式给出：</w:t>
      </w:r>
    </w:p>
    <w:p w14:paraId="5D62C862" w14:textId="77777777" w:rsidR="007212D9" w:rsidRPr="00717B94" w:rsidRDefault="007212D9" w:rsidP="00B64247">
      <w:pPr>
        <w:widowControl/>
        <w:spacing w:before="100" w:beforeAutospacing="1"/>
        <w:ind w:firstLine="420"/>
        <w:rPr>
          <w:rFonts w:ascii="宋体" w:hAnsi="宋体" w:cs="宋体"/>
          <w:color w:val="1B1C1D"/>
          <w:kern w:val="0"/>
          <w:sz w:val="28"/>
          <w:szCs w:val="28"/>
        </w:rPr>
      </w:pPr>
      <m:oMathPara>
        <m:oMath>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j</m:t>
              </m:r>
            </m:e>
          </m:d>
          <m:r>
            <w:rPr>
              <w:rFonts w:ascii="Cambria Math" w:eastAsiaTheme="minorEastAsia" w:hAnsi="Cambria Math"/>
              <w:sz w:val="28"/>
              <w:szCs w:val="28"/>
            </w:rPr>
            <m:t>=</m:t>
          </m:r>
          <m:r>
            <m:rPr>
              <m:sty m:val="p"/>
            </m:rPr>
            <w:rPr>
              <w:rFonts w:ascii="Cambria Math" w:eastAsiaTheme="minorEastAsia" w:hAnsi="Cambria Math"/>
              <w:sz w:val="28"/>
              <w:szCs w:val="28"/>
            </w:rPr>
            <m:t>FFT</m:t>
          </m:r>
          <m:d>
            <m:dPr>
              <m:ctrlPr>
                <w:rPr>
                  <w:rFonts w:ascii="Cambria Math" w:eastAsiaTheme="minorEastAsia" w:hAnsi="Cambria Math"/>
                  <w:i/>
                  <w:sz w:val="28"/>
                  <w:szCs w:val="28"/>
                </w:rPr>
              </m:ctrlPr>
            </m:dPr>
            <m:e>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s</m:t>
                  </m:r>
                </m:e>
              </m:d>
            </m:e>
          </m:d>
          <m:r>
            <w:rPr>
              <w:rFonts w:ascii="Cambria Math" w:eastAsiaTheme="minorEastAsia" w:hAnsi="Cambria Math"/>
              <w:sz w:val="28"/>
              <w:szCs w:val="28"/>
            </w:rPr>
            <m:t>=</m:t>
          </m:r>
          <m:nary>
            <m:naryPr>
              <m:chr m:val="∑"/>
              <m:limLoc m:val="undOvr"/>
              <m:ctrlPr>
                <w:rPr>
                  <w:rFonts w:ascii="Cambria Math" w:eastAsiaTheme="minorEastAsia" w:hAnsi="Cambria Math"/>
                  <w:i/>
                  <w:sz w:val="28"/>
                  <w:szCs w:val="28"/>
                </w:rPr>
              </m:ctrlPr>
            </m:naryPr>
            <m:sub>
              <m:r>
                <w:rPr>
                  <w:rFonts w:ascii="Cambria Math" w:eastAsiaTheme="minorEastAsia" w:hAnsi="Cambria Math" w:hint="eastAsia"/>
                  <w:sz w:val="28"/>
                  <w:szCs w:val="28"/>
                </w:rPr>
                <m:t>s</m:t>
              </m:r>
              <m:r>
                <w:rPr>
                  <w:rFonts w:ascii="Cambria Math" w:eastAsiaTheme="minorEastAsia" w:hAnsi="Cambria Math"/>
                  <w:sz w:val="28"/>
                  <w:szCs w:val="28"/>
                </w:rPr>
                <m:t>=0</m:t>
              </m:r>
            </m:sub>
            <m:sup>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FFT</m:t>
                  </m:r>
                </m:sub>
              </m:sSub>
              <m:r>
                <w:rPr>
                  <w:rFonts w:ascii="Cambria Math" w:eastAsiaTheme="minorEastAsia" w:hAnsi="Cambria Math"/>
                  <w:sz w:val="28"/>
                  <w:szCs w:val="28"/>
                </w:rPr>
                <m:t>-1</m:t>
              </m:r>
            </m:sup>
            <m:e>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s</m:t>
                  </m:r>
                </m:e>
              </m:d>
              <m:r>
                <w:rPr>
                  <w:rFonts w:ascii="Cambria Math" w:eastAsiaTheme="minorEastAsia" w:hAnsi="Cambria Math"/>
                  <w:sz w:val="28"/>
                  <w:szCs w:val="28"/>
                </w:rPr>
                <m:t>⋅</m:t>
              </m:r>
            </m:e>
          </m:nary>
          <m:sSup>
            <m:sSupPr>
              <m:ctrlPr>
                <w:rPr>
                  <w:rFonts w:ascii="Cambria Math" w:eastAsiaTheme="minorEastAsia" w:hAnsi="Cambria Math"/>
                  <w:i/>
                  <w:sz w:val="28"/>
                  <w:szCs w:val="28"/>
                </w:rPr>
              </m:ctrlPr>
            </m:sSupPr>
            <m:e>
              <m:r>
                <m:rPr>
                  <m:sty m:val="p"/>
                </m:rPr>
                <w:rPr>
                  <w:rFonts w:ascii="Cambria Math" w:eastAsiaTheme="minorEastAsia" w:hAnsi="Cambria Math"/>
                  <w:sz w:val="28"/>
                  <w:szCs w:val="28"/>
                </w:rPr>
                <m:t>e</m:t>
              </m:r>
            </m:e>
            <m:sup>
              <m:r>
                <w:rPr>
                  <w:rFonts w:ascii="Cambria Math" w:eastAsiaTheme="minorEastAsia" w:hAnsi="Cambria Math"/>
                  <w:sz w:val="28"/>
                  <w:szCs w:val="28"/>
                </w:rPr>
                <m:t>-i</m:t>
              </m:r>
              <m:f>
                <m:fPr>
                  <m:ctrlPr>
                    <w:rPr>
                      <w:rFonts w:ascii="Cambria Math" w:eastAsiaTheme="minorEastAsia" w:hAnsi="Cambria Math"/>
                      <w:i/>
                      <w:sz w:val="28"/>
                      <w:szCs w:val="28"/>
                    </w:rPr>
                  </m:ctrlPr>
                </m:fPr>
                <m:num>
                  <m:r>
                    <m:rPr>
                      <m:sty m:val="p"/>
                    </m:rPr>
                    <w:rPr>
                      <w:rFonts w:ascii="Cambria Math" w:eastAsiaTheme="minorEastAsia" w:hAnsi="Cambria Math"/>
                      <w:sz w:val="28"/>
                      <w:szCs w:val="28"/>
                    </w:rPr>
                    <m:t>2π</m:t>
                  </m:r>
                  <m:r>
                    <w:rPr>
                      <w:rFonts w:ascii="Cambria Math" w:eastAsiaTheme="minorEastAsia" w:hAnsi="Cambria Math"/>
                      <w:sz w:val="28"/>
                      <w:szCs w:val="28"/>
                    </w:rPr>
                    <m:t>js</m:t>
                  </m:r>
                </m:num>
                <m:den>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FFT</m:t>
                      </m:r>
                    </m:sub>
                  </m:sSub>
                </m:den>
              </m:f>
            </m:sup>
          </m:sSup>
          <m:r>
            <m:rPr>
              <m:sty m:val="p"/>
            </m:rPr>
            <w:rPr>
              <w:rFonts w:ascii="Cambria Math" w:eastAsiaTheme="minorEastAsia" w:hAnsi="Cambria Math"/>
              <w:sz w:val="28"/>
              <w:szCs w:val="28"/>
            </w:rPr>
            <m:t>.</m:t>
          </m:r>
        </m:oMath>
      </m:oMathPara>
    </w:p>
    <w:p w14:paraId="31AE3FC1" w14:textId="77777777" w:rsidR="007212D9" w:rsidRPr="00A27D99" w:rsidRDefault="007212D9" w:rsidP="00B64247">
      <w:pPr>
        <w:widowControl/>
        <w:spacing w:before="100" w:beforeAutospacing="1"/>
        <w:ind w:firstLine="420"/>
        <w:rPr>
          <w:sz w:val="28"/>
          <w:szCs w:val="28"/>
        </w:rPr>
      </w:pPr>
      <w:r w:rsidRPr="00A27D99">
        <w:rPr>
          <w:sz w:val="28"/>
          <w:szCs w:val="28"/>
        </w:rPr>
        <w:t>其中</w:t>
      </w:r>
      <m:oMath>
        <m:r>
          <w:rPr>
            <w:rFonts w:ascii="Cambria Math" w:eastAsiaTheme="minorEastAsia" w:hAnsi="Cambria Math"/>
            <w:sz w:val="28"/>
            <w:szCs w:val="28"/>
          </w:rPr>
          <m:t>j</m:t>
        </m:r>
      </m:oMath>
      <w:r w:rsidRPr="00A27D99">
        <w:rPr>
          <w:sz w:val="28"/>
          <w:szCs w:val="28"/>
        </w:rPr>
        <w:t>是离散时间索引，</w:t>
      </w:r>
      <m:oMath>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oMath>
      <w:r w:rsidRPr="00A27D99">
        <w:rPr>
          <w:sz w:val="28"/>
          <w:szCs w:val="28"/>
        </w:rPr>
        <w:t>是频域索引（两者均介于</w:t>
      </w:r>
      <w:r w:rsidRPr="00A27D99">
        <w:rPr>
          <w:sz w:val="28"/>
          <w:szCs w:val="28"/>
        </w:rPr>
        <w:t xml:space="preserve"> 0 </w:t>
      </w:r>
      <w:r w:rsidRPr="00A27D99">
        <w:rPr>
          <w:sz w:val="28"/>
          <w:szCs w:val="28"/>
        </w:rPr>
        <w:t>到</w:t>
      </w:r>
      <m:oMath>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FFT</m:t>
            </m:r>
          </m:sub>
        </m:sSub>
        <m:r>
          <w:rPr>
            <w:rFonts w:ascii="Cambria Math" w:eastAsiaTheme="minorEastAsia" w:hAnsi="Cambria Math"/>
            <w:sz w:val="28"/>
            <w:szCs w:val="28"/>
          </w:rPr>
          <m:t>-1</m:t>
        </m:r>
      </m:oMath>
      <w:r w:rsidRPr="00A27D99">
        <w:rPr>
          <w:sz w:val="28"/>
          <w:szCs w:val="28"/>
        </w:rPr>
        <w:t>之间）。得到的输出</w:t>
      </w:r>
      <m:oMath>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j</m:t>
            </m:r>
          </m:e>
        </m:d>
      </m:oMath>
      <w:r w:rsidRPr="00A27D99">
        <w:rPr>
          <w:sz w:val="28"/>
          <w:szCs w:val="28"/>
        </w:rPr>
        <w:t>是一个复数值频域谱。在该</w:t>
      </w:r>
      <w:r w:rsidR="00B64247">
        <w:rPr>
          <w:rFonts w:hint="eastAsia"/>
          <w:sz w:val="28"/>
          <w:szCs w:val="28"/>
        </w:rPr>
        <w:t>频分复用（</w:t>
      </w:r>
      <w:r w:rsidRPr="00A27D99">
        <w:rPr>
          <w:sz w:val="28"/>
          <w:szCs w:val="28"/>
        </w:rPr>
        <w:t>FDM</w:t>
      </w:r>
      <w:r w:rsidR="00B64247">
        <w:rPr>
          <w:rFonts w:hint="eastAsia"/>
          <w:sz w:val="28"/>
          <w:szCs w:val="28"/>
        </w:rPr>
        <w:t>）</w:t>
      </w:r>
      <w:r w:rsidRPr="00A27D99">
        <w:rPr>
          <w:sz w:val="28"/>
          <w:szCs w:val="28"/>
        </w:rPr>
        <w:t>方案中，对应于光源载波频率的峰值代表了单个光学信号。从第</w:t>
      </w:r>
      <m:oMath>
        <m:r>
          <w:rPr>
            <w:rStyle w:val="mord"/>
            <w:rFonts w:ascii="Cambria Math" w:hAnsi="Cambria Math"/>
            <w:sz w:val="28"/>
            <w:szCs w:val="28"/>
          </w:rPr>
          <m:t>k</m:t>
        </m:r>
      </m:oMath>
      <w:proofErr w:type="gramStart"/>
      <w:r w:rsidRPr="00A27D99">
        <w:rPr>
          <w:sz w:val="28"/>
          <w:szCs w:val="28"/>
        </w:rPr>
        <w:t>个</w:t>
      </w:r>
      <w:proofErr w:type="gramEnd"/>
      <w:r w:rsidRPr="00A27D99">
        <w:rPr>
          <w:sz w:val="28"/>
          <w:szCs w:val="28"/>
        </w:rPr>
        <w:t>光源的检测信号强度与相应载波频率</w:t>
      </w:r>
      <m:oMath>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oMath>
      <w:r w:rsidRPr="00A27D99">
        <w:rPr>
          <w:sz w:val="28"/>
          <w:szCs w:val="28"/>
        </w:rPr>
        <w:t>处的频谱峰值幅度成正比：</w:t>
      </w:r>
    </w:p>
    <w:p w14:paraId="04D09506" w14:textId="77777777" w:rsidR="00A27D99" w:rsidRPr="00A27D99" w:rsidRDefault="00B70E61" w:rsidP="00B64247">
      <w:pPr>
        <w:widowControl/>
        <w:spacing w:before="100" w:beforeAutospacing="1"/>
        <w:ind w:firstLine="420"/>
        <w:rPr>
          <w:rFonts w:ascii="宋体" w:hAnsi="宋体" w:cs="宋体"/>
          <w:color w:val="1B1C1D"/>
          <w:kern w:val="0"/>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k</m:t>
              </m:r>
            </m:sub>
          </m:sSub>
          <m:r>
            <m:rPr>
              <m:sty m:val="p"/>
            </m:rPr>
            <w:rPr>
              <w:rFonts w:ascii="Cambria Math" w:eastAsiaTheme="minorEastAsia" w:hAnsi="Cambria Math"/>
              <w:sz w:val="28"/>
              <w:szCs w:val="28"/>
            </w:rPr>
            <m:t>∝</m:t>
          </m:r>
          <m:d>
            <m:dPr>
              <m:begChr m:val="|"/>
              <m:endChr m:val="|"/>
              <m:ctrlPr>
                <w:rPr>
                  <w:rFonts w:ascii="Cambria Math" w:eastAsiaTheme="minorEastAsia" w:hAnsi="Cambria Math"/>
                  <w:sz w:val="28"/>
                  <w:szCs w:val="28"/>
                </w:rPr>
              </m:ctrlPr>
            </m:dPr>
            <m:e>
              <m:r>
                <w:rPr>
                  <w:rFonts w:ascii="Cambria Math" w:eastAsiaTheme="minorEastAsia" w:hAnsi="Cambria Math"/>
                  <w:sz w:val="28"/>
                  <w:szCs w:val="28"/>
                </w:rPr>
                <m:t>X</m:t>
              </m:r>
              <m:d>
                <m:dPr>
                  <m:begChr m:val="["/>
                  <m:endChr m:val="]"/>
                  <m:ctrlPr>
                    <w:rPr>
                      <w:rFonts w:ascii="Cambria Math" w:eastAsiaTheme="minorEastAsia" w:hAnsi="Cambria Math"/>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j</m:t>
                      </m:r>
                    </m:e>
                    <m:sub>
                      <m:r>
                        <w:rPr>
                          <w:rFonts w:ascii="Cambria Math" w:eastAsiaTheme="minorEastAsia" w:hAnsi="Cambria Math"/>
                          <w:sz w:val="28"/>
                          <w:szCs w:val="28"/>
                        </w:rPr>
                        <m:t>k</m:t>
                      </m:r>
                    </m:sub>
                  </m:sSub>
                </m:e>
              </m:d>
            </m:e>
          </m:d>
          <m:r>
            <w:rPr>
              <w:rFonts w:ascii="Cambria Math" w:eastAsiaTheme="minorEastAsia" w:hAnsi="Cambria Math"/>
              <w:sz w:val="28"/>
              <w:szCs w:val="28"/>
            </w:rPr>
            <m:t>.</m:t>
          </m:r>
        </m:oMath>
      </m:oMathPara>
    </w:p>
    <w:p w14:paraId="50F1CCB6" w14:textId="77777777" w:rsidR="00A27D99" w:rsidRPr="00A27D99" w:rsidRDefault="00A27D99" w:rsidP="00B64247">
      <w:pPr>
        <w:widowControl/>
        <w:spacing w:before="100" w:beforeAutospacing="1"/>
        <w:ind w:firstLine="420"/>
        <w:rPr>
          <w:sz w:val="28"/>
          <w:szCs w:val="28"/>
        </w:rPr>
      </w:pPr>
      <w:r w:rsidRPr="00A27D99">
        <w:rPr>
          <w:sz w:val="28"/>
          <w:szCs w:val="28"/>
        </w:rPr>
        <w:t>其中</w:t>
      </w:r>
      <m:oMath>
        <m:sSub>
          <m:sSubPr>
            <m:ctrlPr>
              <w:rPr>
                <w:rFonts w:ascii="Cambria Math" w:eastAsiaTheme="minorEastAsia" w:hAnsi="Cambria Math"/>
                <w:i/>
                <w:sz w:val="28"/>
                <w:szCs w:val="28"/>
              </w:rPr>
            </m:ctrlPr>
          </m:sSubPr>
          <m:e>
            <m:r>
              <w:rPr>
                <w:rFonts w:ascii="Cambria Math" w:eastAsiaTheme="minorEastAsia" w:hAnsi="Cambria Math"/>
                <w:sz w:val="28"/>
                <w:szCs w:val="28"/>
              </w:rPr>
              <m:t>j</m:t>
            </m:r>
          </m:e>
          <m:sub>
            <m:r>
              <w:rPr>
                <w:rFonts w:ascii="Cambria Math" w:eastAsiaTheme="minorEastAsia" w:hAnsi="Cambria Math"/>
                <w:sz w:val="28"/>
                <w:szCs w:val="28"/>
              </w:rPr>
              <m:t>k</m:t>
            </m:r>
          </m:sub>
        </m:sSub>
      </m:oMath>
      <w:r w:rsidRPr="00A27D99">
        <w:rPr>
          <w:sz w:val="28"/>
          <w:szCs w:val="28"/>
        </w:rPr>
        <w:t>是对应于物理频率</w:t>
      </w:r>
      <m:oMath>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k</m:t>
            </m:r>
          </m:sub>
        </m:sSub>
      </m:oMath>
      <w:r w:rsidRPr="00A27D99">
        <w:rPr>
          <w:sz w:val="28"/>
          <w:szCs w:val="28"/>
        </w:rPr>
        <w:t>的频率区间索引。通过提取这些峰值的幅度，可以准确地恢复强度向量</w:t>
      </w:r>
      <m:oMath>
        <m:r>
          <m:rPr>
            <m:sty m:val="bi"/>
          </m:rPr>
          <w:rPr>
            <w:rFonts w:ascii="Cambria Math" w:hAnsi="Cambria Math"/>
            <w:sz w:val="28"/>
            <w:szCs w:val="28"/>
          </w:rPr>
          <m:t>I</m:t>
        </m:r>
        <m:r>
          <m:rPr>
            <m:sty m:val="p"/>
          </m:rPr>
          <w:rPr>
            <w:rFonts w:ascii="Cambria Math" w:hAnsi="Cambria Math"/>
            <w:kern w:val="0"/>
            <w:sz w:val="28"/>
            <w:szCs w:val="28"/>
          </w:rPr>
          <m:t>∈</m:t>
        </m:r>
        <m:sSup>
          <m:sSupPr>
            <m:ctrlPr>
              <w:rPr>
                <w:rFonts w:ascii="Cambria Math" w:hAnsi="Cambria Math"/>
                <w:kern w:val="0"/>
                <w:sz w:val="28"/>
                <w:szCs w:val="28"/>
              </w:rPr>
            </m:ctrlPr>
          </m:sSupPr>
          <m:e>
            <m:r>
              <m:rPr>
                <m:scr m:val="double-struck"/>
                <m:sty m:val="p"/>
              </m:rPr>
              <w:rPr>
                <w:rFonts w:ascii="Cambria Math" w:hAnsi="Cambria Math"/>
                <w:kern w:val="0"/>
                <w:sz w:val="28"/>
                <w:szCs w:val="28"/>
              </w:rPr>
              <m:t>R</m:t>
            </m:r>
          </m:e>
          <m:sup>
            <m:r>
              <w:rPr>
                <w:rFonts w:ascii="Cambria Math" w:hAnsi="Cambria Math"/>
                <w:sz w:val="28"/>
                <w:szCs w:val="28"/>
              </w:rPr>
              <m:t>K</m:t>
            </m:r>
            <m:r>
              <m:rPr>
                <m:sty m:val="p"/>
              </m:rPr>
              <w:rPr>
                <w:rFonts w:ascii="Cambria Math" w:hAnsi="Cambria Math"/>
                <w:sz w:val="28"/>
                <w:szCs w:val="28"/>
              </w:rPr>
              <m:t>×1</m:t>
            </m:r>
          </m:sup>
        </m:sSup>
      </m:oMath>
      <w:r w:rsidRPr="00A27D99">
        <w:rPr>
          <w:sz w:val="28"/>
          <w:szCs w:val="28"/>
        </w:rPr>
        <w:t>。时域信号处理通常涉及对光学信号进行采样，采样持续时间足以捕获最高频率的多个周期。然后，将此数据进行</w:t>
      </w:r>
      <w:r w:rsidRPr="00A27D99">
        <w:rPr>
          <w:sz w:val="28"/>
          <w:szCs w:val="28"/>
        </w:rPr>
        <w:t>FFT</w:t>
      </w:r>
      <w:r w:rsidRPr="00A27D99">
        <w:rPr>
          <w:sz w:val="28"/>
          <w:szCs w:val="28"/>
        </w:rPr>
        <w:t>。在识别出与光源载波频率对应的峰值后，提取其幅度以形成强度向量</w:t>
      </w:r>
      <m:oMath>
        <m:r>
          <m:rPr>
            <m:sty m:val="bi"/>
          </m:rPr>
          <w:rPr>
            <w:rStyle w:val="mord"/>
            <w:rFonts w:ascii="Cambria Math" w:hAnsi="Cambria Math"/>
            <w:sz w:val="28"/>
            <w:szCs w:val="28"/>
          </w:rPr>
          <m:t>I</m:t>
        </m:r>
      </m:oMath>
      <w:r w:rsidRPr="00A27D99">
        <w:rPr>
          <w:sz w:val="28"/>
          <w:szCs w:val="28"/>
        </w:rPr>
        <w:t>。此过程有效地将组合信号解复用为每个光源的单独强度贡献。</w:t>
      </w:r>
    </w:p>
    <w:p w14:paraId="67475189" w14:textId="77777777" w:rsidR="00A27D99" w:rsidRPr="00A27D99" w:rsidRDefault="00A27D99" w:rsidP="00B64247">
      <w:pPr>
        <w:widowControl/>
        <w:spacing w:before="100" w:beforeAutospacing="1"/>
        <w:ind w:firstLine="420"/>
        <w:rPr>
          <w:sz w:val="28"/>
          <w:szCs w:val="28"/>
        </w:rPr>
      </w:pPr>
      <w:r w:rsidRPr="00A27D99">
        <w:rPr>
          <w:sz w:val="28"/>
          <w:szCs w:val="28"/>
        </w:rPr>
        <w:t>获得强度矩阵</w:t>
      </w:r>
      <m:oMath>
        <m:r>
          <m:rPr>
            <m:sty m:val="bi"/>
          </m:rPr>
          <w:rPr>
            <w:rStyle w:val="mord"/>
            <w:rFonts w:ascii="Cambria Math" w:hAnsi="Cambria Math"/>
            <w:sz w:val="28"/>
            <w:szCs w:val="28"/>
          </w:rPr>
          <m:t>I</m:t>
        </m:r>
      </m:oMath>
      <w:r w:rsidRPr="00A27D99">
        <w:rPr>
          <w:sz w:val="28"/>
          <w:szCs w:val="28"/>
        </w:rPr>
        <w:t>后，光谱解码的目标是从这些</w:t>
      </w:r>
      <m:oMath>
        <m:r>
          <w:rPr>
            <w:rStyle w:val="mord"/>
            <w:rFonts w:ascii="Cambria Math" w:hAnsi="Cambria Math"/>
            <w:sz w:val="28"/>
            <w:szCs w:val="28"/>
          </w:rPr>
          <m:t>K</m:t>
        </m:r>
      </m:oMath>
      <w:proofErr w:type="gramStart"/>
      <w:r w:rsidRPr="00A27D99">
        <w:rPr>
          <w:sz w:val="28"/>
          <w:szCs w:val="28"/>
        </w:rPr>
        <w:t>个</w:t>
      </w:r>
      <w:proofErr w:type="gramEnd"/>
      <w:r w:rsidRPr="00A27D99">
        <w:rPr>
          <w:sz w:val="28"/>
          <w:szCs w:val="28"/>
        </w:rPr>
        <w:t>低维测量中恢复物体的高维光谱</w:t>
      </w:r>
      <m:oMath>
        <m:r>
          <w:rPr>
            <w:rFonts w:ascii="Cambria Math" w:eastAsiaTheme="minorEastAsia" w:hAnsi="Cambria Math"/>
            <w:sz w:val="28"/>
            <w:szCs w:val="28"/>
          </w:rPr>
          <m:t>R</m:t>
        </m:r>
        <m:d>
          <m:dPr>
            <m:ctrlPr>
              <w:rPr>
                <w:rFonts w:ascii="Cambria Math" w:eastAsiaTheme="minorEastAsia" w:hAnsi="Cambria Math"/>
                <w:sz w:val="28"/>
                <w:szCs w:val="28"/>
              </w:rPr>
            </m:ctrlPr>
          </m:dPr>
          <m:e>
            <m:r>
              <w:rPr>
                <w:rFonts w:ascii="Cambria Math" w:eastAsiaTheme="minorEastAsia" w:hAnsi="Cambria Math"/>
                <w:sz w:val="28"/>
                <w:szCs w:val="28"/>
              </w:rPr>
              <m:t>λ</m:t>
            </m:r>
          </m:e>
        </m:d>
      </m:oMath>
      <w:r w:rsidRPr="00A27D99">
        <w:rPr>
          <w:sz w:val="28"/>
          <w:szCs w:val="28"/>
        </w:rPr>
        <w:t>。该问题被表述为一个线性系统，该系统通常</w:t>
      </w:r>
      <w:proofErr w:type="gramStart"/>
      <w:r w:rsidRPr="00A27D99">
        <w:rPr>
          <w:sz w:val="28"/>
          <w:szCs w:val="28"/>
        </w:rPr>
        <w:t>是</w:t>
      </w:r>
      <w:r w:rsidRPr="00A27D99">
        <w:rPr>
          <w:sz w:val="28"/>
          <w:szCs w:val="28"/>
        </w:rPr>
        <w:lastRenderedPageBreak/>
        <w:t>欠定的</w:t>
      </w:r>
      <w:proofErr w:type="gramEnd"/>
      <w:r w:rsidRPr="00A27D99">
        <w:rPr>
          <w:sz w:val="28"/>
          <w:szCs w:val="28"/>
        </w:rPr>
        <w:t>。为了解决这个问题，需要找到一个最小化最小二乘误差的向量</w:t>
      </w:r>
      <m:oMath>
        <m:r>
          <m:rPr>
            <m:sty m:val="bi"/>
          </m:rPr>
          <w:rPr>
            <w:rStyle w:val="mord"/>
            <w:rFonts w:ascii="Cambria Math" w:hAnsi="Cambria Math"/>
            <w:sz w:val="28"/>
            <w:szCs w:val="28"/>
          </w:rPr>
          <m:t>R</m:t>
        </m:r>
      </m:oMath>
      <w:r w:rsidRPr="00A27D99">
        <w:rPr>
          <w:sz w:val="28"/>
          <w:szCs w:val="28"/>
        </w:rPr>
        <w:t>：</w:t>
      </w:r>
    </w:p>
    <w:p w14:paraId="360FD26E" w14:textId="77777777" w:rsidR="00A27D99" w:rsidRPr="00A27D99" w:rsidRDefault="00B70E61" w:rsidP="00B64247">
      <w:pPr>
        <w:rPr>
          <w:rFonts w:eastAsiaTheme="minorEastAsia"/>
          <w:b/>
          <w:sz w:val="28"/>
          <w:szCs w:val="28"/>
        </w:rPr>
      </w:pPr>
      <m:oMathPara>
        <m:oMath>
          <m:eqArr>
            <m:eqArrPr>
              <m:maxDist m:val="1"/>
              <m:ctrlPr>
                <w:rPr>
                  <w:rFonts w:ascii="Cambria Math" w:hAnsi="Cambria Math"/>
                  <w:i/>
                  <w:sz w:val="28"/>
                  <w:szCs w:val="28"/>
                </w:rPr>
              </m:ctrlPr>
            </m:eqArrPr>
            <m:e>
              <m:r>
                <m:rPr>
                  <m:sty m:val="bi"/>
                </m:rPr>
                <w:rPr>
                  <w:rFonts w:ascii="Cambria Math" w:eastAsiaTheme="minorEastAsia" w:hAnsi="Cambria Math"/>
                  <w:sz w:val="28"/>
                  <w:szCs w:val="28"/>
                </w:rPr>
                <m:t>W</m:t>
              </m:r>
              <m:d>
                <m:dPr>
                  <m:ctrlPr>
                    <w:rPr>
                      <w:rFonts w:ascii="Cambria Math" w:eastAsiaTheme="minorEastAsia" w:hAnsi="Cambria Math"/>
                      <w:sz w:val="28"/>
                      <w:szCs w:val="28"/>
                    </w:rPr>
                  </m:ctrlPr>
                </m:dPr>
                <m:e>
                  <m:r>
                    <m:rPr>
                      <m:sty m:val="bi"/>
                    </m:rPr>
                    <w:rPr>
                      <w:rFonts w:ascii="Cambria Math" w:eastAsiaTheme="minorEastAsia" w:hAnsi="Cambria Math"/>
                      <w:sz w:val="28"/>
                      <w:szCs w:val="28"/>
                    </w:rPr>
                    <m:t>R</m:t>
                  </m:r>
                </m:e>
              </m:d>
              <m:r>
                <m:rPr>
                  <m:sty m:val="p"/>
                </m:rPr>
                <w:rPr>
                  <w:rFonts w:ascii="Cambria Math" w:eastAsiaTheme="minorEastAsia" w:hAnsi="Cambria Math"/>
                  <w:sz w:val="28"/>
                  <w:szCs w:val="28"/>
                </w:rPr>
                <m:t xml:space="preserve">= </m:t>
              </m:r>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1</m:t>
                  </m:r>
                </m:sub>
              </m:sSub>
              <m:sSub>
                <m:sSubPr>
                  <m:ctrlPr>
                    <w:rPr>
                      <w:rFonts w:ascii="Cambria Math" w:eastAsiaTheme="minorEastAsia" w:hAnsi="Cambria Math"/>
                      <w:sz w:val="28"/>
                      <w:szCs w:val="28"/>
                    </w:rPr>
                  </m:ctrlPr>
                </m:sSubPr>
                <m:e>
                  <m:d>
                    <m:dPr>
                      <m:begChr m:val="‖"/>
                      <m:endChr m:val="‖"/>
                      <m:ctrlPr>
                        <w:rPr>
                          <w:rFonts w:ascii="Cambria Math" w:eastAsiaTheme="minorEastAsia" w:hAnsi="Cambria Math"/>
                          <w:sz w:val="28"/>
                          <w:szCs w:val="28"/>
                        </w:rPr>
                      </m:ctrlPr>
                    </m:dPr>
                    <m:e>
                      <m:r>
                        <m:rPr>
                          <m:sty m:val="bi"/>
                        </m:rPr>
                        <w:rPr>
                          <w:rFonts w:ascii="Cambria Math" w:eastAsiaTheme="minorEastAsia" w:hAnsi="Cambria Math"/>
                          <w:sz w:val="28"/>
                          <w:szCs w:val="28"/>
                        </w:rPr>
                        <m:t>R</m:t>
                      </m:r>
                    </m:e>
                  </m:d>
                </m:e>
                <m:sub>
                  <m:r>
                    <m:rPr>
                      <m:sty m:val="p"/>
                    </m:rPr>
                    <w:rPr>
                      <w:rFonts w:ascii="Cambria Math" w:eastAsiaTheme="minorEastAsia" w:hAnsi="Cambria Math"/>
                      <w:sz w:val="28"/>
                      <w:szCs w:val="28"/>
                    </w:rPr>
                    <m:t>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2</m:t>
                  </m:r>
                </m:sub>
              </m:sSub>
              <m:sSub>
                <m:sSubPr>
                  <m:ctrlPr>
                    <w:rPr>
                      <w:rFonts w:ascii="Cambria Math" w:hAnsi="Cambria Math"/>
                      <w:sz w:val="28"/>
                      <w:szCs w:val="28"/>
                    </w:rPr>
                  </m:ctrlPr>
                </m:sSubPr>
                <m:e>
                  <m:d>
                    <m:dPr>
                      <m:begChr m:val="‖"/>
                      <m:endChr m:val="‖"/>
                      <m:ctrlPr>
                        <w:rPr>
                          <w:rFonts w:ascii="Cambria Math" w:eastAsiaTheme="minorEastAsia" w:hAnsi="Cambria Math"/>
                          <w:b/>
                          <w:i/>
                          <w:sz w:val="28"/>
                          <w:szCs w:val="28"/>
                        </w:rPr>
                      </m:ctrlPr>
                    </m:dPr>
                    <m:e>
                      <m:r>
                        <m:rPr>
                          <m:sty m:val="bi"/>
                        </m:rPr>
                        <w:rPr>
                          <w:rFonts w:ascii="Cambria Math" w:eastAsiaTheme="minorEastAsia" w:hAnsi="Cambria Math"/>
                          <w:sz w:val="28"/>
                          <w:szCs w:val="28"/>
                        </w:rPr>
                        <m:t>R</m:t>
                      </m:r>
                    </m:e>
                  </m:d>
                </m:e>
                <m:sub>
                  <m:r>
                    <w:rPr>
                      <w:rFonts w:ascii="Cambria Math" w:hAnsi="Cambria Math"/>
                      <w:sz w:val="28"/>
                      <w:szCs w:val="28"/>
                    </w:rPr>
                    <m:t>2</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3</m:t>
                  </m:r>
                </m:sub>
              </m:sSub>
              <m:sSub>
                <m:sSubPr>
                  <m:ctrlPr>
                    <w:rPr>
                      <w:rFonts w:ascii="Cambria Math" w:hAnsi="Cambria Math"/>
                      <w:sz w:val="28"/>
                      <w:szCs w:val="28"/>
                    </w:rPr>
                  </m:ctrlPr>
                </m:sSubPr>
                <m:e>
                  <m:d>
                    <m:dPr>
                      <m:begChr m:val="‖"/>
                      <m:endChr m:val="‖"/>
                      <m:ctrlPr>
                        <w:rPr>
                          <w:rFonts w:ascii="Cambria Math" w:eastAsiaTheme="minorEastAsia" w:hAnsi="Cambria Math"/>
                          <w:b/>
                          <w:i/>
                          <w:sz w:val="28"/>
                          <w:szCs w:val="28"/>
                        </w:rPr>
                      </m:ctrlPr>
                    </m:dPr>
                    <m:e>
                      <m:r>
                        <m:rPr>
                          <m:sty m:val="bi"/>
                        </m:rPr>
                        <w:rPr>
                          <w:rFonts w:ascii="Cambria Math" w:eastAsiaTheme="minorEastAsia" w:hAnsi="Cambria Math"/>
                          <w:sz w:val="28"/>
                          <w:szCs w:val="28"/>
                        </w:rPr>
                        <m:t>DR</m:t>
                      </m:r>
                    </m:e>
                  </m:d>
                </m:e>
                <m:sub>
                  <m:r>
                    <w:rPr>
                      <w:rFonts w:ascii="Cambria Math" w:hAnsi="Cambria Math"/>
                      <w:sz w:val="28"/>
                      <w:szCs w:val="28"/>
                    </w:rPr>
                    <m:t>2</m:t>
                  </m:r>
                </m:sub>
              </m:sSub>
              <m:ctrlPr>
                <w:rPr>
                  <w:rFonts w:ascii="Cambria Math" w:eastAsia="Cambria Math" w:hAnsi="Cambria Math" w:cs="Cambria Math"/>
                  <w:i/>
                  <w:sz w:val="28"/>
                  <w:szCs w:val="28"/>
                </w:rPr>
              </m:ctrlPr>
            </m:e>
            <m:e>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1</m:t>
                      </m:r>
                    </m:sub>
                  </m:sSub>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n</m:t>
                      </m:r>
                      <m:r>
                        <m:rPr>
                          <m:sty m:val="p"/>
                        </m:rPr>
                        <w:rPr>
                          <w:rFonts w:ascii="Cambria Math" w:eastAsiaTheme="minorEastAsia" w:hAnsi="Cambria Math"/>
                          <w:sz w:val="28"/>
                          <w:szCs w:val="28"/>
                        </w:rPr>
                        <m:t>=1</m:t>
                      </m:r>
                    </m:sub>
                    <m:sup>
                      <m:r>
                        <w:rPr>
                          <w:rFonts w:ascii="Cambria Math" w:eastAsiaTheme="minorEastAsia" w:hAnsi="Cambria Math"/>
                          <w:sz w:val="28"/>
                          <w:szCs w:val="28"/>
                        </w:rPr>
                        <m:t>N</m:t>
                      </m:r>
                    </m:sup>
                    <m:e>
                      <m:d>
                        <m:dPr>
                          <m:begChr m:val="|"/>
                          <m:endChr m:val="|"/>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m:rPr>
                                  <m:sty m:val="bi"/>
                                </m:rPr>
                                <w:rPr>
                                  <w:rFonts w:ascii="Cambria Math" w:eastAsiaTheme="minorEastAsia" w:hAnsi="Cambria Math"/>
                                  <w:sz w:val="28"/>
                                  <w:szCs w:val="28"/>
                                </w:rPr>
                                <m:t>R</m:t>
                              </m:r>
                            </m:e>
                            <m:sub>
                              <m:r>
                                <w:rPr>
                                  <w:rFonts w:ascii="Cambria Math" w:eastAsiaTheme="minorEastAsia" w:hAnsi="Cambria Math"/>
                                  <w:sz w:val="28"/>
                                  <w:szCs w:val="28"/>
                                </w:rPr>
                                <m:t>n</m:t>
                              </m:r>
                            </m:sub>
                          </m:sSub>
                        </m:e>
                      </m:d>
                    </m:e>
                  </m:nary>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m:t>
                      </m:r>
                      <m:r>
                        <w:rPr>
                          <w:rFonts w:ascii="Cambria Math" w:eastAsiaTheme="minorEastAsia" w:hAnsi="Cambria Math"/>
                          <w:sz w:val="28"/>
                          <w:szCs w:val="28"/>
                        </w:rPr>
                        <m:t>ω</m:t>
                      </m:r>
                    </m:e>
                    <m:sub>
                      <m:r>
                        <m:rPr>
                          <m:sty m:val="p"/>
                        </m:rPr>
                        <w:rPr>
                          <w:rFonts w:ascii="Cambria Math" w:eastAsiaTheme="minorEastAsia" w:hAnsi="Cambria Math"/>
                          <w:sz w:val="28"/>
                          <w:szCs w:val="28"/>
                        </w:rPr>
                        <m:t>2</m:t>
                      </m:r>
                    </m:sub>
                  </m:sSub>
                  <m:rad>
                    <m:radPr>
                      <m:degHide m:val="1"/>
                      <m:ctrlPr>
                        <w:rPr>
                          <w:rFonts w:ascii="Cambria Math" w:eastAsiaTheme="minorEastAsia" w:hAnsi="Cambria Math"/>
                          <w:sz w:val="28"/>
                          <w:szCs w:val="28"/>
                        </w:rPr>
                      </m:ctrlPr>
                    </m:radPr>
                    <m:deg/>
                    <m:e>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n</m:t>
                          </m:r>
                          <m:r>
                            <m:rPr>
                              <m:sty m:val="p"/>
                            </m:rPr>
                            <w:rPr>
                              <w:rFonts w:ascii="Cambria Math" w:eastAsiaTheme="minorEastAsia" w:hAnsi="Cambria Math"/>
                              <w:sz w:val="28"/>
                              <w:szCs w:val="28"/>
                            </w:rPr>
                            <m:t>=1</m:t>
                          </m:r>
                        </m:sub>
                        <m:sup>
                          <m:r>
                            <w:rPr>
                              <w:rFonts w:ascii="Cambria Math" w:eastAsiaTheme="minorEastAsia" w:hAnsi="Cambria Math"/>
                              <w:sz w:val="28"/>
                              <w:szCs w:val="28"/>
                            </w:rPr>
                            <m:t>N</m:t>
                          </m:r>
                        </m:sup>
                        <m:e>
                          <m:sSup>
                            <m:sSupPr>
                              <m:ctrlPr>
                                <w:rPr>
                                  <w:rFonts w:ascii="Cambria Math" w:eastAsiaTheme="minorEastAsia" w:hAnsi="Cambria Math"/>
                                  <w:sz w:val="28"/>
                                  <w:szCs w:val="28"/>
                                </w:rPr>
                              </m:ctrlPr>
                            </m:sSupPr>
                            <m:e>
                              <m:sSub>
                                <m:sSubPr>
                                  <m:ctrlPr>
                                    <w:rPr>
                                      <w:rFonts w:ascii="Cambria Math" w:eastAsiaTheme="minorEastAsia" w:hAnsi="Cambria Math"/>
                                      <w:sz w:val="28"/>
                                      <w:szCs w:val="28"/>
                                    </w:rPr>
                                  </m:ctrlPr>
                                </m:sSubPr>
                                <m:e>
                                  <m:r>
                                    <m:rPr>
                                      <m:sty m:val="bi"/>
                                    </m:rPr>
                                    <w:rPr>
                                      <w:rFonts w:ascii="Cambria Math" w:eastAsiaTheme="minorEastAsia" w:hAnsi="Cambria Math"/>
                                      <w:sz w:val="28"/>
                                      <w:szCs w:val="28"/>
                                    </w:rPr>
                                    <m:t>R</m:t>
                                  </m:r>
                                </m:e>
                                <m:sub>
                                  <m:r>
                                    <w:rPr>
                                      <w:rFonts w:ascii="Cambria Math" w:eastAsiaTheme="minorEastAsia" w:hAnsi="Cambria Math"/>
                                      <w:sz w:val="28"/>
                                      <w:szCs w:val="28"/>
                                    </w:rPr>
                                    <m:t>n</m:t>
                                  </m:r>
                                </m:sub>
                              </m:sSub>
                            </m:e>
                            <m:sup>
                              <m:r>
                                <m:rPr>
                                  <m:sty m:val="p"/>
                                </m:rPr>
                                <w:rPr>
                                  <w:rFonts w:ascii="Cambria Math" w:eastAsiaTheme="minorEastAsia" w:hAnsi="Cambria Math"/>
                                  <w:sz w:val="28"/>
                                  <w:szCs w:val="28"/>
                                </w:rPr>
                                <m:t>2</m:t>
                              </m:r>
                            </m:sup>
                          </m:sSup>
                        </m:e>
                      </m:nary>
                    </m:e>
                  </m:rad>
                  <m:r>
                    <m:rPr>
                      <m:sty m:val="p"/>
                    </m:rPr>
                    <w:rPr>
                      <w:rFonts w:ascii="Cambria Math" w:eastAsiaTheme="minorEastAsia" w:hAnsi="Cambria Math"/>
                      <w:sz w:val="28"/>
                      <w:szCs w:val="28"/>
                    </w:rPr>
                    <m:t>+</m:t>
                  </m:r>
                  <m:r>
                    <w:rPr>
                      <w:rFonts w:ascii="Cambria Math" w:eastAsiaTheme="minorEastAsia" w:hAnsi="Cambria Math"/>
                      <w:sz w:val="28"/>
                      <w:szCs w:val="28"/>
                    </w:rPr>
                    <m:t>ω</m:t>
                  </m:r>
                </m:e>
                <m:sub>
                  <m:r>
                    <m:rPr>
                      <m:sty m:val="p"/>
                    </m:rPr>
                    <w:rPr>
                      <w:rFonts w:ascii="Cambria Math" w:eastAsiaTheme="minorEastAsia" w:hAnsi="Cambria Math"/>
                      <w:sz w:val="28"/>
                      <w:szCs w:val="28"/>
                    </w:rPr>
                    <m:t>3</m:t>
                  </m:r>
                </m:sub>
              </m:sSub>
              <m:rad>
                <m:radPr>
                  <m:degHide m:val="1"/>
                  <m:ctrlPr>
                    <w:rPr>
                      <w:rFonts w:ascii="Cambria Math" w:eastAsiaTheme="minorEastAsia" w:hAnsi="Cambria Math"/>
                      <w:sz w:val="28"/>
                      <w:szCs w:val="28"/>
                    </w:rPr>
                  </m:ctrlPr>
                </m:radPr>
                <m:deg/>
                <m:e>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n</m:t>
                      </m:r>
                      <m:r>
                        <m:rPr>
                          <m:sty m:val="p"/>
                        </m:rPr>
                        <w:rPr>
                          <w:rFonts w:ascii="Cambria Math" w:eastAsiaTheme="minorEastAsia" w:hAnsi="Cambria Math"/>
                          <w:sz w:val="28"/>
                          <w:szCs w:val="28"/>
                        </w:rPr>
                        <m:t>=1</m:t>
                      </m:r>
                    </m:sub>
                    <m:sup>
                      <m:r>
                        <w:rPr>
                          <w:rFonts w:ascii="Cambria Math" w:eastAsiaTheme="minorEastAsia" w:hAnsi="Cambria Math"/>
                          <w:sz w:val="28"/>
                          <w:szCs w:val="28"/>
                        </w:rPr>
                        <m:t>N</m:t>
                      </m:r>
                      <m:r>
                        <m:rPr>
                          <m:sty m:val="p"/>
                        </m:rPr>
                        <w:rPr>
                          <w:rFonts w:ascii="Cambria Math" w:eastAsiaTheme="minorEastAsia" w:hAnsi="Cambria Math"/>
                          <w:sz w:val="28"/>
                          <w:szCs w:val="28"/>
                        </w:rPr>
                        <m:t>-1</m:t>
                      </m:r>
                    </m:sup>
                    <m:e>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m:rPr>
                                      <m:sty m:val="bi"/>
                                    </m:rPr>
                                    <w:rPr>
                                      <w:rFonts w:ascii="Cambria Math" w:eastAsiaTheme="minorEastAsia" w:hAnsi="Cambria Math"/>
                                      <w:sz w:val="28"/>
                                      <w:szCs w:val="28"/>
                                    </w:rPr>
                                    <m:t>R</m:t>
                                  </m:r>
                                </m:e>
                                <m:sub>
                                  <m:r>
                                    <w:rPr>
                                      <w:rFonts w:ascii="Cambria Math" w:eastAsiaTheme="minorEastAsia" w:hAnsi="Cambria Math"/>
                                      <w:sz w:val="28"/>
                                      <w:szCs w:val="28"/>
                                    </w:rPr>
                                    <m:t>n</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m:rPr>
                                      <m:sty m:val="bi"/>
                                    </m:rPr>
                                    <w:rPr>
                                      <w:rFonts w:ascii="Cambria Math" w:eastAsiaTheme="minorEastAsia" w:hAnsi="Cambria Math"/>
                                      <w:sz w:val="28"/>
                                      <w:szCs w:val="28"/>
                                    </w:rPr>
                                    <m:t>R</m:t>
                                  </m:r>
                                </m:e>
                                <m:sub>
                                  <m:r>
                                    <w:rPr>
                                      <w:rFonts w:ascii="Cambria Math" w:eastAsiaTheme="minorEastAsia" w:hAnsi="Cambria Math"/>
                                      <w:sz w:val="28"/>
                                      <w:szCs w:val="28"/>
                                    </w:rPr>
                                    <m:t>n</m:t>
                                  </m:r>
                                  <m:r>
                                    <m:rPr>
                                      <m:sty m:val="p"/>
                                    </m:rPr>
                                    <w:rPr>
                                      <w:rFonts w:ascii="Cambria Math" w:eastAsiaTheme="minorEastAsia" w:hAnsi="Cambria Math"/>
                                      <w:sz w:val="28"/>
                                      <w:szCs w:val="28"/>
                                    </w:rPr>
                                    <m:t>-1</m:t>
                                  </m:r>
                                </m:sub>
                              </m:sSub>
                            </m:e>
                          </m:d>
                        </m:e>
                        <m:sup>
                          <m:r>
                            <w:rPr>
                              <w:rFonts w:ascii="Cambria Math" w:eastAsiaTheme="minorEastAsia" w:hAnsi="Cambria Math"/>
                              <w:sz w:val="28"/>
                              <w:szCs w:val="28"/>
                            </w:rPr>
                            <m:t>2</m:t>
                          </m:r>
                        </m:sup>
                      </m:sSup>
                    </m:e>
                  </m:nary>
                </m:e>
              </m:rad>
              <m:r>
                <m:rPr>
                  <m:sty m:val="bi"/>
                </m:rPr>
                <w:rPr>
                  <w:rFonts w:ascii="Cambria Math" w:eastAsiaTheme="minorEastAsia" w:hAnsi="Cambria Math"/>
                  <w:sz w:val="28"/>
                  <w:szCs w:val="28"/>
                </w:rPr>
                <m:t>.#</m:t>
              </m:r>
              <m:ctrlPr>
                <w:rPr>
                  <w:rFonts w:ascii="Cambria Math" w:eastAsiaTheme="minorEastAsia" w:hAnsi="Cambria Math"/>
                  <w:b/>
                  <w:i/>
                  <w:sz w:val="28"/>
                  <w:szCs w:val="28"/>
                </w:rPr>
              </m:ctrlPr>
            </m:e>
          </m:eqArr>
        </m:oMath>
      </m:oMathPara>
    </w:p>
    <w:p w14:paraId="1808A1C0" w14:textId="77777777" w:rsidR="00A27D99" w:rsidRPr="00A27D99" w:rsidRDefault="00A27D99" w:rsidP="00B64247">
      <w:pPr>
        <w:pStyle w:val="a3"/>
        <w:jc w:val="both"/>
        <w:rPr>
          <w:sz w:val="28"/>
          <w:szCs w:val="28"/>
        </w:rPr>
      </w:pPr>
      <w:r w:rsidRPr="00A27D99">
        <w:rPr>
          <w:sz w:val="28"/>
          <w:szCs w:val="28"/>
        </w:rPr>
        <w:t>其中</w:t>
      </w:r>
      <m:oMath>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1</m:t>
            </m:r>
          </m:sub>
        </m:sSub>
      </m:oMath>
      <w:r w:rsidRPr="00A27D99">
        <w:rPr>
          <w:sz w:val="28"/>
          <w:szCs w:val="28"/>
        </w:rPr>
        <w:t>、</w:t>
      </w:r>
      <m:oMath>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2</m:t>
            </m:r>
          </m:sub>
        </m:sSub>
      </m:oMath>
      <w:r w:rsidRPr="00A27D99">
        <w:rPr>
          <w:sz w:val="28"/>
          <w:szCs w:val="28"/>
        </w:rPr>
        <w:t>和</w:t>
      </w:r>
      <m:oMath>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3</m:t>
            </m:r>
          </m:sub>
        </m:sSub>
      </m:oMath>
      <w:r w:rsidRPr="00A27D99">
        <w:rPr>
          <w:sz w:val="28"/>
          <w:szCs w:val="28"/>
        </w:rPr>
        <w:t>分别是相应的正则化权重。</w:t>
      </w:r>
      <w:r w:rsidRPr="00A27D99">
        <w:rPr>
          <w:rStyle w:val="mord"/>
          <w:sz w:val="28"/>
          <w:szCs w:val="28"/>
        </w:rPr>
        <w:t>L1</w:t>
      </w:r>
      <w:r w:rsidRPr="00A27D99">
        <w:rPr>
          <w:rStyle w:val="vlist-s"/>
          <w:rFonts w:ascii="MS Mincho" w:eastAsia="MS Mincho" w:hAnsi="MS Mincho" w:cs="MS Mincho" w:hint="eastAsia"/>
          <w:sz w:val="28"/>
          <w:szCs w:val="28"/>
        </w:rPr>
        <w:t>​</w:t>
      </w:r>
      <w:r w:rsidRPr="00A27D99">
        <w:rPr>
          <w:sz w:val="28"/>
          <w:szCs w:val="28"/>
        </w:rPr>
        <w:t xml:space="preserve"> 范数项强制稀疏性，这对于准确重建具有尖锐窄带特征的光谱至关重要。</w:t>
      </w:r>
      <w:r w:rsidRPr="00A27D99">
        <w:rPr>
          <w:rStyle w:val="mord"/>
          <w:sz w:val="28"/>
          <w:szCs w:val="28"/>
        </w:rPr>
        <w:t>L2</w:t>
      </w:r>
      <w:r w:rsidRPr="00A27D99">
        <w:rPr>
          <w:rStyle w:val="vlist-s"/>
          <w:rFonts w:ascii="MS Mincho" w:eastAsia="MS Mincho" w:hAnsi="MS Mincho" w:cs="MS Mincho" w:hint="eastAsia"/>
          <w:sz w:val="28"/>
          <w:szCs w:val="28"/>
        </w:rPr>
        <w:t>​</w:t>
      </w:r>
      <w:r w:rsidRPr="00A27D99">
        <w:rPr>
          <w:sz w:val="28"/>
          <w:szCs w:val="28"/>
        </w:rPr>
        <w:t xml:space="preserve"> 范数</w:t>
      </w:r>
      <w:proofErr w:type="gramStart"/>
      <w:r w:rsidRPr="00A27D99">
        <w:rPr>
          <w:sz w:val="28"/>
          <w:szCs w:val="28"/>
        </w:rPr>
        <w:t>项控制</w:t>
      </w:r>
      <w:proofErr w:type="gramEnd"/>
      <w:r w:rsidRPr="00A27D99">
        <w:rPr>
          <w:sz w:val="28"/>
          <w:szCs w:val="28"/>
        </w:rPr>
        <w:t>整体信号幅度并防止过拟合。总变差项惩罚剧烈的信号波动，从而促进分段平滑并保留尖锐边缘。矩阵</w:t>
      </w:r>
      <m:oMath>
        <m:r>
          <m:rPr>
            <m:sty m:val="bi"/>
          </m:rPr>
          <w:rPr>
            <w:rFonts w:ascii="Cambria Math" w:eastAsiaTheme="minorEastAsia" w:hAnsi="Cambria Math"/>
            <w:sz w:val="28"/>
            <w:szCs w:val="28"/>
          </w:rPr>
          <m:t>D</m:t>
        </m:r>
      </m:oMath>
      <w:r w:rsidRPr="00A27D99">
        <w:rPr>
          <w:sz w:val="28"/>
          <w:szCs w:val="28"/>
        </w:rPr>
        <w:t>表示有限差分算子，近似于光谱的导数。通过调整权重</w:t>
      </w:r>
      <m:oMath>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1</m:t>
            </m:r>
          </m:sub>
        </m:sSub>
      </m:oMath>
      <w:r w:rsidR="00B64247" w:rsidRPr="00A27D99">
        <w:rPr>
          <w:sz w:val="28"/>
          <w:szCs w:val="28"/>
        </w:rPr>
        <w:t>、</w:t>
      </w:r>
      <m:oMath>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2</m:t>
            </m:r>
          </m:sub>
        </m:sSub>
      </m:oMath>
      <w:r w:rsidR="00B64247" w:rsidRPr="00A27D99">
        <w:rPr>
          <w:sz w:val="28"/>
          <w:szCs w:val="28"/>
        </w:rPr>
        <w:t>和</w:t>
      </w:r>
      <m:oMath>
        <m:sSub>
          <m:sSubPr>
            <m:ctrlPr>
              <w:rPr>
                <w:rFonts w:ascii="Cambria Math" w:eastAsiaTheme="minorEastAsia" w:hAnsi="Cambria Math"/>
                <w:sz w:val="28"/>
                <w:szCs w:val="28"/>
              </w:rPr>
            </m:ctrlPr>
          </m:sSubPr>
          <m:e>
            <m:r>
              <w:rPr>
                <w:rFonts w:ascii="Cambria Math" w:eastAsiaTheme="minorEastAsia" w:hAnsi="Cambria Math"/>
                <w:sz w:val="28"/>
                <w:szCs w:val="28"/>
              </w:rPr>
              <m:t>ω</m:t>
            </m:r>
          </m:e>
          <m:sub>
            <m:r>
              <m:rPr>
                <m:sty m:val="p"/>
              </m:rPr>
              <w:rPr>
                <w:rFonts w:ascii="Cambria Math" w:eastAsiaTheme="minorEastAsia" w:hAnsi="Cambria Math"/>
                <w:sz w:val="28"/>
                <w:szCs w:val="28"/>
              </w:rPr>
              <m:t>3</m:t>
            </m:r>
          </m:sub>
        </m:sSub>
      </m:oMath>
      <w:r w:rsidRPr="00A27D99">
        <w:rPr>
          <w:rStyle w:val="vlist-s"/>
          <w:rFonts w:ascii="MS Mincho" w:eastAsia="MS Mincho" w:hAnsi="MS Mincho" w:cs="MS Mincho" w:hint="eastAsia"/>
          <w:sz w:val="28"/>
          <w:szCs w:val="28"/>
        </w:rPr>
        <w:t>​</w:t>
      </w:r>
      <w:r w:rsidRPr="00A27D99">
        <w:rPr>
          <w:sz w:val="28"/>
          <w:szCs w:val="28"/>
        </w:rPr>
        <w:t>，重建算法可以适应恢复各种光谱形状，从而实现对不同应用场景的精确高分辨率光谱解码。</w:t>
      </w:r>
    </w:p>
    <w:p w14:paraId="1E3209C9" w14:textId="77777777" w:rsidR="00294848" w:rsidRPr="00A27D99" w:rsidRDefault="00294848" w:rsidP="00B64247">
      <w:pPr>
        <w:ind w:firstLine="420"/>
        <w:rPr>
          <w:rFonts w:ascii="宋体" w:hAnsi="宋体" w:cs="宋体"/>
          <w:color w:val="1B1C1D"/>
          <w:kern w:val="0"/>
          <w:sz w:val="28"/>
          <w:szCs w:val="28"/>
        </w:rPr>
      </w:pPr>
      <w:r w:rsidRPr="00A27D99">
        <w:rPr>
          <w:rFonts w:ascii="宋体" w:hAnsi="宋体" w:cs="宋体" w:hint="eastAsia"/>
          <w:color w:val="1B1C1D"/>
          <w:kern w:val="0"/>
          <w:sz w:val="28"/>
          <w:szCs w:val="28"/>
        </w:rPr>
        <w:t>最后应说明的是，以上所述仅为本发明的优选实施例而已，并不用于限制本发明，尽管参照前述实施例对本发明进行了详细的说明，对于本领域的技术人员来说，其依然可以对前述</w:t>
      </w:r>
      <w:proofErr w:type="gramStart"/>
      <w:r w:rsidRPr="00A27D99">
        <w:rPr>
          <w:rFonts w:ascii="宋体" w:hAnsi="宋体" w:cs="宋体" w:hint="eastAsia"/>
          <w:color w:val="1B1C1D"/>
          <w:kern w:val="0"/>
          <w:sz w:val="28"/>
          <w:szCs w:val="28"/>
        </w:rPr>
        <w:t>实施例所记载</w:t>
      </w:r>
      <w:proofErr w:type="gramEnd"/>
      <w:r w:rsidRPr="00A27D99">
        <w:rPr>
          <w:rFonts w:ascii="宋体" w:hAnsi="宋体" w:cs="宋体" w:hint="eastAsia"/>
          <w:color w:val="1B1C1D"/>
          <w:kern w:val="0"/>
          <w:sz w:val="28"/>
          <w:szCs w:val="28"/>
        </w:rPr>
        <w:t>的技术方案进行修改，或者对其中部分技术特征进行等同替换。凡在本发明的精神和原则之内，所作的任何修改、等同替换、改进等，均应包含在本发明的保护范围之内。</w:t>
      </w:r>
    </w:p>
    <w:p w14:paraId="00AE1EFE" w14:textId="77777777" w:rsidR="00717B94" w:rsidRPr="00A27D99" w:rsidRDefault="00717B94" w:rsidP="00B64247">
      <w:pPr>
        <w:rPr>
          <w:rFonts w:ascii="宋体" w:hAnsi="宋体" w:cs="宋体"/>
          <w:b/>
          <w:color w:val="1B1C1D"/>
          <w:kern w:val="0"/>
          <w:sz w:val="28"/>
          <w:szCs w:val="28"/>
        </w:rPr>
      </w:pPr>
    </w:p>
    <w:sectPr w:rsidR="00717B94" w:rsidRPr="00A27D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20346" w14:textId="77777777" w:rsidR="00B70E61" w:rsidRDefault="00B70E61" w:rsidP="00FB061A">
      <w:r>
        <w:separator/>
      </w:r>
    </w:p>
  </w:endnote>
  <w:endnote w:type="continuationSeparator" w:id="0">
    <w:p w14:paraId="2747568D" w14:textId="77777777" w:rsidR="00B70E61" w:rsidRDefault="00B70E61" w:rsidP="00FB0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FZSongS--GB1-5">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0DFCC" w14:textId="77777777" w:rsidR="00B70E61" w:rsidRDefault="00B70E61" w:rsidP="00FB061A">
      <w:r>
        <w:separator/>
      </w:r>
    </w:p>
  </w:footnote>
  <w:footnote w:type="continuationSeparator" w:id="0">
    <w:p w14:paraId="65D97031" w14:textId="77777777" w:rsidR="00B70E61" w:rsidRDefault="00B70E61" w:rsidP="00FB06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0916"/>
    <w:multiLevelType w:val="multilevel"/>
    <w:tmpl w:val="8DC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F7830"/>
    <w:multiLevelType w:val="multilevel"/>
    <w:tmpl w:val="5634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8526E"/>
    <w:multiLevelType w:val="multilevel"/>
    <w:tmpl w:val="1ACEB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850B54"/>
    <w:multiLevelType w:val="multilevel"/>
    <w:tmpl w:val="8BBE5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67F9E"/>
    <w:multiLevelType w:val="multilevel"/>
    <w:tmpl w:val="301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47F53"/>
    <w:multiLevelType w:val="multilevel"/>
    <w:tmpl w:val="ACC69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301884"/>
    <w:multiLevelType w:val="multilevel"/>
    <w:tmpl w:val="71D2E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67290D"/>
    <w:multiLevelType w:val="multilevel"/>
    <w:tmpl w:val="3820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D26C98"/>
    <w:multiLevelType w:val="multilevel"/>
    <w:tmpl w:val="BAEA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806431"/>
    <w:multiLevelType w:val="multilevel"/>
    <w:tmpl w:val="F4365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D20BF"/>
    <w:multiLevelType w:val="multilevel"/>
    <w:tmpl w:val="018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15B08"/>
    <w:multiLevelType w:val="multilevel"/>
    <w:tmpl w:val="07A4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9"/>
  </w:num>
  <w:num w:numId="5">
    <w:abstractNumId w:val="5"/>
  </w:num>
  <w:num w:numId="6">
    <w:abstractNumId w:val="7"/>
  </w:num>
  <w:num w:numId="7">
    <w:abstractNumId w:val="4"/>
  </w:num>
  <w:num w:numId="8">
    <w:abstractNumId w:val="8"/>
  </w:num>
  <w:num w:numId="9">
    <w:abstractNumId w:val="11"/>
  </w:num>
  <w:num w:numId="10">
    <w:abstractNumId w:val="10"/>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BC"/>
    <w:rsid w:val="00016390"/>
    <w:rsid w:val="00030199"/>
    <w:rsid w:val="0012768C"/>
    <w:rsid w:val="0017075B"/>
    <w:rsid w:val="002106E9"/>
    <w:rsid w:val="002250BC"/>
    <w:rsid w:val="00255AD2"/>
    <w:rsid w:val="00293B77"/>
    <w:rsid w:val="00294848"/>
    <w:rsid w:val="002B4F35"/>
    <w:rsid w:val="00312EA8"/>
    <w:rsid w:val="00383969"/>
    <w:rsid w:val="003E2E94"/>
    <w:rsid w:val="00407243"/>
    <w:rsid w:val="00467317"/>
    <w:rsid w:val="004F0B39"/>
    <w:rsid w:val="004F77AE"/>
    <w:rsid w:val="00576C7A"/>
    <w:rsid w:val="005D78FD"/>
    <w:rsid w:val="006D27D5"/>
    <w:rsid w:val="00711614"/>
    <w:rsid w:val="00717B94"/>
    <w:rsid w:val="007212D9"/>
    <w:rsid w:val="007A54C5"/>
    <w:rsid w:val="007D62C8"/>
    <w:rsid w:val="00902CE3"/>
    <w:rsid w:val="00933C53"/>
    <w:rsid w:val="00991E27"/>
    <w:rsid w:val="009A4E6C"/>
    <w:rsid w:val="009D7C61"/>
    <w:rsid w:val="00A27D99"/>
    <w:rsid w:val="00A527E6"/>
    <w:rsid w:val="00A627EA"/>
    <w:rsid w:val="00A67B84"/>
    <w:rsid w:val="00AB7C30"/>
    <w:rsid w:val="00AD5F50"/>
    <w:rsid w:val="00AD6B91"/>
    <w:rsid w:val="00B537C7"/>
    <w:rsid w:val="00B64247"/>
    <w:rsid w:val="00B70E61"/>
    <w:rsid w:val="00BD5FA7"/>
    <w:rsid w:val="00C569D8"/>
    <w:rsid w:val="00CF3844"/>
    <w:rsid w:val="00D110B9"/>
    <w:rsid w:val="00D83CDC"/>
    <w:rsid w:val="00DA096D"/>
    <w:rsid w:val="00DE5F85"/>
    <w:rsid w:val="00E42053"/>
    <w:rsid w:val="00E60C50"/>
    <w:rsid w:val="00F062BC"/>
    <w:rsid w:val="00FA25B4"/>
    <w:rsid w:val="00FB0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6A5F10"/>
  <w14:defaultImageDpi w14:val="32767"/>
  <w15:chartTrackingRefBased/>
  <w15:docId w15:val="{9BDC9819-04FB-4FAA-8BED-0A2B25B8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2106E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991E27"/>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991E27"/>
    <w:rPr>
      <w:rFonts w:ascii="宋体" w:hAnsi="宋体" w:cs="宋体"/>
      <w:b/>
      <w:bCs/>
      <w:kern w:val="0"/>
      <w:sz w:val="27"/>
      <w:szCs w:val="27"/>
    </w:rPr>
  </w:style>
  <w:style w:type="paragraph" w:styleId="a3">
    <w:name w:val="Normal (Web)"/>
    <w:basedOn w:val="a"/>
    <w:uiPriority w:val="99"/>
    <w:semiHidden/>
    <w:unhideWhenUsed/>
    <w:rsid w:val="00991E27"/>
    <w:pPr>
      <w:widowControl/>
      <w:spacing w:before="100" w:beforeAutospacing="1" w:after="100" w:afterAutospacing="1"/>
      <w:jc w:val="left"/>
    </w:pPr>
    <w:rPr>
      <w:rFonts w:ascii="宋体" w:hAnsi="宋体" w:cs="宋体"/>
      <w:kern w:val="0"/>
      <w:sz w:val="24"/>
      <w:szCs w:val="24"/>
    </w:rPr>
  </w:style>
  <w:style w:type="character" w:customStyle="1" w:styleId="citation-356">
    <w:name w:val="citation-356"/>
    <w:basedOn w:val="a0"/>
    <w:rsid w:val="00991E27"/>
  </w:style>
  <w:style w:type="character" w:customStyle="1" w:styleId="citation-355">
    <w:name w:val="citation-355"/>
    <w:basedOn w:val="a0"/>
    <w:rsid w:val="00991E27"/>
  </w:style>
  <w:style w:type="character" w:customStyle="1" w:styleId="citation-354">
    <w:name w:val="citation-354"/>
    <w:basedOn w:val="a0"/>
    <w:rsid w:val="00991E27"/>
  </w:style>
  <w:style w:type="character" w:customStyle="1" w:styleId="citation-353">
    <w:name w:val="citation-353"/>
    <w:basedOn w:val="a0"/>
    <w:rsid w:val="00991E27"/>
  </w:style>
  <w:style w:type="character" w:customStyle="1" w:styleId="citation-352">
    <w:name w:val="citation-352"/>
    <w:basedOn w:val="a0"/>
    <w:rsid w:val="00991E27"/>
  </w:style>
  <w:style w:type="character" w:customStyle="1" w:styleId="citation-351">
    <w:name w:val="citation-351"/>
    <w:basedOn w:val="a0"/>
    <w:rsid w:val="00991E27"/>
  </w:style>
  <w:style w:type="character" w:customStyle="1" w:styleId="citation-350">
    <w:name w:val="citation-350"/>
    <w:basedOn w:val="a0"/>
    <w:rsid w:val="00991E27"/>
  </w:style>
  <w:style w:type="character" w:customStyle="1" w:styleId="citation-349">
    <w:name w:val="citation-349"/>
    <w:basedOn w:val="a0"/>
    <w:rsid w:val="00991E27"/>
  </w:style>
  <w:style w:type="character" w:customStyle="1" w:styleId="citation-348">
    <w:name w:val="citation-348"/>
    <w:basedOn w:val="a0"/>
    <w:rsid w:val="00991E27"/>
  </w:style>
  <w:style w:type="character" w:customStyle="1" w:styleId="citation-347">
    <w:name w:val="citation-347"/>
    <w:basedOn w:val="a0"/>
    <w:rsid w:val="00991E27"/>
  </w:style>
  <w:style w:type="character" w:customStyle="1" w:styleId="citation-346">
    <w:name w:val="citation-346"/>
    <w:basedOn w:val="a0"/>
    <w:rsid w:val="00991E27"/>
  </w:style>
  <w:style w:type="character" w:customStyle="1" w:styleId="citation-345">
    <w:name w:val="citation-345"/>
    <w:basedOn w:val="a0"/>
    <w:rsid w:val="00991E27"/>
  </w:style>
  <w:style w:type="character" w:customStyle="1" w:styleId="citation-344">
    <w:name w:val="citation-344"/>
    <w:basedOn w:val="a0"/>
    <w:rsid w:val="00991E27"/>
  </w:style>
  <w:style w:type="character" w:customStyle="1" w:styleId="citation-343">
    <w:name w:val="citation-343"/>
    <w:basedOn w:val="a0"/>
    <w:rsid w:val="00991E27"/>
  </w:style>
  <w:style w:type="character" w:customStyle="1" w:styleId="citation-342">
    <w:name w:val="citation-342"/>
    <w:basedOn w:val="a0"/>
    <w:rsid w:val="00991E27"/>
  </w:style>
  <w:style w:type="character" w:customStyle="1" w:styleId="citation-341">
    <w:name w:val="citation-341"/>
    <w:basedOn w:val="a0"/>
    <w:rsid w:val="00991E27"/>
  </w:style>
  <w:style w:type="character" w:customStyle="1" w:styleId="citation-340">
    <w:name w:val="citation-340"/>
    <w:basedOn w:val="a0"/>
    <w:rsid w:val="00991E27"/>
  </w:style>
  <w:style w:type="character" w:customStyle="1" w:styleId="citation-339">
    <w:name w:val="citation-339"/>
    <w:basedOn w:val="a0"/>
    <w:rsid w:val="00991E27"/>
  </w:style>
  <w:style w:type="character" w:customStyle="1" w:styleId="citation-338">
    <w:name w:val="citation-338"/>
    <w:basedOn w:val="a0"/>
    <w:rsid w:val="00991E27"/>
  </w:style>
  <w:style w:type="character" w:customStyle="1" w:styleId="citation-337">
    <w:name w:val="citation-337"/>
    <w:basedOn w:val="a0"/>
    <w:rsid w:val="00991E27"/>
  </w:style>
  <w:style w:type="character" w:customStyle="1" w:styleId="citation-336">
    <w:name w:val="citation-336"/>
    <w:basedOn w:val="a0"/>
    <w:rsid w:val="00991E27"/>
  </w:style>
  <w:style w:type="character" w:customStyle="1" w:styleId="citation-335">
    <w:name w:val="citation-335"/>
    <w:basedOn w:val="a0"/>
    <w:rsid w:val="00991E27"/>
  </w:style>
  <w:style w:type="character" w:customStyle="1" w:styleId="citation-334">
    <w:name w:val="citation-334"/>
    <w:basedOn w:val="a0"/>
    <w:rsid w:val="00991E27"/>
  </w:style>
  <w:style w:type="character" w:customStyle="1" w:styleId="citation-333">
    <w:name w:val="citation-333"/>
    <w:basedOn w:val="a0"/>
    <w:rsid w:val="00991E27"/>
  </w:style>
  <w:style w:type="character" w:customStyle="1" w:styleId="citation-332">
    <w:name w:val="citation-332"/>
    <w:basedOn w:val="a0"/>
    <w:rsid w:val="00991E27"/>
  </w:style>
  <w:style w:type="character" w:customStyle="1" w:styleId="citation-331">
    <w:name w:val="citation-331"/>
    <w:basedOn w:val="a0"/>
    <w:rsid w:val="00991E27"/>
  </w:style>
  <w:style w:type="character" w:customStyle="1" w:styleId="citation-330">
    <w:name w:val="citation-330"/>
    <w:basedOn w:val="a0"/>
    <w:rsid w:val="00991E27"/>
  </w:style>
  <w:style w:type="character" w:customStyle="1" w:styleId="citation-329">
    <w:name w:val="citation-329"/>
    <w:basedOn w:val="a0"/>
    <w:rsid w:val="00991E27"/>
  </w:style>
  <w:style w:type="character" w:customStyle="1" w:styleId="citation-328">
    <w:name w:val="citation-328"/>
    <w:basedOn w:val="a0"/>
    <w:rsid w:val="00991E27"/>
  </w:style>
  <w:style w:type="character" w:customStyle="1" w:styleId="citation-327">
    <w:name w:val="citation-327"/>
    <w:basedOn w:val="a0"/>
    <w:rsid w:val="00991E27"/>
  </w:style>
  <w:style w:type="character" w:customStyle="1" w:styleId="citation-326">
    <w:name w:val="citation-326"/>
    <w:basedOn w:val="a0"/>
    <w:rsid w:val="00991E27"/>
  </w:style>
  <w:style w:type="character" w:customStyle="1" w:styleId="citation-325">
    <w:name w:val="citation-325"/>
    <w:basedOn w:val="a0"/>
    <w:rsid w:val="00991E27"/>
  </w:style>
  <w:style w:type="character" w:customStyle="1" w:styleId="citation-324">
    <w:name w:val="citation-324"/>
    <w:basedOn w:val="a0"/>
    <w:rsid w:val="00991E27"/>
  </w:style>
  <w:style w:type="character" w:customStyle="1" w:styleId="citation-323">
    <w:name w:val="citation-323"/>
    <w:basedOn w:val="a0"/>
    <w:rsid w:val="00991E27"/>
  </w:style>
  <w:style w:type="character" w:customStyle="1" w:styleId="citation-322">
    <w:name w:val="citation-322"/>
    <w:basedOn w:val="a0"/>
    <w:rsid w:val="00991E27"/>
  </w:style>
  <w:style w:type="character" w:customStyle="1" w:styleId="citation-321">
    <w:name w:val="citation-321"/>
    <w:basedOn w:val="a0"/>
    <w:rsid w:val="00991E27"/>
  </w:style>
  <w:style w:type="character" w:customStyle="1" w:styleId="20">
    <w:name w:val="标题 2 字符"/>
    <w:basedOn w:val="a0"/>
    <w:link w:val="2"/>
    <w:uiPriority w:val="9"/>
    <w:semiHidden/>
    <w:rsid w:val="002106E9"/>
    <w:rPr>
      <w:rFonts w:asciiTheme="majorHAnsi" w:eastAsiaTheme="majorEastAsia" w:hAnsiTheme="majorHAnsi" w:cstheme="majorBidi"/>
      <w:b/>
      <w:bCs/>
      <w:sz w:val="32"/>
      <w:szCs w:val="32"/>
    </w:rPr>
  </w:style>
  <w:style w:type="character" w:customStyle="1" w:styleId="mord">
    <w:name w:val="mord"/>
    <w:basedOn w:val="a0"/>
    <w:rsid w:val="00717B94"/>
  </w:style>
  <w:style w:type="character" w:customStyle="1" w:styleId="vlist-s">
    <w:name w:val="vlist-s"/>
    <w:basedOn w:val="a0"/>
    <w:rsid w:val="00717B94"/>
  </w:style>
  <w:style w:type="character" w:customStyle="1" w:styleId="mopen">
    <w:name w:val="mopen"/>
    <w:basedOn w:val="a0"/>
    <w:rsid w:val="00717B94"/>
  </w:style>
  <w:style w:type="character" w:customStyle="1" w:styleId="mclose">
    <w:name w:val="mclose"/>
    <w:basedOn w:val="a0"/>
    <w:rsid w:val="00717B94"/>
  </w:style>
  <w:style w:type="character" w:customStyle="1" w:styleId="mrel">
    <w:name w:val="mrel"/>
    <w:basedOn w:val="a0"/>
    <w:rsid w:val="00717B94"/>
  </w:style>
  <w:style w:type="character" w:customStyle="1" w:styleId="mop">
    <w:name w:val="mop"/>
    <w:basedOn w:val="a0"/>
    <w:rsid w:val="00717B94"/>
  </w:style>
  <w:style w:type="character" w:customStyle="1" w:styleId="mbin">
    <w:name w:val="mbin"/>
    <w:basedOn w:val="a0"/>
    <w:rsid w:val="00717B94"/>
  </w:style>
  <w:style w:type="paragraph" w:customStyle="1" w:styleId="OL">
    <w:name w:val="OL正文"/>
    <w:basedOn w:val="a"/>
    <w:link w:val="OL0"/>
    <w:autoRedefine/>
    <w:qFormat/>
    <w:rsid w:val="00E42053"/>
    <w:pPr>
      <w:widowControl/>
      <w:ind w:firstLine="170"/>
    </w:pPr>
    <w:rPr>
      <w:rFonts w:eastAsia="Times New Roman" w:cs="Times New Roman"/>
      <w:color w:val="000000" w:themeColor="text1"/>
      <w:spacing w:val="-8"/>
      <w:kern w:val="0"/>
      <w:sz w:val="18"/>
      <w:szCs w:val="18"/>
      <w:lang w:eastAsia="en-US"/>
    </w:rPr>
  </w:style>
  <w:style w:type="character" w:customStyle="1" w:styleId="OL0">
    <w:name w:val="OL正文 字符"/>
    <w:basedOn w:val="a0"/>
    <w:link w:val="OL"/>
    <w:rsid w:val="00E42053"/>
    <w:rPr>
      <w:rFonts w:eastAsia="Times New Roman" w:cs="Times New Roman"/>
      <w:color w:val="000000" w:themeColor="text1"/>
      <w:spacing w:val="-8"/>
      <w:kern w:val="0"/>
      <w:sz w:val="18"/>
      <w:szCs w:val="18"/>
      <w:lang w:eastAsia="en-US"/>
    </w:rPr>
  </w:style>
  <w:style w:type="character" w:styleId="a4">
    <w:name w:val="Placeholder Text"/>
    <w:basedOn w:val="a0"/>
    <w:uiPriority w:val="99"/>
    <w:semiHidden/>
    <w:rsid w:val="00E42053"/>
    <w:rPr>
      <w:color w:val="808080"/>
    </w:rPr>
  </w:style>
  <w:style w:type="character" w:customStyle="1" w:styleId="mpunct">
    <w:name w:val="mpunct"/>
    <w:basedOn w:val="a0"/>
    <w:rsid w:val="007212D9"/>
  </w:style>
  <w:style w:type="paragraph" w:styleId="a5">
    <w:name w:val="header"/>
    <w:basedOn w:val="a"/>
    <w:link w:val="a6"/>
    <w:uiPriority w:val="99"/>
    <w:unhideWhenUsed/>
    <w:rsid w:val="00FB061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B061A"/>
    <w:rPr>
      <w:sz w:val="18"/>
      <w:szCs w:val="18"/>
    </w:rPr>
  </w:style>
  <w:style w:type="paragraph" w:styleId="a7">
    <w:name w:val="footer"/>
    <w:basedOn w:val="a"/>
    <w:link w:val="a8"/>
    <w:uiPriority w:val="99"/>
    <w:unhideWhenUsed/>
    <w:rsid w:val="00FB061A"/>
    <w:pPr>
      <w:tabs>
        <w:tab w:val="center" w:pos="4153"/>
        <w:tab w:val="right" w:pos="8306"/>
      </w:tabs>
      <w:snapToGrid w:val="0"/>
      <w:jc w:val="left"/>
    </w:pPr>
    <w:rPr>
      <w:sz w:val="18"/>
      <w:szCs w:val="18"/>
    </w:rPr>
  </w:style>
  <w:style w:type="character" w:customStyle="1" w:styleId="a8">
    <w:name w:val="页脚 字符"/>
    <w:basedOn w:val="a0"/>
    <w:link w:val="a7"/>
    <w:uiPriority w:val="99"/>
    <w:rsid w:val="00FB06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6461">
      <w:bodyDiv w:val="1"/>
      <w:marLeft w:val="0"/>
      <w:marRight w:val="0"/>
      <w:marTop w:val="0"/>
      <w:marBottom w:val="0"/>
      <w:divBdr>
        <w:top w:val="none" w:sz="0" w:space="0" w:color="auto"/>
        <w:left w:val="none" w:sz="0" w:space="0" w:color="auto"/>
        <w:bottom w:val="none" w:sz="0" w:space="0" w:color="auto"/>
        <w:right w:val="none" w:sz="0" w:space="0" w:color="auto"/>
      </w:divBdr>
      <w:divsChild>
        <w:div w:id="1649942125">
          <w:marLeft w:val="0"/>
          <w:marRight w:val="0"/>
          <w:marTop w:val="0"/>
          <w:marBottom w:val="0"/>
          <w:divBdr>
            <w:top w:val="none" w:sz="0" w:space="0" w:color="auto"/>
            <w:left w:val="none" w:sz="0" w:space="0" w:color="auto"/>
            <w:bottom w:val="none" w:sz="0" w:space="0" w:color="auto"/>
            <w:right w:val="none" w:sz="0" w:space="0" w:color="auto"/>
          </w:divBdr>
        </w:div>
      </w:divsChild>
    </w:div>
    <w:div w:id="217909790">
      <w:bodyDiv w:val="1"/>
      <w:marLeft w:val="0"/>
      <w:marRight w:val="0"/>
      <w:marTop w:val="0"/>
      <w:marBottom w:val="0"/>
      <w:divBdr>
        <w:top w:val="none" w:sz="0" w:space="0" w:color="auto"/>
        <w:left w:val="none" w:sz="0" w:space="0" w:color="auto"/>
        <w:bottom w:val="none" w:sz="0" w:space="0" w:color="auto"/>
        <w:right w:val="none" w:sz="0" w:space="0" w:color="auto"/>
      </w:divBdr>
    </w:div>
    <w:div w:id="246353106">
      <w:bodyDiv w:val="1"/>
      <w:marLeft w:val="0"/>
      <w:marRight w:val="0"/>
      <w:marTop w:val="0"/>
      <w:marBottom w:val="0"/>
      <w:divBdr>
        <w:top w:val="none" w:sz="0" w:space="0" w:color="auto"/>
        <w:left w:val="none" w:sz="0" w:space="0" w:color="auto"/>
        <w:bottom w:val="none" w:sz="0" w:space="0" w:color="auto"/>
        <w:right w:val="none" w:sz="0" w:space="0" w:color="auto"/>
      </w:divBdr>
    </w:div>
    <w:div w:id="277025542">
      <w:bodyDiv w:val="1"/>
      <w:marLeft w:val="0"/>
      <w:marRight w:val="0"/>
      <w:marTop w:val="0"/>
      <w:marBottom w:val="0"/>
      <w:divBdr>
        <w:top w:val="none" w:sz="0" w:space="0" w:color="auto"/>
        <w:left w:val="none" w:sz="0" w:space="0" w:color="auto"/>
        <w:bottom w:val="none" w:sz="0" w:space="0" w:color="auto"/>
        <w:right w:val="none" w:sz="0" w:space="0" w:color="auto"/>
      </w:divBdr>
    </w:div>
    <w:div w:id="421410871">
      <w:bodyDiv w:val="1"/>
      <w:marLeft w:val="0"/>
      <w:marRight w:val="0"/>
      <w:marTop w:val="0"/>
      <w:marBottom w:val="0"/>
      <w:divBdr>
        <w:top w:val="none" w:sz="0" w:space="0" w:color="auto"/>
        <w:left w:val="none" w:sz="0" w:space="0" w:color="auto"/>
        <w:bottom w:val="none" w:sz="0" w:space="0" w:color="auto"/>
        <w:right w:val="none" w:sz="0" w:space="0" w:color="auto"/>
      </w:divBdr>
    </w:div>
    <w:div w:id="647630865">
      <w:bodyDiv w:val="1"/>
      <w:marLeft w:val="0"/>
      <w:marRight w:val="0"/>
      <w:marTop w:val="0"/>
      <w:marBottom w:val="0"/>
      <w:divBdr>
        <w:top w:val="none" w:sz="0" w:space="0" w:color="auto"/>
        <w:left w:val="none" w:sz="0" w:space="0" w:color="auto"/>
        <w:bottom w:val="none" w:sz="0" w:space="0" w:color="auto"/>
        <w:right w:val="none" w:sz="0" w:space="0" w:color="auto"/>
      </w:divBdr>
    </w:div>
    <w:div w:id="681274674">
      <w:bodyDiv w:val="1"/>
      <w:marLeft w:val="0"/>
      <w:marRight w:val="0"/>
      <w:marTop w:val="0"/>
      <w:marBottom w:val="0"/>
      <w:divBdr>
        <w:top w:val="none" w:sz="0" w:space="0" w:color="auto"/>
        <w:left w:val="none" w:sz="0" w:space="0" w:color="auto"/>
        <w:bottom w:val="none" w:sz="0" w:space="0" w:color="auto"/>
        <w:right w:val="none" w:sz="0" w:space="0" w:color="auto"/>
      </w:divBdr>
    </w:div>
    <w:div w:id="831674679">
      <w:bodyDiv w:val="1"/>
      <w:marLeft w:val="0"/>
      <w:marRight w:val="0"/>
      <w:marTop w:val="0"/>
      <w:marBottom w:val="0"/>
      <w:divBdr>
        <w:top w:val="none" w:sz="0" w:space="0" w:color="auto"/>
        <w:left w:val="none" w:sz="0" w:space="0" w:color="auto"/>
        <w:bottom w:val="none" w:sz="0" w:space="0" w:color="auto"/>
        <w:right w:val="none" w:sz="0" w:space="0" w:color="auto"/>
      </w:divBdr>
      <w:divsChild>
        <w:div w:id="91559610">
          <w:marLeft w:val="0"/>
          <w:marRight w:val="0"/>
          <w:marTop w:val="0"/>
          <w:marBottom w:val="0"/>
          <w:divBdr>
            <w:top w:val="none" w:sz="0" w:space="0" w:color="auto"/>
            <w:left w:val="none" w:sz="0" w:space="0" w:color="auto"/>
            <w:bottom w:val="none" w:sz="0" w:space="0" w:color="auto"/>
            <w:right w:val="none" w:sz="0" w:space="0" w:color="auto"/>
          </w:divBdr>
        </w:div>
        <w:div w:id="2052414204">
          <w:marLeft w:val="0"/>
          <w:marRight w:val="0"/>
          <w:marTop w:val="0"/>
          <w:marBottom w:val="0"/>
          <w:divBdr>
            <w:top w:val="none" w:sz="0" w:space="0" w:color="auto"/>
            <w:left w:val="none" w:sz="0" w:space="0" w:color="auto"/>
            <w:bottom w:val="none" w:sz="0" w:space="0" w:color="auto"/>
            <w:right w:val="none" w:sz="0" w:space="0" w:color="auto"/>
          </w:divBdr>
        </w:div>
        <w:div w:id="146479364">
          <w:marLeft w:val="0"/>
          <w:marRight w:val="0"/>
          <w:marTop w:val="0"/>
          <w:marBottom w:val="0"/>
          <w:divBdr>
            <w:top w:val="none" w:sz="0" w:space="0" w:color="auto"/>
            <w:left w:val="none" w:sz="0" w:space="0" w:color="auto"/>
            <w:bottom w:val="none" w:sz="0" w:space="0" w:color="auto"/>
            <w:right w:val="none" w:sz="0" w:space="0" w:color="auto"/>
          </w:divBdr>
        </w:div>
      </w:divsChild>
    </w:div>
    <w:div w:id="937567795">
      <w:bodyDiv w:val="1"/>
      <w:marLeft w:val="0"/>
      <w:marRight w:val="0"/>
      <w:marTop w:val="0"/>
      <w:marBottom w:val="0"/>
      <w:divBdr>
        <w:top w:val="none" w:sz="0" w:space="0" w:color="auto"/>
        <w:left w:val="none" w:sz="0" w:space="0" w:color="auto"/>
        <w:bottom w:val="none" w:sz="0" w:space="0" w:color="auto"/>
        <w:right w:val="none" w:sz="0" w:space="0" w:color="auto"/>
      </w:divBdr>
    </w:div>
    <w:div w:id="1222250337">
      <w:bodyDiv w:val="1"/>
      <w:marLeft w:val="0"/>
      <w:marRight w:val="0"/>
      <w:marTop w:val="0"/>
      <w:marBottom w:val="0"/>
      <w:divBdr>
        <w:top w:val="none" w:sz="0" w:space="0" w:color="auto"/>
        <w:left w:val="none" w:sz="0" w:space="0" w:color="auto"/>
        <w:bottom w:val="none" w:sz="0" w:space="0" w:color="auto"/>
        <w:right w:val="none" w:sz="0" w:space="0" w:color="auto"/>
      </w:divBdr>
    </w:div>
    <w:div w:id="1307707912">
      <w:bodyDiv w:val="1"/>
      <w:marLeft w:val="0"/>
      <w:marRight w:val="0"/>
      <w:marTop w:val="0"/>
      <w:marBottom w:val="0"/>
      <w:divBdr>
        <w:top w:val="none" w:sz="0" w:space="0" w:color="auto"/>
        <w:left w:val="none" w:sz="0" w:space="0" w:color="auto"/>
        <w:bottom w:val="none" w:sz="0" w:space="0" w:color="auto"/>
        <w:right w:val="none" w:sz="0" w:space="0" w:color="auto"/>
      </w:divBdr>
      <w:divsChild>
        <w:div w:id="596862527">
          <w:marLeft w:val="0"/>
          <w:marRight w:val="0"/>
          <w:marTop w:val="0"/>
          <w:marBottom w:val="0"/>
          <w:divBdr>
            <w:top w:val="none" w:sz="0" w:space="0" w:color="auto"/>
            <w:left w:val="none" w:sz="0" w:space="0" w:color="auto"/>
            <w:bottom w:val="none" w:sz="0" w:space="0" w:color="auto"/>
            <w:right w:val="none" w:sz="0" w:space="0" w:color="auto"/>
          </w:divBdr>
        </w:div>
      </w:divsChild>
    </w:div>
    <w:div w:id="1497650972">
      <w:bodyDiv w:val="1"/>
      <w:marLeft w:val="0"/>
      <w:marRight w:val="0"/>
      <w:marTop w:val="0"/>
      <w:marBottom w:val="0"/>
      <w:divBdr>
        <w:top w:val="none" w:sz="0" w:space="0" w:color="auto"/>
        <w:left w:val="none" w:sz="0" w:space="0" w:color="auto"/>
        <w:bottom w:val="none" w:sz="0" w:space="0" w:color="auto"/>
        <w:right w:val="none" w:sz="0" w:space="0" w:color="auto"/>
      </w:divBdr>
      <w:divsChild>
        <w:div w:id="719982369">
          <w:marLeft w:val="0"/>
          <w:marRight w:val="0"/>
          <w:marTop w:val="0"/>
          <w:marBottom w:val="0"/>
          <w:divBdr>
            <w:top w:val="none" w:sz="0" w:space="0" w:color="auto"/>
            <w:left w:val="none" w:sz="0" w:space="0" w:color="auto"/>
            <w:bottom w:val="none" w:sz="0" w:space="0" w:color="auto"/>
            <w:right w:val="none" w:sz="0" w:space="0" w:color="auto"/>
          </w:divBdr>
        </w:div>
        <w:div w:id="1607074212">
          <w:marLeft w:val="0"/>
          <w:marRight w:val="0"/>
          <w:marTop w:val="0"/>
          <w:marBottom w:val="0"/>
          <w:divBdr>
            <w:top w:val="none" w:sz="0" w:space="0" w:color="auto"/>
            <w:left w:val="none" w:sz="0" w:space="0" w:color="auto"/>
            <w:bottom w:val="none" w:sz="0" w:space="0" w:color="auto"/>
            <w:right w:val="none" w:sz="0" w:space="0" w:color="auto"/>
          </w:divBdr>
        </w:div>
        <w:div w:id="2146970591">
          <w:marLeft w:val="0"/>
          <w:marRight w:val="0"/>
          <w:marTop w:val="0"/>
          <w:marBottom w:val="0"/>
          <w:divBdr>
            <w:top w:val="none" w:sz="0" w:space="0" w:color="auto"/>
            <w:left w:val="none" w:sz="0" w:space="0" w:color="auto"/>
            <w:bottom w:val="none" w:sz="0" w:space="0" w:color="auto"/>
            <w:right w:val="none" w:sz="0" w:space="0" w:color="auto"/>
          </w:divBdr>
        </w:div>
        <w:div w:id="645474620">
          <w:marLeft w:val="0"/>
          <w:marRight w:val="0"/>
          <w:marTop w:val="0"/>
          <w:marBottom w:val="0"/>
          <w:divBdr>
            <w:top w:val="none" w:sz="0" w:space="0" w:color="auto"/>
            <w:left w:val="none" w:sz="0" w:space="0" w:color="auto"/>
            <w:bottom w:val="none" w:sz="0" w:space="0" w:color="auto"/>
            <w:right w:val="none" w:sz="0" w:space="0" w:color="auto"/>
          </w:divBdr>
        </w:div>
        <w:div w:id="2058967824">
          <w:marLeft w:val="0"/>
          <w:marRight w:val="0"/>
          <w:marTop w:val="0"/>
          <w:marBottom w:val="0"/>
          <w:divBdr>
            <w:top w:val="none" w:sz="0" w:space="0" w:color="auto"/>
            <w:left w:val="none" w:sz="0" w:space="0" w:color="auto"/>
            <w:bottom w:val="none" w:sz="0" w:space="0" w:color="auto"/>
            <w:right w:val="none" w:sz="0" w:space="0" w:color="auto"/>
          </w:divBdr>
        </w:div>
      </w:divsChild>
    </w:div>
    <w:div w:id="1613240353">
      <w:bodyDiv w:val="1"/>
      <w:marLeft w:val="0"/>
      <w:marRight w:val="0"/>
      <w:marTop w:val="0"/>
      <w:marBottom w:val="0"/>
      <w:divBdr>
        <w:top w:val="none" w:sz="0" w:space="0" w:color="auto"/>
        <w:left w:val="none" w:sz="0" w:space="0" w:color="auto"/>
        <w:bottom w:val="none" w:sz="0" w:space="0" w:color="auto"/>
        <w:right w:val="none" w:sz="0" w:space="0" w:color="auto"/>
      </w:divBdr>
    </w:div>
    <w:div w:id="1718554521">
      <w:bodyDiv w:val="1"/>
      <w:marLeft w:val="0"/>
      <w:marRight w:val="0"/>
      <w:marTop w:val="0"/>
      <w:marBottom w:val="0"/>
      <w:divBdr>
        <w:top w:val="none" w:sz="0" w:space="0" w:color="auto"/>
        <w:left w:val="none" w:sz="0" w:space="0" w:color="auto"/>
        <w:bottom w:val="none" w:sz="0" w:space="0" w:color="auto"/>
        <w:right w:val="none" w:sz="0" w:space="0" w:color="auto"/>
      </w:divBdr>
    </w:div>
    <w:div w:id="1869414892">
      <w:bodyDiv w:val="1"/>
      <w:marLeft w:val="0"/>
      <w:marRight w:val="0"/>
      <w:marTop w:val="0"/>
      <w:marBottom w:val="0"/>
      <w:divBdr>
        <w:top w:val="none" w:sz="0" w:space="0" w:color="auto"/>
        <w:left w:val="none" w:sz="0" w:space="0" w:color="auto"/>
        <w:bottom w:val="none" w:sz="0" w:space="0" w:color="auto"/>
        <w:right w:val="none" w:sz="0" w:space="0" w:color="auto"/>
      </w:divBdr>
    </w:div>
    <w:div w:id="1963026062">
      <w:bodyDiv w:val="1"/>
      <w:marLeft w:val="0"/>
      <w:marRight w:val="0"/>
      <w:marTop w:val="0"/>
      <w:marBottom w:val="0"/>
      <w:divBdr>
        <w:top w:val="none" w:sz="0" w:space="0" w:color="auto"/>
        <w:left w:val="none" w:sz="0" w:space="0" w:color="auto"/>
        <w:bottom w:val="none" w:sz="0" w:space="0" w:color="auto"/>
        <w:right w:val="none" w:sz="0" w:space="0" w:color="auto"/>
      </w:divBdr>
    </w:div>
    <w:div w:id="2035105999">
      <w:bodyDiv w:val="1"/>
      <w:marLeft w:val="0"/>
      <w:marRight w:val="0"/>
      <w:marTop w:val="0"/>
      <w:marBottom w:val="0"/>
      <w:divBdr>
        <w:top w:val="none" w:sz="0" w:space="0" w:color="auto"/>
        <w:left w:val="none" w:sz="0" w:space="0" w:color="auto"/>
        <w:bottom w:val="none" w:sz="0" w:space="0" w:color="auto"/>
        <w:right w:val="none" w:sz="0" w:space="0" w:color="auto"/>
      </w:divBdr>
    </w:div>
    <w:div w:id="209539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1119</Words>
  <Characters>6380</Characters>
  <Application>Microsoft Office Word</Application>
  <DocSecurity>0</DocSecurity>
  <Lines>53</Lines>
  <Paragraphs>14</Paragraphs>
  <ScaleCrop>false</ScaleCrop>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3</cp:revision>
  <dcterms:created xsi:type="dcterms:W3CDTF">2026-01-20T11:27:00Z</dcterms:created>
  <dcterms:modified xsi:type="dcterms:W3CDTF">2026-01-20T11:28:00Z</dcterms:modified>
</cp:coreProperties>
</file>