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4E6B" w14:textId="77777777" w:rsidR="001067F8" w:rsidRPr="00FA371A" w:rsidRDefault="001067F8" w:rsidP="001067F8">
      <w:pPr>
        <w:jc w:val="center"/>
        <w:rPr>
          <w:rFonts w:eastAsia="宋体" w:cs="宋体"/>
          <w:spacing w:val="0"/>
          <w:sz w:val="21"/>
          <w:szCs w:val="21"/>
          <w:lang w:eastAsia="zh-CN"/>
        </w:rPr>
      </w:pPr>
      <w:r>
        <w:rPr>
          <w:rFonts w:eastAsia="宋体" w:cs="宋体" w:hint="eastAsia"/>
          <w:spacing w:val="0"/>
          <w:sz w:val="21"/>
          <w:szCs w:val="21"/>
          <w:lang w:eastAsia="zh-CN"/>
        </w:rPr>
        <w:t>F</w:t>
      </w:r>
      <w:r w:rsidRPr="00FA371A">
        <w:rPr>
          <w:rFonts w:eastAsia="宋体" w:cs="宋体"/>
          <w:spacing w:val="0"/>
          <w:sz w:val="21"/>
          <w:szCs w:val="21"/>
          <w:lang w:eastAsia="zh-CN"/>
        </w:rPr>
        <w:t>requency</w:t>
      </w:r>
      <w:r w:rsidRPr="00646EEE">
        <w:rPr>
          <w:rFonts w:eastAsia="宋体" w:cs="宋体" w:hint="eastAsia"/>
          <w:spacing w:val="0"/>
          <w:sz w:val="21"/>
          <w:szCs w:val="21"/>
          <w:lang w:eastAsia="zh-CN"/>
        </w:rPr>
        <w:t xml:space="preserve"> </w:t>
      </w:r>
      <w:r>
        <w:rPr>
          <w:rFonts w:eastAsia="宋体" w:cs="宋体" w:hint="eastAsia"/>
          <w:spacing w:val="0"/>
          <w:sz w:val="21"/>
          <w:szCs w:val="21"/>
          <w:lang w:eastAsia="zh-CN"/>
        </w:rPr>
        <w:t>e</w:t>
      </w:r>
      <w:r w:rsidRPr="00FA371A">
        <w:rPr>
          <w:rFonts w:eastAsia="宋体" w:cs="宋体"/>
          <w:spacing w:val="0"/>
          <w:sz w:val="21"/>
          <w:szCs w:val="21"/>
          <w:lang w:eastAsia="zh-CN"/>
        </w:rPr>
        <w:t>ncod</w:t>
      </w:r>
      <w:r>
        <w:rPr>
          <w:rFonts w:eastAsia="宋体" w:cs="宋体" w:hint="eastAsia"/>
          <w:spacing w:val="0"/>
          <w:sz w:val="21"/>
          <w:szCs w:val="21"/>
          <w:lang w:eastAsia="zh-CN"/>
        </w:rPr>
        <w:t>ed computational spectral sensing</w:t>
      </w:r>
    </w:p>
    <w:p w14:paraId="33D02814" w14:textId="77777777" w:rsidR="001067F8" w:rsidRPr="00FA371A" w:rsidRDefault="001067F8" w:rsidP="001067F8">
      <w:pPr>
        <w:spacing w:line="360" w:lineRule="auto"/>
        <w:jc w:val="center"/>
        <w:rPr>
          <w:sz w:val="22"/>
          <w:szCs w:val="22"/>
        </w:rPr>
      </w:pPr>
      <w:r w:rsidRPr="00FA371A">
        <w:rPr>
          <w:sz w:val="22"/>
          <w:szCs w:val="22"/>
        </w:rPr>
        <w:t>Yijia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Pr="00FA371A">
        <w:rPr>
          <w:rFonts w:hint="eastAsia"/>
          <w:sz w:val="22"/>
          <w:szCs w:val="22"/>
        </w:rPr>
        <w:t>Tingbiao</w:t>
      </w:r>
      <w:commentRangeStart w:id="0"/>
      <w:r w:rsidRPr="00FA371A">
        <w:rPr>
          <w:rFonts w:hint="eastAsia"/>
          <w:sz w:val="22"/>
          <w:szCs w:val="22"/>
        </w:rPr>
        <w:t xml:space="preserve">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r w:rsidRPr="00FA371A">
        <w:rPr>
          <w:rFonts w:hint="eastAsia"/>
          <w:sz w:val="22"/>
          <w:szCs w:val="22"/>
        </w:rPr>
        <w:t>*, Sailing He</w:t>
      </w:r>
      <w:r w:rsidRPr="00FA371A">
        <w:rPr>
          <w:rFonts w:eastAsiaTheme="minorEastAsia" w:hint="eastAsia"/>
          <w:sz w:val="22"/>
          <w:szCs w:val="22"/>
          <w:vertAlign w:val="superscript"/>
          <w:lang w:eastAsia="zh-CN"/>
        </w:rPr>
        <w:t>1</w:t>
      </w:r>
      <w:commentRangeEnd w:id="0"/>
      <w:r w:rsidRPr="00FA371A">
        <w:rPr>
          <w:rStyle w:val="af"/>
          <w:rFonts w:eastAsiaTheme="minorEastAsia" w:hint="eastAsia"/>
          <w:sz w:val="22"/>
          <w:szCs w:val="22"/>
          <w:vertAlign w:val="superscript"/>
          <w:lang w:eastAsia="zh-CN"/>
        </w:rPr>
        <w:commentReference w:id="0"/>
      </w:r>
      <w:r w:rsidRPr="00FA371A">
        <w:rPr>
          <w:rFonts w:eastAsiaTheme="minorEastAsia" w:hint="eastAsia"/>
          <w:sz w:val="22"/>
          <w:szCs w:val="22"/>
          <w:vertAlign w:val="superscript"/>
          <w:lang w:eastAsia="zh-CN"/>
        </w:rPr>
        <w:t>,</w:t>
      </w:r>
      <w:r w:rsidRPr="00FA371A">
        <w:rPr>
          <w:rFonts w:hint="eastAsia"/>
          <w:sz w:val="22"/>
          <w:szCs w:val="22"/>
        </w:rPr>
        <w:t>*</w:t>
      </w:r>
    </w:p>
    <w:p w14:paraId="539E4C80" w14:textId="77777777" w:rsidR="001067F8" w:rsidRPr="00FA371A" w:rsidRDefault="001067F8" w:rsidP="001067F8">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7AE99E0B" w14:textId="77777777" w:rsidR="001067F8" w:rsidRPr="00FA371A" w:rsidRDefault="001067F8" w:rsidP="001067F8">
      <w:pPr>
        <w:pStyle w:val="AuthorsFull"/>
        <w:spacing w:line="360" w:lineRule="auto"/>
        <w:jc w:val="both"/>
        <w:rPr>
          <w:sz w:val="22"/>
          <w:szCs w:val="22"/>
        </w:rPr>
      </w:pPr>
      <w:r w:rsidRPr="00FA371A">
        <w:rPr>
          <w:rFonts w:eastAsiaTheme="minorEastAsia" w:cstheme="minorBidi" w:hint="eastAsia"/>
          <w:i w:val="0"/>
          <w:kern w:val="2"/>
          <w:sz w:val="22"/>
          <w:szCs w:val="22"/>
          <w:lang w:eastAsia="zh-CN"/>
        </w:rPr>
        <w:t xml:space="preserve">2 </w:t>
      </w:r>
      <w:r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6F60FA23" w14:textId="77777777" w:rsidR="001067F8" w:rsidRPr="00FA371A" w:rsidRDefault="001067F8" w:rsidP="001067F8">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76691183" w14:textId="77777777" w:rsidR="001067F8" w:rsidRPr="00FA371A" w:rsidRDefault="001067F8" w:rsidP="001067F8">
      <w:pPr>
        <w:jc w:val="center"/>
        <w:rPr>
          <w:rFonts w:eastAsia="宋体" w:cs="宋体"/>
          <w:spacing w:val="0"/>
          <w:sz w:val="21"/>
          <w:szCs w:val="21"/>
          <w:lang w:eastAsia="zh-CN"/>
        </w:rPr>
      </w:pPr>
    </w:p>
    <w:p w14:paraId="37D1D816" w14:textId="77777777" w:rsidR="001067F8" w:rsidRPr="00FA371A" w:rsidRDefault="001067F8" w:rsidP="001067F8">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085B8376" w14:textId="77777777" w:rsidR="001067F8" w:rsidRPr="00FA371A" w:rsidRDefault="001067F8" w:rsidP="001067F8">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multiplexing (TDM) 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(OFE), a robust framework that shifts spectral acquisition from serial scanning to a parallelized frequency-domain architecture. By encoding each spectral channel with a distinct orthogonal </w:t>
      </w:r>
      <w:r>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Pr>
          <w:rFonts w:eastAsia="宋体" w:cs="宋体" w:hint="eastAsia"/>
          <w:spacing w:val="0"/>
          <w:sz w:val="21"/>
          <w:szCs w:val="21"/>
          <w:lang w:eastAsia="zh-CN"/>
        </w:rPr>
        <w:t>it</w:t>
      </w:r>
      <w:r w:rsidRPr="00FA371A">
        <w:rPr>
          <w:rFonts w:eastAsia="宋体" w:cs="宋体"/>
          <w:spacing w:val="0"/>
          <w:sz w:val="21"/>
          <w:szCs w:val="21"/>
          <w:lang w:eastAsia="zh-CN"/>
        </w:rPr>
        <w:t xml:space="preserve"> strategically allocates carriers to spectral gaps</w:t>
      </w:r>
      <w:r>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effectively evade structured environmental noise. </w:t>
      </w:r>
      <w:r>
        <w:rPr>
          <w:rFonts w:eastAsia="宋体" w:cs="宋体" w:hint="eastAsia"/>
          <w:spacing w:val="0"/>
          <w:sz w:val="21"/>
          <w:szCs w:val="21"/>
          <w:lang w:eastAsia="zh-CN"/>
        </w:rPr>
        <w:t>As a proof of concept, w</w:t>
      </w:r>
      <w:r w:rsidRPr="00FA371A">
        <w:rPr>
          <w:rFonts w:eastAsia="宋体" w:cs="宋体"/>
          <w:spacing w:val="0"/>
          <w:sz w:val="21"/>
          <w:szCs w:val="21"/>
          <w:lang w:eastAsia="zh-CN"/>
        </w:rPr>
        <w:t xml:space="preserve">e </w:t>
      </w:r>
      <w:r>
        <w:rPr>
          <w:rFonts w:eastAsia="宋体" w:cs="宋体" w:hint="eastAsia"/>
          <w:spacing w:val="0"/>
          <w:sz w:val="21"/>
          <w:szCs w:val="21"/>
          <w:lang w:eastAsia="zh-CN"/>
        </w:rPr>
        <w:t>use a programmable LED array</w:t>
      </w:r>
      <w:r w:rsidRPr="00FA371A">
        <w:rPr>
          <w:rFonts w:eastAsia="宋体" w:cs="宋体"/>
          <w:spacing w:val="0"/>
          <w:sz w:val="21"/>
          <w:szCs w:val="21"/>
          <w:lang w:eastAsia="zh-CN"/>
        </w:rPr>
        <w:t xml:space="preserve"> </w:t>
      </w:r>
      <w:r>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exceptional immunity to high-energy interference</w:t>
      </w:r>
      <w:r>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even under an extreme SNR of -11.77 dB. This work establishes a fast, low-cost paradigm for spectral sensing in challenging electromagnetic environments.</w:t>
      </w:r>
    </w:p>
    <w:p w14:paraId="39CEF393" w14:textId="77777777" w:rsidR="001067F8" w:rsidRPr="00FA371A" w:rsidRDefault="001067F8" w:rsidP="001067F8">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53632099" w14:textId="77777777" w:rsidR="001067F8" w:rsidRPr="00FA371A" w:rsidRDefault="001067F8" w:rsidP="001067F8">
      <w:pPr>
        <w:jc w:val="both"/>
        <w:rPr>
          <w:rFonts w:eastAsia="宋体" w:cs="宋体"/>
          <w:spacing w:val="0"/>
          <w:sz w:val="21"/>
          <w:szCs w:val="21"/>
          <w:lang w:eastAsia="zh-CN"/>
        </w:rPr>
      </w:pPr>
      <w:r w:rsidRPr="00FA371A">
        <w:rPr>
          <w:rFonts w:eastAsia="宋体" w:cs="宋体"/>
          <w:spacing w:val="0"/>
          <w:sz w:val="21"/>
          <w:szCs w:val="21"/>
          <w:lang w:eastAsia="zh-CN"/>
        </w:rPr>
        <w:t>Spectroscopic sensing stands as a</w:t>
      </w:r>
      <w:r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 finding critical utility in precision agriculture, environmental monitoring, and clinical diagnostics. However, achieving</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high-fidelity spectroscopy in real-world environments remains a significant challenge, primarily due to unpredictable ambient interference. Conventional dispersive spectrometers based on gratings or prisms are not only compromised by bulky form factors and high costs but also inherently constrained by the need for narrow entrance slits, which severely limits optical throughput.</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More critically, these systems indiscriminately accumulate total photon flux due to a lack of intrinsic mechanisms to decouple the target signal from background illumination. This mixes the target signal with ambient interference, causing spectral reconstruction to fail in real-world scenarios.</w:t>
      </w:r>
    </w:p>
    <w:p w14:paraId="1CE67164" w14:textId="77777777" w:rsidR="001067F8" w:rsidRPr="00FA371A" w:rsidRDefault="001067F8" w:rsidP="001067F8">
      <w:pPr>
        <w:jc w:val="both"/>
        <w:rPr>
          <w:rFonts w:eastAsia="宋体" w:cs="宋体"/>
          <w:spacing w:val="0"/>
          <w:sz w:val="21"/>
          <w:szCs w:val="21"/>
          <w:lang w:eastAsia="zh-CN"/>
        </w:rPr>
      </w:pPr>
      <w:r w:rsidRPr="00FA371A">
        <w:rPr>
          <w:rFonts w:eastAsia="宋体" w:cs="宋体"/>
          <w:spacing w:val="0"/>
          <w:sz w:val="21"/>
          <w:szCs w:val="21"/>
          <w:lang w:eastAsia="zh-CN"/>
        </w:rPr>
        <w:tab/>
        <w:t>Computational spectroscopy offers a promising pathway to overcome these physical limitations. However, existing paradigms remain constrained by an inherent trade-off between signal-to-noise ratio (SNR), acquisition speed, and spectral resolution. Snapshot approaches, such as filter arrays, achieve acquisition speed but inherently suffer from a spatial-spectral trade-off</w:t>
      </w:r>
      <w:r w:rsidRPr="00FA371A">
        <w:rPr>
          <w:sz w:val="21"/>
          <w:szCs w:val="21"/>
        </w:rPr>
        <w:t xml:space="preserve"> </w:t>
      </w:r>
      <w:r w:rsidRPr="00FA371A">
        <w:rPr>
          <w:rFonts w:eastAsia="宋体" w:cs="宋体"/>
          <w:spacing w:val="0"/>
          <w:sz w:val="21"/>
          <w:szCs w:val="21"/>
          <w:lang w:eastAsia="zh-CN"/>
        </w:rPr>
        <w:t>that limits their spectral resolution. Conversely, time-division multiplexing (TDM) approaches</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ranging from tunable spectral filters to sequential active illumination</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offer high spectral fidelity but rely on serial acquisition. This temporal sequentiality 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rendering them ineffective for capturing transient </w:t>
      </w:r>
      <w:r w:rsidRPr="00FA371A">
        <w:rPr>
          <w:rFonts w:eastAsia="宋体" w:cs="宋体"/>
          <w:spacing w:val="0"/>
          <w:sz w:val="21"/>
          <w:szCs w:val="21"/>
          <w:lang w:eastAsia="zh-CN"/>
        </w:rPr>
        <w:lastRenderedPageBreak/>
        <w:t>dynamics.</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Ultimately, </w:t>
      </w:r>
      <w:r>
        <w:rPr>
          <w:rFonts w:eastAsia="宋体" w:cs="宋体" w:hint="eastAsia"/>
          <w:spacing w:val="0"/>
          <w:sz w:val="21"/>
          <w:szCs w:val="21"/>
          <w:lang w:eastAsia="zh-CN"/>
        </w:rPr>
        <w:t>t</w:t>
      </w:r>
      <w:r w:rsidRPr="007C2DF3">
        <w:rPr>
          <w:rFonts w:eastAsia="宋体" w:cs="宋体"/>
          <w:spacing w:val="0"/>
          <w:sz w:val="21"/>
          <w:szCs w:val="21"/>
          <w:lang w:eastAsia="zh-CN"/>
        </w:rPr>
        <w:t xml:space="preserve">hese computational frameworks remain strictly bound to controlled lighting environments </w:t>
      </w:r>
      <w:r w:rsidRPr="00EE19B6">
        <w:rPr>
          <w:rFonts w:eastAsia="宋体" w:cs="宋体"/>
          <w:spacing w:val="0"/>
          <w:sz w:val="21"/>
          <w:szCs w:val="21"/>
          <w:lang w:eastAsia="zh-CN"/>
        </w:rPr>
        <w:t>due to their lack of</w:t>
      </w:r>
      <w:r w:rsidRPr="007C2DF3">
        <w:rPr>
          <w:rFonts w:eastAsia="宋体" w:cs="宋体"/>
          <w:spacing w:val="0"/>
          <w:sz w:val="21"/>
          <w:szCs w:val="21"/>
          <w:lang w:eastAsia="zh-CN"/>
        </w:rPr>
        <w:t xml:space="preserve"> an intrinsic encoding mechanism to effectively decouple the active signal from ambient interference.</w:t>
      </w:r>
      <w:r w:rsidRPr="007C2DF3" w:rsidDel="007C2DF3">
        <w:rPr>
          <w:rFonts w:eastAsia="宋体" w:cs="宋体"/>
          <w:spacing w:val="0"/>
          <w:sz w:val="21"/>
          <w:szCs w:val="21"/>
          <w:lang w:eastAsia="zh-CN"/>
        </w:rPr>
        <w:t xml:space="preserve"> </w:t>
      </w:r>
    </w:p>
    <w:p w14:paraId="4F98BAB5" w14:textId="77777777" w:rsidR="001067F8" w:rsidRPr="00FA371A" w:rsidRDefault="001067F8" w:rsidP="001067F8">
      <w:pPr>
        <w:jc w:val="both"/>
        <w:rPr>
          <w:rFonts w:eastAsia="宋体" w:cs="宋体"/>
          <w:spacing w:val="0"/>
          <w:sz w:val="21"/>
          <w:szCs w:val="21"/>
          <w:lang w:eastAsia="zh-CN"/>
        </w:rPr>
      </w:pPr>
      <w:r w:rsidRPr="00FA371A">
        <w:rPr>
          <w:rFonts w:eastAsia="宋体" w:cs="宋体"/>
          <w:spacing w:val="0"/>
          <w:sz w:val="21"/>
          <w:szCs w:val="21"/>
          <w:lang w:eastAsia="zh-CN"/>
        </w:rPr>
        <w:tab/>
        <w:t xml:space="preserve">In this work, we propose a robust framework for spectral sensing in challenging environments, termed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 (OFE). Unlike standard lock-in detection</w:t>
      </w:r>
      <w:r>
        <w:rPr>
          <w:rFonts w:eastAsia="宋体" w:cs="宋体" w:hint="eastAsia"/>
          <w:spacing w:val="0"/>
          <w:sz w:val="21"/>
          <w:szCs w:val="21"/>
          <w:lang w:eastAsia="zh-CN"/>
        </w:rPr>
        <w:t xml:space="preserve"> or</w:t>
      </w:r>
      <w:r w:rsidRPr="00FA371A">
        <w:rPr>
          <w:rFonts w:eastAsia="宋体" w:cs="宋体"/>
          <w:spacing w:val="0"/>
          <w:sz w:val="21"/>
          <w:szCs w:val="21"/>
          <w:lang w:eastAsia="zh-CN"/>
        </w:rPr>
        <w:t xml:space="preserve"> post-detection unmixing strategies, </w:t>
      </w:r>
      <w:r>
        <w:rPr>
          <w:rFonts w:eastAsia="宋体" w:cs="宋体" w:hint="eastAsia"/>
          <w:spacing w:val="0"/>
          <w:sz w:val="21"/>
          <w:szCs w:val="21"/>
          <w:lang w:eastAsia="zh-CN"/>
        </w:rPr>
        <w:t xml:space="preserve">this scheme </w:t>
      </w:r>
      <w:r w:rsidRPr="00FA371A">
        <w:rPr>
          <w:rFonts w:eastAsia="宋体" w:cs="宋体"/>
          <w:spacing w:val="0"/>
          <w:sz w:val="21"/>
          <w:szCs w:val="21"/>
          <w:lang w:eastAsia="zh-CN"/>
        </w:rPr>
        <w:t xml:space="preserve">ensures rigorous isolation by encoding each spectral basis function via a distinct orthogonal </w:t>
      </w:r>
      <w:r>
        <w:rPr>
          <w:rFonts w:eastAsia="宋体" w:cs="宋体" w:hint="eastAsia"/>
          <w:spacing w:val="0"/>
          <w:sz w:val="21"/>
          <w:szCs w:val="21"/>
          <w:lang w:eastAsia="zh-CN"/>
        </w:rPr>
        <w:t>frequency</w:t>
      </w:r>
      <w:r w:rsidRPr="00FA371A">
        <w:rPr>
          <w:rFonts w:eastAsia="宋体" w:cs="宋体"/>
          <w:spacing w:val="0"/>
          <w:sz w:val="21"/>
          <w:szCs w:val="21"/>
          <w:lang w:eastAsia="zh-CN"/>
        </w:rPr>
        <w:t xml:space="preserve"> kernel</w:t>
      </w:r>
      <w:r>
        <w:rPr>
          <w:rFonts w:eastAsia="宋体" w:cs="宋体" w:hint="eastAsia"/>
          <w:spacing w:val="0"/>
          <w:sz w:val="21"/>
          <w:szCs w:val="21"/>
          <w:lang w:eastAsia="zh-CN"/>
        </w:rPr>
        <w:t xml:space="preserve">, </w:t>
      </w:r>
      <w:r w:rsidRPr="00FA371A">
        <w:rPr>
          <w:rFonts w:eastAsia="宋体" w:cs="宋体"/>
          <w:spacing w:val="0"/>
          <w:sz w:val="21"/>
          <w:szCs w:val="21"/>
          <w:lang w:eastAsia="zh-CN"/>
        </w:rPr>
        <w:t>enabling the simultaneous reconstruction of all encoded spectral channels via a single-pixel detector in a single-shot acquisition.</w:t>
      </w:r>
      <w:r w:rsidRPr="00FA371A" w:rsidDel="00622801">
        <w:rPr>
          <w:rFonts w:eastAsia="宋体" w:cs="宋体"/>
          <w:spacing w:val="0"/>
          <w:sz w:val="21"/>
          <w:szCs w:val="21"/>
          <w:lang w:eastAsia="zh-CN"/>
        </w:rPr>
        <w:t xml:space="preserve"> </w:t>
      </w:r>
      <w:r>
        <w:rPr>
          <w:rFonts w:eastAsia="宋体" w:cs="宋体" w:hint="eastAsia"/>
          <w:spacing w:val="0"/>
          <w:sz w:val="21"/>
          <w:szCs w:val="21"/>
          <w:lang w:eastAsia="zh-CN"/>
        </w:rPr>
        <w:t>W</w:t>
      </w:r>
      <w:r w:rsidRPr="00FA371A">
        <w:rPr>
          <w:rFonts w:eastAsia="宋体" w:cs="宋体"/>
          <w:spacing w:val="0"/>
          <w:sz w:val="21"/>
          <w:szCs w:val="21"/>
          <w:lang w:eastAsia="zh-CN"/>
        </w:rPr>
        <w:t xml:space="preserve">e </w:t>
      </w:r>
      <w:r>
        <w:rPr>
          <w:rFonts w:eastAsia="宋体" w:cs="宋体" w:hint="eastAsia"/>
          <w:spacing w:val="0"/>
          <w:sz w:val="21"/>
          <w:szCs w:val="21"/>
          <w:lang w:eastAsia="zh-CN"/>
        </w:rPr>
        <w:t>employ a low-cost, programmable LED array</w:t>
      </w:r>
      <w:r w:rsidRPr="00FA371A">
        <w:rPr>
          <w:rFonts w:eastAsia="宋体" w:cs="宋体"/>
          <w:spacing w:val="0"/>
          <w:sz w:val="21"/>
          <w:szCs w:val="21"/>
          <w:lang w:eastAsia="zh-CN"/>
        </w:rPr>
        <w:t xml:space="preserve"> </w:t>
      </w:r>
      <w:r>
        <w:rPr>
          <w:rFonts w:eastAsia="宋体" w:cs="宋体" w:hint="eastAsia"/>
          <w:spacing w:val="0"/>
          <w:sz w:val="21"/>
          <w:szCs w:val="21"/>
          <w:lang w:eastAsia="zh-CN"/>
        </w:rPr>
        <w:t xml:space="preserve">as a </w:t>
      </w:r>
      <w:r w:rsidRPr="00FA371A">
        <w:rPr>
          <w:rFonts w:eastAsia="宋体" w:cs="宋体"/>
          <w:spacing w:val="0"/>
          <w:sz w:val="21"/>
          <w:szCs w:val="21"/>
          <w:lang w:eastAsia="zh-CN"/>
        </w:rPr>
        <w:t>demonstrat</w:t>
      </w:r>
      <w:r>
        <w:rPr>
          <w:rFonts w:eastAsia="宋体" w:cs="宋体" w:hint="eastAsia"/>
          <w:spacing w:val="0"/>
          <w:sz w:val="21"/>
          <w:szCs w:val="21"/>
          <w:lang w:eastAsia="zh-CN"/>
        </w:rPr>
        <w:t>ion of this framework</w:t>
      </w:r>
      <w:r w:rsidRPr="00FA371A">
        <w:rPr>
          <w:rFonts w:eastAsia="宋体" w:cs="宋体"/>
          <w:spacing w:val="0"/>
          <w:sz w:val="21"/>
          <w:szCs w:val="21"/>
          <w:lang w:eastAsia="zh-CN"/>
        </w:rPr>
        <w:t>.</w:t>
      </w:r>
      <w:r w:rsidRPr="00FA371A">
        <w:rPr>
          <w:rFonts w:eastAsia="宋体" w:cs="宋体"/>
          <w:spacing w:val="0"/>
          <w:sz w:val="21"/>
          <w:szCs w:val="21"/>
          <w:lang w:eastAsia="zh-CN"/>
        </w:rPr>
        <w:tab/>
        <w:t>The result</w:t>
      </w:r>
      <w:r>
        <w:rPr>
          <w:rFonts w:eastAsia="宋体" w:cs="宋体" w:hint="eastAsia"/>
          <w:spacing w:val="0"/>
          <w:sz w:val="21"/>
          <w:szCs w:val="21"/>
          <w:lang w:eastAsia="zh-CN"/>
        </w:rPr>
        <w:t>s</w:t>
      </w:r>
      <w:r w:rsidRPr="00FA371A">
        <w:rPr>
          <w:rFonts w:eastAsia="宋体" w:cs="宋体"/>
          <w:spacing w:val="0"/>
          <w:sz w:val="21"/>
          <w:szCs w:val="21"/>
          <w:lang w:eastAsia="zh-CN"/>
        </w:rPr>
        <w:t xml:space="preserve"> demonstrate that this strategy enables accurate spectral reconstruction even under a SNR as low as</w:t>
      </w:r>
      <w:r>
        <w:rPr>
          <w:rFonts w:eastAsia="宋体" w:cs="宋体" w:hint="eastAsia"/>
          <w:spacing w:val="0"/>
          <w:sz w:val="21"/>
          <w:szCs w:val="21"/>
          <w:lang w:eastAsia="zh-CN"/>
        </w:rPr>
        <w:t xml:space="preserve"> -</w:t>
      </w:r>
      <w:r w:rsidRPr="00FA371A">
        <w:rPr>
          <w:rFonts w:eastAsia="宋体" w:cs="宋体"/>
          <w:spacing w:val="0"/>
          <w:sz w:val="21"/>
          <w:szCs w:val="21"/>
          <w:lang w:eastAsia="zh-CN"/>
        </w:rPr>
        <w:t>11.77 dB</w:t>
      </w:r>
      <w:r>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a regime where conventional approaches fail. Furthermore, it achieves </w:t>
      </w:r>
      <w:r>
        <w:rPr>
          <w:rFonts w:eastAsia="宋体" w:cs="宋体" w:hint="eastAsia"/>
          <w:spacing w:val="0"/>
          <w:sz w:val="21"/>
          <w:szCs w:val="21"/>
          <w:lang w:eastAsia="zh-CN"/>
        </w:rPr>
        <w:t>ultrafast</w:t>
      </w:r>
      <w:r w:rsidRPr="00FA371A">
        <w:rPr>
          <w:rFonts w:eastAsia="宋体" w:cs="宋体"/>
          <w:spacing w:val="0"/>
          <w:sz w:val="21"/>
          <w:szCs w:val="21"/>
          <w:lang w:eastAsia="zh-CN"/>
        </w:rPr>
        <w:t xml:space="preserve"> sensing with acquisition times as short as 250 μs</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This work establishes a robust, </w:t>
      </w:r>
      <w:r w:rsidRPr="00FA371A">
        <w:rPr>
          <w:rFonts w:eastAsia="宋体" w:cs="宋体" w:hint="eastAsia"/>
          <w:spacing w:val="0"/>
          <w:sz w:val="21"/>
          <w:szCs w:val="21"/>
          <w:lang w:eastAsia="zh-CN"/>
        </w:rPr>
        <w:t xml:space="preserve">fast and </w:t>
      </w:r>
      <w:r w:rsidRPr="00FA371A">
        <w:rPr>
          <w:rFonts w:eastAsia="宋体" w:cs="宋体"/>
          <w:spacing w:val="0"/>
          <w:sz w:val="21"/>
          <w:szCs w:val="21"/>
          <w:lang w:eastAsia="zh-CN"/>
        </w:rPr>
        <w:t>low-cost framework for</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spectral sensing in challenging environments.</w:t>
      </w:r>
    </w:p>
    <w:p w14:paraId="313F8021" w14:textId="77777777" w:rsidR="001067F8" w:rsidRPr="00FA371A" w:rsidRDefault="001067F8" w:rsidP="001067F8">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6C234BAD" w14:textId="77777777" w:rsidR="001067F8" w:rsidRPr="00FA371A" w:rsidRDefault="001067F8" w:rsidP="001067F8">
      <w:pPr>
        <w:jc w:val="both"/>
        <w:rPr>
          <w:rFonts w:eastAsia="宋体" w:cs="宋体"/>
          <w:spacing w:val="0"/>
          <w:sz w:val="21"/>
          <w:szCs w:val="21"/>
          <w:lang w:eastAsia="zh-CN"/>
        </w:rPr>
      </w:pPr>
      <w:r w:rsidRPr="00FA371A">
        <w:rPr>
          <w:rFonts w:eastAsia="宋体" w:cs="宋体"/>
          <w:spacing w:val="0"/>
          <w:sz w:val="21"/>
          <w:szCs w:val="21"/>
          <w:lang w:eastAsia="zh-CN"/>
        </w:rPr>
        <w:t xml:space="preserve">Under the </w:t>
      </w:r>
      <w:r w:rsidRPr="00FA371A">
        <w:rPr>
          <w:rFonts w:eastAsia="宋体" w:cs="宋体" w:hint="eastAsia"/>
          <w:spacing w:val="0"/>
          <w:sz w:val="21"/>
          <w:szCs w:val="21"/>
          <w:lang w:eastAsia="zh-CN"/>
        </w:rPr>
        <w:t>TDM</w:t>
      </w:r>
      <w:r w:rsidRPr="00FA371A">
        <w:rPr>
          <w:rFonts w:eastAsia="宋体" w:cs="宋体"/>
          <w:spacing w:val="0"/>
          <w:sz w:val="21"/>
          <w:szCs w:val="21"/>
          <w:lang w:eastAsia="zh-CN"/>
        </w:rPr>
        <w:t xml:space="preserve"> architecture,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Pr="00FA371A">
        <w:rPr>
          <w:rFonts w:eastAsia="宋体" w:cs="宋体" w:hint="eastAsia"/>
          <w:spacing w:val="0"/>
          <w:sz w:val="21"/>
          <w:szCs w:val="21"/>
          <w:lang w:eastAsia="zh-CN"/>
        </w:rPr>
        <w:t>:</w:t>
      </w: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1067F8" w:rsidRPr="00FA371A" w14:paraId="53E5D409" w14:textId="77777777" w:rsidTr="00EE19B6">
        <w:trPr>
          <w:jc w:val="center"/>
        </w:trPr>
        <w:tc>
          <w:tcPr>
            <w:tcW w:w="500" w:type="pct"/>
            <w:vAlign w:val="center"/>
          </w:tcPr>
          <w:p w14:paraId="211B15F3" w14:textId="77777777" w:rsidR="001067F8" w:rsidRPr="00FA371A" w:rsidRDefault="001067F8" w:rsidP="00EE19B6">
            <w:pPr>
              <w:jc w:val="both"/>
              <w:rPr>
                <w:rFonts w:eastAsia="宋体" w:cs="宋体"/>
                <w:spacing w:val="0"/>
                <w:sz w:val="21"/>
                <w:szCs w:val="21"/>
                <w:lang w:eastAsia="zh-CN"/>
              </w:rPr>
            </w:pPr>
          </w:p>
        </w:tc>
        <w:tc>
          <w:tcPr>
            <w:tcW w:w="4000" w:type="pct"/>
            <w:vAlign w:val="center"/>
          </w:tcPr>
          <w:p w14:paraId="2725C68C" w14:textId="77777777" w:rsidR="001067F8" w:rsidRPr="00FA371A" w:rsidRDefault="001067F8" w:rsidP="00EE19B6">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d>
                          <m:dPr>
                            <m:begChr m:val="["/>
                            <m:endChr m:val="]"/>
                            <m:ctrlPr>
                              <w:rPr>
                                <w:rFonts w:ascii="Cambria Math" w:eastAsia="宋体" w:hAnsi="Cambria Math" w:cs="宋体"/>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6F3EB655" w14:textId="77777777" w:rsidR="001067F8" w:rsidRPr="00FA371A" w:rsidRDefault="001067F8" w:rsidP="00EE19B6">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Pr="00FA371A">
              <w:rPr>
                <w:noProof/>
                <w:sz w:val="21"/>
                <w:szCs w:val="21"/>
              </w:rPr>
              <w:t>1</w:t>
            </w:r>
            <w:r w:rsidRPr="00FA371A">
              <w:rPr>
                <w:sz w:val="21"/>
                <w:szCs w:val="21"/>
              </w:rPr>
              <w:fldChar w:fldCharType="end"/>
            </w:r>
            <w:r w:rsidRPr="00FA371A">
              <w:rPr>
                <w:rFonts w:eastAsia="宋体" w:cs="宋体" w:hint="eastAsia"/>
                <w:spacing w:val="0"/>
                <w:sz w:val="21"/>
                <w:szCs w:val="21"/>
                <w:lang w:eastAsia="zh-CN"/>
              </w:rPr>
              <w:t>)</w:t>
            </w:r>
          </w:p>
        </w:tc>
      </w:tr>
    </w:tbl>
    <w:p w14:paraId="33045289" w14:textId="77777777" w:rsidR="001067F8" w:rsidRPr="00FA371A" w:rsidRDefault="001067F8" w:rsidP="001067F8">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-th channel </w:t>
      </w:r>
      <w:r>
        <w:rPr>
          <w:rFonts w:eastAsia="宋体" w:cs="宋体" w:hint="eastAsia"/>
          <w:spacing w:val="0"/>
          <w:sz w:val="21"/>
          <w:szCs w:val="21"/>
          <w:lang w:eastAsia="zh-CN"/>
        </w:rPr>
        <w:t>for the spectral sensing system</w:t>
      </w:r>
      <w:r w:rsidRPr="00FA371A">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denotes the detector's spectral responsivity, encompassing both photoelectric conversion efficiency and transimpedance gain</w:t>
      </w:r>
      <w:r w:rsidRPr="00FA371A">
        <w:rPr>
          <w:rFonts w:eastAsia="宋体" w:cs="宋体" w:hint="eastAsia"/>
          <w:spacing w:val="0"/>
          <w:sz w:val="21"/>
          <w:szCs w:val="21"/>
          <w:lang w:eastAsia="zh-CN"/>
        </w:rPr>
        <w:t>. A</w:t>
      </w:r>
      <w:r w:rsidRPr="00FA371A">
        <w:rPr>
          <w:rFonts w:eastAsia="宋体" w:cs="宋体"/>
          <w:spacing w:val="0"/>
          <w:sz w:val="21"/>
          <w:szCs w:val="21"/>
          <w:lang w:eastAsia="zh-CN"/>
        </w:rPr>
        <w:t xml:space="preserve">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denotes the ambient light noise. </w:t>
      </w:r>
    </w:p>
    <w:tbl>
      <w:tblPr>
        <w:tblStyle w:val="af2"/>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067F8" w:rsidRPr="00FA371A" w14:paraId="5362E1D7" w14:textId="77777777" w:rsidTr="00EE19B6">
        <w:tc>
          <w:tcPr>
            <w:tcW w:w="8306" w:type="dxa"/>
          </w:tcPr>
          <w:p w14:paraId="47DF0F83" w14:textId="77777777" w:rsidR="001067F8" w:rsidRPr="00FA371A" w:rsidRDefault="001067F8" w:rsidP="00EE19B6">
            <w:pPr>
              <w:jc w:val="center"/>
              <w:rPr>
                <w:rFonts w:eastAsia="宋体" w:cs="宋体"/>
                <w:spacing w:val="0"/>
                <w:sz w:val="21"/>
                <w:szCs w:val="21"/>
                <w:lang w:eastAsia="zh-CN"/>
              </w:rPr>
            </w:pPr>
            <w:commentRangeStart w:id="1"/>
            <w:commentRangeStart w:id="2"/>
            <w:commentRangeStart w:id="3"/>
            <w:r w:rsidRPr="00FA371A">
              <w:rPr>
                <w:noProof/>
                <w:sz w:val="21"/>
                <w:szCs w:val="21"/>
              </w:rPr>
              <w:drawing>
                <wp:inline distT="0" distB="0" distL="0" distR="0" wp14:anchorId="6881EA72" wp14:editId="5B0C0EA0">
                  <wp:extent cx="3596185" cy="2483892"/>
                  <wp:effectExtent l="0" t="0" r="4445" b="0"/>
                  <wp:docPr id="36" name="图片 3"/>
                  <wp:cNvGraphicFramePr/>
                  <a:graphic xmlns:a="http://schemas.openxmlformats.org/drawingml/2006/main">
                    <a:graphicData uri="http://schemas.openxmlformats.org/drawingml/2006/picture">
                      <pic:pic xmlns:pic="http://schemas.openxmlformats.org/drawingml/2006/picture">
                        <pic:nvPicPr>
                          <pic:cNvPr id="36" name="图片 3"/>
                          <pic:cNvPicPr/>
                        </pic:nvPicPr>
                        <pic:blipFill>
                          <a:blip r:embed="rId8">
                            <a:extLst>
                              <a:ext uri="{28A0092B-C50C-407E-A947-70E740481C1C}">
                                <a14:useLocalDpi xmlns:a14="http://schemas.microsoft.com/office/drawing/2010/main" val="0"/>
                              </a:ext>
                            </a:extLst>
                          </a:blip>
                          <a:srcRect l="3391" t="12509" r="32873" b="4599"/>
                          <a:stretch>
                            <a:fillRect/>
                          </a:stretch>
                        </pic:blipFill>
                        <pic:spPr>
                          <a:xfrm>
                            <a:off x="0" y="0"/>
                            <a:ext cx="3597607" cy="2484874"/>
                          </a:xfrm>
                          <a:prstGeom prst="rect">
                            <a:avLst/>
                          </a:prstGeom>
                          <a:noFill/>
                          <a:ln>
                            <a:noFill/>
                          </a:ln>
                        </pic:spPr>
                      </pic:pic>
                    </a:graphicData>
                  </a:graphic>
                </wp:inline>
              </w:drawing>
            </w:r>
            <w:commentRangeEnd w:id="1"/>
            <w:r w:rsidRPr="00FA371A">
              <w:rPr>
                <w:rStyle w:val="af"/>
                <w:rFonts w:eastAsia="宋体" w:cs="宋体"/>
                <w:spacing w:val="0"/>
                <w:lang w:eastAsia="zh-CN"/>
              </w:rPr>
              <w:commentReference w:id="1"/>
            </w:r>
            <w:commentRangeEnd w:id="2"/>
            <w:r w:rsidR="00000000" w:rsidRPr="00FA371A">
              <w:rPr>
                <w:rStyle w:val="af"/>
                <w:rFonts w:eastAsia="宋体" w:cs="宋体"/>
                <w:spacing w:val="0"/>
                <w:lang w:eastAsia="zh-CN"/>
              </w:rPr>
              <w:commentReference w:id="2"/>
            </w:r>
            <w:commentRangeEnd w:id="3"/>
            <w:r w:rsidR="00000000" w:rsidRPr="00FA371A">
              <w:rPr>
                <w:rStyle w:val="af"/>
                <w:rFonts w:eastAsia="宋体" w:cs="宋体"/>
                <w:spacing w:val="0"/>
                <w:lang w:eastAsia="zh-CN"/>
              </w:rPr>
              <w:commentReference w:id="3"/>
            </w:r>
          </w:p>
        </w:tc>
      </w:tr>
      <w:tr w:rsidR="001067F8" w:rsidRPr="00FA371A" w14:paraId="0465799D" w14:textId="77777777" w:rsidTr="00EE19B6">
        <w:tc>
          <w:tcPr>
            <w:tcW w:w="8306" w:type="dxa"/>
          </w:tcPr>
          <w:p w14:paraId="137ED95D" w14:textId="77777777" w:rsidR="001067F8" w:rsidRPr="00FA371A" w:rsidRDefault="001067F8" w:rsidP="00EE19B6">
            <w:pPr>
              <w:pStyle w:val="ae"/>
              <w:jc w:val="center"/>
              <w:rPr>
                <w:rFonts w:ascii="Times New Roman" w:hAnsi="Times New Roman" w:cs="Times New Roman"/>
                <w:sz w:val="21"/>
                <w:szCs w:val="21"/>
                <w:lang w:eastAsia="zh-CN"/>
              </w:rPr>
            </w:pPr>
            <w:r w:rsidRPr="00FA371A">
              <w:rPr>
                <w:rFonts w:ascii="Times New Roman" w:hAnsi="Times New Roman" w:cs="Times New Roman"/>
                <w:sz w:val="21"/>
                <w:szCs w:val="21"/>
              </w:rPr>
              <w:t xml:space="preserve">Figure </w:t>
            </w:r>
            <w:r w:rsidRPr="00FA371A">
              <w:rPr>
                <w:rFonts w:ascii="Times New Roman" w:hAnsi="Times New Roman" w:cs="Times New Roman"/>
                <w:sz w:val="21"/>
                <w:szCs w:val="21"/>
              </w:rPr>
              <w:fldChar w:fldCharType="begin"/>
            </w:r>
            <w:r w:rsidRPr="00FA371A">
              <w:rPr>
                <w:rFonts w:ascii="Times New Roman" w:hAnsi="Times New Roman" w:cs="Times New Roman"/>
                <w:sz w:val="21"/>
                <w:szCs w:val="21"/>
              </w:rPr>
              <w:instrText xml:space="preserve"> SEQ Figure \* ARABIC </w:instrText>
            </w:r>
            <w:r w:rsidRPr="00FA371A">
              <w:rPr>
                <w:rFonts w:ascii="Times New Roman" w:hAnsi="Times New Roman" w:cs="Times New Roman"/>
                <w:sz w:val="21"/>
                <w:szCs w:val="21"/>
              </w:rPr>
              <w:fldChar w:fldCharType="separate"/>
            </w:r>
            <w:r w:rsidRPr="00FA371A">
              <w:rPr>
                <w:rFonts w:ascii="Times New Roman" w:hAnsi="Times New Roman" w:cs="Times New Roman"/>
                <w:noProof/>
                <w:sz w:val="21"/>
                <w:szCs w:val="21"/>
              </w:rPr>
              <w:t>1</w:t>
            </w:r>
            <w:r w:rsidRPr="00FA371A">
              <w:rPr>
                <w:rFonts w:ascii="Times New Roman" w:hAnsi="Times New Roman" w:cs="Times New Roman"/>
                <w:sz w:val="21"/>
                <w:szCs w:val="21"/>
              </w:rPr>
              <w:fldChar w:fldCharType="end"/>
            </w:r>
            <w:r w:rsidRPr="00FA371A">
              <w:rPr>
                <w:rFonts w:ascii="Times New Roman" w:hAnsi="Times New Roman" w:cs="Times New Roman" w:hint="eastAsia"/>
                <w:sz w:val="21"/>
                <w:szCs w:val="21"/>
                <w:lang w:eastAsia="zh-CN"/>
              </w:rPr>
              <w:t>.</w:t>
            </w:r>
            <w:r w:rsidRPr="00FA371A">
              <w:rPr>
                <w:rFonts w:ascii="Times New Roman" w:hAnsi="Times New Roman" w:cs="Times New Roman"/>
                <w:sz w:val="21"/>
                <w:szCs w:val="21"/>
                <w:lang w:eastAsia="zh-CN"/>
              </w:rPr>
              <w:t xml:space="preserve"> </w:t>
            </w:r>
            <w:r w:rsidRPr="00FA371A">
              <w:rPr>
                <w:rFonts w:ascii="Times New Roman" w:hAnsi="Times New Roman" w:cs="Times New Roman" w:hint="eastAsia"/>
                <w:sz w:val="21"/>
                <w:szCs w:val="21"/>
                <w:lang w:eastAsia="zh-CN"/>
              </w:rPr>
              <w:t xml:space="preserve">OFE </w:t>
            </w:r>
            <w:r w:rsidRPr="00FA371A">
              <w:rPr>
                <w:rFonts w:ascii="Times New Roman" w:hAnsi="Times New Roman" w:cs="Times New Roman"/>
                <w:sz w:val="21"/>
                <w:szCs w:val="21"/>
                <w:lang w:eastAsia="zh-CN"/>
              </w:rPr>
              <w:t>schematic diagram</w:t>
            </w:r>
            <w:r w:rsidRPr="00FA371A">
              <w:rPr>
                <w:rFonts w:ascii="Times New Roman" w:hAnsi="Times New Roman" w:cs="Times New Roman" w:hint="eastAsia"/>
                <w:sz w:val="21"/>
                <w:szCs w:val="21"/>
                <w:lang w:eastAsia="zh-CN"/>
              </w:rPr>
              <w:t>.</w:t>
            </w:r>
          </w:p>
        </w:tc>
      </w:tr>
    </w:tbl>
    <w:p w14:paraId="43F731AF" w14:textId="77777777" w:rsidR="001067F8" w:rsidRPr="00FA371A" w:rsidRDefault="001067F8" w:rsidP="001067F8">
      <w:pPr>
        <w:jc w:val="both"/>
        <w:rPr>
          <w:rFonts w:eastAsia="宋体" w:cs="宋体"/>
          <w:spacing w:val="0"/>
          <w:sz w:val="21"/>
          <w:szCs w:val="21"/>
          <w:lang w:eastAsia="zh-CN"/>
        </w:rPr>
      </w:pPr>
    </w:p>
    <w:p w14:paraId="7D39E282" w14:textId="77777777" w:rsidR="001067F8" w:rsidRPr="00FA371A" w:rsidRDefault="001067F8" w:rsidP="001067F8">
      <w:pPr>
        <w:jc w:val="both"/>
        <w:rPr>
          <w:rFonts w:eastAsia="宋体" w:cs="宋体"/>
          <w:spacing w:val="0"/>
          <w:sz w:val="21"/>
          <w:szCs w:val="21"/>
          <w:lang w:eastAsia="zh-CN"/>
        </w:rPr>
      </w:pPr>
      <w:r>
        <w:rPr>
          <w:rFonts w:eastAsia="宋体" w:cs="宋体" w:hint="eastAsia"/>
          <w:spacing w:val="0"/>
          <w:sz w:val="21"/>
          <w:szCs w:val="21"/>
          <w:lang w:eastAsia="zh-CN"/>
        </w:rPr>
        <w:t xml:space="preserve">In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Pr="00FA371A">
        <w:rPr>
          <w:rFonts w:eastAsia="宋体" w:cs="宋体"/>
          <w:spacing w:val="0"/>
          <w:sz w:val="21"/>
          <w:szCs w:val="21"/>
          <w:lang w:eastAsia="zh-CN"/>
        </w:rPr>
        <w:t xml:space="preserve">, we substitute the binary 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with a modulation kernel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uniquely assigned to that channel. This substitution </w:t>
      </w:r>
      <w:r w:rsidRPr="00FA371A">
        <w:rPr>
          <w:rFonts w:eastAsia="宋体" w:cs="宋体"/>
          <w:spacing w:val="0"/>
          <w:sz w:val="21"/>
          <w:szCs w:val="21"/>
          <w:lang w:eastAsia="zh-CN"/>
        </w:rPr>
        <w:lastRenderedPageBreak/>
        <w:t xml:space="preserve">eliminates the requirement for sequential time slots, allowing all channels to operate in parallel. The modulation kernel for the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-th channel is formulated as:</w:t>
      </w: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1067F8" w:rsidRPr="00FA371A" w14:paraId="6E438D7F" w14:textId="77777777" w:rsidTr="00EE19B6">
        <w:trPr>
          <w:jc w:val="center"/>
        </w:trPr>
        <w:tc>
          <w:tcPr>
            <w:tcW w:w="500" w:type="pct"/>
            <w:vAlign w:val="center"/>
          </w:tcPr>
          <w:p w14:paraId="30B3908F" w14:textId="77777777" w:rsidR="001067F8" w:rsidRPr="00FA371A" w:rsidRDefault="001067F8" w:rsidP="00EE19B6">
            <w:pPr>
              <w:jc w:val="both"/>
              <w:rPr>
                <w:rFonts w:eastAsia="宋体" w:cs="宋体"/>
                <w:spacing w:val="0"/>
                <w:sz w:val="21"/>
                <w:szCs w:val="21"/>
                <w:lang w:eastAsia="zh-CN"/>
              </w:rPr>
            </w:pPr>
          </w:p>
        </w:tc>
        <w:tc>
          <w:tcPr>
            <w:tcW w:w="4000" w:type="pct"/>
            <w:vAlign w:val="center"/>
          </w:tcPr>
          <w:p w14:paraId="73BD9730" w14:textId="77777777" w:rsidR="001067F8" w:rsidRPr="00FA371A" w:rsidRDefault="001067F8" w:rsidP="00EE19B6">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4B5DF317" w14:textId="77777777" w:rsidR="001067F8" w:rsidRPr="00FA371A" w:rsidRDefault="001067F8" w:rsidP="00EE19B6">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Pr="00FA371A">
              <w:rPr>
                <w:noProof/>
                <w:sz w:val="21"/>
                <w:szCs w:val="21"/>
              </w:rPr>
              <w:t>2</w:t>
            </w:r>
            <w:r w:rsidRPr="00FA371A">
              <w:rPr>
                <w:sz w:val="21"/>
                <w:szCs w:val="21"/>
              </w:rPr>
              <w:fldChar w:fldCharType="end"/>
            </w:r>
            <w:r w:rsidRPr="00FA371A">
              <w:rPr>
                <w:rFonts w:eastAsia="宋体" w:cs="宋体" w:hint="eastAsia"/>
                <w:spacing w:val="0"/>
                <w:sz w:val="21"/>
                <w:szCs w:val="21"/>
                <w:lang w:eastAsia="zh-CN"/>
              </w:rPr>
              <w:t>)</w:t>
            </w:r>
          </w:p>
        </w:tc>
      </w:tr>
    </w:tbl>
    <w:p w14:paraId="309840AA" w14:textId="77777777" w:rsidR="001067F8" w:rsidRPr="00FA371A" w:rsidRDefault="001067F8" w:rsidP="001067F8">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w:t>
      </w:r>
      <w:r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Pr="00FA371A">
        <w:rPr>
          <w:rFonts w:eastAsia="宋体" w:cs="宋体"/>
          <w:spacing w:val="0"/>
          <w:sz w:val="21"/>
          <w:szCs w:val="21"/>
          <w:lang w:eastAsia="zh-CN"/>
        </w:rPr>
        <w:t xml:space="preserve"> represents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DC bias required to ensure non-negative optical intensity</w:t>
      </w:r>
      <w:r w:rsidRPr="00FA371A">
        <w:rPr>
          <w:rFonts w:eastAsia="宋体" w:cs="宋体" w:hint="eastAsia"/>
          <w:spacing w:val="0"/>
          <w:sz w:val="21"/>
          <w:szCs w:val="21"/>
          <w:lang w:eastAsia="zh-CN"/>
        </w:rPr>
        <w:t>.</w:t>
      </w:r>
      <w:r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Pr="00FA371A">
        <w:rPr>
          <w:rFonts w:eastAsia="宋体" w:cs="宋体"/>
          <w:spacing w:val="0"/>
          <w:sz w:val="21"/>
          <w:szCs w:val="21"/>
          <w:lang w:eastAsia="zh-CN"/>
        </w:rPr>
        <w:t xml:space="preserve"> is the initial phase of the signal.</w:t>
      </w:r>
    </w:p>
    <w:p w14:paraId="5BF59997" w14:textId="77777777" w:rsidR="001067F8" w:rsidRPr="00FA371A" w:rsidRDefault="001067F8" w:rsidP="001067F8">
      <w:pPr>
        <w:jc w:val="both"/>
        <w:rPr>
          <w:rFonts w:eastAsia="宋体" w:cs="宋体"/>
          <w:spacing w:val="0"/>
          <w:sz w:val="21"/>
          <w:szCs w:val="21"/>
          <w:lang w:eastAsia="zh-CN"/>
        </w:rPr>
      </w:pPr>
      <w:r w:rsidRPr="00FA371A">
        <w:rPr>
          <w:rFonts w:eastAsia="宋体" w:cs="宋体"/>
          <w:spacing w:val="0"/>
          <w:sz w:val="21"/>
          <w:szCs w:val="21"/>
          <w:lang w:eastAsia="zh-CN"/>
        </w:rPr>
        <w:tab/>
        <w:t xml:space="preserve">Upon simultaneous projection of all spectral channels modulated by their respective kernels, the detector integrates the total photon flux. </w:t>
      </w:r>
      <w:r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m:oMath>
        <m:r>
          <w:rPr>
            <w:rFonts w:ascii="Cambria Math" w:eastAsia="宋体" w:hAnsi="Cambria Math" w:cs="宋体"/>
            <w:spacing w:val="0"/>
            <w:sz w:val="21"/>
            <w:szCs w:val="21"/>
            <w:lang w:eastAsia="zh-CN"/>
          </w:rPr>
          <m:t xml:space="preserve"> K </m:t>
        </m:r>
      </m:oMath>
      <w:r w:rsidRPr="00FA371A">
        <w:rPr>
          <w:rFonts w:eastAsia="宋体" w:cs="宋体"/>
          <w:spacing w:val="0"/>
          <w:sz w:val="21"/>
          <w:szCs w:val="21"/>
          <w:lang w:eastAsia="zh-CN"/>
        </w:rPr>
        <w:t>channels concurrently:</w:t>
      </w:r>
    </w:p>
    <w:tbl>
      <w:tblPr>
        <w:tblStyle w:val="af2"/>
        <w:tblW w:w="5000" w:type="pct"/>
        <w:tblLook w:val="04A0" w:firstRow="1" w:lastRow="0" w:firstColumn="1" w:lastColumn="0" w:noHBand="0" w:noVBand="1"/>
      </w:tblPr>
      <w:tblGrid>
        <w:gridCol w:w="830"/>
        <w:gridCol w:w="6645"/>
        <w:gridCol w:w="831"/>
      </w:tblGrid>
      <w:tr w:rsidR="001067F8" w:rsidRPr="00FA371A" w14:paraId="2C1A8B00" w14:textId="77777777" w:rsidTr="00EE19B6">
        <w:tc>
          <w:tcPr>
            <w:tcW w:w="500" w:type="pct"/>
            <w:tcBorders>
              <w:top w:val="nil"/>
              <w:left w:val="nil"/>
              <w:bottom w:val="nil"/>
              <w:right w:val="nil"/>
            </w:tcBorders>
            <w:vAlign w:val="center"/>
          </w:tcPr>
          <w:p w14:paraId="78121BE8" w14:textId="77777777" w:rsidR="001067F8" w:rsidRPr="00FA371A" w:rsidRDefault="001067F8" w:rsidP="00EE19B6">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9C57C41" w14:textId="77777777" w:rsidR="001067F8" w:rsidRPr="00FA371A" w:rsidRDefault="001067F8" w:rsidP="00EE19B6">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583CB5E2" w14:textId="77777777" w:rsidR="001067F8" w:rsidRPr="00FA371A" w:rsidRDefault="001067F8" w:rsidP="00EE19B6">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Pr="00FA371A">
              <w:rPr>
                <w:noProof/>
                <w:sz w:val="21"/>
                <w:szCs w:val="21"/>
              </w:rPr>
              <w:t>3</w:t>
            </w:r>
            <w:r w:rsidRPr="00FA371A">
              <w:rPr>
                <w:sz w:val="21"/>
                <w:szCs w:val="21"/>
              </w:rPr>
              <w:fldChar w:fldCharType="end"/>
            </w:r>
            <w:r w:rsidRPr="00FA371A">
              <w:rPr>
                <w:rFonts w:eastAsia="宋体" w:cs="宋体" w:hint="eastAsia"/>
                <w:spacing w:val="0"/>
                <w:sz w:val="21"/>
                <w:szCs w:val="21"/>
                <w:lang w:eastAsia="zh-CN"/>
              </w:rPr>
              <w:t>)</w:t>
            </w:r>
          </w:p>
        </w:tc>
      </w:tr>
    </w:tbl>
    <w:p w14:paraId="1153480F" w14:textId="77777777" w:rsidR="001067F8" w:rsidRPr="00FA371A" w:rsidRDefault="001067F8" w:rsidP="001067F8">
      <w:pPr>
        <w:ind w:firstLine="420"/>
        <w:jc w:val="both"/>
        <w:rPr>
          <w:rFonts w:eastAsia="宋体" w:cs="宋体"/>
          <w:spacing w:val="0"/>
          <w:sz w:val="21"/>
          <w:szCs w:val="21"/>
          <w:lang w:eastAsia="zh-CN"/>
        </w:rPr>
      </w:pPr>
      <w:r w:rsidRPr="00FA371A">
        <w:rPr>
          <w:rFonts w:eastAsia="宋体" w:cs="宋体" w:hint="eastAsia"/>
          <w:spacing w:val="0"/>
          <w:sz w:val="21"/>
          <w:szCs w:val="21"/>
          <w:lang w:eastAsia="zh-CN"/>
        </w:rPr>
        <w:t>To s</w:t>
      </w:r>
      <w:r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Pr="00FA371A">
        <w:rPr>
          <w:rFonts w:eastAsia="宋体" w:cs="宋体"/>
          <w:spacing w:val="0"/>
          <w:sz w:val="21"/>
          <w:szCs w:val="21"/>
          <w:lang w:eastAsia="zh-CN"/>
        </w:rPr>
        <w:t xml:space="preserve"> as the spectral projection value for the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-th channel</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Substituting the modulation kernel into</w:t>
      </w:r>
      <w:r w:rsidRPr="00FA371A">
        <w:rPr>
          <w:rFonts w:eastAsia="宋体" w:cs="宋体" w:hint="eastAsia"/>
          <w:spacing w:val="0"/>
          <w:sz w:val="21"/>
          <w:szCs w:val="21"/>
          <w:lang w:eastAsia="zh-CN"/>
        </w:rPr>
        <w:t xml:space="preserve"> equation (3)</w:t>
      </w:r>
      <w:r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can be reorganized into two distinct components:</w:t>
      </w:r>
    </w:p>
    <w:tbl>
      <w:tblPr>
        <w:tblStyle w:val="af2"/>
        <w:tblW w:w="5000" w:type="pct"/>
        <w:tblLook w:val="04A0" w:firstRow="1" w:lastRow="0" w:firstColumn="1" w:lastColumn="0" w:noHBand="0" w:noVBand="1"/>
      </w:tblPr>
      <w:tblGrid>
        <w:gridCol w:w="830"/>
        <w:gridCol w:w="6645"/>
        <w:gridCol w:w="831"/>
      </w:tblGrid>
      <w:tr w:rsidR="001067F8" w:rsidRPr="00FA371A" w14:paraId="2FC1E492" w14:textId="77777777" w:rsidTr="00EE19B6">
        <w:tc>
          <w:tcPr>
            <w:tcW w:w="500" w:type="pct"/>
            <w:tcBorders>
              <w:top w:val="nil"/>
              <w:left w:val="nil"/>
              <w:bottom w:val="nil"/>
              <w:right w:val="nil"/>
            </w:tcBorders>
            <w:vAlign w:val="center"/>
          </w:tcPr>
          <w:p w14:paraId="43001EBF" w14:textId="77777777" w:rsidR="001067F8" w:rsidRPr="00FA371A" w:rsidRDefault="001067F8" w:rsidP="00EE19B6">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76A8612C" w14:textId="77777777" w:rsidR="001067F8" w:rsidRPr="00FA371A" w:rsidRDefault="001067F8" w:rsidP="00EE19B6">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34A4C261" w14:textId="77777777" w:rsidR="001067F8" w:rsidRPr="00FA371A" w:rsidRDefault="001067F8" w:rsidP="00EE19B6">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Pr="00FA371A">
              <w:rPr>
                <w:noProof/>
                <w:sz w:val="21"/>
                <w:szCs w:val="21"/>
              </w:rPr>
              <w:t>4</w:t>
            </w:r>
            <w:r w:rsidRPr="00FA371A">
              <w:rPr>
                <w:sz w:val="21"/>
                <w:szCs w:val="21"/>
              </w:rPr>
              <w:fldChar w:fldCharType="end"/>
            </w:r>
            <w:r w:rsidRPr="00FA371A">
              <w:rPr>
                <w:rFonts w:eastAsia="宋体" w:cs="宋体" w:hint="eastAsia"/>
                <w:spacing w:val="0"/>
                <w:sz w:val="21"/>
                <w:szCs w:val="21"/>
                <w:lang w:eastAsia="zh-CN"/>
              </w:rPr>
              <w:t>)</w:t>
            </w:r>
          </w:p>
        </w:tc>
      </w:tr>
    </w:tbl>
    <w:p w14:paraId="3C6A8D01" w14:textId="77777777" w:rsidR="001067F8" w:rsidRPr="00FA371A" w:rsidRDefault="001067F8" w:rsidP="001067F8">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Pr="00FA371A">
        <w:rPr>
          <w:rFonts w:eastAsia="宋体" w:cs="宋体"/>
          <w:spacing w:val="0"/>
          <w:sz w:val="21"/>
          <w:szCs w:val="21"/>
          <w:lang w:eastAsia="zh-CN"/>
        </w:rPr>
        <w:t xml:space="preserve"> is given by:</w:t>
      </w:r>
    </w:p>
    <w:tbl>
      <w:tblPr>
        <w:tblStyle w:val="af2"/>
        <w:tblW w:w="5000" w:type="pct"/>
        <w:tblLook w:val="04A0" w:firstRow="1" w:lastRow="0" w:firstColumn="1" w:lastColumn="0" w:noHBand="0" w:noVBand="1"/>
      </w:tblPr>
      <w:tblGrid>
        <w:gridCol w:w="830"/>
        <w:gridCol w:w="6645"/>
        <w:gridCol w:w="831"/>
      </w:tblGrid>
      <w:tr w:rsidR="001067F8" w:rsidRPr="00FA371A" w14:paraId="11BA732B" w14:textId="77777777" w:rsidTr="00EE19B6">
        <w:tc>
          <w:tcPr>
            <w:tcW w:w="500" w:type="pct"/>
            <w:tcBorders>
              <w:top w:val="nil"/>
              <w:left w:val="nil"/>
              <w:bottom w:val="nil"/>
              <w:right w:val="nil"/>
            </w:tcBorders>
            <w:vAlign w:val="center"/>
          </w:tcPr>
          <w:p w14:paraId="5EB042A4" w14:textId="77777777" w:rsidR="001067F8" w:rsidRPr="00FA371A" w:rsidRDefault="001067F8" w:rsidP="00EE19B6">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AF98145" w14:textId="77777777" w:rsidR="001067F8" w:rsidRPr="00FA371A" w:rsidRDefault="001067F8" w:rsidP="00EE19B6">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40E0F8ED" w14:textId="77777777" w:rsidR="001067F8" w:rsidRPr="00FA371A" w:rsidRDefault="001067F8" w:rsidP="00EE19B6">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Pr="00FA371A">
              <w:rPr>
                <w:noProof/>
                <w:sz w:val="21"/>
                <w:szCs w:val="21"/>
              </w:rPr>
              <w:t>5</w:t>
            </w:r>
            <w:r w:rsidRPr="00FA371A">
              <w:rPr>
                <w:sz w:val="21"/>
                <w:szCs w:val="21"/>
              </w:rPr>
              <w:fldChar w:fldCharType="end"/>
            </w:r>
            <w:r w:rsidRPr="00FA371A">
              <w:rPr>
                <w:rFonts w:eastAsia="宋体" w:cs="宋体" w:hint="eastAsia"/>
                <w:spacing w:val="0"/>
                <w:sz w:val="21"/>
                <w:szCs w:val="21"/>
                <w:lang w:eastAsia="zh-CN"/>
              </w:rPr>
              <w:t>)</w:t>
            </w:r>
          </w:p>
        </w:tc>
      </w:tr>
    </w:tbl>
    <w:p w14:paraId="38E0EEA5" w14:textId="77777777" w:rsidR="001067F8" w:rsidRPr="00FA371A" w:rsidRDefault="001067F8" w:rsidP="001067F8">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This formulation demonstrates the mechanism of noise rejection: as long as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Pr="00FA371A">
        <w:rPr>
          <w:rFonts w:eastAsia="宋体" w:cs="宋体"/>
          <w:spacing w:val="0"/>
          <w:sz w:val="21"/>
          <w:szCs w:val="21"/>
          <w:lang w:eastAsia="zh-CN"/>
        </w:rPr>
        <w:t xml:space="preserve"> are designed to avoid the dominant bands of environmental noise and are mutually non-interfering, the</w:t>
      </w:r>
      <w:r w:rsidRPr="00FA371A">
        <w:rPr>
          <w:rFonts w:eastAsia="宋体" w:cs="宋体" w:hint="eastAsia"/>
          <w:spacing w:val="0"/>
          <w:sz w:val="21"/>
          <w:szCs w:val="21"/>
          <w:lang w:eastAsia="zh-CN"/>
        </w:rPr>
        <w:t xml:space="preserve"> projection</w:t>
      </w:r>
      <w:r w:rsidRPr="00FA371A">
        <w:rPr>
          <w:rFonts w:eastAsia="宋体" w:cs="宋体"/>
          <w:spacing w:val="0"/>
          <w:sz w:val="21"/>
          <w:szCs w:val="21"/>
          <w:lang w:eastAsia="zh-CN"/>
        </w:rPr>
        <w:t xml:space="preserve"> </w:t>
      </w:r>
      <w:r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Pr="00FA371A">
        <w:rPr>
          <w:rFonts w:eastAsia="宋体" w:cs="宋体" w:hint="eastAsia"/>
          <w:spacing w:val="0"/>
          <w:sz w:val="21"/>
          <w:szCs w:val="21"/>
          <w:lang w:eastAsia="zh-CN"/>
        </w:rPr>
        <w:t xml:space="preserve"> can </w:t>
      </w:r>
      <w:r w:rsidRPr="00FA371A">
        <w:rPr>
          <w:rFonts w:eastAsia="宋体" w:cs="宋体"/>
          <w:spacing w:val="0"/>
          <w:sz w:val="21"/>
          <w:szCs w:val="21"/>
          <w:lang w:eastAsia="zh-CN"/>
        </w:rPr>
        <w:t>be retrieved precisely by extracting the magnitudes at the corresponding carrier frequencies:</w:t>
      </w:r>
    </w:p>
    <w:tbl>
      <w:tblPr>
        <w:tblStyle w:val="af2"/>
        <w:tblW w:w="5000" w:type="pct"/>
        <w:tblLook w:val="04A0" w:firstRow="1" w:lastRow="0" w:firstColumn="1" w:lastColumn="0" w:noHBand="0" w:noVBand="1"/>
      </w:tblPr>
      <w:tblGrid>
        <w:gridCol w:w="830"/>
        <w:gridCol w:w="6645"/>
        <w:gridCol w:w="831"/>
      </w:tblGrid>
      <w:tr w:rsidR="001067F8" w:rsidRPr="00FA371A" w14:paraId="57EFB8A7" w14:textId="77777777" w:rsidTr="00EE19B6">
        <w:tc>
          <w:tcPr>
            <w:tcW w:w="500" w:type="pct"/>
            <w:tcBorders>
              <w:top w:val="nil"/>
              <w:left w:val="nil"/>
              <w:bottom w:val="nil"/>
              <w:right w:val="nil"/>
            </w:tcBorders>
            <w:vAlign w:val="center"/>
          </w:tcPr>
          <w:p w14:paraId="2830085C" w14:textId="77777777" w:rsidR="001067F8" w:rsidRPr="00FA371A" w:rsidRDefault="001067F8" w:rsidP="00EE19B6">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5BD71C9" w14:textId="77777777" w:rsidR="001067F8" w:rsidRPr="00FA371A" w:rsidRDefault="001067F8" w:rsidP="00EE19B6">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5FC306FB" w14:textId="77777777" w:rsidR="001067F8" w:rsidRPr="00FA371A" w:rsidRDefault="001067F8" w:rsidP="00EE19B6">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Pr="00FA371A">
              <w:rPr>
                <w:noProof/>
                <w:sz w:val="21"/>
                <w:szCs w:val="21"/>
              </w:rPr>
              <w:t>6</w:t>
            </w:r>
            <w:r w:rsidRPr="00FA371A">
              <w:rPr>
                <w:sz w:val="21"/>
                <w:szCs w:val="21"/>
              </w:rPr>
              <w:fldChar w:fldCharType="end"/>
            </w:r>
            <w:r w:rsidRPr="00FA371A">
              <w:rPr>
                <w:rFonts w:eastAsia="宋体" w:cs="宋体" w:hint="eastAsia"/>
                <w:spacing w:val="0"/>
                <w:sz w:val="21"/>
                <w:szCs w:val="21"/>
                <w:lang w:eastAsia="zh-CN"/>
              </w:rPr>
              <w:t>)</w:t>
            </w:r>
          </w:p>
        </w:tc>
      </w:tr>
    </w:tbl>
    <w:p w14:paraId="228BC6F8" w14:textId="77777777" w:rsidR="001067F8" w:rsidRPr="00FA371A" w:rsidRDefault="001067F8" w:rsidP="001067F8">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w:rPr>
                <w:rFonts w:ascii="Cambria Math" w:eastAsia="宋体" w:hAnsi="Cambria Math" w:cs="宋体"/>
                <w:spacing w:val="0"/>
                <w:sz w:val="21"/>
                <w:szCs w:val="21"/>
                <w:lang w:eastAsia="zh-CN"/>
              </w:rPr>
              <m:t>T</m:t>
            </m:r>
          </m:sup>
        </m:sSup>
      </m:oMath>
      <w:r w:rsidRPr="00FA371A">
        <w:rPr>
          <w:rFonts w:eastAsia="宋体" w:cs="宋体" w:hint="eastAsia"/>
          <w:spacing w:val="0"/>
          <w:sz w:val="21"/>
          <w:szCs w:val="21"/>
          <w:lang w:eastAsia="zh-CN"/>
        </w:rPr>
        <w:t>.</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2"/>
        <w:tblW w:w="5000" w:type="pct"/>
        <w:tblLook w:val="04A0" w:firstRow="1" w:lastRow="0" w:firstColumn="1" w:lastColumn="0" w:noHBand="0" w:noVBand="1"/>
      </w:tblPr>
      <w:tblGrid>
        <w:gridCol w:w="830"/>
        <w:gridCol w:w="6645"/>
        <w:gridCol w:w="831"/>
      </w:tblGrid>
      <w:tr w:rsidR="001067F8" w:rsidRPr="00FA371A" w14:paraId="0C249D20" w14:textId="77777777" w:rsidTr="00EE19B6">
        <w:tc>
          <w:tcPr>
            <w:tcW w:w="500" w:type="pct"/>
            <w:tcBorders>
              <w:top w:val="nil"/>
              <w:left w:val="nil"/>
              <w:bottom w:val="nil"/>
              <w:right w:val="nil"/>
            </w:tcBorders>
            <w:vAlign w:val="center"/>
          </w:tcPr>
          <w:p w14:paraId="675CEBF0" w14:textId="77777777" w:rsidR="001067F8" w:rsidRPr="00FA371A" w:rsidRDefault="001067F8" w:rsidP="00EE19B6">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72D439D7" w14:textId="77777777" w:rsidR="001067F8" w:rsidRPr="00FA371A" w:rsidRDefault="001067F8" w:rsidP="00EE19B6">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52BBDD46" w14:textId="77777777" w:rsidR="001067F8" w:rsidRPr="00FA371A" w:rsidRDefault="001067F8" w:rsidP="00EE19B6">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Pr="00FA371A">
              <w:rPr>
                <w:noProof/>
                <w:sz w:val="21"/>
                <w:szCs w:val="21"/>
              </w:rPr>
              <w:t>7</w:t>
            </w:r>
            <w:r w:rsidRPr="00FA371A">
              <w:rPr>
                <w:sz w:val="21"/>
                <w:szCs w:val="21"/>
              </w:rPr>
              <w:fldChar w:fldCharType="end"/>
            </w:r>
            <w:r w:rsidRPr="00FA371A">
              <w:rPr>
                <w:rFonts w:eastAsia="宋体" w:cs="宋体" w:hint="eastAsia"/>
                <w:spacing w:val="0"/>
                <w:sz w:val="21"/>
                <w:szCs w:val="21"/>
                <w:lang w:eastAsia="zh-CN"/>
              </w:rPr>
              <w:t>)</w:t>
            </w:r>
          </w:p>
        </w:tc>
      </w:tr>
    </w:tbl>
    <w:p w14:paraId="73AC8E2B" w14:textId="77777777" w:rsidR="001067F8" w:rsidRPr="00FA371A" w:rsidRDefault="001067F8" w:rsidP="001067F8">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represents the </w:t>
      </w:r>
      <w:r w:rsidRPr="00FA371A">
        <w:rPr>
          <w:rFonts w:eastAsia="宋体" w:cs="宋体" w:hint="eastAsia"/>
          <w:spacing w:val="0"/>
          <w:sz w:val="21"/>
          <w:szCs w:val="21"/>
          <w:lang w:eastAsia="zh-CN"/>
        </w:rPr>
        <w:t>ground truth</w:t>
      </w:r>
      <w:r w:rsidRPr="00FA371A">
        <w:rPr>
          <w:rFonts w:eastAsia="宋体" w:cs="宋体"/>
          <w:spacing w:val="0"/>
          <w:sz w:val="21"/>
          <w:szCs w:val="21"/>
          <w:lang w:eastAsia="zh-CN"/>
        </w:rPr>
        <w:t xml:space="preserve"> (</w:t>
      </w:r>
      <w:r w:rsidRPr="00FA371A">
        <w:rPr>
          <w:rFonts w:eastAsia="宋体" w:cs="宋体" w:hint="eastAsia"/>
          <w:spacing w:val="0"/>
          <w:sz w:val="21"/>
          <w:szCs w:val="21"/>
          <w:lang w:eastAsia="zh-CN"/>
        </w:rPr>
        <w:t>GT</w:t>
      </w:r>
      <w:r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Pr="00FA371A">
        <w:rPr>
          <w:rFonts w:eastAsia="宋体" w:cs="宋体"/>
          <w:spacing w:val="0"/>
          <w:sz w:val="21"/>
          <w:szCs w:val="21"/>
          <w:lang w:eastAsia="zh-CN"/>
        </w:rPr>
        <w:t xml:space="preserve"> is the pre-calibrated system matrix determined by </w:t>
      </w:r>
      <w:r>
        <w:rPr>
          <w:rFonts w:eastAsia="宋体" w:cs="宋体" w:hint="eastAsia"/>
          <w:spacing w:val="0"/>
          <w:sz w:val="21"/>
          <w:szCs w:val="21"/>
          <w:lang w:eastAsia="zh-CN"/>
        </w:rPr>
        <w:t>spectral sensing system</w:t>
      </w:r>
      <w:r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Pr="00FA371A">
        <w:rPr>
          <w:rFonts w:eastAsia="宋体" w:cs="宋体"/>
          <w:spacing w:val="0"/>
          <w:sz w:val="21"/>
          <w:szCs w:val="21"/>
          <w:lang w:eastAsia="zh-CN"/>
        </w:rPr>
        <w:t xml:space="preserve"> accounts for the system noise and measurement residuals</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Consequently, the spectral reconstruction is treated as an inverse problem. The estimated spectrum </w:t>
      </w:r>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oMath>
      <w:r w:rsidRPr="00FA371A">
        <w:rPr>
          <w:rFonts w:eastAsia="宋体" w:cs="宋体"/>
          <w:spacing w:val="0"/>
          <w:sz w:val="21"/>
          <w:szCs w:val="21"/>
          <w:lang w:eastAsia="zh-CN"/>
        </w:rPr>
        <w:t xml:space="preserve"> is obtained by finding the solution that minimizes the reconstruction error</w:t>
      </w:r>
      <w:r w:rsidRPr="00FA371A">
        <w:rPr>
          <w:rFonts w:eastAsia="宋体" w:cs="宋体" w:hint="eastAsia"/>
          <w:spacing w:val="0"/>
          <w:sz w:val="21"/>
          <w:szCs w:val="21"/>
          <w:lang w:eastAsia="zh-CN"/>
        </w:rPr>
        <w:t>:</w:t>
      </w:r>
    </w:p>
    <w:tbl>
      <w:tblPr>
        <w:tblStyle w:val="af2"/>
        <w:tblW w:w="5000" w:type="pct"/>
        <w:tblLook w:val="04A0" w:firstRow="1" w:lastRow="0" w:firstColumn="1" w:lastColumn="0" w:noHBand="0" w:noVBand="1"/>
      </w:tblPr>
      <w:tblGrid>
        <w:gridCol w:w="830"/>
        <w:gridCol w:w="6645"/>
        <w:gridCol w:w="831"/>
      </w:tblGrid>
      <w:tr w:rsidR="001067F8" w:rsidRPr="00FA371A" w14:paraId="025C70DC" w14:textId="77777777" w:rsidTr="00EE19B6">
        <w:tc>
          <w:tcPr>
            <w:tcW w:w="500" w:type="pct"/>
            <w:tcBorders>
              <w:top w:val="nil"/>
              <w:left w:val="nil"/>
              <w:bottom w:val="nil"/>
              <w:right w:val="nil"/>
            </w:tcBorders>
            <w:vAlign w:val="center"/>
          </w:tcPr>
          <w:p w14:paraId="3DD6F4A4" w14:textId="77777777" w:rsidR="001067F8" w:rsidRPr="00FA371A" w:rsidRDefault="001067F8" w:rsidP="00EE19B6">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7A741C81" w14:textId="77777777" w:rsidR="001067F8" w:rsidRPr="00FA371A" w:rsidRDefault="001067F8" w:rsidP="00EE19B6">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eastAsia="宋体" w:hAnsi="Cambria Math" w:cs="宋体"/>
                        <w:b/>
                        <w:bCs/>
                        <w:i/>
                        <w:spacing w:val="0"/>
                        <w:sz w:val="21"/>
                        <w:szCs w:val="21"/>
                        <w:lang w:eastAsia="zh-CN"/>
                      </w:rPr>
                    </m:ctrlPr>
                  </m:funcPr>
                  <m:fName>
                    <m:limLow>
                      <m:limLowPr>
                        <m:ctrlPr>
                          <w:rPr>
                            <w:rFonts w:ascii="Cambria Math" w:eastAsia="宋体" w:hAnsi="Cambria Math" w:cs="宋体"/>
                            <w:b/>
                            <w:bCs/>
                            <w:i/>
                            <w:spacing w:val="0"/>
                            <w:sz w:val="21"/>
                            <w:szCs w:val="21"/>
                            <w:lang w:eastAsia="zh-CN"/>
                          </w:rPr>
                        </m:ctrlPr>
                      </m:limLowPr>
                      <m:e>
                        <m:r>
                          <m:rPr>
                            <m:sty m:val="p"/>
                          </m:rPr>
                          <w:rPr>
                            <w:rFonts w:ascii="Cambria Math" w:eastAsia="宋体" w:hAnsi="Cambria Math" w:cs="宋体"/>
                            <w:sz w:val="21"/>
                            <w:szCs w:val="21"/>
                          </w:rPr>
                          <m:t>arg min</m:t>
                        </m:r>
                      </m:e>
                      <m:lim>
                        <m:r>
                          <m:rPr>
                            <m:sty m:val="bi"/>
                          </m:rPr>
                          <w:rPr>
                            <w:rFonts w:ascii="Cambria Math" w:eastAsia="宋体" w:hAnsi="Cambria Math" w:cs="宋体"/>
                            <w:spacing w:val="0"/>
                            <w:sz w:val="21"/>
                            <w:szCs w:val="21"/>
                            <w:lang w:eastAsia="zh-CN"/>
                          </w:rPr>
                          <m:t>r</m:t>
                        </m:r>
                      </m:lim>
                    </m:limLow>
                  </m:fName>
                  <m:e>
                    <m:sSubSup>
                      <m:sSubSupPr>
                        <m:ctrlPr>
                          <w:rPr>
                            <w:rFonts w:ascii="Cambria Math" w:eastAsia="宋体" w:hAnsi="Cambria Math" w:cs="宋体"/>
                            <w:b/>
                            <w:bCs/>
                            <w:i/>
                            <w:spacing w:val="0"/>
                            <w:sz w:val="21"/>
                            <w:szCs w:val="21"/>
                            <w:lang w:eastAsia="zh-CN"/>
                          </w:rPr>
                        </m:ctrlPr>
                      </m:sSubSupPr>
                      <m:e>
                        <m:d>
                          <m:dPr>
                            <m:begChr m:val="‖"/>
                            <m:endChr m:val="‖"/>
                            <m:ctrlPr>
                              <w:rPr>
                                <w:rFonts w:ascii="Cambria Math" w:eastAsia="宋体" w:hAnsi="Cambria Math" w:cs="宋体"/>
                                <w:b/>
                                <w:bCs/>
                                <w:i/>
                                <w:spacing w:val="0"/>
                                <w:sz w:val="21"/>
                                <w:szCs w:val="21"/>
                                <w:lang w:eastAsia="zh-CN"/>
                              </w:rPr>
                            </m:ctrlPr>
                          </m:dPr>
                          <m:e>
                            <m:r>
                              <m:rPr>
                                <m:sty m:val="bi"/>
                              </m:rPr>
                              <w:rPr>
                                <w:rFonts w:ascii="Cambria Math" w:eastAsia="宋体" w:hAnsi="Cambria Math" w:cs="宋体"/>
                                <w:spacing w:val="0"/>
                                <w:sz w:val="21"/>
                                <w:szCs w:val="21"/>
                                <w:lang w:eastAsia="zh-CN"/>
                              </w:rPr>
                              <m:t>z-Wr</m:t>
                            </m:r>
                          </m:e>
                        </m:d>
                      </m:e>
                      <m:sub>
                        <m:r>
                          <w:rPr>
                            <w:rFonts w:ascii="Cambria Math" w:eastAsia="宋体" w:hAnsi="Cambria Math" w:cs="宋体"/>
                            <w:spacing w:val="0"/>
                            <w:sz w:val="21"/>
                            <w:szCs w:val="21"/>
                            <w:lang w:eastAsia="zh-CN"/>
                          </w:rPr>
                          <m:t>2</m:t>
                        </m:r>
                      </m:sub>
                      <m:sup>
                        <m:r>
                          <w:rPr>
                            <w:rFonts w:ascii="Cambria Math" w:eastAsia="宋体" w:hAnsi="Cambria Math" w:cs="宋体"/>
                            <w:spacing w:val="0"/>
                            <w:sz w:val="21"/>
                            <w:szCs w:val="21"/>
                            <w:lang w:eastAsia="zh-CN"/>
                          </w:rPr>
                          <m:t>2</m:t>
                        </m:r>
                      </m:sup>
                    </m:sSubSup>
                  </m:e>
                </m:func>
              </m:oMath>
            </m:oMathPara>
          </w:p>
        </w:tc>
        <w:tc>
          <w:tcPr>
            <w:tcW w:w="500" w:type="pct"/>
            <w:tcBorders>
              <w:top w:val="nil"/>
              <w:left w:val="nil"/>
              <w:bottom w:val="nil"/>
              <w:right w:val="nil"/>
            </w:tcBorders>
            <w:vAlign w:val="center"/>
          </w:tcPr>
          <w:p w14:paraId="53767467" w14:textId="77777777" w:rsidR="001067F8" w:rsidRPr="00FA371A" w:rsidRDefault="001067F8" w:rsidP="00EE19B6">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Pr="00FA371A">
              <w:rPr>
                <w:noProof/>
                <w:sz w:val="21"/>
                <w:szCs w:val="21"/>
              </w:rPr>
              <w:t>8</w:t>
            </w:r>
            <w:r w:rsidRPr="00FA371A">
              <w:rPr>
                <w:sz w:val="21"/>
                <w:szCs w:val="21"/>
              </w:rPr>
              <w:fldChar w:fldCharType="end"/>
            </w:r>
            <w:r w:rsidRPr="00FA371A">
              <w:rPr>
                <w:rFonts w:eastAsia="宋体" w:cs="宋体" w:hint="eastAsia"/>
                <w:spacing w:val="0"/>
                <w:sz w:val="21"/>
                <w:szCs w:val="21"/>
                <w:lang w:eastAsia="zh-CN"/>
              </w:rPr>
              <w:t>)</w:t>
            </w:r>
          </w:p>
        </w:tc>
      </w:tr>
    </w:tbl>
    <w:p w14:paraId="4C5AC949" w14:textId="77777777" w:rsidR="003A46B3" w:rsidRDefault="003A46B3">
      <w:pPr>
        <w:rPr>
          <w:rFonts w:hint="eastAsia"/>
        </w:rPr>
      </w:pPr>
    </w:p>
    <w:sectPr w:rsidR="003A46B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bguo" w:date="2026-01-30T21:49:00Z" w:initials="t">
    <w:p w14:paraId="7899E996" w14:textId="77777777" w:rsidR="001067F8" w:rsidRDefault="001067F8" w:rsidP="00FA371A">
      <w:pPr>
        <w:pStyle w:val="af0"/>
      </w:pPr>
      <w:r>
        <w:rPr>
          <w:rStyle w:val="af"/>
        </w:rPr>
        <w:annotationRef/>
      </w:r>
      <w:r>
        <w:t>Add authors who contribute to this work</w:t>
      </w:r>
    </w:p>
  </w:comment>
  <w:comment w:id="1" w:author="yj zeng" w:date="2026-01-30T20:38:00Z" w:initials="yz">
    <w:p w14:paraId="43A31B0D" w14:textId="77777777" w:rsidR="001067F8" w:rsidRDefault="001067F8" w:rsidP="00316015">
      <w:pPr>
        <w:pStyle w:val="af0"/>
      </w:pPr>
      <w:r>
        <w:rPr>
          <w:rStyle w:val="af"/>
        </w:rPr>
        <w:annotationRef/>
      </w:r>
      <w:r>
        <w:rPr>
          <w:rFonts w:hint="eastAsia"/>
        </w:rPr>
        <w:t>我琢磨下原理图咋画好（与</w:t>
      </w:r>
      <w:r>
        <w:t>TDM</w:t>
      </w:r>
      <w:r>
        <w:rPr>
          <w:rFonts w:hint="eastAsia"/>
        </w:rPr>
        <w:t>的比较以及强调</w:t>
      </w:r>
      <w:r>
        <w:t>robust</w:t>
      </w:r>
      <w:r>
        <w:rPr>
          <w:rFonts w:hint="eastAsia"/>
        </w:rPr>
        <w:t>）</w:t>
      </w:r>
    </w:p>
  </w:comment>
  <w:comment w:id="2" w:author="tbguo" w:date="2026-01-31T13:32:00Z" w:initials="t">
    <w:p w14:paraId="6351896D" w14:textId="77777777" w:rsidR="001067F8" w:rsidRDefault="001067F8" w:rsidP="00AB27DB">
      <w:pPr>
        <w:pStyle w:val="af0"/>
      </w:pPr>
      <w:r>
        <w:rPr>
          <w:rStyle w:val="af"/>
        </w:rPr>
        <w:annotationRef/>
      </w:r>
      <w:r>
        <w:rPr>
          <w:rFonts w:hint="eastAsia"/>
        </w:rPr>
        <w:t>一种通用的频率调制方式，不需要很</w:t>
      </w:r>
      <w:r>
        <w:t>fancy</w:t>
      </w:r>
      <w:r>
        <w:rPr>
          <w:rFonts w:hint="eastAsia"/>
        </w:rPr>
        <w:t>，讲清楚原理即可，</w:t>
      </w:r>
      <w:r>
        <w:t>sth like below</w:t>
      </w:r>
    </w:p>
  </w:comment>
  <w:comment w:id="3" w:author="tbguo" w:date="2026-01-31T13:56:00Z" w:initials="t">
    <w:p w14:paraId="4A121448" w14:textId="77777777" w:rsidR="001067F8" w:rsidRDefault="001067F8" w:rsidP="006258D5">
      <w:pPr>
        <w:pStyle w:val="af0"/>
      </w:pPr>
      <w:r>
        <w:rPr>
          <w:rStyle w:val="af"/>
        </w:rPr>
        <w:annotationRef/>
      </w:r>
      <w:r>
        <w:rPr>
          <w:noProof/>
        </w:rPr>
        <w:drawing>
          <wp:inline distT="0" distB="0" distL="0" distR="0" wp14:anchorId="32A0E766" wp14:editId="61D9F457">
            <wp:extent cx="5274310" cy="2407285"/>
            <wp:effectExtent l="0" t="0" r="2540" b="0"/>
            <wp:docPr id="84330641" name="图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0641" name="图片 84330641" descr="Image"/>
                    <pic:cNvPicPr/>
                  </pic:nvPicPr>
                  <pic:blipFill>
                    <a:blip r:embed="rId1"/>
                    <a:stretch>
                      <a:fillRect/>
                    </a:stretch>
                  </pic:blipFill>
                  <pic:spPr>
                    <a:xfrm>
                      <a:off x="0" y="0"/>
                      <a:ext cx="5274310" cy="2407285"/>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99E996" w15:done="0"/>
  <w15:commentEx w15:paraId="43A31B0D" w15:done="0"/>
  <w15:commentEx w15:paraId="6351896D" w15:paraIdParent="43A31B0D" w15:done="0"/>
  <w15:commentEx w15:paraId="4A121448" w15:paraIdParent="43A31B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9AFD5" w16cex:dateUtc="2026-01-30T13:49:00Z"/>
  <w16cex:commentExtensible w16cex:durableId="5BA4DBF9" w16cex:dateUtc="2026-01-30T12:38:00Z"/>
  <w16cex:commentExtensible w16cex:durableId="1582C629" w16cex:dateUtc="2026-01-31T05:32:00Z"/>
  <w16cex:commentExtensible w16cex:durableId="113378C1" w16cex:dateUtc="2026-01-31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99E996" w16cid:durableId="1059AFD5"/>
  <w16cid:commentId w16cid:paraId="43A31B0D" w16cid:durableId="5BA4DBF9"/>
  <w16cid:commentId w16cid:paraId="6351896D" w16cid:durableId="1582C629"/>
  <w16cid:commentId w16cid:paraId="4A121448" w16cid:durableId="113378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bguo">
    <w15:presenceInfo w15:providerId="None" w15:userId="tbguo"/>
  </w15:person>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F8"/>
    <w:rsid w:val="00084229"/>
    <w:rsid w:val="001067F8"/>
    <w:rsid w:val="00326C93"/>
    <w:rsid w:val="003A46B3"/>
    <w:rsid w:val="006419FB"/>
    <w:rsid w:val="00861EE9"/>
    <w:rsid w:val="008E21AC"/>
    <w:rsid w:val="00AE61C3"/>
    <w:rsid w:val="00BD15DC"/>
    <w:rsid w:val="00C50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24247"/>
  <w14:defaultImageDpi w14:val="32767"/>
  <w15:chartTrackingRefBased/>
  <w15:docId w15:val="{C09273EF-F812-4969-9E83-E178A111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1067F8"/>
    <w:pPr>
      <w:spacing w:after="0" w:line="240" w:lineRule="auto"/>
    </w:pPr>
    <w:rPr>
      <w:rFonts w:ascii="Times New Roman" w:eastAsia="Malgun Gothic" w:hAnsi="Times New Roman" w:cs="Times New Roman"/>
      <w:spacing w:val="-8"/>
      <w:kern w:val="0"/>
      <w:sz w:val="19"/>
      <w:szCs w:val="19"/>
      <w:lang w:eastAsia="en-US"/>
      <w14:ligatures w14:val="none"/>
    </w:rPr>
  </w:style>
  <w:style w:type="paragraph" w:styleId="1">
    <w:name w:val="heading 1"/>
    <w:basedOn w:val="a"/>
    <w:next w:val="a"/>
    <w:link w:val="10"/>
    <w:uiPriority w:val="9"/>
    <w:qFormat/>
    <w:rsid w:val="001067F8"/>
    <w:pPr>
      <w:keepNext/>
      <w:keepLines/>
      <w:widowControl w:val="0"/>
      <w:spacing w:before="480" w:after="80" w:line="278" w:lineRule="auto"/>
      <w:outlineLvl w:val="0"/>
    </w:pPr>
    <w:rPr>
      <w:rFonts w:asciiTheme="majorHAnsi" w:eastAsiaTheme="majorEastAsia" w:hAnsiTheme="majorHAnsi" w:cstheme="majorBidi"/>
      <w:color w:val="0F4761" w:themeColor="accent1" w:themeShade="BF"/>
      <w:spacing w:val="0"/>
      <w:kern w:val="2"/>
      <w:sz w:val="48"/>
      <w:szCs w:val="48"/>
      <w:lang w:eastAsia="zh-CN"/>
      <w14:ligatures w14:val="standardContextual"/>
    </w:rPr>
  </w:style>
  <w:style w:type="paragraph" w:styleId="2">
    <w:name w:val="heading 2"/>
    <w:basedOn w:val="a"/>
    <w:next w:val="a"/>
    <w:link w:val="20"/>
    <w:uiPriority w:val="9"/>
    <w:semiHidden/>
    <w:unhideWhenUsed/>
    <w:qFormat/>
    <w:rsid w:val="001067F8"/>
    <w:pPr>
      <w:keepNext/>
      <w:keepLines/>
      <w:widowControl w:val="0"/>
      <w:spacing w:before="160" w:after="80" w:line="278" w:lineRule="auto"/>
      <w:outlineLvl w:val="1"/>
    </w:pPr>
    <w:rPr>
      <w:rFonts w:asciiTheme="majorHAnsi" w:eastAsiaTheme="majorEastAsia" w:hAnsiTheme="majorHAnsi" w:cstheme="majorBidi"/>
      <w:color w:val="0F4761" w:themeColor="accent1" w:themeShade="BF"/>
      <w:spacing w:val="0"/>
      <w:kern w:val="2"/>
      <w:sz w:val="40"/>
      <w:szCs w:val="40"/>
      <w:lang w:eastAsia="zh-CN"/>
      <w14:ligatures w14:val="standardContextual"/>
    </w:rPr>
  </w:style>
  <w:style w:type="paragraph" w:styleId="3">
    <w:name w:val="heading 3"/>
    <w:basedOn w:val="a"/>
    <w:next w:val="a"/>
    <w:link w:val="30"/>
    <w:uiPriority w:val="9"/>
    <w:semiHidden/>
    <w:unhideWhenUsed/>
    <w:qFormat/>
    <w:rsid w:val="001067F8"/>
    <w:pPr>
      <w:keepNext/>
      <w:keepLines/>
      <w:widowControl w:val="0"/>
      <w:spacing w:before="160" w:after="80" w:line="278" w:lineRule="auto"/>
      <w:outlineLvl w:val="2"/>
    </w:pPr>
    <w:rPr>
      <w:rFonts w:asciiTheme="majorHAnsi" w:eastAsiaTheme="majorEastAsia" w:hAnsiTheme="majorHAnsi" w:cstheme="majorBidi"/>
      <w:color w:val="0F4761" w:themeColor="accent1" w:themeShade="BF"/>
      <w:spacing w:val="0"/>
      <w:kern w:val="2"/>
      <w:sz w:val="32"/>
      <w:szCs w:val="32"/>
      <w:lang w:eastAsia="zh-CN"/>
      <w14:ligatures w14:val="standardContextual"/>
    </w:rPr>
  </w:style>
  <w:style w:type="paragraph" w:styleId="4">
    <w:name w:val="heading 4"/>
    <w:basedOn w:val="a"/>
    <w:next w:val="a"/>
    <w:link w:val="40"/>
    <w:uiPriority w:val="9"/>
    <w:semiHidden/>
    <w:unhideWhenUsed/>
    <w:qFormat/>
    <w:rsid w:val="001067F8"/>
    <w:pPr>
      <w:keepNext/>
      <w:keepLines/>
      <w:widowControl w:val="0"/>
      <w:spacing w:before="80" w:after="40" w:line="278" w:lineRule="auto"/>
      <w:outlineLvl w:val="3"/>
    </w:pPr>
    <w:rPr>
      <w:rFonts w:asciiTheme="minorHAnsi" w:eastAsiaTheme="minorEastAsia" w:hAnsiTheme="minorHAnsi" w:cstheme="majorBidi"/>
      <w:color w:val="0F4761" w:themeColor="accent1" w:themeShade="BF"/>
      <w:spacing w:val="0"/>
      <w:kern w:val="2"/>
      <w:sz w:val="28"/>
      <w:szCs w:val="28"/>
      <w:lang w:eastAsia="zh-CN"/>
      <w14:ligatures w14:val="standardContextual"/>
    </w:rPr>
  </w:style>
  <w:style w:type="paragraph" w:styleId="5">
    <w:name w:val="heading 5"/>
    <w:basedOn w:val="a"/>
    <w:next w:val="a"/>
    <w:link w:val="50"/>
    <w:uiPriority w:val="9"/>
    <w:semiHidden/>
    <w:unhideWhenUsed/>
    <w:qFormat/>
    <w:rsid w:val="001067F8"/>
    <w:pPr>
      <w:keepNext/>
      <w:keepLines/>
      <w:widowControl w:val="0"/>
      <w:spacing w:before="80" w:after="40" w:line="278" w:lineRule="auto"/>
      <w:outlineLvl w:val="4"/>
    </w:pPr>
    <w:rPr>
      <w:rFonts w:asciiTheme="minorHAnsi" w:eastAsiaTheme="minorEastAsia" w:hAnsiTheme="minorHAnsi" w:cstheme="majorBidi"/>
      <w:color w:val="0F4761" w:themeColor="accent1" w:themeShade="BF"/>
      <w:spacing w:val="0"/>
      <w:kern w:val="2"/>
      <w:sz w:val="24"/>
      <w:szCs w:val="24"/>
      <w:lang w:eastAsia="zh-CN"/>
      <w14:ligatures w14:val="standardContextual"/>
    </w:rPr>
  </w:style>
  <w:style w:type="paragraph" w:styleId="6">
    <w:name w:val="heading 6"/>
    <w:basedOn w:val="a"/>
    <w:next w:val="a"/>
    <w:link w:val="60"/>
    <w:uiPriority w:val="9"/>
    <w:semiHidden/>
    <w:unhideWhenUsed/>
    <w:qFormat/>
    <w:rsid w:val="001067F8"/>
    <w:pPr>
      <w:keepNext/>
      <w:keepLines/>
      <w:widowControl w:val="0"/>
      <w:spacing w:before="40" w:line="278" w:lineRule="auto"/>
      <w:outlineLvl w:val="5"/>
    </w:pPr>
    <w:rPr>
      <w:rFonts w:asciiTheme="minorHAnsi" w:eastAsiaTheme="minorEastAsia" w:hAnsiTheme="minorHAnsi" w:cstheme="majorBidi"/>
      <w:b/>
      <w:bCs/>
      <w:color w:val="0F4761" w:themeColor="accent1" w:themeShade="BF"/>
      <w:spacing w:val="0"/>
      <w:kern w:val="2"/>
      <w:sz w:val="22"/>
      <w:szCs w:val="24"/>
      <w:lang w:eastAsia="zh-CN"/>
      <w14:ligatures w14:val="standardContextual"/>
    </w:rPr>
  </w:style>
  <w:style w:type="paragraph" w:styleId="7">
    <w:name w:val="heading 7"/>
    <w:basedOn w:val="a"/>
    <w:next w:val="a"/>
    <w:link w:val="70"/>
    <w:uiPriority w:val="9"/>
    <w:semiHidden/>
    <w:unhideWhenUsed/>
    <w:qFormat/>
    <w:rsid w:val="001067F8"/>
    <w:pPr>
      <w:keepNext/>
      <w:keepLines/>
      <w:widowControl w:val="0"/>
      <w:spacing w:before="40" w:line="278" w:lineRule="auto"/>
      <w:outlineLvl w:val="6"/>
    </w:pPr>
    <w:rPr>
      <w:rFonts w:asciiTheme="minorHAnsi" w:eastAsiaTheme="minorEastAsia" w:hAnsiTheme="minorHAnsi" w:cstheme="majorBidi"/>
      <w:b/>
      <w:bCs/>
      <w:color w:val="595959" w:themeColor="text1" w:themeTint="A6"/>
      <w:spacing w:val="0"/>
      <w:kern w:val="2"/>
      <w:sz w:val="22"/>
      <w:szCs w:val="24"/>
      <w:lang w:eastAsia="zh-CN"/>
      <w14:ligatures w14:val="standardContextual"/>
    </w:rPr>
  </w:style>
  <w:style w:type="paragraph" w:styleId="8">
    <w:name w:val="heading 8"/>
    <w:basedOn w:val="a"/>
    <w:next w:val="a"/>
    <w:link w:val="80"/>
    <w:uiPriority w:val="9"/>
    <w:semiHidden/>
    <w:unhideWhenUsed/>
    <w:qFormat/>
    <w:rsid w:val="001067F8"/>
    <w:pPr>
      <w:keepNext/>
      <w:keepLines/>
      <w:widowControl w:val="0"/>
      <w:spacing w:line="278" w:lineRule="auto"/>
      <w:outlineLvl w:val="7"/>
    </w:pPr>
    <w:rPr>
      <w:rFonts w:asciiTheme="minorHAnsi" w:eastAsiaTheme="minorEastAsia" w:hAnsiTheme="minorHAnsi" w:cstheme="majorBidi"/>
      <w:color w:val="595959" w:themeColor="text1" w:themeTint="A6"/>
      <w:spacing w:val="0"/>
      <w:kern w:val="2"/>
      <w:sz w:val="22"/>
      <w:szCs w:val="24"/>
      <w:lang w:eastAsia="zh-CN"/>
      <w14:ligatures w14:val="standardContextual"/>
    </w:rPr>
  </w:style>
  <w:style w:type="paragraph" w:styleId="9">
    <w:name w:val="heading 9"/>
    <w:basedOn w:val="a"/>
    <w:next w:val="a"/>
    <w:link w:val="90"/>
    <w:uiPriority w:val="9"/>
    <w:semiHidden/>
    <w:unhideWhenUsed/>
    <w:qFormat/>
    <w:rsid w:val="001067F8"/>
    <w:pPr>
      <w:keepNext/>
      <w:keepLines/>
      <w:widowControl w:val="0"/>
      <w:spacing w:line="278" w:lineRule="auto"/>
      <w:outlineLvl w:val="8"/>
    </w:pPr>
    <w:rPr>
      <w:rFonts w:asciiTheme="minorHAnsi" w:eastAsiaTheme="majorEastAsia" w:hAnsiTheme="minorHAnsi" w:cstheme="majorBidi"/>
      <w:color w:val="595959" w:themeColor="text1" w:themeTint="A6"/>
      <w:spacing w:val="0"/>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67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67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67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67F8"/>
    <w:rPr>
      <w:rFonts w:cstheme="majorBidi"/>
      <w:color w:val="0F4761" w:themeColor="accent1" w:themeShade="BF"/>
      <w:sz w:val="28"/>
      <w:szCs w:val="28"/>
    </w:rPr>
  </w:style>
  <w:style w:type="character" w:customStyle="1" w:styleId="50">
    <w:name w:val="标题 5 字符"/>
    <w:basedOn w:val="a0"/>
    <w:link w:val="5"/>
    <w:uiPriority w:val="9"/>
    <w:semiHidden/>
    <w:rsid w:val="001067F8"/>
    <w:rPr>
      <w:rFonts w:cstheme="majorBidi"/>
      <w:color w:val="0F4761" w:themeColor="accent1" w:themeShade="BF"/>
      <w:sz w:val="24"/>
    </w:rPr>
  </w:style>
  <w:style w:type="character" w:customStyle="1" w:styleId="60">
    <w:name w:val="标题 6 字符"/>
    <w:basedOn w:val="a0"/>
    <w:link w:val="6"/>
    <w:uiPriority w:val="9"/>
    <w:semiHidden/>
    <w:rsid w:val="001067F8"/>
    <w:rPr>
      <w:rFonts w:cstheme="majorBidi"/>
      <w:b/>
      <w:bCs/>
      <w:color w:val="0F4761" w:themeColor="accent1" w:themeShade="BF"/>
    </w:rPr>
  </w:style>
  <w:style w:type="character" w:customStyle="1" w:styleId="70">
    <w:name w:val="标题 7 字符"/>
    <w:basedOn w:val="a0"/>
    <w:link w:val="7"/>
    <w:uiPriority w:val="9"/>
    <w:semiHidden/>
    <w:rsid w:val="001067F8"/>
    <w:rPr>
      <w:rFonts w:cstheme="majorBidi"/>
      <w:b/>
      <w:bCs/>
      <w:color w:val="595959" w:themeColor="text1" w:themeTint="A6"/>
    </w:rPr>
  </w:style>
  <w:style w:type="character" w:customStyle="1" w:styleId="80">
    <w:name w:val="标题 8 字符"/>
    <w:basedOn w:val="a0"/>
    <w:link w:val="8"/>
    <w:uiPriority w:val="9"/>
    <w:semiHidden/>
    <w:rsid w:val="001067F8"/>
    <w:rPr>
      <w:rFonts w:cstheme="majorBidi"/>
      <w:color w:val="595959" w:themeColor="text1" w:themeTint="A6"/>
    </w:rPr>
  </w:style>
  <w:style w:type="character" w:customStyle="1" w:styleId="90">
    <w:name w:val="标题 9 字符"/>
    <w:basedOn w:val="a0"/>
    <w:link w:val="9"/>
    <w:uiPriority w:val="9"/>
    <w:semiHidden/>
    <w:rsid w:val="001067F8"/>
    <w:rPr>
      <w:rFonts w:eastAsiaTheme="majorEastAsia" w:cstheme="majorBidi"/>
      <w:color w:val="595959" w:themeColor="text1" w:themeTint="A6"/>
    </w:rPr>
  </w:style>
  <w:style w:type="paragraph" w:styleId="a3">
    <w:name w:val="Title"/>
    <w:basedOn w:val="a"/>
    <w:next w:val="a"/>
    <w:link w:val="a4"/>
    <w:uiPriority w:val="10"/>
    <w:qFormat/>
    <w:rsid w:val="001067F8"/>
    <w:pPr>
      <w:widowControl w:val="0"/>
      <w:spacing w:after="80"/>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1067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67F8"/>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1067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67F8"/>
    <w:pPr>
      <w:widowControl w:val="0"/>
      <w:spacing w:before="160" w:after="160" w:line="278" w:lineRule="auto"/>
      <w:jc w:val="center"/>
    </w:pPr>
    <w:rPr>
      <w:rFonts w:asciiTheme="minorHAnsi" w:eastAsiaTheme="minorEastAsia" w:hAnsiTheme="minorHAnsi" w:cstheme="minorBidi"/>
      <w:i/>
      <w:iCs/>
      <w:color w:val="404040" w:themeColor="text1" w:themeTint="BF"/>
      <w:spacing w:val="0"/>
      <w:kern w:val="2"/>
      <w:sz w:val="22"/>
      <w:szCs w:val="24"/>
      <w:lang w:eastAsia="zh-CN"/>
      <w14:ligatures w14:val="standardContextual"/>
    </w:rPr>
  </w:style>
  <w:style w:type="character" w:customStyle="1" w:styleId="a8">
    <w:name w:val="引用 字符"/>
    <w:basedOn w:val="a0"/>
    <w:link w:val="a7"/>
    <w:uiPriority w:val="29"/>
    <w:rsid w:val="001067F8"/>
    <w:rPr>
      <w:i/>
      <w:iCs/>
      <w:color w:val="404040" w:themeColor="text1" w:themeTint="BF"/>
    </w:rPr>
  </w:style>
  <w:style w:type="paragraph" w:styleId="a9">
    <w:name w:val="List Paragraph"/>
    <w:basedOn w:val="a"/>
    <w:uiPriority w:val="34"/>
    <w:qFormat/>
    <w:rsid w:val="001067F8"/>
    <w:pPr>
      <w:widowControl w:val="0"/>
      <w:spacing w:after="160" w:line="278" w:lineRule="auto"/>
      <w:ind w:left="720"/>
      <w:contextualSpacing/>
    </w:pPr>
    <w:rPr>
      <w:rFonts w:asciiTheme="minorHAnsi" w:eastAsiaTheme="minorEastAsia" w:hAnsiTheme="minorHAnsi" w:cstheme="minorBidi"/>
      <w:spacing w:val="0"/>
      <w:kern w:val="2"/>
      <w:sz w:val="22"/>
      <w:szCs w:val="24"/>
      <w:lang w:eastAsia="zh-CN"/>
      <w14:ligatures w14:val="standardContextual"/>
    </w:rPr>
  </w:style>
  <w:style w:type="character" w:styleId="aa">
    <w:name w:val="Intense Emphasis"/>
    <w:basedOn w:val="a0"/>
    <w:uiPriority w:val="21"/>
    <w:qFormat/>
    <w:rsid w:val="001067F8"/>
    <w:rPr>
      <w:i/>
      <w:iCs/>
      <w:color w:val="0F4761" w:themeColor="accent1" w:themeShade="BF"/>
    </w:rPr>
  </w:style>
  <w:style w:type="paragraph" w:styleId="ab">
    <w:name w:val="Intense Quote"/>
    <w:basedOn w:val="a"/>
    <w:next w:val="a"/>
    <w:link w:val="ac"/>
    <w:uiPriority w:val="30"/>
    <w:qFormat/>
    <w:rsid w:val="001067F8"/>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pacing w:val="0"/>
      <w:kern w:val="2"/>
      <w:sz w:val="22"/>
      <w:szCs w:val="24"/>
      <w:lang w:eastAsia="zh-CN"/>
      <w14:ligatures w14:val="standardContextual"/>
    </w:rPr>
  </w:style>
  <w:style w:type="character" w:customStyle="1" w:styleId="ac">
    <w:name w:val="明显引用 字符"/>
    <w:basedOn w:val="a0"/>
    <w:link w:val="ab"/>
    <w:uiPriority w:val="30"/>
    <w:rsid w:val="001067F8"/>
    <w:rPr>
      <w:i/>
      <w:iCs/>
      <w:color w:val="0F4761" w:themeColor="accent1" w:themeShade="BF"/>
    </w:rPr>
  </w:style>
  <w:style w:type="character" w:styleId="ad">
    <w:name w:val="Intense Reference"/>
    <w:basedOn w:val="a0"/>
    <w:uiPriority w:val="32"/>
    <w:qFormat/>
    <w:rsid w:val="001067F8"/>
    <w:rPr>
      <w:b/>
      <w:bCs/>
      <w:smallCaps/>
      <w:color w:val="0F4761" w:themeColor="accent1" w:themeShade="BF"/>
      <w:spacing w:val="5"/>
    </w:rPr>
  </w:style>
  <w:style w:type="paragraph" w:styleId="ae">
    <w:name w:val="caption"/>
    <w:basedOn w:val="a"/>
    <w:next w:val="a"/>
    <w:uiPriority w:val="35"/>
    <w:unhideWhenUsed/>
    <w:qFormat/>
    <w:rsid w:val="001067F8"/>
    <w:rPr>
      <w:rFonts w:asciiTheme="majorHAnsi" w:eastAsia="黑体" w:hAnsiTheme="majorHAnsi" w:cstheme="majorBidi"/>
      <w:sz w:val="20"/>
      <w:szCs w:val="20"/>
    </w:rPr>
  </w:style>
  <w:style w:type="character" w:styleId="af">
    <w:name w:val="annotation reference"/>
    <w:basedOn w:val="a0"/>
    <w:uiPriority w:val="99"/>
    <w:semiHidden/>
    <w:unhideWhenUsed/>
    <w:rsid w:val="001067F8"/>
    <w:rPr>
      <w:sz w:val="21"/>
      <w:szCs w:val="21"/>
    </w:rPr>
  </w:style>
  <w:style w:type="paragraph" w:styleId="af0">
    <w:name w:val="annotation text"/>
    <w:basedOn w:val="a"/>
    <w:link w:val="af1"/>
    <w:uiPriority w:val="99"/>
    <w:unhideWhenUsed/>
    <w:rsid w:val="001067F8"/>
  </w:style>
  <w:style w:type="character" w:customStyle="1" w:styleId="af1">
    <w:name w:val="批注文字 字符"/>
    <w:basedOn w:val="a0"/>
    <w:link w:val="af0"/>
    <w:uiPriority w:val="99"/>
    <w:rsid w:val="001067F8"/>
    <w:rPr>
      <w:rFonts w:ascii="Times New Roman" w:eastAsia="Malgun Gothic" w:hAnsi="Times New Roman" w:cs="Times New Roman"/>
      <w:spacing w:val="-8"/>
      <w:kern w:val="0"/>
      <w:sz w:val="19"/>
      <w:szCs w:val="19"/>
      <w:lang w:eastAsia="en-US"/>
      <w14:ligatures w14:val="none"/>
    </w:rPr>
  </w:style>
  <w:style w:type="table" w:styleId="af2">
    <w:name w:val="Table Grid"/>
    <w:basedOn w:val="a1"/>
    <w:uiPriority w:val="39"/>
    <w:rsid w:val="001067F8"/>
    <w:pPr>
      <w:spacing w:after="0" w:line="240" w:lineRule="auto"/>
    </w:pPr>
    <w:rPr>
      <w:rFonts w:ascii="Times New Roman" w:eastAsia="宋体" w:hAnsi="Times New Roman"/>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3AuthorAffiliation">
    <w:name w:val="03. Author Affiliation"/>
    <w:basedOn w:val="af3"/>
    <w:next w:val="a"/>
    <w:qFormat/>
    <w:rsid w:val="001067F8"/>
    <w:rPr>
      <w:rFonts w:eastAsiaTheme="minorEastAsia" w:cstheme="minorBidi"/>
      <w:i/>
      <w:sz w:val="18"/>
      <w:szCs w:val="22"/>
    </w:rPr>
  </w:style>
  <w:style w:type="paragraph" w:customStyle="1" w:styleId="AuthorsFull">
    <w:name w:val="Authors Full"/>
    <w:basedOn w:val="a"/>
    <w:rsid w:val="001067F8"/>
    <w:rPr>
      <w:rFonts w:eastAsia="MS Mincho"/>
      <w:i/>
      <w:spacing w:val="0"/>
      <w:sz w:val="24"/>
      <w:szCs w:val="24"/>
      <w:lang w:eastAsia="ja-JP"/>
    </w:rPr>
  </w:style>
  <w:style w:type="paragraph" w:styleId="af3">
    <w:name w:val="No Spacing"/>
    <w:uiPriority w:val="1"/>
    <w:qFormat/>
    <w:rsid w:val="001067F8"/>
    <w:pPr>
      <w:spacing w:after="0" w:line="240" w:lineRule="auto"/>
    </w:pPr>
    <w:rPr>
      <w:rFonts w:ascii="Times New Roman" w:eastAsia="Malgun Gothic" w:hAnsi="Times New Roman" w:cs="Times New Roman"/>
      <w:spacing w:val="-8"/>
      <w:kern w:val="0"/>
      <w:sz w:val="19"/>
      <w:szCs w:val="19"/>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1314</Words>
  <Characters>7491</Characters>
  <Application>Microsoft Office Word</Application>
  <DocSecurity>0</DocSecurity>
  <Lines>62</Lines>
  <Paragraphs>17</Paragraphs>
  <ScaleCrop>false</ScaleCrop>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cp:revision>
  <dcterms:created xsi:type="dcterms:W3CDTF">2026-02-01T06:23:00Z</dcterms:created>
  <dcterms:modified xsi:type="dcterms:W3CDTF">2026-02-01T06:23:00Z</dcterms:modified>
</cp:coreProperties>
</file>