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5F0E" w14:textId="77777777" w:rsidR="0041160B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微分运算电路学习文档</w:t>
      </w:r>
    </w:p>
    <w:p w14:paraId="787C4B5D" w14:textId="77777777" w:rsidR="0041160B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微分运算电路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2026-10-09</w:t>
      </w:r>
    </w:p>
    <w:p w14:paraId="5364203A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43352B36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69C77DCC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微分运算电路（</w:t>
      </w:r>
      <w:r>
        <w:rPr>
          <w:rFonts w:ascii="Times New Roman" w:eastAsia="宋体" w:hAnsi="Times New Roman"/>
          <w:sz w:val="24"/>
          <w:lang w:eastAsia="zh-CN"/>
        </w:rPr>
        <w:t>Differentiator</w:t>
      </w:r>
      <w:r>
        <w:rPr>
          <w:rFonts w:ascii="Times New Roman" w:eastAsia="宋体" w:hAnsi="Times New Roman"/>
          <w:sz w:val="24"/>
          <w:lang w:eastAsia="zh-CN"/>
        </w:rPr>
        <w:t>）是运算放大器的重要应用，利用电容的电流与电压变化率成正比的特性，实现对输入信号的数学微分运算。输出电压与输入电压对时间的微分成正比，核心公式为</w:t>
      </w:r>
      <w:r>
        <w:rPr>
          <w:rFonts w:ascii="Times New Roman" w:eastAsia="宋体" w:hAnsi="Times New Roman"/>
          <w:sz w:val="24"/>
          <w:lang w:eastAsia="zh-CN"/>
        </w:rPr>
        <w:t xml:space="preserve"> Vout = -RC × dVin/dt</w:t>
      </w:r>
      <w:r>
        <w:rPr>
          <w:rFonts w:ascii="Times New Roman" w:eastAsia="宋体" w:hAnsi="Times New Roman"/>
          <w:sz w:val="24"/>
          <w:lang w:eastAsia="zh-CN"/>
        </w:rPr>
        <w:t>。电路将反相放大器的输入电阻替换为电容，利用电容电流</w:t>
      </w:r>
      <w:r>
        <w:rPr>
          <w:rFonts w:ascii="Times New Roman" w:eastAsia="宋体" w:hAnsi="Times New Roman"/>
          <w:sz w:val="24"/>
          <w:lang w:eastAsia="zh-CN"/>
        </w:rPr>
        <w:t>I=C×dVin/dt</w:t>
      </w:r>
      <w:r>
        <w:rPr>
          <w:rFonts w:ascii="Times New Roman" w:eastAsia="宋体" w:hAnsi="Times New Roman"/>
          <w:sz w:val="24"/>
          <w:lang w:eastAsia="zh-CN"/>
        </w:rPr>
        <w:t>的特性实现微分。</w:t>
      </w:r>
    </w:p>
    <w:p w14:paraId="2531EA61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微分电路最直观的效果是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求变化率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：输入信号变化越快，输出幅度越大；输入信号恒定不变时，输出为零。最典型的应用是将三角波变换为方波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三角波的上升沿和下降沿斜率恒定，微分后输出为恒定的正负电平，即方波。</w:t>
      </w:r>
    </w:p>
    <w:p w14:paraId="06F95AF7" w14:textId="77777777" w:rsidR="0041160B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典型应用场景</w:t>
      </w:r>
    </w:p>
    <w:p w14:paraId="27237366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波形变换，将三角波或锯齿波转换为方波，是</w:t>
      </w:r>
      <w:r w:rsidRPr="0007733D">
        <w:rPr>
          <w:rFonts w:ascii="Times New Roman" w:eastAsia="宋体" w:hAnsi="Times New Roman"/>
          <w:sz w:val="24"/>
          <w:highlight w:val="yellow"/>
          <w:lang w:eastAsia="zh-CN"/>
        </w:rPr>
        <w:t>函数信号发生器的核心电路</w:t>
      </w:r>
    </w:p>
    <w:p w14:paraId="160ED657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控制器中的微分环节（</w:t>
      </w:r>
      <w:r>
        <w:rPr>
          <w:rFonts w:ascii="Times New Roman" w:eastAsia="宋体" w:hAnsi="Times New Roman"/>
          <w:sz w:val="24"/>
          <w:lang w:eastAsia="zh-CN"/>
        </w:rPr>
        <w:t>D</w:t>
      </w:r>
      <w:r>
        <w:rPr>
          <w:rFonts w:ascii="Times New Roman" w:eastAsia="宋体" w:hAnsi="Times New Roman"/>
          <w:sz w:val="24"/>
          <w:lang w:eastAsia="zh-CN"/>
        </w:rPr>
        <w:t>环节），预测系统变化趋势，提供超前校正，改善系统动态响应</w:t>
      </w:r>
    </w:p>
    <w:p w14:paraId="5241899E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边缘检测和脉冲提取，从缓慢变化的信号中提取跳变沿，产生触发脉冲</w:t>
      </w:r>
    </w:p>
    <w:p w14:paraId="37494D36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高频提升和频率补偿，在音频和通信系统中提升高频分量，补偿高频衰减</w:t>
      </w:r>
    </w:p>
    <w:p w14:paraId="1223F027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速度和加速度检测，从位移传感器输出中微分得到速度，再次微分得到加速度</w:t>
      </w:r>
    </w:p>
    <w:p w14:paraId="07C0D25A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峰值检测和变化率报警，监测信号变化率是否超过阈值</w:t>
      </w:r>
    </w:p>
    <w:p w14:paraId="0B52736E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模拟计算，在模拟计算机中实现微分运算，求解微分方程</w:t>
      </w:r>
    </w:p>
    <w:p w14:paraId="7523074B" w14:textId="77777777" w:rsidR="0041160B" w:rsidRDefault="00000000">
      <w:pPr>
        <w:pStyle w:val="21"/>
      </w:pPr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电路核心特点</w:t>
      </w:r>
    </w:p>
    <w:p w14:paraId="5BDBBB42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输出与输入对时间的微分成正比，</w:t>
      </w:r>
      <w:r>
        <w:rPr>
          <w:rFonts w:ascii="Times New Roman" w:eastAsia="宋体" w:hAnsi="Times New Roman"/>
          <w:sz w:val="24"/>
          <w:lang w:eastAsia="zh-CN"/>
        </w:rPr>
        <w:t>Vout = -RC×dVin/dt</w:t>
      </w:r>
      <w:r>
        <w:rPr>
          <w:rFonts w:ascii="Times New Roman" w:eastAsia="宋体" w:hAnsi="Times New Roman"/>
          <w:sz w:val="24"/>
          <w:lang w:eastAsia="zh-CN"/>
        </w:rPr>
        <w:t>，负号表示反相</w:t>
      </w:r>
    </w:p>
    <w:p w14:paraId="17ABCC4A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输入元件是电容而非电阻，利用电容电流</w:t>
      </w:r>
      <w:r>
        <w:rPr>
          <w:rFonts w:ascii="Times New Roman" w:eastAsia="宋体" w:hAnsi="Times New Roman"/>
          <w:sz w:val="24"/>
          <w:lang w:eastAsia="zh-CN"/>
        </w:rPr>
        <w:t>I=C×dVin/dt</w:t>
      </w:r>
      <w:r>
        <w:rPr>
          <w:rFonts w:ascii="Times New Roman" w:eastAsia="宋体" w:hAnsi="Times New Roman"/>
          <w:sz w:val="24"/>
          <w:lang w:eastAsia="zh-CN"/>
        </w:rPr>
        <w:t>的特性实现微分运算</w:t>
      </w:r>
    </w:p>
    <w:p w14:paraId="34C8E948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高频增益大、低频增益小，本质上是一个高通滤波器，对高频噪声非常敏感</w:t>
      </w:r>
    </w:p>
    <w:p w14:paraId="1AAA440D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对直流信号增益为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（电容对直流开路），输入恒定时输出为</w:t>
      </w:r>
      <w:r>
        <w:rPr>
          <w:rFonts w:ascii="Times New Roman" w:eastAsia="宋体" w:hAnsi="Times New Roman"/>
          <w:sz w:val="24"/>
          <w:lang w:eastAsia="zh-CN"/>
        </w:rPr>
        <w:t>0</w:t>
      </w:r>
    </w:p>
    <w:p w14:paraId="110178D9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存在虚地，反相端电位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，电容电流全部流过反馈电阻</w:t>
      </w:r>
    </w:p>
    <w:p w14:paraId="0085D34F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实际电路稳定性差，容易自激振荡，必须加输入电阻限制高频增益并进行相位补偿</w:t>
      </w:r>
    </w:p>
    <w:p w14:paraId="29083333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对噪声和干扰敏感，高频噪声会被大幅放大，实际应用需加滤波和噪声抑制</w:t>
      </w:r>
    </w:p>
    <w:p w14:paraId="3AA0F988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4C9198C1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089E0B12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基本微分运算电路由运算放大器、输入电容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、反馈电阻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和平衡电阻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组成。输入信号经电容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接入反相端，反馈电阻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跨接在输出端与反相端之间，同相端经平衡电阻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接地。实际应用中通常在电容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前串联一个小电阻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限制高频增益。拓扑结构如下图所示。</w:t>
      </w:r>
    </w:p>
    <w:p w14:paraId="321B54AE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【此处插入微分运算电路标准原理图：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经电容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跨接输出端与反相端；同相端</w:t>
      </w:r>
      <w:r>
        <w:rPr>
          <w:rFonts w:ascii="Times New Roman" w:eastAsia="宋体" w:hAnsi="Times New Roman"/>
          <w:sz w:val="24"/>
          <w:lang w:eastAsia="zh-CN"/>
        </w:rPr>
        <w:t>(+)</w:t>
      </w:r>
      <w:r>
        <w:rPr>
          <w:rFonts w:ascii="Times New Roman" w:eastAsia="宋体" w:hAnsi="Times New Roman"/>
          <w:sz w:val="24"/>
          <w:lang w:eastAsia="zh-CN"/>
        </w:rPr>
        <w:t>经平衡电阻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接地；输出端</w:t>
      </w:r>
      <w:r>
        <w:rPr>
          <w:rFonts w:ascii="Times New Roman" w:eastAsia="宋体" w:hAnsi="Times New Roman"/>
          <w:sz w:val="24"/>
          <w:lang w:eastAsia="zh-CN"/>
        </w:rPr>
        <w:t>Vout</w:t>
      </w:r>
      <w:r>
        <w:rPr>
          <w:rFonts w:ascii="Times New Roman" w:eastAsia="宋体" w:hAnsi="Times New Roman"/>
          <w:sz w:val="24"/>
          <w:lang w:eastAsia="zh-CN"/>
        </w:rPr>
        <w:t>】</w:t>
      </w:r>
    </w:p>
    <w:p w14:paraId="5D8C7851" w14:textId="77777777" w:rsidR="0041160B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1  </w:t>
      </w:r>
      <w:r>
        <w:rPr>
          <w:rFonts w:ascii="Times New Roman" w:eastAsia="宋体" w:hAnsi="Times New Roman"/>
          <w:sz w:val="21"/>
          <w:lang w:eastAsia="zh-CN"/>
        </w:rPr>
        <w:t>微分运算电路标准电路</w:t>
      </w:r>
    </w:p>
    <w:p w14:paraId="70F0A4D9" w14:textId="77777777" w:rsidR="0041160B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端口与节点定义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41160B" w14:paraId="2BA0D1A5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F10879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BDEFCAB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4902FD8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A8857E6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41160B" w14:paraId="49FE8CC8" w14:textId="77777777">
        <w:trPr>
          <w:jc w:val="center"/>
        </w:trPr>
        <w:tc>
          <w:tcPr>
            <w:tcW w:w="1701" w:type="dxa"/>
            <w:vAlign w:val="center"/>
          </w:tcPr>
          <w:p w14:paraId="53977E88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Vin</w:t>
            </w:r>
          </w:p>
        </w:tc>
        <w:tc>
          <w:tcPr>
            <w:tcW w:w="1984" w:type="dxa"/>
            <w:vAlign w:val="center"/>
          </w:tcPr>
          <w:p w14:paraId="75DE0E34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电路左侧，经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62D3E92F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模拟输入电压</w:t>
            </w:r>
          </w:p>
        </w:tc>
        <w:tc>
          <w:tcPr>
            <w:tcW w:w="3118" w:type="dxa"/>
            <w:vAlign w:val="center"/>
          </w:tcPr>
          <w:p w14:paraId="76A5997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待微分的输入信号，经电容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接入反相端</w:t>
            </w:r>
          </w:p>
        </w:tc>
      </w:tr>
      <w:tr w:rsidR="0041160B" w14:paraId="6EBB6EF6" w14:textId="77777777">
        <w:trPr>
          <w:jc w:val="center"/>
        </w:trPr>
        <w:tc>
          <w:tcPr>
            <w:tcW w:w="1701" w:type="dxa"/>
            <w:vAlign w:val="center"/>
          </w:tcPr>
          <w:p w14:paraId="456BA102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信号输出端</w:t>
            </w:r>
            <w:r>
              <w:rPr>
                <w:rFonts w:ascii="Times New Roman" w:eastAsia="宋体" w:hAnsi="Times New Roman"/>
                <w:sz w:val="21"/>
              </w:rPr>
              <w:t xml:space="preserve"> Vout</w:t>
            </w:r>
          </w:p>
        </w:tc>
        <w:tc>
          <w:tcPr>
            <w:tcW w:w="1984" w:type="dxa"/>
            <w:vAlign w:val="center"/>
          </w:tcPr>
          <w:p w14:paraId="4D0CA716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7972DD44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469F7795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微分结果，</w:t>
            </w:r>
            <w:r>
              <w:rPr>
                <w:rFonts w:ascii="Times New Roman" w:eastAsia="宋体" w:hAnsi="Times New Roman"/>
                <w:sz w:val="21"/>
              </w:rPr>
              <w:t>Vout = -Rf×C×dVin/dt</w:t>
            </w:r>
          </w:p>
        </w:tc>
      </w:tr>
      <w:tr w:rsidR="0041160B" w14:paraId="790FCB84" w14:textId="77777777">
        <w:trPr>
          <w:jc w:val="center"/>
        </w:trPr>
        <w:tc>
          <w:tcPr>
            <w:tcW w:w="1701" w:type="dxa"/>
            <w:vAlign w:val="center"/>
          </w:tcPr>
          <w:p w14:paraId="279CB96C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公共地</w:t>
            </w:r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428226FF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下端、参考地</w:t>
            </w:r>
          </w:p>
        </w:tc>
        <w:tc>
          <w:tcPr>
            <w:tcW w:w="1701" w:type="dxa"/>
            <w:vAlign w:val="center"/>
          </w:tcPr>
          <w:p w14:paraId="161ED869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参考零电位</w:t>
            </w:r>
          </w:p>
        </w:tc>
        <w:tc>
          <w:tcPr>
            <w:tcW w:w="3118" w:type="dxa"/>
            <w:vAlign w:val="center"/>
          </w:tcPr>
          <w:p w14:paraId="3860EA78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输入输出的公共参考电位</w:t>
            </w:r>
          </w:p>
        </w:tc>
      </w:tr>
      <w:tr w:rsidR="0041160B" w14:paraId="29BFF69C" w14:textId="77777777">
        <w:trPr>
          <w:jc w:val="center"/>
        </w:trPr>
        <w:tc>
          <w:tcPr>
            <w:tcW w:w="1701" w:type="dxa"/>
            <w:vAlign w:val="center"/>
          </w:tcPr>
          <w:p w14:paraId="6DFF838E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反相输入端</w:t>
            </w:r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7E66E17B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右端、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左端公共点</w:t>
            </w:r>
          </w:p>
        </w:tc>
        <w:tc>
          <w:tcPr>
            <w:tcW w:w="1701" w:type="dxa"/>
            <w:vAlign w:val="center"/>
          </w:tcPr>
          <w:p w14:paraId="4BE53879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≈0V</w:t>
            </w:r>
            <w:r>
              <w:rPr>
                <w:rFonts w:ascii="Times New Roman" w:eastAsia="宋体" w:hAnsi="Times New Roman"/>
                <w:sz w:val="21"/>
              </w:rPr>
              <w:t>（虚地）</w:t>
            </w:r>
          </w:p>
        </w:tc>
        <w:tc>
          <w:tcPr>
            <w:tcW w:w="3118" w:type="dxa"/>
            <w:vAlign w:val="center"/>
          </w:tcPr>
          <w:p w14:paraId="33B45F7C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电容电流在此流过反馈电阻，深度负反馈下电位近似为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</w:p>
        </w:tc>
      </w:tr>
      <w:tr w:rsidR="0041160B" w14:paraId="56260F69" w14:textId="77777777">
        <w:trPr>
          <w:jc w:val="center"/>
        </w:trPr>
        <w:tc>
          <w:tcPr>
            <w:tcW w:w="1701" w:type="dxa"/>
            <w:vAlign w:val="center"/>
          </w:tcPr>
          <w:p w14:paraId="44647AFD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同相输入端</w:t>
            </w:r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5DCF1E37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上端</w:t>
            </w:r>
          </w:p>
        </w:tc>
        <w:tc>
          <w:tcPr>
            <w:tcW w:w="1701" w:type="dxa"/>
            <w:vAlign w:val="center"/>
          </w:tcPr>
          <w:p w14:paraId="6DC709CE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=0V</w:t>
            </w:r>
          </w:p>
        </w:tc>
        <w:tc>
          <w:tcPr>
            <w:tcW w:w="3118" w:type="dxa"/>
            <w:vAlign w:val="center"/>
          </w:tcPr>
          <w:p w14:paraId="07D01E46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经平衡电阻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接地，使两输入端外接直流电阻相等</w:t>
            </w:r>
          </w:p>
        </w:tc>
      </w:tr>
      <w:tr w:rsidR="0041160B" w14:paraId="492F6724" w14:textId="77777777">
        <w:trPr>
          <w:jc w:val="center"/>
        </w:trPr>
        <w:tc>
          <w:tcPr>
            <w:tcW w:w="1701" w:type="dxa"/>
            <w:vAlign w:val="center"/>
          </w:tcPr>
          <w:p w14:paraId="0D2A20E4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输入电容</w:t>
            </w:r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1984" w:type="dxa"/>
            <w:vAlign w:val="center"/>
          </w:tcPr>
          <w:p w14:paraId="243C73F7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</w:p>
        </w:tc>
        <w:tc>
          <w:tcPr>
            <w:tcW w:w="1701" w:type="dxa"/>
            <w:vAlign w:val="center"/>
          </w:tcPr>
          <w:p w14:paraId="3E3999DB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储能元件</w:t>
            </w:r>
          </w:p>
        </w:tc>
        <w:tc>
          <w:tcPr>
            <w:tcW w:w="3118" w:type="dxa"/>
            <w:vAlign w:val="center"/>
          </w:tcPr>
          <w:p w14:paraId="42D03934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替代输入电阻，利用电流与电压变化率的关系实现微分，是电路的核心元件</w:t>
            </w:r>
          </w:p>
        </w:tc>
      </w:tr>
    </w:tbl>
    <w:p w14:paraId="3A94B575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76021A20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输入信号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经电容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流入反相端。电容电流</w:t>
      </w:r>
      <w:r>
        <w:rPr>
          <w:rFonts w:ascii="Times New Roman" w:eastAsia="宋体" w:hAnsi="Times New Roman"/>
          <w:sz w:val="24"/>
          <w:lang w:eastAsia="zh-CN"/>
        </w:rPr>
        <w:t>I=C×dVin/dt</w:t>
      </w:r>
      <w:r>
        <w:rPr>
          <w:rFonts w:ascii="Times New Roman" w:eastAsia="宋体" w:hAnsi="Times New Roman"/>
          <w:sz w:val="24"/>
          <w:lang w:eastAsia="zh-CN"/>
        </w:rPr>
        <w:t>，与输入电压的变化率成正比。由于虚地，反相端电位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；由于虚断，没有电流流入运放内部，因此电容电流全部流过反馈电阻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上的电压降为</w:t>
      </w:r>
      <w:r>
        <w:rPr>
          <w:rFonts w:ascii="Times New Roman" w:eastAsia="宋体" w:hAnsi="Times New Roman"/>
          <w:sz w:val="24"/>
          <w:lang w:eastAsia="zh-CN"/>
        </w:rPr>
        <w:t>I×Rf</w:t>
      </w:r>
      <w:r>
        <w:rPr>
          <w:rFonts w:ascii="Times New Roman" w:eastAsia="宋体" w:hAnsi="Times New Roman"/>
          <w:sz w:val="24"/>
          <w:lang w:eastAsia="zh-CN"/>
        </w:rPr>
        <w:t>，反相端为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，因此输出电压</w:t>
      </w:r>
      <w:r>
        <w:rPr>
          <w:rFonts w:ascii="Times New Roman" w:eastAsia="宋体" w:hAnsi="Times New Roman"/>
          <w:sz w:val="24"/>
          <w:lang w:eastAsia="zh-CN"/>
        </w:rPr>
        <w:t>Vout=-I×Rf=-Rf×C×dVin/dt</w:t>
      </w:r>
      <w:r>
        <w:rPr>
          <w:rFonts w:ascii="Times New Roman" w:eastAsia="宋体" w:hAnsi="Times New Roman"/>
          <w:sz w:val="24"/>
          <w:lang w:eastAsia="zh-CN"/>
        </w:rPr>
        <w:t>，实现微分运算。</w:t>
      </w:r>
    </w:p>
    <w:p w14:paraId="49B1288C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三、电路工作原理解析</w:t>
      </w:r>
    </w:p>
    <w:p w14:paraId="2C6D647E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虚短与虚断</w:t>
      </w:r>
    </w:p>
    <w:p w14:paraId="7BB5033F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虚短：深度负反馈下，同相端接地（</w:t>
      </w:r>
      <w:r>
        <w:rPr>
          <w:rFonts w:ascii="Times New Roman" w:eastAsia="宋体" w:hAnsi="Times New Roman"/>
          <w:sz w:val="24"/>
          <w:lang w:eastAsia="zh-CN"/>
        </w:rPr>
        <w:t>V+=0</w:t>
      </w:r>
      <w:r>
        <w:rPr>
          <w:rFonts w:ascii="Times New Roman" w:eastAsia="宋体" w:hAnsi="Times New Roman"/>
          <w:sz w:val="24"/>
          <w:lang w:eastAsia="zh-CN"/>
        </w:rPr>
        <w:t>），反相端电位</w:t>
      </w:r>
      <w:r>
        <w:rPr>
          <w:rFonts w:ascii="Times New Roman" w:eastAsia="宋体" w:hAnsi="Times New Roman"/>
          <w:sz w:val="24"/>
          <w:lang w:eastAsia="zh-CN"/>
        </w:rPr>
        <w:t>V-≈V+=0</w:t>
      </w:r>
      <w:r>
        <w:rPr>
          <w:rFonts w:ascii="Times New Roman" w:eastAsia="宋体" w:hAnsi="Times New Roman"/>
          <w:sz w:val="24"/>
          <w:lang w:eastAsia="zh-CN"/>
        </w:rPr>
        <w:t>，反相端为虚地。</w:t>
      </w:r>
    </w:p>
    <w:p w14:paraId="6A4A810B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虚断：理想运放输入阻抗无穷大，反相端没有电流流入运放内部，因此流过电容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的电流全部流过反馈电阻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7457842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电容的伏安关系</w:t>
      </w:r>
    </w:p>
    <w:p w14:paraId="4F236015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电容的电流与电压变化率成正比，这是微分运算的物理基础：</w:t>
      </w:r>
    </w:p>
    <w:p w14:paraId="1B29D2E2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Ic = C × dVc / dt</w:t>
      </w:r>
    </w:p>
    <w:p w14:paraId="2E8BE5FE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微分电路中电容左端电压为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，右端（反相端）为虚地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，因此电容两端电压</w:t>
      </w:r>
      <w:r>
        <w:rPr>
          <w:rFonts w:ascii="Times New Roman" w:eastAsia="宋体" w:hAnsi="Times New Roman"/>
          <w:sz w:val="24"/>
          <w:lang w:eastAsia="zh-CN"/>
        </w:rPr>
        <w:t>Vc=Vin-0=Vin</w:t>
      </w:r>
      <w:r>
        <w:rPr>
          <w:rFonts w:ascii="Times New Roman" w:eastAsia="宋体" w:hAnsi="Times New Roman"/>
          <w:sz w:val="24"/>
          <w:lang w:eastAsia="zh-CN"/>
        </w:rPr>
        <w:t>，电容电流为：</w:t>
      </w:r>
    </w:p>
    <w:p w14:paraId="48031C76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Ic = C × dVin / dt</w:t>
      </w:r>
    </w:p>
    <w:p w14:paraId="3A67B6E1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微分公式推导</w:t>
      </w:r>
    </w:p>
    <w:p w14:paraId="37DFB1AD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根据虚断，</w:t>
      </w:r>
      <w:r>
        <w:rPr>
          <w:rFonts w:ascii="Times New Roman" w:eastAsia="宋体" w:hAnsi="Times New Roman"/>
          <w:sz w:val="24"/>
          <w:lang w:eastAsia="zh-CN"/>
        </w:rPr>
        <w:t>Ic = I_Rf</w:t>
      </w:r>
      <w:r>
        <w:rPr>
          <w:rFonts w:ascii="Times New Roman" w:eastAsia="宋体" w:hAnsi="Times New Roman"/>
          <w:sz w:val="24"/>
          <w:lang w:eastAsia="zh-CN"/>
        </w:rPr>
        <w:t>（电容电流全部流过反馈电阻）。反馈电阻上的电压为</w:t>
      </w:r>
      <w:r>
        <w:rPr>
          <w:rFonts w:ascii="Times New Roman" w:eastAsia="宋体" w:hAnsi="Times New Roman"/>
          <w:sz w:val="24"/>
          <w:lang w:eastAsia="zh-CN"/>
        </w:rPr>
        <w:t>Vout - V- ≈ Vout</w:t>
      </w:r>
      <w:r>
        <w:rPr>
          <w:rFonts w:ascii="Times New Roman" w:eastAsia="宋体" w:hAnsi="Times New Roman"/>
          <w:sz w:val="24"/>
          <w:lang w:eastAsia="zh-CN"/>
        </w:rPr>
        <w:t>（反相端为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），电流方向从反相端流向输出端（当</w:t>
      </w:r>
      <w:r>
        <w:rPr>
          <w:rFonts w:ascii="Times New Roman" w:eastAsia="宋体" w:hAnsi="Times New Roman"/>
          <w:sz w:val="24"/>
          <w:lang w:eastAsia="zh-CN"/>
        </w:rPr>
        <w:t>dVin/dt&gt;0</w:t>
      </w:r>
      <w:r>
        <w:rPr>
          <w:rFonts w:ascii="Times New Roman" w:eastAsia="宋体" w:hAnsi="Times New Roman"/>
          <w:sz w:val="24"/>
          <w:lang w:eastAsia="zh-CN"/>
        </w:rPr>
        <w:t>时，电容电流流入反相端，经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流向输出端，输出为负）。</w:t>
      </w:r>
    </w:p>
    <w:p w14:paraId="1BB00ED2" w14:textId="77777777" w:rsidR="0041160B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I_Rf = (V- - Vout) / Rf ≈ -Vout / Rf</w:t>
      </w:r>
    </w:p>
    <w:p w14:paraId="4C354104" w14:textId="77777777" w:rsidR="0041160B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>Ic = I_Rf</w:t>
      </w:r>
      <w:r>
        <w:rPr>
          <w:rFonts w:ascii="Times New Roman" w:eastAsia="宋体" w:hAnsi="Times New Roman"/>
          <w:sz w:val="24"/>
        </w:rPr>
        <w:t>：</w:t>
      </w:r>
    </w:p>
    <w:p w14:paraId="320C0F2B" w14:textId="77777777" w:rsidR="0041160B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C × dVin / dt = -Vout / Rf</w:t>
      </w:r>
    </w:p>
    <w:p w14:paraId="13AEC0DC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整理得到微分运算的核心公式：</w:t>
      </w:r>
    </w:p>
    <w:p w14:paraId="32298267" w14:textId="77777777" w:rsidR="0041160B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-Rf × C × dVin / dt</w:t>
      </w:r>
    </w:p>
    <w:p w14:paraId="7D7C7205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输出电压与输入电压的变化率成正比，比例系数为</w:t>
      </w:r>
      <w:r>
        <w:rPr>
          <w:rFonts w:ascii="Times New Roman" w:eastAsia="宋体" w:hAnsi="Times New Roman"/>
          <w:sz w:val="24"/>
          <w:lang w:eastAsia="zh-CN"/>
        </w:rPr>
        <w:t>-RfC</w:t>
      </w:r>
      <w:r>
        <w:rPr>
          <w:rFonts w:ascii="Times New Roman" w:eastAsia="宋体" w:hAnsi="Times New Roman"/>
          <w:sz w:val="24"/>
          <w:lang w:eastAsia="zh-CN"/>
        </w:rPr>
        <w:t>。负号表示输出与输入的变化率反相。</w:t>
      </w:r>
    </w:p>
    <w:p w14:paraId="2A2F2A65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3.4 </w:t>
      </w:r>
      <w:r>
        <w:rPr>
          <w:rFonts w:ascii="Times New Roman" w:eastAsia="黑体" w:hAnsi="Times New Roman"/>
          <w:lang w:eastAsia="zh-CN"/>
        </w:rPr>
        <w:t>阶跃响应</w:t>
      </w:r>
    </w:p>
    <w:p w14:paraId="6E7A32D7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当输入为阶跃信号（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跳变到</w:t>
      </w:r>
      <w:r>
        <w:rPr>
          <w:rFonts w:ascii="Times New Roman" w:eastAsia="宋体" w:hAnsi="Times New Roman"/>
          <w:sz w:val="24"/>
          <w:lang w:eastAsia="zh-CN"/>
        </w:rPr>
        <w:t>V0</w:t>
      </w:r>
      <w:r>
        <w:rPr>
          <w:rFonts w:ascii="Times New Roman" w:eastAsia="宋体" w:hAnsi="Times New Roman"/>
          <w:sz w:val="24"/>
          <w:lang w:eastAsia="zh-CN"/>
        </w:rPr>
        <w:t>）时，理论上</w:t>
      </w:r>
      <w:r>
        <w:rPr>
          <w:rFonts w:ascii="Times New Roman" w:eastAsia="宋体" w:hAnsi="Times New Roman"/>
          <w:sz w:val="24"/>
          <w:lang w:eastAsia="zh-CN"/>
        </w:rPr>
        <w:t>dVin/dt</w:t>
      </w:r>
      <w:r>
        <w:rPr>
          <w:rFonts w:ascii="Times New Roman" w:eastAsia="宋体" w:hAnsi="Times New Roman"/>
          <w:sz w:val="24"/>
          <w:lang w:eastAsia="zh-CN"/>
        </w:rPr>
        <w:t>为无穷大（跳变瞬间），输出为负的无穷大脉冲。实际运放受压摆率限制，输出为一个负的窄脉冲，幅度受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限制，宽度由运放响应速度决定。阶跃过后输入恒定（</w:t>
      </w:r>
      <w:r>
        <w:rPr>
          <w:rFonts w:ascii="Times New Roman" w:eastAsia="宋体" w:hAnsi="Times New Roman"/>
          <w:sz w:val="24"/>
          <w:lang w:eastAsia="zh-CN"/>
        </w:rPr>
        <w:t>dVin/dt=0</w:t>
      </w:r>
      <w:r>
        <w:rPr>
          <w:rFonts w:ascii="Times New Roman" w:eastAsia="宋体" w:hAnsi="Times New Roman"/>
          <w:sz w:val="24"/>
          <w:lang w:eastAsia="zh-CN"/>
        </w:rPr>
        <w:t>），输出回到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0FD4D40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3.5 </w:t>
      </w:r>
      <w:r>
        <w:rPr>
          <w:rFonts w:ascii="Times New Roman" w:eastAsia="黑体" w:hAnsi="Times New Roman"/>
          <w:lang w:eastAsia="zh-CN"/>
        </w:rPr>
        <w:t>三角波</w:t>
      </w:r>
      <w:r>
        <w:rPr>
          <w:rFonts w:ascii="Times New Roman" w:eastAsia="黑体" w:hAnsi="Times New Roman"/>
          <w:lang w:eastAsia="zh-CN"/>
        </w:rPr>
        <w:t>→</w:t>
      </w:r>
      <w:r>
        <w:rPr>
          <w:rFonts w:ascii="Times New Roman" w:eastAsia="黑体" w:hAnsi="Times New Roman"/>
          <w:lang w:eastAsia="zh-CN"/>
        </w:rPr>
        <w:t>方波变换</w:t>
      </w:r>
    </w:p>
    <w:p w14:paraId="708986DC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当输入为三角波时，三角波的上升沿斜率为正且恒定，</w:t>
      </w:r>
      <w:r>
        <w:rPr>
          <w:rFonts w:ascii="Times New Roman" w:eastAsia="宋体" w:hAnsi="Times New Roman"/>
          <w:sz w:val="24"/>
          <w:lang w:eastAsia="zh-CN"/>
        </w:rPr>
        <w:t>dVin/dt=+k</w:t>
      </w:r>
      <w:r>
        <w:rPr>
          <w:rFonts w:ascii="Times New Roman" w:eastAsia="宋体" w:hAnsi="Times New Roman"/>
          <w:sz w:val="24"/>
          <w:lang w:eastAsia="zh-CN"/>
        </w:rPr>
        <w:t>，输出为恒定负值</w:t>
      </w:r>
      <w:r>
        <w:rPr>
          <w:rFonts w:ascii="Times New Roman" w:eastAsia="宋体" w:hAnsi="Times New Roman"/>
          <w:sz w:val="24"/>
          <w:lang w:eastAsia="zh-CN"/>
        </w:rPr>
        <w:t>-V0</w:t>
      </w:r>
      <w:r>
        <w:rPr>
          <w:rFonts w:ascii="Times New Roman" w:eastAsia="宋体" w:hAnsi="Times New Roman"/>
          <w:sz w:val="24"/>
          <w:lang w:eastAsia="zh-CN"/>
        </w:rPr>
        <w:t>；下降沿斜率为负且恒定，</w:t>
      </w:r>
      <w:r>
        <w:rPr>
          <w:rFonts w:ascii="Times New Roman" w:eastAsia="宋体" w:hAnsi="Times New Roman"/>
          <w:sz w:val="24"/>
          <w:lang w:eastAsia="zh-CN"/>
        </w:rPr>
        <w:t>dVin/dt=-k</w:t>
      </w:r>
      <w:r>
        <w:rPr>
          <w:rFonts w:ascii="Times New Roman" w:eastAsia="宋体" w:hAnsi="Times New Roman"/>
          <w:sz w:val="24"/>
          <w:lang w:eastAsia="zh-CN"/>
        </w:rPr>
        <w:t>，输出为恒定正值</w:t>
      </w:r>
      <w:r>
        <w:rPr>
          <w:rFonts w:ascii="Times New Roman" w:eastAsia="宋体" w:hAnsi="Times New Roman"/>
          <w:sz w:val="24"/>
          <w:lang w:eastAsia="zh-CN"/>
        </w:rPr>
        <w:t>+V0</w:t>
      </w:r>
      <w:r>
        <w:rPr>
          <w:rFonts w:ascii="Times New Roman" w:eastAsia="宋体" w:hAnsi="Times New Roman"/>
          <w:sz w:val="24"/>
          <w:lang w:eastAsia="zh-CN"/>
        </w:rPr>
        <w:t>。输出为方波，方波幅度为：</w:t>
      </w:r>
    </w:p>
    <w:p w14:paraId="6707945D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V_方波 = Rf × C × |斜率|</w:t>
      </w:r>
    </w:p>
    <w:p w14:paraId="28D3AA19" w14:textId="77777777" w:rsidR="0041160B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Rf=10kΩ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C=0.01μF</w:t>
      </w:r>
      <w:r>
        <w:rPr>
          <w:rFonts w:ascii="Times New Roman" w:eastAsia="宋体" w:hAnsi="Times New Roman"/>
          <w:sz w:val="24"/>
        </w:rPr>
        <w:t>，三角波斜率</w:t>
      </w:r>
      <w:r>
        <w:rPr>
          <w:rFonts w:ascii="Times New Roman" w:eastAsia="宋体" w:hAnsi="Times New Roman"/>
          <w:sz w:val="24"/>
        </w:rPr>
        <w:t>=1000V/s</w:t>
      </w:r>
      <w:r>
        <w:rPr>
          <w:rFonts w:ascii="Times New Roman" w:eastAsia="宋体" w:hAnsi="Times New Roman"/>
          <w:sz w:val="24"/>
        </w:rPr>
        <w:t>，则方波幅度</w:t>
      </w:r>
      <w:r>
        <w:rPr>
          <w:rFonts w:ascii="Times New Roman" w:eastAsia="宋体" w:hAnsi="Times New Roman"/>
          <w:sz w:val="24"/>
        </w:rPr>
        <w:t>=10k×0.01μ×1000=0.1V</w:t>
      </w:r>
      <w:r>
        <w:rPr>
          <w:rFonts w:ascii="Times New Roman" w:eastAsia="宋体" w:hAnsi="Times New Roman"/>
          <w:sz w:val="24"/>
        </w:rPr>
        <w:t>。</w:t>
      </w:r>
    </w:p>
    <w:p w14:paraId="5B3153A7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3.6 </w:t>
      </w:r>
      <w:r>
        <w:rPr>
          <w:rFonts w:ascii="Times New Roman" w:eastAsia="黑体" w:hAnsi="Times New Roman"/>
          <w:lang w:eastAsia="zh-CN"/>
        </w:rPr>
        <w:t>实际微分电路的稳定性问题</w:t>
      </w:r>
    </w:p>
    <w:p w14:paraId="0E630DF4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基本微分电路存在严重的稳定性问题：电容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和反馈电阻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在高频时形成的反馈网络会引入额外的相移，加上运放本身的相移，总相移可能达到</w:t>
      </w:r>
      <w:r>
        <w:rPr>
          <w:rFonts w:ascii="Times New Roman" w:eastAsia="宋体" w:hAnsi="Times New Roman"/>
          <w:sz w:val="24"/>
          <w:lang w:eastAsia="zh-CN"/>
        </w:rPr>
        <w:t>180°</w:t>
      </w:r>
      <w:r>
        <w:rPr>
          <w:rFonts w:ascii="Times New Roman" w:eastAsia="宋体" w:hAnsi="Times New Roman"/>
          <w:sz w:val="24"/>
          <w:lang w:eastAsia="zh-CN"/>
        </w:rPr>
        <w:t>，导致电路自激振荡。此外，微分电路的增益随频率升高而增大（</w:t>
      </w:r>
      <w:r>
        <w:rPr>
          <w:rFonts w:ascii="Times New Roman" w:eastAsia="宋体" w:hAnsi="Times New Roman"/>
          <w:sz w:val="24"/>
          <w:lang w:eastAsia="zh-CN"/>
        </w:rPr>
        <w:t>|Av|=2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fRfC</w:t>
      </w:r>
      <w:r>
        <w:rPr>
          <w:rFonts w:ascii="Times New Roman" w:eastAsia="宋体" w:hAnsi="Times New Roman"/>
          <w:sz w:val="24"/>
          <w:lang w:eastAsia="zh-CN"/>
        </w:rPr>
        <w:t>），高频噪声被大幅放大。</w:t>
      </w:r>
    </w:p>
    <w:p w14:paraId="091B0CC8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解决方法：在输入电容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前串联一个小电阻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（通常</w:t>
      </w:r>
      <w:r>
        <w:rPr>
          <w:rFonts w:ascii="Times New Roman" w:eastAsia="宋体" w:hAnsi="Times New Roman"/>
          <w:sz w:val="24"/>
          <w:lang w:eastAsia="zh-CN"/>
        </w:rPr>
        <w:t>R1&lt;&lt;Rf</w:t>
      </w:r>
      <w:r>
        <w:rPr>
          <w:rFonts w:ascii="Times New Roman" w:eastAsia="宋体" w:hAnsi="Times New Roman"/>
          <w:sz w:val="24"/>
          <w:lang w:eastAsia="zh-CN"/>
        </w:rPr>
        <w:t>），限制高频增益，使高频时增益最大为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，同时提供相位补偿。实际微分电路几乎都采用这种改进形式。</w:t>
      </w:r>
    </w:p>
    <w:p w14:paraId="6DC5FE8A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701"/>
        <w:gridCol w:w="2268"/>
        <w:gridCol w:w="2948"/>
      </w:tblGrid>
      <w:tr w:rsidR="0041160B" w14:paraId="683DA0DC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5FC2E293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27B17B7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7499A0D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DA7C502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41160B" w14:paraId="15D23198" w14:textId="77777777">
        <w:trPr>
          <w:jc w:val="center"/>
        </w:trPr>
        <w:tc>
          <w:tcPr>
            <w:tcW w:w="1587" w:type="dxa"/>
            <w:vAlign w:val="center"/>
          </w:tcPr>
          <w:p w14:paraId="1F510E89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03A765DB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268" w:type="dxa"/>
            <w:vAlign w:val="center"/>
          </w:tcPr>
          <w:p w14:paraId="47FB2BFE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提供高增益放大，配合负反馈实现微分运算</w:t>
            </w:r>
          </w:p>
        </w:tc>
        <w:tc>
          <w:tcPr>
            <w:tcW w:w="2948" w:type="dxa"/>
            <w:vAlign w:val="center"/>
          </w:tcPr>
          <w:p w14:paraId="09D39A46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根据带宽、压摆率、相位裕度选型；是电路的核心器件</w:t>
            </w:r>
          </w:p>
        </w:tc>
      </w:tr>
      <w:tr w:rsidR="0041160B" w14:paraId="7283DF72" w14:textId="77777777">
        <w:trPr>
          <w:jc w:val="center"/>
        </w:trPr>
        <w:tc>
          <w:tcPr>
            <w:tcW w:w="1587" w:type="dxa"/>
            <w:vAlign w:val="center"/>
          </w:tcPr>
          <w:p w14:paraId="3BC5569B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输入电容</w:t>
            </w:r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1701" w:type="dxa"/>
            <w:vAlign w:val="center"/>
          </w:tcPr>
          <w:p w14:paraId="1C984F9A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</w:p>
        </w:tc>
        <w:tc>
          <w:tcPr>
            <w:tcW w:w="2268" w:type="dxa"/>
            <w:vAlign w:val="center"/>
          </w:tcPr>
          <w:p w14:paraId="1A3291E0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替代输入电阻，利用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I=C×dVin/dt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实现微分运算</w:t>
            </w:r>
          </w:p>
        </w:tc>
        <w:tc>
          <w:tcPr>
            <w:tcW w:w="2948" w:type="dxa"/>
            <w:vAlign w:val="center"/>
          </w:tcPr>
          <w:p w14:paraId="21130A6E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100pF~1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共同决定微分系数；选低损耗电容（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C0G/NP0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41160B" w14:paraId="5F524966" w14:textId="77777777">
        <w:trPr>
          <w:jc w:val="center"/>
        </w:trPr>
        <w:tc>
          <w:tcPr>
            <w:tcW w:w="1587" w:type="dxa"/>
            <w:vAlign w:val="center"/>
          </w:tcPr>
          <w:p w14:paraId="48200F2D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反馈电阻</w:t>
            </w:r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1701" w:type="dxa"/>
            <w:vAlign w:val="center"/>
          </w:tcPr>
          <w:p w14:paraId="10F30772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268" w:type="dxa"/>
            <w:vAlign w:val="center"/>
          </w:tcPr>
          <w:p w14:paraId="56714893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将电容电流转换为输出电压，决定微分增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益</w:t>
            </w:r>
          </w:p>
        </w:tc>
        <w:tc>
          <w:tcPr>
            <w:tcW w:w="2948" w:type="dxa"/>
            <w:vAlign w:val="center"/>
          </w:tcPr>
          <w:p w14:paraId="52FA1707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~1M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共同决定微分系数</w:t>
            </w:r>
            <w:r>
              <w:rPr>
                <w:rFonts w:ascii="Times New Roman" w:eastAsia="宋体" w:hAnsi="Times New Roman"/>
                <w:sz w:val="21"/>
              </w:rPr>
              <w:t>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=Rf×C</w:t>
            </w:r>
          </w:p>
        </w:tc>
      </w:tr>
      <w:tr w:rsidR="0041160B" w14:paraId="19E06BB9" w14:textId="77777777">
        <w:trPr>
          <w:jc w:val="center"/>
        </w:trPr>
        <w:tc>
          <w:tcPr>
            <w:tcW w:w="1587" w:type="dxa"/>
            <w:vAlign w:val="center"/>
          </w:tcPr>
          <w:p w14:paraId="72D6B06F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</w:t>
            </w:r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1701" w:type="dxa"/>
            <w:vAlign w:val="center"/>
          </w:tcPr>
          <w:p w14:paraId="313B7F1F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同相端与地之间</w:t>
            </w:r>
          </w:p>
        </w:tc>
        <w:tc>
          <w:tcPr>
            <w:tcW w:w="2268" w:type="dxa"/>
            <w:vAlign w:val="center"/>
          </w:tcPr>
          <w:p w14:paraId="52889836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使两输入端外接直流电阻相等，减小偏置电流失调</w:t>
            </w:r>
          </w:p>
        </w:tc>
        <w:tc>
          <w:tcPr>
            <w:tcW w:w="2948" w:type="dxa"/>
            <w:vAlign w:val="center"/>
          </w:tcPr>
          <w:p w14:paraId="5D442230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Rb≈Rf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（直流时电容开路，反相端外接电阻为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41160B" w14:paraId="4C1655B0" w14:textId="77777777">
        <w:trPr>
          <w:jc w:val="center"/>
        </w:trPr>
        <w:tc>
          <w:tcPr>
            <w:tcW w:w="1587" w:type="dxa"/>
            <w:vAlign w:val="center"/>
          </w:tcPr>
          <w:p w14:paraId="51915B58" w14:textId="77777777" w:rsidR="0041160B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输入限流电阻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（可选但推荐）</w:t>
            </w:r>
          </w:p>
        </w:tc>
        <w:tc>
          <w:tcPr>
            <w:tcW w:w="1701" w:type="dxa"/>
            <w:vAlign w:val="center"/>
          </w:tcPr>
          <w:p w14:paraId="506A0F37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与电容</w:t>
            </w:r>
            <w:r>
              <w:rPr>
                <w:rFonts w:ascii="Times New Roman" w:eastAsia="宋体" w:hAnsi="Times New Roman"/>
                <w:sz w:val="21"/>
              </w:rPr>
              <w:t>C</w:t>
            </w:r>
            <w:r>
              <w:rPr>
                <w:rFonts w:ascii="Times New Roman" w:eastAsia="宋体" w:hAnsi="Times New Roman"/>
                <w:sz w:val="21"/>
              </w:rPr>
              <w:t>之间</w:t>
            </w:r>
          </w:p>
        </w:tc>
        <w:tc>
          <w:tcPr>
            <w:tcW w:w="2268" w:type="dxa"/>
            <w:vAlign w:val="center"/>
          </w:tcPr>
          <w:p w14:paraId="0FD69F6E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限制高频增益，防止自激振荡，抑制高频噪声</w:t>
            </w:r>
          </w:p>
        </w:tc>
        <w:tc>
          <w:tcPr>
            <w:tcW w:w="2948" w:type="dxa"/>
            <w:vAlign w:val="center"/>
          </w:tcPr>
          <w:p w14:paraId="37AEE866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实际电路必须添加！取值通常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R1=Rf/10~Rf/100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；串联在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</w:t>
            </w:r>
          </w:p>
        </w:tc>
      </w:tr>
    </w:tbl>
    <w:p w14:paraId="0FE22977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关键提醒：基本微分电路（不加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）稳定性差，容易自激振荡，实际应用中几乎都要在电容前串联一个小电阻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的取值要远小于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（通常</w:t>
      </w:r>
      <w:r>
        <w:rPr>
          <w:rFonts w:ascii="Times New Roman" w:eastAsia="宋体" w:hAnsi="Times New Roman"/>
          <w:sz w:val="24"/>
          <w:lang w:eastAsia="zh-CN"/>
        </w:rPr>
        <w:t>1/10~1/100</w:t>
      </w:r>
      <w:r>
        <w:rPr>
          <w:rFonts w:ascii="Times New Roman" w:eastAsia="宋体" w:hAnsi="Times New Roman"/>
          <w:sz w:val="24"/>
          <w:lang w:eastAsia="zh-CN"/>
        </w:rPr>
        <w:t>），以保证在工作频率范围内电容的阻抗远大于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，不影响微分效果。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的作用是在高频时（电容阻抗很小）将增益限制在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，防止高频增益过大导致振荡。</w:t>
      </w:r>
    </w:p>
    <w:p w14:paraId="725D7C9D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078290B2" w14:textId="77777777" w:rsidR="0041160B" w:rsidRDefault="00000000">
      <w:pPr>
        <w:pStyle w:val="21"/>
      </w:pPr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微分输出公式</w:t>
      </w:r>
    </w:p>
    <w:p w14:paraId="36F5A14E" w14:textId="77777777" w:rsidR="0041160B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-Rf × C × dVin / dt</w:t>
      </w:r>
    </w:p>
    <w:p w14:paraId="083A005C" w14:textId="77777777" w:rsidR="0041160B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Rf=10kΩ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C=0.01μF</w:t>
      </w:r>
      <w:r>
        <w:rPr>
          <w:rFonts w:ascii="Times New Roman" w:eastAsia="宋体" w:hAnsi="Times New Roman"/>
          <w:sz w:val="24"/>
        </w:rPr>
        <w:t>，输入</w:t>
      </w:r>
      <w:r>
        <w:rPr>
          <w:rFonts w:ascii="Times New Roman" w:eastAsia="宋体" w:hAnsi="Times New Roman"/>
          <w:sz w:val="24"/>
        </w:rPr>
        <w:t>Vin</w:t>
      </w:r>
      <w:r>
        <w:rPr>
          <w:rFonts w:ascii="Times New Roman" w:eastAsia="宋体" w:hAnsi="Times New Roman"/>
          <w:sz w:val="24"/>
        </w:rPr>
        <w:t>以</w:t>
      </w:r>
      <w:r>
        <w:rPr>
          <w:rFonts w:ascii="Times New Roman" w:eastAsia="宋体" w:hAnsi="Times New Roman"/>
          <w:sz w:val="24"/>
        </w:rPr>
        <w:t>200V/s</w:t>
      </w:r>
      <w:r>
        <w:rPr>
          <w:rFonts w:ascii="Times New Roman" w:eastAsia="宋体" w:hAnsi="Times New Roman"/>
          <w:sz w:val="24"/>
        </w:rPr>
        <w:t>的速率上升，则</w:t>
      </w:r>
      <w:r>
        <w:rPr>
          <w:rFonts w:ascii="Times New Roman" w:eastAsia="宋体" w:hAnsi="Times New Roman"/>
          <w:sz w:val="24"/>
        </w:rPr>
        <w:t>Vout=-10k×0.01μ×200=-0.02V=-20mV</w:t>
      </w:r>
      <w:r>
        <w:rPr>
          <w:rFonts w:ascii="Times New Roman" w:eastAsia="宋体" w:hAnsi="Times New Roman"/>
          <w:sz w:val="24"/>
        </w:rPr>
        <w:t>。</w:t>
      </w:r>
    </w:p>
    <w:p w14:paraId="342C86CA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微分时间常数</w:t>
      </w:r>
    </w:p>
    <w:p w14:paraId="2B3BC428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</w:rPr>
        <w:t>τ</w:t>
      </w:r>
      <w:r>
        <w:rPr>
          <w:rFonts w:ascii="Cambria Math" w:eastAsia="Cambria Math" w:hAnsi="Cambria Math"/>
          <w:sz w:val="26"/>
          <w:lang w:eastAsia="zh-CN"/>
        </w:rPr>
        <w:t xml:space="preserve"> = Rf × C</w:t>
      </w:r>
    </w:p>
    <w:p w14:paraId="2EE10507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时间常数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决定微分的增益。计算示例：</w:t>
      </w:r>
      <w:r>
        <w:rPr>
          <w:rFonts w:ascii="Times New Roman" w:eastAsia="宋体" w:hAnsi="Times New Roman"/>
          <w:sz w:val="24"/>
          <w:lang w:eastAsia="zh-CN"/>
        </w:rPr>
        <w:t>Rf=10k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C=0.01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F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=10k×0.01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=0.1ms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98AB6DC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频率响应（增益随频率变化）</w:t>
      </w:r>
    </w:p>
    <w:p w14:paraId="2995DD2E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|Av| = 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f × Rf × C = 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f × </w:t>
      </w:r>
      <w:r>
        <w:rPr>
          <w:rFonts w:ascii="Cambria Math" w:eastAsia="Cambria Math" w:hAnsi="Cambria Math"/>
          <w:sz w:val="26"/>
        </w:rPr>
        <w:t>τ</w:t>
      </w:r>
      <w:r>
        <w:rPr>
          <w:rFonts w:ascii="Cambria Math" w:eastAsia="Cambria Math" w:hAnsi="Cambria Math"/>
          <w:sz w:val="26"/>
          <w:lang w:eastAsia="zh-CN"/>
        </w:rPr>
        <w:t xml:space="preserve">  （基本微分电路）</w:t>
      </w:r>
    </w:p>
    <w:p w14:paraId="7552FD95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微分电路的增益随频率线性增加，每十倍频程增加</w:t>
      </w:r>
      <w:r>
        <w:rPr>
          <w:rFonts w:ascii="Times New Roman" w:eastAsia="宋体" w:hAnsi="Times New Roman"/>
          <w:sz w:val="24"/>
          <w:lang w:eastAsia="zh-CN"/>
        </w:rPr>
        <w:t>20dB</w:t>
      </w:r>
      <w:r>
        <w:rPr>
          <w:rFonts w:ascii="Times New Roman" w:eastAsia="宋体" w:hAnsi="Times New Roman"/>
          <w:sz w:val="24"/>
          <w:lang w:eastAsia="zh-CN"/>
        </w:rPr>
        <w:t>，是高通滤波器。计算示例：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=0.1ms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f=1kHz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|Av|=2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×1000×0.0001≈0.628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f=10kHz</w:t>
      </w:r>
      <w:r>
        <w:rPr>
          <w:rFonts w:ascii="Times New Roman" w:eastAsia="宋体" w:hAnsi="Times New Roman"/>
          <w:sz w:val="24"/>
          <w:lang w:eastAsia="zh-CN"/>
        </w:rPr>
        <w:t>时</w:t>
      </w:r>
      <w:r>
        <w:rPr>
          <w:rFonts w:ascii="Times New Roman" w:eastAsia="宋体" w:hAnsi="Times New Roman"/>
          <w:sz w:val="24"/>
          <w:lang w:eastAsia="zh-CN"/>
        </w:rPr>
        <w:t>|Av|≈6.28</w:t>
      </w:r>
      <w:r>
        <w:rPr>
          <w:rFonts w:ascii="Times New Roman" w:eastAsia="宋体" w:hAnsi="Times New Roman"/>
          <w:sz w:val="24"/>
          <w:lang w:eastAsia="zh-CN"/>
        </w:rPr>
        <w:t>。频率越高增益越大。</w:t>
      </w:r>
    </w:p>
    <w:p w14:paraId="0BD72F19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加</w:t>
      </w:r>
      <w:r>
        <w:rPr>
          <w:rFonts w:ascii="Times New Roman" w:eastAsia="黑体" w:hAnsi="Times New Roman"/>
          <w:lang w:eastAsia="zh-CN"/>
        </w:rPr>
        <w:t>R1</w:t>
      </w:r>
      <w:r>
        <w:rPr>
          <w:rFonts w:ascii="Times New Roman" w:eastAsia="黑体" w:hAnsi="Times New Roman"/>
          <w:lang w:eastAsia="zh-CN"/>
        </w:rPr>
        <w:t>后的最大高频增益</w:t>
      </w:r>
    </w:p>
    <w:p w14:paraId="59369032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Av(max) = Rf / R1  （高频时电容短路）</w:t>
      </w:r>
    </w:p>
    <w:p w14:paraId="1D46BE42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加输入限流电阻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后，高频时电容阻抗趋近于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，电路退化为反相放大器，增益被限制为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。计算示例：</w:t>
      </w:r>
      <w:r>
        <w:rPr>
          <w:rFonts w:ascii="Times New Roman" w:eastAsia="宋体" w:hAnsi="Times New Roman"/>
          <w:sz w:val="24"/>
          <w:lang w:eastAsia="zh-CN"/>
        </w:rPr>
        <w:t>Rf=10k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R1=1k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，则最大增益</w:t>
      </w:r>
      <w:r>
        <w:rPr>
          <w:rFonts w:ascii="Times New Roman" w:eastAsia="宋体" w:hAnsi="Times New Roman"/>
          <w:sz w:val="24"/>
          <w:lang w:eastAsia="zh-CN"/>
        </w:rPr>
        <w:t>=10</w:t>
      </w:r>
      <w:r>
        <w:rPr>
          <w:rFonts w:ascii="Times New Roman" w:eastAsia="宋体" w:hAnsi="Times New Roman"/>
          <w:sz w:val="24"/>
          <w:lang w:eastAsia="zh-CN"/>
        </w:rPr>
        <w:t>倍（</w:t>
      </w:r>
      <w:r>
        <w:rPr>
          <w:rFonts w:ascii="Times New Roman" w:eastAsia="宋体" w:hAnsi="Times New Roman"/>
          <w:sz w:val="24"/>
          <w:lang w:eastAsia="zh-CN"/>
        </w:rPr>
        <w:t>20dB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3DFDB9A0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5.5 </w:t>
      </w:r>
      <w:r>
        <w:rPr>
          <w:rFonts w:ascii="Times New Roman" w:eastAsia="黑体" w:hAnsi="Times New Roman"/>
          <w:lang w:eastAsia="zh-CN"/>
        </w:rPr>
        <w:t>转折频率（加</w:t>
      </w:r>
      <w:r>
        <w:rPr>
          <w:rFonts w:ascii="Times New Roman" w:eastAsia="黑体" w:hAnsi="Times New Roman"/>
          <w:lang w:eastAsia="zh-CN"/>
        </w:rPr>
        <w:t>R1</w:t>
      </w:r>
      <w:r>
        <w:rPr>
          <w:rFonts w:ascii="Times New Roman" w:eastAsia="黑体" w:hAnsi="Times New Roman"/>
          <w:lang w:eastAsia="zh-CN"/>
        </w:rPr>
        <w:t>后）</w:t>
      </w:r>
    </w:p>
    <w:p w14:paraId="49C70C30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f0 = 1 / (2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R1 × C)</w:t>
      </w:r>
    </w:p>
    <w:p w14:paraId="742B57D7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低于</w:t>
      </w:r>
      <w:r>
        <w:rPr>
          <w:rFonts w:ascii="Times New Roman" w:eastAsia="宋体" w:hAnsi="Times New Roman"/>
          <w:sz w:val="24"/>
          <w:lang w:eastAsia="zh-CN"/>
        </w:rPr>
        <w:t>f0</w:t>
      </w:r>
      <w:r>
        <w:rPr>
          <w:rFonts w:ascii="Times New Roman" w:eastAsia="宋体" w:hAnsi="Times New Roman"/>
          <w:sz w:val="24"/>
          <w:lang w:eastAsia="zh-CN"/>
        </w:rPr>
        <w:t>时电路表现为微分器，高于</w:t>
      </w:r>
      <w:r>
        <w:rPr>
          <w:rFonts w:ascii="Times New Roman" w:eastAsia="宋体" w:hAnsi="Times New Roman"/>
          <w:sz w:val="24"/>
          <w:lang w:eastAsia="zh-CN"/>
        </w:rPr>
        <w:t>f0</w:t>
      </w:r>
      <w:r>
        <w:rPr>
          <w:rFonts w:ascii="Times New Roman" w:eastAsia="宋体" w:hAnsi="Times New Roman"/>
          <w:sz w:val="24"/>
          <w:lang w:eastAsia="zh-CN"/>
        </w:rPr>
        <w:t>时增益被限制为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。计算示例：</w:t>
      </w:r>
      <w:r>
        <w:rPr>
          <w:rFonts w:ascii="Times New Roman" w:eastAsia="宋体" w:hAnsi="Times New Roman"/>
          <w:sz w:val="24"/>
          <w:lang w:eastAsia="zh-CN"/>
        </w:rPr>
        <w:t>R1=1k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C=0.01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F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f0=1/(2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×1k×0.01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)≈15.9kHz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3DD5BB1B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三角波转方波幅度</w:t>
      </w:r>
    </w:p>
    <w:p w14:paraId="4B77D925" w14:textId="77777777" w:rsidR="0041160B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V_方波 = Rf × C × |三角波斜率|</w:t>
      </w:r>
    </w:p>
    <w:p w14:paraId="4FD22E37" w14:textId="77777777" w:rsidR="0041160B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Rf=10kΩ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C=0.1μF</w:t>
      </w:r>
      <w:r>
        <w:rPr>
          <w:rFonts w:ascii="Times New Roman" w:eastAsia="宋体" w:hAnsi="Times New Roman"/>
          <w:sz w:val="24"/>
        </w:rPr>
        <w:t>，三角波斜率</w:t>
      </w:r>
      <w:r>
        <w:rPr>
          <w:rFonts w:ascii="Times New Roman" w:eastAsia="宋体" w:hAnsi="Times New Roman"/>
          <w:sz w:val="24"/>
        </w:rPr>
        <w:t>=500V/s</w:t>
      </w:r>
      <w:r>
        <w:rPr>
          <w:rFonts w:ascii="Times New Roman" w:eastAsia="宋体" w:hAnsi="Times New Roman"/>
          <w:sz w:val="24"/>
        </w:rPr>
        <w:t>，则方波幅度</w:t>
      </w:r>
      <w:r>
        <w:rPr>
          <w:rFonts w:ascii="Times New Roman" w:eastAsia="宋体" w:hAnsi="Times New Roman"/>
          <w:sz w:val="24"/>
        </w:rPr>
        <w:t>=10k×0.1μ×500=0.5V</w:t>
      </w:r>
      <w:r>
        <w:rPr>
          <w:rFonts w:ascii="Times New Roman" w:eastAsia="宋体" w:hAnsi="Times New Roman"/>
          <w:sz w:val="24"/>
        </w:rPr>
        <w:t>。</w:t>
      </w:r>
    </w:p>
    <w:p w14:paraId="4D43E2A6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5.7 </w:t>
      </w:r>
      <w:r>
        <w:rPr>
          <w:rFonts w:ascii="Times New Roman" w:eastAsia="黑体" w:hAnsi="Times New Roman"/>
          <w:lang w:eastAsia="zh-CN"/>
        </w:rPr>
        <w:t>输入阻抗（低频）</w:t>
      </w:r>
    </w:p>
    <w:p w14:paraId="405ADF02" w14:textId="77777777" w:rsidR="0041160B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Zin ≈ 1 / (2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f × C)  （电容阻抗，低频时很大）</w:t>
      </w:r>
    </w:p>
    <w:p w14:paraId="792A2E5C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微分电路的输入阻抗由电容决定，低频时很大，高频时减小。计算示例：</w:t>
      </w:r>
      <w:r>
        <w:rPr>
          <w:rFonts w:ascii="Times New Roman" w:eastAsia="宋体" w:hAnsi="Times New Roman"/>
          <w:sz w:val="24"/>
          <w:lang w:eastAsia="zh-CN"/>
        </w:rPr>
        <w:t>C=0.1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F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f=100Hz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Zin≈1/(2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×100×0.1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)≈15.9k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2416912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41160B" w14:paraId="31A25DA8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0268B5E1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6162028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9DC407B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41160B" w14:paraId="0EE67634" w14:textId="77777777">
        <w:trPr>
          <w:jc w:val="center"/>
        </w:trPr>
        <w:tc>
          <w:tcPr>
            <w:tcW w:w="1417" w:type="dxa"/>
            <w:vAlign w:val="center"/>
          </w:tcPr>
          <w:p w14:paraId="3CEFBC5A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输入电容</w:t>
            </w:r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3402" w:type="dxa"/>
            <w:vAlign w:val="center"/>
          </w:tcPr>
          <w:p w14:paraId="5419A15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共同决定微分系数；选低损耗、低温度系数电容</w:t>
            </w:r>
          </w:p>
        </w:tc>
        <w:tc>
          <w:tcPr>
            <w:tcW w:w="3685" w:type="dxa"/>
            <w:vAlign w:val="center"/>
          </w:tcPr>
          <w:p w14:paraId="7650A568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C0G/NP0</w:t>
            </w:r>
            <w:r>
              <w:rPr>
                <w:rFonts w:ascii="Times New Roman" w:eastAsia="宋体" w:hAnsi="Times New Roman"/>
                <w:sz w:val="21"/>
              </w:rPr>
              <w:t>陶瓷或薄膜电容；容值</w:t>
            </w:r>
            <w:r>
              <w:rPr>
                <w:rFonts w:ascii="Times New Roman" w:eastAsia="宋体" w:hAnsi="Times New Roman"/>
                <w:sz w:val="21"/>
              </w:rPr>
              <w:t>100pF~1μF</w:t>
            </w:r>
            <w:r>
              <w:rPr>
                <w:rFonts w:ascii="Times New Roman" w:eastAsia="宋体" w:hAnsi="Times New Roman"/>
                <w:sz w:val="21"/>
              </w:rPr>
              <w:t>；精度</w:t>
            </w:r>
            <w:r>
              <w:rPr>
                <w:rFonts w:ascii="Times New Roman" w:eastAsia="宋体" w:hAnsi="Times New Roman"/>
                <w:sz w:val="21"/>
              </w:rPr>
              <w:t>5%~10%</w:t>
            </w:r>
          </w:p>
        </w:tc>
      </w:tr>
      <w:tr w:rsidR="0041160B" w14:paraId="3EE7C3FB" w14:textId="77777777">
        <w:trPr>
          <w:jc w:val="center"/>
        </w:trPr>
        <w:tc>
          <w:tcPr>
            <w:tcW w:w="1417" w:type="dxa"/>
            <w:vAlign w:val="center"/>
          </w:tcPr>
          <w:p w14:paraId="3A516043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反馈电阻</w:t>
            </w:r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3402" w:type="dxa"/>
            <w:vAlign w:val="center"/>
          </w:tcPr>
          <w:p w14:paraId="5EE6CD18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共同决定微分系数；决定高频增益上限（配合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  <w:tc>
          <w:tcPr>
            <w:tcW w:w="3685" w:type="dxa"/>
            <w:vAlign w:val="center"/>
          </w:tcPr>
          <w:p w14:paraId="5756FAFE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精度</w:t>
            </w:r>
            <w:r>
              <w:rPr>
                <w:rFonts w:ascii="Times New Roman" w:eastAsia="宋体" w:hAnsi="Times New Roman"/>
                <w:sz w:val="21"/>
              </w:rPr>
              <w:t>1%</w:t>
            </w:r>
            <w:r>
              <w:rPr>
                <w:rFonts w:ascii="Times New Roman" w:eastAsia="宋体" w:hAnsi="Times New Roman"/>
                <w:sz w:val="21"/>
              </w:rPr>
              <w:t>（普通）</w:t>
            </w:r>
            <w:r>
              <w:rPr>
                <w:rFonts w:ascii="Times New Roman" w:eastAsia="宋体" w:hAnsi="Times New Roman"/>
                <w:sz w:val="21"/>
              </w:rPr>
              <w:t>/0.1%</w:t>
            </w:r>
            <w:r>
              <w:rPr>
                <w:rFonts w:ascii="Times New Roman" w:eastAsia="宋体" w:hAnsi="Times New Roman"/>
                <w:sz w:val="21"/>
              </w:rPr>
              <w:t>（精密）；阻值</w:t>
            </w:r>
            <w:r>
              <w:rPr>
                <w:rFonts w:ascii="Times New Roman" w:eastAsia="宋体" w:hAnsi="Times New Roman"/>
                <w:sz w:val="21"/>
              </w:rPr>
              <w:t>1kΩ~1MΩ</w:t>
            </w:r>
          </w:p>
        </w:tc>
      </w:tr>
      <w:tr w:rsidR="0041160B" w14:paraId="3A4CE332" w14:textId="77777777">
        <w:trPr>
          <w:jc w:val="center"/>
        </w:trPr>
        <w:tc>
          <w:tcPr>
            <w:tcW w:w="1417" w:type="dxa"/>
            <w:vAlign w:val="center"/>
          </w:tcPr>
          <w:p w14:paraId="5C5648A0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输入限流电阻</w:t>
            </w:r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3402" w:type="dxa"/>
            <w:vAlign w:val="center"/>
          </w:tcPr>
          <w:p w14:paraId="752D1729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实际电路必须添加！限制高频增益，防止振荡</w:t>
            </w:r>
          </w:p>
        </w:tc>
        <w:tc>
          <w:tcPr>
            <w:tcW w:w="3685" w:type="dxa"/>
            <w:vAlign w:val="center"/>
          </w:tcPr>
          <w:p w14:paraId="5DDE7575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精度</w:t>
            </w:r>
            <w:r>
              <w:rPr>
                <w:rFonts w:ascii="Times New Roman" w:eastAsia="宋体" w:hAnsi="Times New Roman"/>
                <w:sz w:val="21"/>
              </w:rPr>
              <w:t>5%</w:t>
            </w:r>
            <w:r>
              <w:rPr>
                <w:rFonts w:ascii="Times New Roman" w:eastAsia="宋体" w:hAnsi="Times New Roman"/>
                <w:sz w:val="21"/>
              </w:rPr>
              <w:t>即可；阻值</w:t>
            </w:r>
            <w:r>
              <w:rPr>
                <w:rFonts w:ascii="Times New Roman" w:eastAsia="宋体" w:hAnsi="Times New Roman"/>
                <w:sz w:val="21"/>
              </w:rPr>
              <w:t>Rf/10~Rf/100</w:t>
            </w:r>
            <w:r>
              <w:rPr>
                <w:rFonts w:ascii="Times New Roman" w:eastAsia="宋体" w:hAnsi="Times New Roman"/>
                <w:sz w:val="21"/>
              </w:rPr>
              <w:t>；通常</w:t>
            </w:r>
            <w:r>
              <w:rPr>
                <w:rFonts w:ascii="Times New Roman" w:eastAsia="宋体" w:hAnsi="Times New Roman"/>
                <w:sz w:val="21"/>
              </w:rPr>
              <w:t>100Ω~100kΩ</w:t>
            </w:r>
          </w:p>
        </w:tc>
      </w:tr>
      <w:tr w:rsidR="0041160B" w14:paraId="7250A2CD" w14:textId="77777777">
        <w:trPr>
          <w:jc w:val="center"/>
        </w:trPr>
        <w:tc>
          <w:tcPr>
            <w:tcW w:w="1417" w:type="dxa"/>
            <w:vAlign w:val="center"/>
          </w:tcPr>
          <w:p w14:paraId="32B4B8E6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</w:t>
            </w:r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3402" w:type="dxa"/>
            <w:vAlign w:val="center"/>
          </w:tcPr>
          <w:p w14:paraId="5A26312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≈Rf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；抵消输入偏置电流失调</w:t>
            </w:r>
          </w:p>
        </w:tc>
        <w:tc>
          <w:tcPr>
            <w:tcW w:w="3685" w:type="dxa"/>
            <w:vAlign w:val="center"/>
          </w:tcPr>
          <w:p w14:paraId="0639CBEB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即可；取标准值接近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</w:p>
        </w:tc>
      </w:tr>
      <w:tr w:rsidR="0041160B" w14:paraId="7916332B" w14:textId="77777777">
        <w:trPr>
          <w:jc w:val="center"/>
        </w:trPr>
        <w:tc>
          <w:tcPr>
            <w:tcW w:w="1417" w:type="dxa"/>
            <w:vAlign w:val="center"/>
          </w:tcPr>
          <w:p w14:paraId="1A8287AA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</w:p>
        </w:tc>
        <w:tc>
          <w:tcPr>
            <w:tcW w:w="3402" w:type="dxa"/>
            <w:vAlign w:val="center"/>
          </w:tcPr>
          <w:p w14:paraId="1C9B3B88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重点关注带宽、压摆率、相位裕度；微分电路对运放速度要求高</w:t>
            </w:r>
          </w:p>
        </w:tc>
        <w:tc>
          <w:tcPr>
            <w:tcW w:w="3685" w:type="dxa"/>
            <w:vAlign w:val="center"/>
          </w:tcPr>
          <w:p w14:paraId="0A47A1C8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GBW&gt;10×f_max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SR&gt;2π×Vpp×f_max</w:t>
            </w:r>
            <w:r>
              <w:rPr>
                <w:rFonts w:ascii="Times New Roman" w:eastAsia="宋体" w:hAnsi="Times New Roman"/>
                <w:sz w:val="21"/>
              </w:rPr>
              <w:t>；选相位裕度大的运放</w:t>
            </w:r>
          </w:p>
        </w:tc>
      </w:tr>
    </w:tbl>
    <w:p w14:paraId="63B5FDB1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57D25FEB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通用型运放（教学实验、普通微分）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41160B" w14:paraId="6CA78EE3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CB6946F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43694CE7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39B806F2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3EF4143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41160B" w14:paraId="253FC26F" w14:textId="77777777">
        <w:trPr>
          <w:jc w:val="center"/>
        </w:trPr>
        <w:tc>
          <w:tcPr>
            <w:tcW w:w="1134" w:type="dxa"/>
            <w:vAlign w:val="center"/>
          </w:tcPr>
          <w:p w14:paraId="73219BB7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6B5FA20E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4ED8E68D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SR=0.5V/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，相位裕度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60°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7211859D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教学实验、低速微分，经典教材型号</w:t>
            </w:r>
          </w:p>
        </w:tc>
      </w:tr>
      <w:tr w:rsidR="0041160B" w14:paraId="667BE3B3" w14:textId="77777777">
        <w:trPr>
          <w:jc w:val="center"/>
        </w:trPr>
        <w:tc>
          <w:tcPr>
            <w:tcW w:w="1134" w:type="dxa"/>
            <w:vAlign w:val="center"/>
          </w:tcPr>
          <w:p w14:paraId="1A12F378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6412FF95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47E3F1C9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0EBF9320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工业控制、电池供电、低成本微分应用</w:t>
            </w:r>
          </w:p>
        </w:tc>
      </w:tr>
      <w:tr w:rsidR="0041160B" w14:paraId="2DEEB612" w14:textId="77777777">
        <w:trPr>
          <w:jc w:val="center"/>
        </w:trPr>
        <w:tc>
          <w:tcPr>
            <w:tcW w:w="1134" w:type="dxa"/>
            <w:vAlign w:val="center"/>
          </w:tcPr>
          <w:p w14:paraId="39DB4942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2C962CCA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1841039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1134B41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多通道微分、低成本应用</w:t>
            </w:r>
          </w:p>
        </w:tc>
      </w:tr>
    </w:tbl>
    <w:p w14:paraId="39CB9BD8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7.2 </w:t>
      </w:r>
      <w:r>
        <w:rPr>
          <w:rFonts w:ascii="Times New Roman" w:eastAsia="黑体" w:hAnsi="Times New Roman"/>
          <w:lang w:eastAsia="zh-CN"/>
        </w:rPr>
        <w:t>高速型运放（高频微分、快速波形）</w:t>
      </w:r>
    </w:p>
    <w:p w14:paraId="53267600" w14:textId="77777777" w:rsidR="0041160B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微分电路对运放的带宽和压摆率要求较高，高频微分必须选高速运放。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96"/>
        <w:gridCol w:w="3231"/>
        <w:gridCol w:w="3118"/>
      </w:tblGrid>
      <w:tr w:rsidR="0041160B" w14:paraId="55D0DDC1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589B140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0E619029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4FE4394E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17738F6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41160B" w14:paraId="730F65D7" w14:textId="77777777">
        <w:trPr>
          <w:jc w:val="center"/>
        </w:trPr>
        <w:tc>
          <w:tcPr>
            <w:tcW w:w="1134" w:type="dxa"/>
            <w:vAlign w:val="center"/>
          </w:tcPr>
          <w:p w14:paraId="48D80B48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OPA690</w:t>
            </w:r>
          </w:p>
        </w:tc>
        <w:tc>
          <w:tcPr>
            <w:tcW w:w="1020" w:type="dxa"/>
            <w:vAlign w:val="center"/>
          </w:tcPr>
          <w:p w14:paraId="2335AA1E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5CCBF605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17AA15B4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高频微分、高速波形变换、视频信号微分</w:t>
            </w:r>
          </w:p>
        </w:tc>
      </w:tr>
      <w:tr w:rsidR="0041160B" w14:paraId="710655FE" w14:textId="77777777">
        <w:trPr>
          <w:jc w:val="center"/>
        </w:trPr>
        <w:tc>
          <w:tcPr>
            <w:tcW w:w="1134" w:type="dxa"/>
            <w:vAlign w:val="center"/>
          </w:tcPr>
          <w:p w14:paraId="30C2E5F0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AD8065</w:t>
            </w:r>
          </w:p>
        </w:tc>
        <w:tc>
          <w:tcPr>
            <w:tcW w:w="1020" w:type="dxa"/>
            <w:vAlign w:val="center"/>
          </w:tcPr>
          <w:p w14:paraId="3FFBF357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3FB33190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GBW=180MHz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JFET</w:t>
            </w:r>
            <w:r>
              <w:rPr>
                <w:rFonts w:ascii="Times New Roman" w:eastAsia="宋体" w:hAnsi="Times New Roman"/>
                <w:sz w:val="21"/>
              </w:rPr>
              <w:t>输入</w:t>
            </w:r>
          </w:p>
        </w:tc>
        <w:tc>
          <w:tcPr>
            <w:tcW w:w="3118" w:type="dxa"/>
            <w:vAlign w:val="center"/>
          </w:tcPr>
          <w:p w14:paraId="58813CCC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高速微分、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CCD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信号处理、快速边缘检测</w:t>
            </w:r>
          </w:p>
        </w:tc>
      </w:tr>
      <w:tr w:rsidR="0041160B" w14:paraId="36D952A8" w14:textId="77777777">
        <w:trPr>
          <w:jc w:val="center"/>
        </w:trPr>
        <w:tc>
          <w:tcPr>
            <w:tcW w:w="1134" w:type="dxa"/>
            <w:vAlign w:val="center"/>
          </w:tcPr>
          <w:p w14:paraId="1B1DE318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LMH6629</w:t>
            </w:r>
          </w:p>
        </w:tc>
        <w:tc>
          <w:tcPr>
            <w:tcW w:w="1020" w:type="dxa"/>
            <w:vAlign w:val="center"/>
          </w:tcPr>
          <w:p w14:paraId="649DBFE5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12D7AC88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SR=400V/μs</w:t>
            </w:r>
            <w:r>
              <w:rPr>
                <w:rFonts w:ascii="Times New Roman" w:eastAsia="宋体" w:hAnsi="Times New Roman"/>
                <w:sz w:val="21"/>
              </w:rPr>
              <w:t>，低噪声</w:t>
            </w:r>
          </w:p>
        </w:tc>
        <w:tc>
          <w:tcPr>
            <w:tcW w:w="3118" w:type="dxa"/>
            <w:vAlign w:val="center"/>
          </w:tcPr>
          <w:p w14:paraId="770285F0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高速微分、射频信号、宽带数据采集</w:t>
            </w:r>
          </w:p>
        </w:tc>
      </w:tr>
      <w:tr w:rsidR="0041160B" w14:paraId="0C5F37C5" w14:textId="77777777">
        <w:trPr>
          <w:jc w:val="center"/>
        </w:trPr>
        <w:tc>
          <w:tcPr>
            <w:tcW w:w="1134" w:type="dxa"/>
            <w:vAlign w:val="center"/>
          </w:tcPr>
          <w:p w14:paraId="4A44C448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AD844</w:t>
            </w:r>
          </w:p>
        </w:tc>
        <w:tc>
          <w:tcPr>
            <w:tcW w:w="1020" w:type="dxa"/>
            <w:vAlign w:val="center"/>
          </w:tcPr>
          <w:p w14:paraId="4B2AE269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473CB155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GBW=60MHz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SR=400V/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，第二代电流传输器</w:t>
            </w:r>
          </w:p>
        </w:tc>
        <w:tc>
          <w:tcPr>
            <w:tcW w:w="3118" w:type="dxa"/>
            <w:vAlign w:val="center"/>
          </w:tcPr>
          <w:p w14:paraId="7E6BE5E3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高速微分、有源滤波器、信号处理</w:t>
            </w:r>
          </w:p>
        </w:tc>
      </w:tr>
    </w:tbl>
    <w:p w14:paraId="3BEB2F3F" w14:textId="77777777" w:rsidR="0041160B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低噪声型运放（精密微分、微弱信号）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41160B" w14:paraId="213C88A4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88063F2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00870F83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586ACAD6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3F46111" w14:textId="77777777" w:rsidR="0041160B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41160B" w14:paraId="6E51D0A3" w14:textId="77777777">
        <w:trPr>
          <w:jc w:val="center"/>
        </w:trPr>
        <w:tc>
          <w:tcPr>
            <w:tcW w:w="1134" w:type="dxa"/>
            <w:vAlign w:val="center"/>
          </w:tcPr>
          <w:p w14:paraId="2A52CFA6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OP27</w:t>
            </w:r>
          </w:p>
        </w:tc>
        <w:tc>
          <w:tcPr>
            <w:tcW w:w="1020" w:type="dxa"/>
            <w:vAlign w:val="center"/>
          </w:tcPr>
          <w:p w14:paraId="45F4E580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5F15434E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GBW=8MHz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SR=2.8V/μs</w:t>
            </w:r>
            <w:r>
              <w:rPr>
                <w:rFonts w:ascii="Times New Roman" w:eastAsia="宋体" w:hAnsi="Times New Roman"/>
                <w:sz w:val="21"/>
              </w:rPr>
              <w:t>，噪声</w:t>
            </w:r>
            <w:r>
              <w:rPr>
                <w:rFonts w:ascii="Times New Roman" w:eastAsia="宋体" w:hAnsi="Times New Roman"/>
                <w:sz w:val="21"/>
              </w:rPr>
              <w:t>3nV/√Hz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Vos&lt;10μV</w:t>
            </w:r>
          </w:p>
        </w:tc>
        <w:tc>
          <w:tcPr>
            <w:tcW w:w="3118" w:type="dxa"/>
            <w:vAlign w:val="center"/>
          </w:tcPr>
          <w:p w14:paraId="4DC3DF14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精密微分、低噪声信号处理、仪器仪表</w:t>
            </w:r>
          </w:p>
        </w:tc>
      </w:tr>
      <w:tr w:rsidR="0041160B" w14:paraId="5050E184" w14:textId="77777777">
        <w:trPr>
          <w:jc w:val="center"/>
        </w:trPr>
        <w:tc>
          <w:tcPr>
            <w:tcW w:w="1134" w:type="dxa"/>
            <w:vAlign w:val="center"/>
          </w:tcPr>
          <w:p w14:paraId="53BDFD44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OPA277</w:t>
            </w:r>
          </w:p>
        </w:tc>
        <w:tc>
          <w:tcPr>
            <w:tcW w:w="1020" w:type="dxa"/>
            <w:vAlign w:val="center"/>
          </w:tcPr>
          <w:p w14:paraId="3AAA03E1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276390FA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CMRR&gt;130dB</w:t>
            </w:r>
          </w:p>
        </w:tc>
        <w:tc>
          <w:tcPr>
            <w:tcW w:w="3118" w:type="dxa"/>
            <w:vAlign w:val="center"/>
          </w:tcPr>
          <w:p w14:paraId="31BD902D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精密微分、工业测量、传感器信号处理</w:t>
            </w:r>
          </w:p>
        </w:tc>
      </w:tr>
      <w:tr w:rsidR="0041160B" w14:paraId="77DBC6A3" w14:textId="77777777">
        <w:trPr>
          <w:jc w:val="center"/>
        </w:trPr>
        <w:tc>
          <w:tcPr>
            <w:tcW w:w="1134" w:type="dxa"/>
            <w:vAlign w:val="center"/>
          </w:tcPr>
          <w:p w14:paraId="49E8769E" w14:textId="77777777" w:rsidR="0041160B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AD823</w:t>
            </w:r>
          </w:p>
        </w:tc>
        <w:tc>
          <w:tcPr>
            <w:tcW w:w="1020" w:type="dxa"/>
            <w:vAlign w:val="center"/>
          </w:tcPr>
          <w:p w14:paraId="761B7A4A" w14:textId="77777777" w:rsidR="0041160B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172F627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GBW=16MHz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，噪声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16nV/√Hz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0FE24E1F" w14:textId="77777777" w:rsidR="0041160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低噪声微分、音频信号处理、生物医疗</w:t>
            </w:r>
          </w:p>
        </w:tc>
      </w:tr>
    </w:tbl>
    <w:p w14:paraId="45605114" w14:textId="77777777" w:rsidR="0041160B" w:rsidRDefault="00000000">
      <w:pPr>
        <w:pStyle w:val="21"/>
      </w:pPr>
      <w:r>
        <w:rPr>
          <w:rFonts w:ascii="Times New Roman" w:eastAsia="黑体" w:hAnsi="Times New Roman"/>
        </w:rPr>
        <w:t xml:space="preserve">7.4 </w:t>
      </w:r>
      <w:r>
        <w:rPr>
          <w:rFonts w:ascii="Times New Roman" w:eastAsia="黑体" w:hAnsi="Times New Roman"/>
        </w:rPr>
        <w:t>快速选型原则</w:t>
      </w:r>
    </w:p>
    <w:p w14:paraId="1B133B78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uA741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LM358</w:t>
      </w:r>
      <w:r>
        <w:rPr>
          <w:rFonts w:ascii="Times New Roman" w:eastAsia="宋体" w:hAnsi="Times New Roman"/>
          <w:sz w:val="24"/>
          <w:lang w:eastAsia="zh-CN"/>
        </w:rPr>
        <w:t>，但必须加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防止振荡</w:t>
      </w:r>
    </w:p>
    <w:p w14:paraId="4BDD1DD8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高频微分（</w:t>
      </w:r>
      <w:r>
        <w:rPr>
          <w:rFonts w:ascii="Times New Roman" w:eastAsia="宋体" w:hAnsi="Times New Roman"/>
          <w:sz w:val="24"/>
          <w:lang w:eastAsia="zh-CN"/>
        </w:rPr>
        <w:t>&gt;10kHz</w:t>
      </w:r>
      <w:r>
        <w:rPr>
          <w:rFonts w:ascii="Times New Roman" w:eastAsia="宋体" w:hAnsi="Times New Roman"/>
          <w:sz w:val="24"/>
          <w:lang w:eastAsia="zh-CN"/>
        </w:rPr>
        <w:t>）、快速波形：选高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和高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运放，如</w:t>
      </w:r>
      <w:r>
        <w:rPr>
          <w:rFonts w:ascii="Times New Roman" w:eastAsia="宋体" w:hAnsi="Times New Roman"/>
          <w:sz w:val="24"/>
          <w:lang w:eastAsia="zh-CN"/>
        </w:rPr>
        <w:t>OPA690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AD8065</w:t>
      </w:r>
    </w:p>
    <w:p w14:paraId="7CCECA98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精密微分、微弱信号：选低噪声运放，如</w:t>
      </w:r>
      <w:r>
        <w:rPr>
          <w:rFonts w:ascii="Times New Roman" w:eastAsia="宋体" w:hAnsi="Times New Roman"/>
          <w:sz w:val="24"/>
          <w:lang w:eastAsia="zh-CN"/>
        </w:rPr>
        <w:t>OP27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OPA277</w:t>
      </w:r>
    </w:p>
    <w:p w14:paraId="243F3556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电容选型：用</w:t>
      </w:r>
      <w:r>
        <w:rPr>
          <w:rFonts w:ascii="Times New Roman" w:eastAsia="宋体" w:hAnsi="Times New Roman"/>
          <w:sz w:val="24"/>
          <w:lang w:eastAsia="zh-CN"/>
        </w:rPr>
        <w:t>C0G/NP0</w:t>
      </w:r>
      <w:r>
        <w:rPr>
          <w:rFonts w:ascii="Times New Roman" w:eastAsia="宋体" w:hAnsi="Times New Roman"/>
          <w:sz w:val="24"/>
          <w:lang w:eastAsia="zh-CN"/>
        </w:rPr>
        <w:t>陶瓷或薄膜电容，不要用电解电容</w:t>
      </w:r>
    </w:p>
    <w:p w14:paraId="27EDF17F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必须加输入限流电阻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：实际微分电路几乎都要加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限制高频增益，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取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>1/10~1/100</w:t>
      </w:r>
    </w:p>
    <w:p w14:paraId="6E565306" w14:textId="77777777" w:rsidR="0041160B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注意稳定性：微分电路容易自激，实际调试时可能需要在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两端并联小电容（几</w:t>
      </w:r>
      <w:r>
        <w:rPr>
          <w:rFonts w:ascii="Times New Roman" w:eastAsia="宋体" w:hAnsi="Times New Roman"/>
          <w:sz w:val="24"/>
          <w:lang w:eastAsia="zh-CN"/>
        </w:rPr>
        <w:t>pF~</w:t>
      </w:r>
      <w:r>
        <w:rPr>
          <w:rFonts w:ascii="Times New Roman" w:eastAsia="宋体" w:hAnsi="Times New Roman"/>
          <w:sz w:val="24"/>
          <w:lang w:eastAsia="zh-CN"/>
        </w:rPr>
        <w:t>几十</w:t>
      </w:r>
      <w:r>
        <w:rPr>
          <w:rFonts w:ascii="Times New Roman" w:eastAsia="宋体" w:hAnsi="Times New Roman"/>
          <w:sz w:val="24"/>
          <w:lang w:eastAsia="zh-CN"/>
        </w:rPr>
        <w:t>pF</w:t>
      </w:r>
      <w:r>
        <w:rPr>
          <w:rFonts w:ascii="Times New Roman" w:eastAsia="宋体" w:hAnsi="Times New Roman"/>
          <w:sz w:val="24"/>
          <w:lang w:eastAsia="zh-CN"/>
        </w:rPr>
        <w:t>）做相位补偿</w:t>
      </w:r>
    </w:p>
    <w:p w14:paraId="00BC0EBC" w14:textId="77777777" w:rsidR="0041160B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498DF805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微分运算（</w:t>
      </w:r>
      <w:r>
        <w:rPr>
          <w:rFonts w:ascii="Times New Roman" w:eastAsia="宋体" w:hAnsi="Times New Roman"/>
          <w:sz w:val="24"/>
          <w:lang w:eastAsia="zh-CN"/>
        </w:rPr>
        <w:t>Differentiation</w:t>
      </w:r>
      <w:r>
        <w:rPr>
          <w:rFonts w:ascii="Times New Roman" w:eastAsia="宋体" w:hAnsi="Times New Roman"/>
          <w:sz w:val="24"/>
          <w:lang w:eastAsia="zh-CN"/>
        </w:rPr>
        <w:t>）：对输入信号求变化率。输出电压等于输入电压对时间的导数乘以系数</w:t>
      </w:r>
      <w:r>
        <w:rPr>
          <w:rFonts w:ascii="Times New Roman" w:eastAsia="宋体" w:hAnsi="Times New Roman"/>
          <w:sz w:val="24"/>
          <w:lang w:eastAsia="zh-CN"/>
        </w:rPr>
        <w:t>-RC</w:t>
      </w:r>
      <w:r>
        <w:rPr>
          <w:rFonts w:ascii="Times New Roman" w:eastAsia="宋体" w:hAnsi="Times New Roman"/>
          <w:sz w:val="24"/>
          <w:lang w:eastAsia="zh-CN"/>
        </w:rPr>
        <w:t>。直观理解就是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输入变化越快，输出越大；输入不变，输出为零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670BAB9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微分时间常数（</w:t>
      </w:r>
      <w:r>
        <w:rPr>
          <w:rFonts w:ascii="Times New Roman" w:eastAsia="宋体" w:hAnsi="Times New Roman"/>
          <w:sz w:val="24"/>
        </w:rPr>
        <w:t>Time Constant</w:t>
      </w:r>
      <w:r>
        <w:rPr>
          <w:rFonts w:ascii="Times New Roman" w:eastAsia="宋体" w:hAnsi="Times New Roman"/>
          <w:sz w:val="24"/>
        </w:rPr>
        <w:t>）：</w:t>
      </w:r>
      <w:r>
        <w:rPr>
          <w:rFonts w:ascii="Times New Roman" w:eastAsia="宋体" w:hAnsi="Times New Roman"/>
          <w:sz w:val="24"/>
        </w:rPr>
        <w:t>τ=Rf×C</w:t>
      </w:r>
      <w:r>
        <w:rPr>
          <w:rFonts w:ascii="Times New Roman" w:eastAsia="宋体" w:hAnsi="Times New Roman"/>
          <w:sz w:val="24"/>
        </w:rPr>
        <w:t>，决定微分的增益大小。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</w:rPr>
        <w:t>越大，微分输出幅度越大。类似放大镜的倍数：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</w:rPr>
        <w:t>大是高倍放大镜，变化率被放得更大。</w:t>
      </w:r>
    </w:p>
    <w:p w14:paraId="0DB82786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lastRenderedPageBreak/>
        <w:t>虚地（</w:t>
      </w:r>
      <w:r>
        <w:rPr>
          <w:rFonts w:ascii="Times New Roman" w:eastAsia="宋体" w:hAnsi="Times New Roman"/>
          <w:sz w:val="24"/>
        </w:rPr>
        <w:t>Virtual Ground</w:t>
      </w:r>
      <w:r>
        <w:rPr>
          <w:rFonts w:ascii="Times New Roman" w:eastAsia="宋体" w:hAnsi="Times New Roman"/>
          <w:sz w:val="24"/>
        </w:rPr>
        <w:t>）：微分电路中反相端电位近似为</w:t>
      </w:r>
      <w:r>
        <w:rPr>
          <w:rFonts w:ascii="Times New Roman" w:eastAsia="宋体" w:hAnsi="Times New Roman"/>
          <w:sz w:val="24"/>
        </w:rPr>
        <w:t>0V</w:t>
      </w:r>
      <w:r>
        <w:rPr>
          <w:rFonts w:ascii="Times New Roman" w:eastAsia="宋体" w:hAnsi="Times New Roman"/>
          <w:sz w:val="24"/>
        </w:rPr>
        <w:t>。正是因为虚地，电容两端电压才等于</w:t>
      </w:r>
      <w:r>
        <w:rPr>
          <w:rFonts w:ascii="Times New Roman" w:eastAsia="宋体" w:hAnsi="Times New Roman"/>
          <w:sz w:val="24"/>
        </w:rPr>
        <w:t>Vin</w:t>
      </w:r>
      <w:r>
        <w:rPr>
          <w:rFonts w:ascii="Times New Roman" w:eastAsia="宋体" w:hAnsi="Times New Roman"/>
          <w:sz w:val="24"/>
        </w:rPr>
        <w:t>，电容电流才等于</w:t>
      </w:r>
      <w:r>
        <w:rPr>
          <w:rFonts w:ascii="Times New Roman" w:eastAsia="宋体" w:hAnsi="Times New Roman"/>
          <w:sz w:val="24"/>
        </w:rPr>
        <w:t>C×dVin/dt</w:t>
      </w:r>
      <w:r>
        <w:rPr>
          <w:rFonts w:ascii="Times New Roman" w:eastAsia="宋体" w:hAnsi="Times New Roman"/>
          <w:sz w:val="24"/>
        </w:rPr>
        <w:t>。</w:t>
      </w:r>
    </w:p>
    <w:p w14:paraId="6CD0EAC3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电容电流（</w:t>
      </w:r>
      <w:r>
        <w:rPr>
          <w:rFonts w:ascii="Times New Roman" w:eastAsia="宋体" w:hAnsi="Times New Roman"/>
          <w:sz w:val="24"/>
          <w:lang w:eastAsia="zh-CN"/>
        </w:rPr>
        <w:t>Capacitor Current</w:t>
      </w:r>
      <w:r>
        <w:rPr>
          <w:rFonts w:ascii="Times New Roman" w:eastAsia="宋体" w:hAnsi="Times New Roman"/>
          <w:sz w:val="24"/>
          <w:lang w:eastAsia="zh-CN"/>
        </w:rPr>
        <w:t>）：电容的电流与电压变化率成正比</w:t>
      </w:r>
      <w:r>
        <w:rPr>
          <w:rFonts w:ascii="Times New Roman" w:eastAsia="宋体" w:hAnsi="Times New Roman"/>
          <w:sz w:val="24"/>
          <w:lang w:eastAsia="zh-CN"/>
        </w:rPr>
        <w:t>I=C×dV/dt</w:t>
      </w:r>
      <w:r>
        <w:rPr>
          <w:rFonts w:ascii="Times New Roman" w:eastAsia="宋体" w:hAnsi="Times New Roman"/>
          <w:sz w:val="24"/>
          <w:lang w:eastAsia="zh-CN"/>
        </w:rPr>
        <w:t>。电压变化越快，电流越大；电压恒定，电流为零。这是微分运算的物理基础。</w:t>
      </w:r>
    </w:p>
    <w:p w14:paraId="25CB25B1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高通滤波器（</w:t>
      </w:r>
      <w:r>
        <w:rPr>
          <w:rFonts w:ascii="Times New Roman" w:eastAsia="宋体" w:hAnsi="Times New Roman"/>
          <w:sz w:val="24"/>
          <w:lang w:eastAsia="zh-CN"/>
        </w:rPr>
        <w:t>High-pass Filter</w:t>
      </w:r>
      <w:r>
        <w:rPr>
          <w:rFonts w:ascii="Times New Roman" w:eastAsia="宋体" w:hAnsi="Times New Roman"/>
          <w:sz w:val="24"/>
          <w:lang w:eastAsia="zh-CN"/>
        </w:rPr>
        <w:t>）：微分电路的增益随频率升高而增大（</w:t>
      </w:r>
      <w:r>
        <w:rPr>
          <w:rFonts w:ascii="Times New Roman" w:eastAsia="宋体" w:hAnsi="Times New Roman"/>
          <w:sz w:val="24"/>
          <w:lang w:eastAsia="zh-CN"/>
        </w:rPr>
        <w:t>|Av|=2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fRC</w:t>
      </w:r>
      <w:r>
        <w:rPr>
          <w:rFonts w:ascii="Times New Roman" w:eastAsia="宋体" w:hAnsi="Times New Roman"/>
          <w:sz w:val="24"/>
          <w:lang w:eastAsia="zh-CN"/>
        </w:rPr>
        <w:t>），低频增益小、高频增益大，本质上是一个高通滤波器。这也是微分电路对高频噪声敏感的原因。</w:t>
      </w:r>
    </w:p>
    <w:p w14:paraId="7D71ABAC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自激振荡（</w:t>
      </w:r>
      <w:r>
        <w:rPr>
          <w:rFonts w:ascii="Times New Roman" w:eastAsia="宋体" w:hAnsi="Times New Roman"/>
          <w:sz w:val="24"/>
          <w:lang w:eastAsia="zh-CN"/>
        </w:rPr>
        <w:t>Self-oscillation</w:t>
      </w:r>
      <w:r>
        <w:rPr>
          <w:rFonts w:ascii="Times New Roman" w:eastAsia="宋体" w:hAnsi="Times New Roman"/>
          <w:sz w:val="24"/>
          <w:lang w:eastAsia="zh-CN"/>
        </w:rPr>
        <w:t>）：电路在没有输入时自己产生振荡输出。基本微分电路由于电容和电阻的相移叠加运放相移，总相移可能达到</w:t>
      </w:r>
      <w:r>
        <w:rPr>
          <w:rFonts w:ascii="Times New Roman" w:eastAsia="宋体" w:hAnsi="Times New Roman"/>
          <w:sz w:val="24"/>
          <w:lang w:eastAsia="zh-CN"/>
        </w:rPr>
        <w:t>180°</w:t>
      </w:r>
      <w:r>
        <w:rPr>
          <w:rFonts w:ascii="Times New Roman" w:eastAsia="宋体" w:hAnsi="Times New Roman"/>
          <w:sz w:val="24"/>
          <w:lang w:eastAsia="zh-CN"/>
        </w:rPr>
        <w:t>，导致负反馈变成正反馈，产生自激振荡。</w:t>
      </w:r>
      <w:r>
        <w:rPr>
          <w:rFonts w:ascii="Times New Roman" w:eastAsia="宋体" w:hAnsi="Times New Roman"/>
          <w:sz w:val="24"/>
        </w:rPr>
        <w:t>加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可以防止。</w:t>
      </w:r>
    </w:p>
    <w:p w14:paraId="0CD3E46B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输入限流电阻（</w:t>
      </w:r>
      <w:r>
        <w:rPr>
          <w:rFonts w:ascii="Times New Roman" w:eastAsia="宋体" w:hAnsi="Times New Roman"/>
          <w:sz w:val="24"/>
        </w:rPr>
        <w:t>Input Limiting Resistor</w:t>
      </w:r>
      <w:r>
        <w:rPr>
          <w:rFonts w:ascii="Times New Roman" w:eastAsia="宋体" w:hAnsi="Times New Roman"/>
          <w:sz w:val="24"/>
        </w:rPr>
        <w:t>）：串联在输入电容前的小电阻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，高频时电容阻抗很小，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将增益限制为</w:t>
      </w:r>
      <w:r>
        <w:rPr>
          <w:rFonts w:ascii="Times New Roman" w:eastAsia="宋体" w:hAnsi="Times New Roman"/>
          <w:sz w:val="24"/>
        </w:rPr>
        <w:t>Rf/R1</w:t>
      </w:r>
      <w:r>
        <w:rPr>
          <w:rFonts w:ascii="Times New Roman" w:eastAsia="宋体" w:hAnsi="Times New Roman"/>
          <w:sz w:val="24"/>
        </w:rPr>
        <w:t>，防止高频增益过大导致振荡和噪声放大。实际微分电路必须添加。</w:t>
      </w:r>
    </w:p>
    <w:p w14:paraId="37EE84F5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相位裕度（</w:t>
      </w:r>
      <w:r>
        <w:rPr>
          <w:rFonts w:ascii="Times New Roman" w:eastAsia="宋体" w:hAnsi="Times New Roman"/>
          <w:sz w:val="24"/>
          <w:lang w:eastAsia="zh-CN"/>
        </w:rPr>
        <w:t>Phase Margin</w:t>
      </w:r>
      <w:r>
        <w:rPr>
          <w:rFonts w:ascii="Times New Roman" w:eastAsia="宋体" w:hAnsi="Times New Roman"/>
          <w:sz w:val="24"/>
          <w:lang w:eastAsia="zh-CN"/>
        </w:rPr>
        <w:t>）：衡量运放电路稳定性的指标，指环路增益降到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时的相移与</w:t>
      </w:r>
      <w:r>
        <w:rPr>
          <w:rFonts w:ascii="Times New Roman" w:eastAsia="宋体" w:hAnsi="Times New Roman"/>
          <w:sz w:val="24"/>
          <w:lang w:eastAsia="zh-CN"/>
        </w:rPr>
        <w:t>180°</w:t>
      </w:r>
      <w:r>
        <w:rPr>
          <w:rFonts w:ascii="Times New Roman" w:eastAsia="宋体" w:hAnsi="Times New Roman"/>
          <w:sz w:val="24"/>
          <w:lang w:eastAsia="zh-CN"/>
        </w:rPr>
        <w:t>的差值。相位裕度越大越稳定，通常要求</w:t>
      </w:r>
      <w:r>
        <w:rPr>
          <w:rFonts w:ascii="Times New Roman" w:eastAsia="宋体" w:hAnsi="Times New Roman"/>
          <w:sz w:val="24"/>
          <w:lang w:eastAsia="zh-CN"/>
        </w:rPr>
        <w:t>&gt;45°</w:t>
      </w:r>
      <w:r>
        <w:rPr>
          <w:rFonts w:ascii="Times New Roman" w:eastAsia="宋体" w:hAnsi="Times New Roman"/>
          <w:sz w:val="24"/>
          <w:lang w:eastAsia="zh-CN"/>
        </w:rPr>
        <w:t>。微分电路容易相位裕度不足，需补偿。</w:t>
      </w:r>
    </w:p>
    <w:p w14:paraId="546F8BA9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压摆率（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）：运放输出电压变化的最大速率。微分电路输入阶跃时输出理论上是无穷大的脉冲，实际受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限制，输出脉冲的上升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下降速率不超过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64DB85F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阶跃响应（</w:t>
      </w:r>
      <w:r>
        <w:rPr>
          <w:rFonts w:ascii="Times New Roman" w:eastAsia="宋体" w:hAnsi="Times New Roman"/>
          <w:sz w:val="24"/>
          <w:lang w:eastAsia="zh-CN"/>
        </w:rPr>
        <w:t>Step Response</w:t>
      </w:r>
      <w:r>
        <w:rPr>
          <w:rFonts w:ascii="Times New Roman" w:eastAsia="宋体" w:hAnsi="Times New Roman"/>
          <w:sz w:val="24"/>
          <w:lang w:eastAsia="zh-CN"/>
        </w:rPr>
        <w:t>）：输入突然跳变时输出的变化。微分电路的阶跃响应是一个窄脉冲（理论上无穷窄、无穷大），实际受运放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和带宽限制。</w:t>
      </w:r>
    </w:p>
    <w:p w14:paraId="7EA6F684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变化率报警（</w:t>
      </w:r>
      <w:r>
        <w:rPr>
          <w:rFonts w:ascii="Times New Roman" w:eastAsia="宋体" w:hAnsi="Times New Roman"/>
          <w:sz w:val="24"/>
        </w:rPr>
        <w:t>Rate-of-change Alarm</w:t>
      </w:r>
      <w:r>
        <w:rPr>
          <w:rFonts w:ascii="Times New Roman" w:eastAsia="宋体" w:hAnsi="Times New Roman"/>
          <w:sz w:val="24"/>
        </w:rPr>
        <w:t>）：利用微分电路检测信号变化率，当变化率超过阈值时触发报警。常用于工业过程监控和安全系统。</w:t>
      </w:r>
    </w:p>
    <w:p w14:paraId="664C1645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微分环节（</w:t>
      </w:r>
      <w:r>
        <w:rPr>
          <w:rFonts w:ascii="Times New Roman" w:eastAsia="宋体" w:hAnsi="Times New Roman"/>
          <w:sz w:val="24"/>
          <w:lang w:eastAsia="zh-CN"/>
        </w:rPr>
        <w:t>D-term</w:t>
      </w:r>
      <w:r>
        <w:rPr>
          <w:rFonts w:ascii="Times New Roman" w:eastAsia="宋体" w:hAnsi="Times New Roman"/>
          <w:sz w:val="24"/>
          <w:lang w:eastAsia="zh-CN"/>
        </w:rPr>
        <w:t>）：</w:t>
      </w: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控制器中的微分项，根据误差的变化率产生控制输出，预测系统变化趋势，提供超前校正，加快系统响应、减小超调。</w:t>
      </w:r>
    </w:p>
    <w:p w14:paraId="0FFF39B3" w14:textId="77777777" w:rsidR="0041160B" w:rsidRDefault="00000000">
      <w:pPr>
        <w:pStyle w:val="1"/>
      </w:pPr>
      <w:r>
        <w:rPr>
          <w:rFonts w:ascii="Times New Roman" w:eastAsia="黑体" w:hAnsi="Times New Roman"/>
        </w:rPr>
        <w:t>九、今日学习总结</w:t>
      </w:r>
    </w:p>
    <w:p w14:paraId="4D553954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微分运算电路的核心是将反相放大器的输入电阻替换为电容，利用电容电流</w:t>
      </w:r>
      <w:r>
        <w:rPr>
          <w:rFonts w:ascii="Times New Roman" w:eastAsia="宋体" w:hAnsi="Times New Roman"/>
          <w:sz w:val="24"/>
          <w:lang w:eastAsia="zh-CN"/>
        </w:rPr>
        <w:t>I=C×dVin/dt</w:t>
      </w:r>
      <w:r>
        <w:rPr>
          <w:rFonts w:ascii="Times New Roman" w:eastAsia="宋体" w:hAnsi="Times New Roman"/>
          <w:sz w:val="24"/>
          <w:lang w:eastAsia="zh-CN"/>
        </w:rPr>
        <w:t>的特性实现微分运算，公式</w:t>
      </w:r>
      <w:r>
        <w:rPr>
          <w:rFonts w:ascii="Times New Roman" w:eastAsia="宋体" w:hAnsi="Times New Roman"/>
          <w:sz w:val="24"/>
          <w:lang w:eastAsia="zh-CN"/>
        </w:rPr>
        <w:t>Vout=-RfC×dVin/dt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</w:rPr>
        <w:t>输出是输入的变化率，输入恒定则输出为零。</w:t>
      </w:r>
    </w:p>
    <w:p w14:paraId="59853949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微分电路最典型的应用是三角波转方波：三角波上升沿斜率恒定，微分后输出恒定负值；下降沿输出恒定正值，输出为方波。方波幅度</w:t>
      </w:r>
      <w:r>
        <w:rPr>
          <w:rFonts w:ascii="Times New Roman" w:eastAsia="宋体" w:hAnsi="Times New Roman"/>
          <w:sz w:val="24"/>
          <w:lang w:eastAsia="zh-CN"/>
        </w:rPr>
        <w:t>=RfC×|</w:t>
      </w:r>
      <w:r>
        <w:rPr>
          <w:rFonts w:ascii="Times New Roman" w:eastAsia="宋体" w:hAnsi="Times New Roman"/>
          <w:sz w:val="24"/>
          <w:lang w:eastAsia="zh-CN"/>
        </w:rPr>
        <w:t>三角波斜率</w:t>
      </w:r>
      <w:r>
        <w:rPr>
          <w:rFonts w:ascii="Times New Roman" w:eastAsia="宋体" w:hAnsi="Times New Roman"/>
          <w:sz w:val="24"/>
          <w:lang w:eastAsia="zh-CN"/>
        </w:rPr>
        <w:t>|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6F38354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基本微分电路存在两个严重问题：</w:t>
      </w:r>
      <w:r>
        <w:rPr>
          <w:rFonts w:ascii="Times New Roman" w:eastAsia="宋体" w:hAnsi="Times New Roman"/>
          <w:sz w:val="24"/>
          <w:lang w:eastAsia="zh-CN"/>
        </w:rPr>
        <w:t>①</w:t>
      </w:r>
      <w:r>
        <w:rPr>
          <w:rFonts w:ascii="Times New Roman" w:eastAsia="宋体" w:hAnsi="Times New Roman"/>
          <w:sz w:val="24"/>
          <w:lang w:eastAsia="zh-CN"/>
        </w:rPr>
        <w:t>高频增益随频率线性增大，对噪声极敏感；</w:t>
      </w:r>
      <w:r>
        <w:rPr>
          <w:rFonts w:ascii="Times New Roman" w:eastAsia="宋体" w:hAnsi="Times New Roman"/>
          <w:sz w:val="24"/>
          <w:lang w:eastAsia="zh-CN"/>
        </w:rPr>
        <w:t>②</w:t>
      </w:r>
      <w:r>
        <w:rPr>
          <w:rFonts w:ascii="Times New Roman" w:eastAsia="宋体" w:hAnsi="Times New Roman"/>
          <w:sz w:val="24"/>
          <w:lang w:eastAsia="zh-CN"/>
        </w:rPr>
        <w:t>相移过大容易自激振荡。实际电路必须在输入电容前串联限流电阻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，将高频增益限制为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，同时可能需要在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两端并联小电容做相位补偿。</w:t>
      </w:r>
    </w:p>
    <w:p w14:paraId="2702173E" w14:textId="77777777" w:rsidR="0041160B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微分电路本质上是高通滤波器，与积分电路（低通滤波器）正好相反。积分电路低频增益大、高频增益小；微分电路低频增益小、高频增益大。</w:t>
      </w:r>
      <w:r>
        <w:rPr>
          <w:rFonts w:ascii="Times New Roman" w:eastAsia="宋体" w:hAnsi="Times New Roman"/>
          <w:sz w:val="24"/>
        </w:rPr>
        <w:t>两者互为逆运算。</w:t>
      </w:r>
    </w:p>
    <w:p w14:paraId="16426451" w14:textId="77777777" w:rsidR="0041160B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微分电路在</w:t>
      </w: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控制（</w:t>
      </w:r>
      <w:r>
        <w:rPr>
          <w:rFonts w:ascii="Times New Roman" w:eastAsia="宋体" w:hAnsi="Times New Roman"/>
          <w:sz w:val="24"/>
          <w:lang w:eastAsia="zh-CN"/>
        </w:rPr>
        <w:t>D</w:t>
      </w:r>
      <w:r>
        <w:rPr>
          <w:rFonts w:ascii="Times New Roman" w:eastAsia="宋体" w:hAnsi="Times New Roman"/>
          <w:sz w:val="24"/>
          <w:lang w:eastAsia="zh-CN"/>
        </w:rPr>
        <w:t>环节）、波形变换、边缘检测、高频提升、速度加速度检测等领域有广泛应用。选型时要注意运放的带宽和压摆率（微分对速度要求高），电容选</w:t>
      </w:r>
      <w:r>
        <w:rPr>
          <w:rFonts w:ascii="Times New Roman" w:eastAsia="宋体" w:hAnsi="Times New Roman"/>
          <w:sz w:val="24"/>
          <w:lang w:eastAsia="zh-CN"/>
        </w:rPr>
        <w:t>C0G/NP0</w:t>
      </w:r>
      <w:r>
        <w:rPr>
          <w:rFonts w:ascii="Times New Roman" w:eastAsia="宋体" w:hAnsi="Times New Roman"/>
          <w:sz w:val="24"/>
          <w:lang w:eastAsia="zh-CN"/>
        </w:rPr>
        <w:t>低损耗类型，必须加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保证稳定性。</w:t>
      </w:r>
    </w:p>
    <w:sectPr w:rsidR="0041160B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CCCC" w14:textId="77777777" w:rsidR="005D17F5" w:rsidRDefault="005D17F5">
      <w:pPr>
        <w:spacing w:after="0" w:line="240" w:lineRule="auto"/>
      </w:pPr>
      <w:r>
        <w:separator/>
      </w:r>
    </w:p>
  </w:endnote>
  <w:endnote w:type="continuationSeparator" w:id="0">
    <w:p w14:paraId="080BDC46" w14:textId="77777777" w:rsidR="005D17F5" w:rsidRDefault="005D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3B0B" w14:textId="77777777" w:rsidR="0041160B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 w:rsidR="0007733D">
      <w:rPr>
        <w:rFonts w:ascii="Times New Roman" w:eastAsia="宋体" w:hAnsi="Times New Roman"/>
        <w:sz w:val="21"/>
      </w:rPr>
      <w:fldChar w:fldCharType="separate"/>
    </w:r>
    <w:r w:rsidR="0007733D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BE1F4" w14:textId="77777777" w:rsidR="005D17F5" w:rsidRDefault="005D17F5">
      <w:pPr>
        <w:spacing w:after="0" w:line="240" w:lineRule="auto"/>
      </w:pPr>
      <w:r>
        <w:separator/>
      </w:r>
    </w:p>
  </w:footnote>
  <w:footnote w:type="continuationSeparator" w:id="0">
    <w:p w14:paraId="0C0CC78D" w14:textId="77777777" w:rsidR="005D17F5" w:rsidRDefault="005D1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990616">
    <w:abstractNumId w:val="8"/>
  </w:num>
  <w:num w:numId="2" w16cid:durableId="789669725">
    <w:abstractNumId w:val="6"/>
  </w:num>
  <w:num w:numId="3" w16cid:durableId="1330408538">
    <w:abstractNumId w:val="5"/>
  </w:num>
  <w:num w:numId="4" w16cid:durableId="1335719435">
    <w:abstractNumId w:val="4"/>
  </w:num>
  <w:num w:numId="5" w16cid:durableId="1405106271">
    <w:abstractNumId w:val="7"/>
  </w:num>
  <w:num w:numId="6" w16cid:durableId="572012756">
    <w:abstractNumId w:val="3"/>
  </w:num>
  <w:num w:numId="7" w16cid:durableId="344983026">
    <w:abstractNumId w:val="2"/>
  </w:num>
  <w:num w:numId="8" w16cid:durableId="431628593">
    <w:abstractNumId w:val="1"/>
  </w:num>
  <w:num w:numId="9" w16cid:durableId="12893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33D"/>
    <w:rsid w:val="0015074B"/>
    <w:rsid w:val="0029639D"/>
    <w:rsid w:val="00326F90"/>
    <w:rsid w:val="0041160B"/>
    <w:rsid w:val="00435923"/>
    <w:rsid w:val="005D17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1953D"/>
  <w14:defaultImageDpi w14:val="300"/>
  <w15:docId w15:val="{BDB26589-3D03-4879-BABF-33CCAFD3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2991</Words>
  <Characters>3889</Characters>
  <Application>Microsoft Office Word</Application>
  <DocSecurity>0</DocSecurity>
  <Lines>228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2</cp:revision>
  <dcterms:created xsi:type="dcterms:W3CDTF">2013-12-23T23:15:00Z</dcterms:created>
  <dcterms:modified xsi:type="dcterms:W3CDTF">2026-10-09T02:07:00Z</dcterms:modified>
  <cp:category/>
</cp:coreProperties>
</file>