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7FA9" w14:textId="77777777" w:rsidR="00F22B45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2E5C8A"/>
          <w:sz w:val="36"/>
          <w:lang w:eastAsia="zh-CN"/>
        </w:rPr>
        <w:t>差分运算放大器学习文档</w:t>
      </w:r>
    </w:p>
    <w:p w14:paraId="791B6270" w14:textId="77777777" w:rsidR="00F22B45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楷体" w:hAnsi="Times New Roman"/>
          <w:color w:val="404040"/>
          <w:sz w:val="24"/>
          <w:lang w:eastAsia="zh-CN"/>
        </w:rPr>
        <w:t>每日一电路系列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</w:t>
      </w:r>
      <w:r>
        <w:rPr>
          <w:rFonts w:ascii="Times New Roman" w:eastAsia="楷体" w:hAnsi="Times New Roman"/>
          <w:color w:val="404040"/>
          <w:sz w:val="24"/>
          <w:lang w:eastAsia="zh-CN"/>
        </w:rPr>
        <w:t>差分运算放大器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2026-10-09</w:t>
      </w:r>
    </w:p>
    <w:p w14:paraId="2A9C600B" w14:textId="77777777" w:rsidR="00F22B4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一、电路核心功能与典型应用</w:t>
      </w:r>
    </w:p>
    <w:p w14:paraId="4C1D5B7D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核心功能</w:t>
      </w:r>
    </w:p>
    <w:p w14:paraId="1D4BADEB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差分运算放大器（</w:t>
      </w:r>
      <w:r>
        <w:rPr>
          <w:rFonts w:ascii="Times New Roman" w:eastAsia="宋体" w:hAnsi="Times New Roman"/>
          <w:sz w:val="24"/>
          <w:lang w:eastAsia="zh-CN"/>
        </w:rPr>
        <w:t>Differential Amplifier</w:t>
      </w:r>
      <w:r>
        <w:rPr>
          <w:rFonts w:ascii="Times New Roman" w:eastAsia="宋体" w:hAnsi="Times New Roman"/>
          <w:sz w:val="24"/>
          <w:lang w:eastAsia="zh-CN"/>
        </w:rPr>
        <w:t>），又称差动放大器，是运算放大器的重要应用电路之一。它的核心功能是</w:t>
      </w:r>
      <w:r w:rsidRPr="008071AD">
        <w:rPr>
          <w:rFonts w:ascii="Times New Roman" w:eastAsia="宋体" w:hAnsi="Times New Roman"/>
          <w:sz w:val="24"/>
          <w:highlight w:val="yellow"/>
          <w:lang w:eastAsia="zh-CN"/>
        </w:rPr>
        <w:t>放大两个输入信号之间的差值，同时抑制两个输入端共有的信号（共模信号）</w:t>
      </w:r>
      <w:r>
        <w:rPr>
          <w:rFonts w:ascii="Times New Roman" w:eastAsia="宋体" w:hAnsi="Times New Roman"/>
          <w:sz w:val="24"/>
          <w:lang w:eastAsia="zh-CN"/>
        </w:rPr>
        <w:t>。经典结构由</w:t>
      </w:r>
      <w:r w:rsidRPr="008071AD">
        <w:rPr>
          <w:rFonts w:ascii="Times New Roman" w:eastAsia="宋体" w:hAnsi="Times New Roman"/>
          <w:sz w:val="24"/>
          <w:highlight w:val="yellow"/>
          <w:lang w:eastAsia="zh-CN"/>
        </w:rPr>
        <w:t>一个运放和四个精密电阻组成，输出电压与两个输入电压的差值成正比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7B5BCC3C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差分放大器最核心的价值在于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“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取差值、抑共模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：它只放大两个信号之间的差异部分，而对两个信号共同存在的干扰（如工频噪声、温度漂移、电源纹波）有很强的抑制能力。这使得它在工业测量、传感器信号调理、长距离信号传输等存在共模干扰的场景中不可替代。</w:t>
      </w:r>
    </w:p>
    <w:p w14:paraId="0BB71F06" w14:textId="77777777" w:rsidR="00F22B45" w:rsidRDefault="00000000">
      <w:pPr>
        <w:pStyle w:val="21"/>
      </w:pPr>
      <w:r>
        <w:rPr>
          <w:rFonts w:ascii="Times New Roman" w:eastAsia="黑体" w:hAnsi="Times New Roman"/>
        </w:rPr>
        <w:t xml:space="preserve">1.2 </w:t>
      </w:r>
      <w:proofErr w:type="spellStart"/>
      <w:r>
        <w:rPr>
          <w:rFonts w:ascii="Times New Roman" w:eastAsia="黑体" w:hAnsi="Times New Roman"/>
        </w:rPr>
        <w:t>典型应用场景</w:t>
      </w:r>
      <w:proofErr w:type="spellEnd"/>
    </w:p>
    <w:p w14:paraId="0B2DDB29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传感器信号调理，如电桥传感器（应变片、压力传感器、温度传感器）输出的微弱差分信号放大，抑制引线引入的共模干扰</w:t>
      </w:r>
    </w:p>
    <w:p w14:paraId="793D6D49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工业测量与仪器仪表，如数据采集系统的模拟前端，放大传感器差分输出，抑制现场环境中的工频噪声和电磁干扰</w:t>
      </w:r>
    </w:p>
    <w:p w14:paraId="44968EF8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长距离信号传输接收端，差分信号在传输线上抗干扰能力强，接收端用差分放大器恢复信号并抑制共模噪声</w:t>
      </w:r>
    </w:p>
    <w:p w14:paraId="5EF786E6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音频平衡线路接收，专业音频设备中的</w:t>
      </w:r>
      <w:r>
        <w:rPr>
          <w:rFonts w:ascii="Times New Roman" w:eastAsia="宋体" w:hAnsi="Times New Roman"/>
          <w:sz w:val="24"/>
          <w:lang w:eastAsia="zh-CN"/>
        </w:rPr>
        <w:t>XLR</w:t>
      </w:r>
      <w:r>
        <w:rPr>
          <w:rFonts w:ascii="Times New Roman" w:eastAsia="宋体" w:hAnsi="Times New Roman"/>
          <w:sz w:val="24"/>
          <w:lang w:eastAsia="zh-CN"/>
        </w:rPr>
        <w:t>平衡接口接收端，用差分放大器将平衡信号转换为单端信号，抑制共模噪声</w:t>
      </w:r>
    </w:p>
    <w:p w14:paraId="58FF1858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电流检测，通过检测采样电阻两端的电压差来测量电流，差分放大器可以在高共模电压下精确测量小差分电压</w:t>
      </w:r>
    </w:p>
    <w:p w14:paraId="4D55CC4C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电平转换，将差分信号转换为单端信号，或将一个参考电平的信号转换为另一个参考电平的信号</w:t>
      </w:r>
    </w:p>
    <w:p w14:paraId="6F8B61C3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仪表放大器的输入级，仪表放大器（如</w:t>
      </w:r>
      <w:r>
        <w:rPr>
          <w:rFonts w:ascii="Times New Roman" w:eastAsia="宋体" w:hAnsi="Times New Roman"/>
          <w:sz w:val="24"/>
          <w:lang w:eastAsia="zh-CN"/>
        </w:rPr>
        <w:t>AD620</w:t>
      </w:r>
      <w:r>
        <w:rPr>
          <w:rFonts w:ascii="Times New Roman" w:eastAsia="宋体" w:hAnsi="Times New Roman"/>
          <w:sz w:val="24"/>
          <w:lang w:eastAsia="zh-CN"/>
        </w:rPr>
        <w:t>）的核心就是差分放大器结构，提供极高的输入阻抗和共模抑制比</w:t>
      </w:r>
    </w:p>
    <w:p w14:paraId="51327418" w14:textId="77777777" w:rsidR="00F22B45" w:rsidRDefault="00000000">
      <w:pPr>
        <w:pStyle w:val="21"/>
      </w:pPr>
      <w:r>
        <w:rPr>
          <w:rFonts w:ascii="Times New Roman" w:eastAsia="黑体" w:hAnsi="Times New Roman"/>
        </w:rPr>
        <w:lastRenderedPageBreak/>
        <w:t xml:space="preserve">1.3 </w:t>
      </w:r>
      <w:proofErr w:type="spellStart"/>
      <w:r>
        <w:rPr>
          <w:rFonts w:ascii="Times New Roman" w:eastAsia="黑体" w:hAnsi="Times New Roman"/>
        </w:rPr>
        <w:t>电路核心特点</w:t>
      </w:r>
      <w:proofErr w:type="spellEnd"/>
    </w:p>
    <w:p w14:paraId="179C991C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放大差分信号、抑制共模信号，输出仅与两个输入的差值有关，与两个输入的共有部分无关，这是差分放大器最核心的特性</w:t>
      </w:r>
    </w:p>
    <w:p w14:paraId="6DAA7939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高共模抑制比（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），理想情况下共模增益为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，实际电路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取决于电阻匹配精度和运放本身的</w:t>
      </w:r>
      <w:r>
        <w:rPr>
          <w:rFonts w:ascii="Times New Roman" w:eastAsia="宋体" w:hAnsi="Times New Roman"/>
          <w:sz w:val="24"/>
          <w:lang w:eastAsia="zh-CN"/>
        </w:rPr>
        <w:t>CMRR</w:t>
      </w:r>
    </w:p>
    <w:p w14:paraId="3FF9666F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增益由电阻比值决定，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(Rf/R1)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× (V2 - V1)</w:t>
      </w:r>
      <w:r>
        <w:rPr>
          <w:rFonts w:ascii="Times New Roman" w:eastAsia="宋体" w:hAnsi="Times New Roman"/>
          <w:sz w:val="24"/>
          <w:lang w:eastAsia="zh-CN"/>
        </w:rPr>
        <w:t>，增益精度和稳定性取决于电阻的匹配精度和温漂一致性</w:t>
      </w:r>
    </w:p>
    <w:p w14:paraId="5DDB8B5C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输入阻抗相对较低（与同相放大器相比），经典四电阻结构的输入阻抗由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决定，通常为几千</w:t>
      </w:r>
      <w:r>
        <w:rPr>
          <w:rFonts w:ascii="Times New Roman" w:eastAsia="宋体" w:hAnsi="Times New Roman"/>
          <w:sz w:val="24"/>
          <w:lang w:eastAsia="zh-CN"/>
        </w:rPr>
        <w:t>~</w:t>
      </w:r>
      <w:r>
        <w:rPr>
          <w:rFonts w:ascii="Times New Roman" w:eastAsia="宋体" w:hAnsi="Times New Roman"/>
          <w:sz w:val="24"/>
          <w:lang w:eastAsia="zh-CN"/>
        </w:rPr>
        <w:t>几万欧，这是它的主要缺点</w:t>
      </w:r>
    </w:p>
    <w:p w14:paraId="4A7E3CDC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电阻匹配要求高，四个电阻必须精确匹配（</w:t>
      </w:r>
      <w:r>
        <w:rPr>
          <w:rFonts w:ascii="Times New Roman" w:eastAsia="宋体" w:hAnsi="Times New Roman"/>
          <w:sz w:val="24"/>
          <w:lang w:eastAsia="zh-CN"/>
        </w:rPr>
        <w:t>R1=R1', Rf=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），否则共模抑制比会严重下降，通常要求</w:t>
      </w:r>
      <w:r>
        <w:rPr>
          <w:rFonts w:ascii="Times New Roman" w:eastAsia="宋体" w:hAnsi="Times New Roman"/>
          <w:sz w:val="24"/>
          <w:lang w:eastAsia="zh-CN"/>
        </w:rPr>
        <w:t>0.1%</w:t>
      </w:r>
      <w:r>
        <w:rPr>
          <w:rFonts w:ascii="Times New Roman" w:eastAsia="宋体" w:hAnsi="Times New Roman"/>
          <w:sz w:val="24"/>
          <w:lang w:eastAsia="zh-CN"/>
        </w:rPr>
        <w:t>以上精度的电阻</w:t>
      </w:r>
    </w:p>
    <w:p w14:paraId="67F1A819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可以实现减法运算，当</w:t>
      </w:r>
      <w:r>
        <w:rPr>
          <w:rFonts w:ascii="Times New Roman" w:eastAsia="宋体" w:hAnsi="Times New Roman"/>
          <w:sz w:val="24"/>
          <w:lang w:eastAsia="zh-CN"/>
        </w:rPr>
        <w:t>Rf=R1</w:t>
      </w:r>
      <w:r>
        <w:rPr>
          <w:rFonts w:ascii="Times New Roman" w:eastAsia="宋体" w:hAnsi="Times New Roman"/>
          <w:sz w:val="24"/>
          <w:lang w:eastAsia="zh-CN"/>
        </w:rPr>
        <w:t>时，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V2 - V1</w:t>
      </w:r>
      <w:r>
        <w:rPr>
          <w:rFonts w:ascii="Times New Roman" w:eastAsia="宋体" w:hAnsi="Times New Roman"/>
          <w:sz w:val="24"/>
          <w:lang w:eastAsia="zh-CN"/>
        </w:rPr>
        <w:t>，电路成为一个减法器</w:t>
      </w:r>
    </w:p>
    <w:p w14:paraId="3CCAC1AA" w14:textId="77777777" w:rsidR="00F22B4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二、标准原理图与端口定义</w:t>
      </w:r>
    </w:p>
    <w:p w14:paraId="497476E4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标准原理图</w:t>
      </w:r>
    </w:p>
    <w:p w14:paraId="1401E465" w14:textId="77777777" w:rsidR="00F22B45" w:rsidRDefault="00000000">
      <w:pPr>
        <w:spacing w:line="360" w:lineRule="auto"/>
        <w:ind w:firstLine="48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经典差分运算放大器由一个运算放大器和四个电阻组成：反相输入端通过输入电阻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接输入信号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，同相输入端通过输入电阻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接输入信号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，反馈电阻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跨接在输出端与反相端之间，接地电阻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接在同相端与地之间。当</w:t>
      </w:r>
      <w:r>
        <w:rPr>
          <w:rFonts w:ascii="Times New Roman" w:eastAsia="宋体" w:hAnsi="Times New Roman"/>
          <w:sz w:val="24"/>
          <w:lang w:eastAsia="zh-CN"/>
        </w:rPr>
        <w:t>R1=R1'</w:t>
      </w:r>
      <w:r>
        <w:rPr>
          <w:rFonts w:ascii="Times New Roman" w:eastAsia="宋体" w:hAnsi="Times New Roman"/>
          <w:sz w:val="24"/>
          <w:lang w:eastAsia="zh-CN"/>
        </w:rPr>
        <w:t>且</w:t>
      </w:r>
      <w:r>
        <w:rPr>
          <w:rFonts w:ascii="Times New Roman" w:eastAsia="宋体" w:hAnsi="Times New Roman"/>
          <w:sz w:val="24"/>
          <w:lang w:eastAsia="zh-CN"/>
        </w:rPr>
        <w:t>Rf=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时，电路实现理想差分放大。拓扑结构如下图所示。</w:t>
      </w:r>
    </w:p>
    <w:p w14:paraId="2443ABD4" w14:textId="0E969BB9" w:rsidR="000A44D6" w:rsidRDefault="000A44D6">
      <w:pPr>
        <w:spacing w:line="360" w:lineRule="auto"/>
        <w:ind w:firstLine="480"/>
        <w:jc w:val="both"/>
        <w:rPr>
          <w:rFonts w:hint="eastAsia"/>
          <w:lang w:eastAsia="zh-CN"/>
        </w:rPr>
      </w:pPr>
      <w:r w:rsidRPr="000A44D6">
        <w:rPr>
          <w:rFonts w:ascii="Times New Roman" w:eastAsia="宋体" w:hAnsi="Times New Roman"/>
          <w:sz w:val="24"/>
          <w:lang w:eastAsia="zh-CN"/>
        </w:rPr>
        <w:drawing>
          <wp:inline distT="0" distB="0" distL="0" distR="0" wp14:anchorId="42E0C247" wp14:editId="255EAFFA">
            <wp:extent cx="4165013" cy="2290940"/>
            <wp:effectExtent l="0" t="0" r="0" b="0"/>
            <wp:docPr id="16886467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467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00" cy="232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A8D2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【此处插入差分运算放大器标准原理图：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接同相端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(+)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跨接输出端与反相端；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接同相端到地；输出端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】</w:t>
      </w:r>
    </w:p>
    <w:p w14:paraId="4C90479F" w14:textId="77777777" w:rsidR="00F22B45" w:rsidRDefault="00000000">
      <w:pPr>
        <w:spacing w:before="80" w:after="240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>图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1"/>
          <w:lang w:eastAsia="zh-CN"/>
        </w:rPr>
        <w:t xml:space="preserve">1  </w:t>
      </w:r>
      <w:r>
        <w:rPr>
          <w:rFonts w:ascii="Times New Roman" w:eastAsia="宋体" w:hAnsi="Times New Roman"/>
          <w:sz w:val="21"/>
          <w:lang w:eastAsia="zh-CN"/>
        </w:rPr>
        <w:t>差分运算放大器标准电路</w:t>
      </w:r>
      <w:proofErr w:type="gramEnd"/>
    </w:p>
    <w:p w14:paraId="5618759A" w14:textId="77777777" w:rsidR="00F22B45" w:rsidRDefault="00000000">
      <w:pPr>
        <w:pStyle w:val="21"/>
      </w:pPr>
      <w:r>
        <w:rPr>
          <w:rFonts w:ascii="Times New Roman" w:eastAsia="黑体" w:hAnsi="Times New Roman"/>
        </w:rPr>
        <w:t xml:space="preserve">2.2 </w:t>
      </w:r>
      <w:proofErr w:type="spellStart"/>
      <w:r>
        <w:rPr>
          <w:rFonts w:ascii="Times New Roman" w:eastAsia="黑体" w:hAnsi="Times New Roman"/>
        </w:rPr>
        <w:t>端口与节点定义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3118"/>
      </w:tblGrid>
      <w:tr w:rsidR="00F22B45" w14:paraId="4D463F51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36482CB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端口</w:t>
            </w:r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sz w:val="21"/>
              </w:rPr>
              <w:t>节点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1FA6429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位置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DE15E7F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信号类型与范围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9F313AB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</w:p>
        </w:tc>
      </w:tr>
      <w:tr w:rsidR="00F22B45" w14:paraId="789107E7" w14:textId="77777777">
        <w:trPr>
          <w:jc w:val="center"/>
        </w:trPr>
        <w:tc>
          <w:tcPr>
            <w:tcW w:w="1701" w:type="dxa"/>
            <w:vAlign w:val="center"/>
          </w:tcPr>
          <w:p w14:paraId="1AF7E91C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信号输入端</w:t>
            </w:r>
            <w:r>
              <w:rPr>
                <w:rFonts w:ascii="Times New Roman" w:eastAsia="宋体" w:hAnsi="Times New Roman"/>
                <w:sz w:val="21"/>
              </w:rPr>
              <w:t xml:space="preserve"> V1</w:t>
            </w:r>
          </w:p>
        </w:tc>
        <w:tc>
          <w:tcPr>
            <w:tcW w:w="1984" w:type="dxa"/>
            <w:vAlign w:val="center"/>
          </w:tcPr>
          <w:p w14:paraId="33B6931E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电路左上，经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接反相端</w:t>
            </w:r>
          </w:p>
        </w:tc>
        <w:tc>
          <w:tcPr>
            <w:tcW w:w="1701" w:type="dxa"/>
            <w:vAlign w:val="center"/>
          </w:tcPr>
          <w:p w14:paraId="7E36A55C" w14:textId="77777777" w:rsidR="00F22B45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模拟输入电压</w:t>
            </w:r>
            <w:proofErr w:type="spellEnd"/>
          </w:p>
        </w:tc>
        <w:tc>
          <w:tcPr>
            <w:tcW w:w="3118" w:type="dxa"/>
            <w:vAlign w:val="center"/>
          </w:tcPr>
          <w:p w14:paraId="1172B4DC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差分输入的负端信号，经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接入反相输入端</w:t>
            </w:r>
          </w:p>
        </w:tc>
      </w:tr>
      <w:tr w:rsidR="00F22B45" w14:paraId="0D39E5F6" w14:textId="77777777">
        <w:trPr>
          <w:jc w:val="center"/>
        </w:trPr>
        <w:tc>
          <w:tcPr>
            <w:tcW w:w="1701" w:type="dxa"/>
            <w:vAlign w:val="center"/>
          </w:tcPr>
          <w:p w14:paraId="6EE91AA8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信号输入端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V2</w:t>
            </w:r>
          </w:p>
        </w:tc>
        <w:tc>
          <w:tcPr>
            <w:tcW w:w="1984" w:type="dxa"/>
            <w:vAlign w:val="center"/>
          </w:tcPr>
          <w:p w14:paraId="7FB0950A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电路左下，经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R1'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接同相端</w:t>
            </w:r>
          </w:p>
        </w:tc>
        <w:tc>
          <w:tcPr>
            <w:tcW w:w="1701" w:type="dxa"/>
            <w:vAlign w:val="center"/>
          </w:tcPr>
          <w:p w14:paraId="3452A422" w14:textId="77777777" w:rsidR="00F22B45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模拟输入电压</w:t>
            </w:r>
            <w:proofErr w:type="spellEnd"/>
          </w:p>
        </w:tc>
        <w:tc>
          <w:tcPr>
            <w:tcW w:w="3118" w:type="dxa"/>
            <w:vAlign w:val="center"/>
          </w:tcPr>
          <w:p w14:paraId="616F7DCC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差分输入的正端信号，经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R1'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接入同相输入端</w:t>
            </w:r>
          </w:p>
        </w:tc>
      </w:tr>
      <w:tr w:rsidR="00F22B45" w14:paraId="38D7ADF2" w14:textId="77777777">
        <w:trPr>
          <w:jc w:val="center"/>
        </w:trPr>
        <w:tc>
          <w:tcPr>
            <w:tcW w:w="1701" w:type="dxa"/>
            <w:vAlign w:val="center"/>
          </w:tcPr>
          <w:p w14:paraId="0137C299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信号输出端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Vout</w:t>
            </w:r>
            <w:proofErr w:type="spellEnd"/>
          </w:p>
        </w:tc>
        <w:tc>
          <w:tcPr>
            <w:tcW w:w="1984" w:type="dxa"/>
            <w:vAlign w:val="center"/>
          </w:tcPr>
          <w:p w14:paraId="53310BD9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运放输出端</w:t>
            </w:r>
          </w:p>
        </w:tc>
        <w:tc>
          <w:tcPr>
            <w:tcW w:w="1701" w:type="dxa"/>
            <w:vAlign w:val="center"/>
          </w:tcPr>
          <w:p w14:paraId="1BA05A61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模拟输出电压</w:t>
            </w:r>
          </w:p>
        </w:tc>
        <w:tc>
          <w:tcPr>
            <w:tcW w:w="3118" w:type="dxa"/>
            <w:vAlign w:val="center"/>
          </w:tcPr>
          <w:p w14:paraId="71B7F24F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差分放大后的输出，</w:t>
            </w:r>
            <w:r>
              <w:rPr>
                <w:rFonts w:ascii="Times New Roman" w:eastAsia="宋体" w:hAnsi="Times New Roman"/>
                <w:sz w:val="21"/>
              </w:rPr>
              <w:t>Vout = (Rf/R1)(V2 - V1)</w:t>
            </w:r>
          </w:p>
        </w:tc>
      </w:tr>
      <w:tr w:rsidR="00F22B45" w14:paraId="32F6BE45" w14:textId="77777777">
        <w:trPr>
          <w:jc w:val="center"/>
        </w:trPr>
        <w:tc>
          <w:tcPr>
            <w:tcW w:w="1701" w:type="dxa"/>
            <w:vAlign w:val="center"/>
          </w:tcPr>
          <w:p w14:paraId="4538F076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公共地</w:t>
            </w:r>
            <w:r>
              <w:rPr>
                <w:rFonts w:ascii="Times New Roman" w:eastAsia="宋体" w:hAnsi="Times New Roman"/>
                <w:sz w:val="21"/>
              </w:rPr>
              <w:t xml:space="preserve"> GND</w:t>
            </w:r>
          </w:p>
        </w:tc>
        <w:tc>
          <w:tcPr>
            <w:tcW w:w="1984" w:type="dxa"/>
            <w:vAlign w:val="center"/>
          </w:tcPr>
          <w:p w14:paraId="346DA6A6" w14:textId="77777777" w:rsidR="00F22B45" w:rsidRDefault="00000000">
            <w:pPr>
              <w:rPr>
                <w:lang w:eastAsia="zh-CN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Rg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下端及电源参考地</w:t>
            </w:r>
          </w:p>
        </w:tc>
        <w:tc>
          <w:tcPr>
            <w:tcW w:w="1701" w:type="dxa"/>
            <w:vAlign w:val="center"/>
          </w:tcPr>
          <w:p w14:paraId="6D9F0897" w14:textId="77777777" w:rsidR="00F22B45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参考零电位</w:t>
            </w:r>
            <w:proofErr w:type="spellEnd"/>
          </w:p>
        </w:tc>
        <w:tc>
          <w:tcPr>
            <w:tcW w:w="3118" w:type="dxa"/>
            <w:vAlign w:val="center"/>
          </w:tcPr>
          <w:p w14:paraId="09198457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接地电阻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Rg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的下端接公共地，是输入输出的公共参考电位</w:t>
            </w:r>
          </w:p>
        </w:tc>
      </w:tr>
      <w:tr w:rsidR="00F22B45" w14:paraId="2D5D50FB" w14:textId="77777777">
        <w:trPr>
          <w:jc w:val="center"/>
        </w:trPr>
        <w:tc>
          <w:tcPr>
            <w:tcW w:w="1701" w:type="dxa"/>
            <w:vAlign w:val="center"/>
          </w:tcPr>
          <w:p w14:paraId="3EEE2D8A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(-)</w:t>
            </w:r>
          </w:p>
        </w:tc>
        <w:tc>
          <w:tcPr>
            <w:tcW w:w="1984" w:type="dxa"/>
            <w:vAlign w:val="center"/>
          </w:tcPr>
          <w:p w14:paraId="5255E41E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R1</w:t>
            </w:r>
            <w:r>
              <w:rPr>
                <w:rFonts w:ascii="Times New Roman" w:eastAsia="宋体" w:hAnsi="Times New Roman"/>
                <w:sz w:val="21"/>
              </w:rPr>
              <w:t>右端、</w:t>
            </w:r>
            <w:r>
              <w:rPr>
                <w:rFonts w:ascii="Times New Roman" w:eastAsia="宋体" w:hAnsi="Times New Roman"/>
                <w:sz w:val="21"/>
              </w:rPr>
              <w:t>Rf</w:t>
            </w:r>
            <w:r>
              <w:rPr>
                <w:rFonts w:ascii="Times New Roman" w:eastAsia="宋体" w:hAnsi="Times New Roman"/>
                <w:sz w:val="21"/>
              </w:rPr>
              <w:t>左端公共点</w:t>
            </w:r>
          </w:p>
        </w:tc>
        <w:tc>
          <w:tcPr>
            <w:tcW w:w="1701" w:type="dxa"/>
            <w:vAlign w:val="center"/>
          </w:tcPr>
          <w:p w14:paraId="441D3CB2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由</w:t>
            </w:r>
            <w:r>
              <w:rPr>
                <w:rFonts w:ascii="Times New Roman" w:eastAsia="宋体" w:hAnsi="Times New Roman"/>
                <w:sz w:val="21"/>
              </w:rPr>
              <w:t>V1</w:t>
            </w:r>
            <w:r>
              <w:rPr>
                <w:rFonts w:ascii="Times New Roman" w:eastAsia="宋体" w:hAnsi="Times New Roman"/>
                <w:sz w:val="21"/>
              </w:rPr>
              <w:t>和</w:t>
            </w:r>
            <w:r>
              <w:rPr>
                <w:rFonts w:ascii="Times New Roman" w:eastAsia="宋体" w:hAnsi="Times New Roman"/>
                <w:sz w:val="21"/>
              </w:rPr>
              <w:t>Vout</w:t>
            </w:r>
            <w:r>
              <w:rPr>
                <w:rFonts w:ascii="Times New Roman" w:eastAsia="宋体" w:hAnsi="Times New Roman"/>
                <w:sz w:val="21"/>
              </w:rPr>
              <w:t>共同决定</w:t>
            </w:r>
          </w:p>
        </w:tc>
        <w:tc>
          <w:tcPr>
            <w:tcW w:w="3118" w:type="dxa"/>
            <w:vAlign w:val="center"/>
          </w:tcPr>
          <w:p w14:paraId="30AE64C9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深度负反馈下电位由虚短决定，等于同相端电位</w:t>
            </w:r>
          </w:p>
        </w:tc>
      </w:tr>
      <w:tr w:rsidR="00F22B45" w14:paraId="08AE0CAF" w14:textId="77777777">
        <w:trPr>
          <w:jc w:val="center"/>
        </w:trPr>
        <w:tc>
          <w:tcPr>
            <w:tcW w:w="1701" w:type="dxa"/>
            <w:vAlign w:val="center"/>
          </w:tcPr>
          <w:p w14:paraId="6FF87E7A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同相输入端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(+)</w:t>
            </w:r>
          </w:p>
        </w:tc>
        <w:tc>
          <w:tcPr>
            <w:tcW w:w="1984" w:type="dxa"/>
            <w:vAlign w:val="center"/>
          </w:tcPr>
          <w:p w14:paraId="2B191199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R1'</w:t>
            </w:r>
            <w:r>
              <w:rPr>
                <w:rFonts w:ascii="Times New Roman" w:eastAsia="宋体" w:hAnsi="Times New Roman"/>
                <w:sz w:val="21"/>
              </w:rPr>
              <w:t>右端、</w:t>
            </w:r>
            <w:r>
              <w:rPr>
                <w:rFonts w:ascii="Times New Roman" w:eastAsia="宋体" w:hAnsi="Times New Roman"/>
                <w:sz w:val="21"/>
              </w:rPr>
              <w:t>Rg</w:t>
            </w:r>
            <w:r>
              <w:rPr>
                <w:rFonts w:ascii="Times New Roman" w:eastAsia="宋体" w:hAnsi="Times New Roman"/>
                <w:sz w:val="21"/>
              </w:rPr>
              <w:t>上端公共点</w:t>
            </w:r>
          </w:p>
        </w:tc>
        <w:tc>
          <w:tcPr>
            <w:tcW w:w="1701" w:type="dxa"/>
            <w:vAlign w:val="center"/>
          </w:tcPr>
          <w:p w14:paraId="7BC4D70C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由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R1'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和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Rg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分压决定</w:t>
            </w:r>
          </w:p>
        </w:tc>
        <w:tc>
          <w:tcPr>
            <w:tcW w:w="3118" w:type="dxa"/>
            <w:vAlign w:val="center"/>
          </w:tcPr>
          <w:p w14:paraId="497AD79A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V2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R1'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和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Rg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分压后的电压，深度负反馈下反相端电位等于此值</w:t>
            </w:r>
          </w:p>
        </w:tc>
      </w:tr>
    </w:tbl>
    <w:p w14:paraId="182951F8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主信号流向</w:t>
      </w:r>
    </w:p>
    <w:p w14:paraId="043A5A02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差分放大器有两个输入信号：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进入反相端，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进入同相端。同相端电位由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分压得到。根据虚短，反相端电位等于同相端电位。根据虚断，流过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的电流等于流过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的电流。输出电压由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共同决定，最终输出与</w:t>
      </w:r>
      <w:r>
        <w:rPr>
          <w:rFonts w:ascii="Times New Roman" w:eastAsia="宋体" w:hAnsi="Times New Roman"/>
          <w:sz w:val="24"/>
          <w:lang w:eastAsia="zh-CN"/>
        </w:rPr>
        <w:t>(V2 - V1)</w:t>
      </w:r>
      <w:r>
        <w:rPr>
          <w:rFonts w:ascii="Times New Roman" w:eastAsia="宋体" w:hAnsi="Times New Roman"/>
          <w:sz w:val="24"/>
          <w:lang w:eastAsia="zh-CN"/>
        </w:rPr>
        <w:t>成正比。两个输入信号的共模部分（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相同的部分）在输出中被抵消，只有差分部分（</w:t>
      </w:r>
      <w:r>
        <w:rPr>
          <w:rFonts w:ascii="Times New Roman" w:eastAsia="宋体" w:hAnsi="Times New Roman"/>
          <w:sz w:val="24"/>
          <w:lang w:eastAsia="zh-CN"/>
        </w:rPr>
        <w:t>V2 - V1</w:t>
      </w:r>
      <w:r>
        <w:rPr>
          <w:rFonts w:ascii="Times New Roman" w:eastAsia="宋体" w:hAnsi="Times New Roman"/>
          <w:sz w:val="24"/>
          <w:lang w:eastAsia="zh-CN"/>
        </w:rPr>
        <w:t>）被放大。</w:t>
      </w:r>
    </w:p>
    <w:p w14:paraId="4D9BBA12" w14:textId="77777777" w:rsidR="00F22B4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三、电路工作原理解析</w:t>
      </w:r>
    </w:p>
    <w:p w14:paraId="6A3E18FB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差分运算放大器同样基于运放的虚短和虚断特性工作，但由于有两个输入信号，需要用叠加定理分别分析每个输入的贡献，再相加得到总输出。</w:t>
      </w:r>
    </w:p>
    <w:p w14:paraId="6B514A38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虚短与虚断</w:t>
      </w:r>
    </w:p>
    <w:p w14:paraId="28993BE8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虚短（</w:t>
      </w:r>
      <w:r>
        <w:rPr>
          <w:rFonts w:ascii="Times New Roman" w:eastAsia="宋体" w:hAnsi="Times New Roman"/>
          <w:sz w:val="24"/>
          <w:lang w:eastAsia="zh-CN"/>
        </w:rPr>
        <w:t>Virtual Short</w:t>
      </w:r>
      <w:r>
        <w:rPr>
          <w:rFonts w:ascii="Times New Roman" w:eastAsia="宋体" w:hAnsi="Times New Roman"/>
          <w:sz w:val="24"/>
          <w:lang w:eastAsia="zh-CN"/>
        </w:rPr>
        <w:t>）：在深度负反馈条件下，运放同相端和反相端的电位近似相等，即</w:t>
      </w:r>
      <w:r>
        <w:rPr>
          <w:rFonts w:ascii="Times New Roman" w:eastAsia="宋体" w:hAnsi="Times New Roman"/>
          <w:sz w:val="24"/>
          <w:lang w:eastAsia="zh-CN"/>
        </w:rPr>
        <w:t xml:space="preserve"> V+ ≈ V-</w:t>
      </w:r>
      <w:r>
        <w:rPr>
          <w:rFonts w:ascii="Times New Roman" w:eastAsia="宋体" w:hAnsi="Times New Roman"/>
          <w:sz w:val="24"/>
          <w:lang w:eastAsia="zh-CN"/>
        </w:rPr>
        <w:t>。差分放大器中</w:t>
      </w:r>
      <w:r>
        <w:rPr>
          <w:rFonts w:ascii="Times New Roman" w:eastAsia="宋体" w:hAnsi="Times New Roman"/>
          <w:sz w:val="24"/>
          <w:lang w:eastAsia="zh-CN"/>
        </w:rPr>
        <w:t>V+</w:t>
      </w:r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分压得到，</w:t>
      </w:r>
      <w:r>
        <w:rPr>
          <w:rFonts w:ascii="Times New Roman" w:eastAsia="宋体" w:hAnsi="Times New Roman"/>
          <w:sz w:val="24"/>
          <w:lang w:eastAsia="zh-CN"/>
        </w:rPr>
        <w:t>V-</w:t>
      </w:r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共同决定，虚短使两者相等。</w:t>
      </w:r>
    </w:p>
    <w:p w14:paraId="199C0CF9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虚断（</w:t>
      </w:r>
      <w:r>
        <w:rPr>
          <w:rFonts w:ascii="Times New Roman" w:eastAsia="宋体" w:hAnsi="Times New Roman"/>
          <w:sz w:val="24"/>
          <w:lang w:eastAsia="zh-CN"/>
        </w:rPr>
        <w:t>Virtual Open</w:t>
      </w:r>
      <w:r>
        <w:rPr>
          <w:rFonts w:ascii="Times New Roman" w:eastAsia="宋体" w:hAnsi="Times New Roman"/>
          <w:sz w:val="24"/>
          <w:lang w:eastAsia="zh-CN"/>
        </w:rPr>
        <w:t>）：理想运放的输入阻抗无穷大，同相端和反相端都没有电流流入运放内部。因此流过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的电流等于流过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的电流，流过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的电流等于流过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的电流。</w:t>
      </w:r>
    </w:p>
    <w:p w14:paraId="12AA7032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3.2 </w:t>
      </w:r>
      <w:r>
        <w:rPr>
          <w:rFonts w:ascii="Times New Roman" w:eastAsia="黑体" w:hAnsi="Times New Roman"/>
          <w:lang w:eastAsia="zh-CN"/>
        </w:rPr>
        <w:t>同相端电位计算（</w:t>
      </w:r>
      <w:r>
        <w:rPr>
          <w:rFonts w:ascii="Times New Roman" w:eastAsia="黑体" w:hAnsi="Times New Roman"/>
          <w:lang w:eastAsia="zh-CN"/>
        </w:rPr>
        <w:t>V2</w:t>
      </w:r>
      <w:r>
        <w:rPr>
          <w:rFonts w:ascii="Times New Roman" w:eastAsia="黑体" w:hAnsi="Times New Roman"/>
          <w:lang w:eastAsia="zh-CN"/>
        </w:rPr>
        <w:t>单独作用）</w:t>
      </w:r>
    </w:p>
    <w:p w14:paraId="2F9EE96F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根据虚断，同相端没有电流流入运放，因此流过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的电流等于流过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的电流。同相端电位</w:t>
      </w:r>
      <w:r>
        <w:rPr>
          <w:rFonts w:ascii="Times New Roman" w:eastAsia="宋体" w:hAnsi="Times New Roman"/>
          <w:sz w:val="24"/>
          <w:lang w:eastAsia="zh-CN"/>
        </w:rPr>
        <w:t>V+</w:t>
      </w:r>
      <w:r>
        <w:rPr>
          <w:rFonts w:ascii="Times New Roman" w:eastAsia="宋体" w:hAnsi="Times New Roman"/>
          <w:sz w:val="24"/>
          <w:lang w:eastAsia="zh-CN"/>
        </w:rPr>
        <w:t>是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经过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分压后的电压：</w:t>
      </w:r>
    </w:p>
    <w:p w14:paraId="7E6E14CC" w14:textId="77777777" w:rsidR="00F22B45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 xml:space="preserve">V+ = V2 ×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Rg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/ (R1' +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Rg</w:t>
      </w:r>
      <w:proofErr w:type="spellEnd"/>
      <w:r>
        <w:rPr>
          <w:rFonts w:ascii="Cambria Math" w:eastAsia="Cambria Math" w:hAnsi="Cambria Math"/>
          <w:sz w:val="26"/>
          <w:lang w:eastAsia="zh-CN"/>
        </w:rPr>
        <w:t>)</w:t>
      </w:r>
    </w:p>
    <w:p w14:paraId="6020CF44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</w:t>
      </w:r>
      <w:r>
        <w:rPr>
          <w:rFonts w:ascii="Times New Roman" w:eastAsia="宋体" w:hAnsi="Times New Roman"/>
          <w:sz w:val="24"/>
          <w:lang w:eastAsia="zh-CN"/>
        </w:rPr>
        <w:t>R1'=R1</w:t>
      </w:r>
      <w:r>
        <w:rPr>
          <w:rFonts w:ascii="Times New Roman" w:eastAsia="宋体" w:hAnsi="Times New Roman"/>
          <w:sz w:val="24"/>
          <w:lang w:eastAsia="zh-CN"/>
        </w:rPr>
        <w:t>且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=Rf</w:t>
      </w:r>
      <w:r>
        <w:rPr>
          <w:rFonts w:ascii="Times New Roman" w:eastAsia="宋体" w:hAnsi="Times New Roman"/>
          <w:sz w:val="24"/>
          <w:lang w:eastAsia="zh-CN"/>
        </w:rPr>
        <w:t>时（标准匹配条件），上式简化为：</w:t>
      </w:r>
    </w:p>
    <w:p w14:paraId="65BC58F7" w14:textId="77777777" w:rsidR="00F22B45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V+ = V2 × Rf / (R1 + Rf)</w:t>
      </w:r>
    </w:p>
    <w:p w14:paraId="05ADDFD7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反相端输出计算（</w:t>
      </w:r>
      <w:r>
        <w:rPr>
          <w:rFonts w:ascii="Times New Roman" w:eastAsia="黑体" w:hAnsi="Times New Roman"/>
          <w:lang w:eastAsia="zh-CN"/>
        </w:rPr>
        <w:t>V1</w:t>
      </w:r>
      <w:r>
        <w:rPr>
          <w:rFonts w:ascii="Times New Roman" w:eastAsia="黑体" w:hAnsi="Times New Roman"/>
          <w:lang w:eastAsia="zh-CN"/>
        </w:rPr>
        <w:t>单独作用</w:t>
      </w:r>
      <w:r>
        <w:rPr>
          <w:rFonts w:ascii="Times New Roman" w:eastAsia="黑体" w:hAnsi="Times New Roman"/>
          <w:lang w:eastAsia="zh-CN"/>
        </w:rPr>
        <w:t xml:space="preserve"> + </w:t>
      </w:r>
      <w:r>
        <w:rPr>
          <w:rFonts w:ascii="Times New Roman" w:eastAsia="黑体" w:hAnsi="Times New Roman"/>
          <w:lang w:eastAsia="zh-CN"/>
        </w:rPr>
        <w:t>虚短）</w:t>
      </w:r>
    </w:p>
    <w:p w14:paraId="7A70E1FD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根据虚断，流过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的电流等于流过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的电流：</w:t>
      </w:r>
    </w:p>
    <w:p w14:paraId="579AB187" w14:textId="77777777" w:rsidR="00F22B45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(V1 - V-) / R1 = (V- - Vout) / Rf</w:t>
      </w:r>
    </w:p>
    <w:p w14:paraId="64996361" w14:textId="77777777" w:rsidR="00F22B45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根据虚短，</w:t>
      </w:r>
      <w:r>
        <w:rPr>
          <w:rFonts w:ascii="Times New Roman" w:eastAsia="宋体" w:hAnsi="Times New Roman"/>
          <w:sz w:val="24"/>
        </w:rPr>
        <w:t>V- = V+</w:t>
      </w:r>
      <w:r>
        <w:rPr>
          <w:rFonts w:ascii="Times New Roman" w:eastAsia="宋体" w:hAnsi="Times New Roman"/>
          <w:sz w:val="24"/>
        </w:rPr>
        <w:t>。将</w:t>
      </w:r>
      <w:r>
        <w:rPr>
          <w:rFonts w:ascii="Times New Roman" w:eastAsia="宋体" w:hAnsi="Times New Roman"/>
          <w:sz w:val="24"/>
        </w:rPr>
        <w:t>V+</w:t>
      </w:r>
      <w:r>
        <w:rPr>
          <w:rFonts w:ascii="Times New Roman" w:eastAsia="宋体" w:hAnsi="Times New Roman"/>
          <w:sz w:val="24"/>
        </w:rPr>
        <w:t>代入并整理：</w:t>
      </w:r>
    </w:p>
    <w:p w14:paraId="6B866A2F" w14:textId="77777777" w:rsidR="00F22B45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Vout = (1 + Rf/R1) × V+ - (Rf/R1) × V1</w:t>
      </w:r>
    </w:p>
    <w:p w14:paraId="1EA48723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3.4 </w:t>
      </w:r>
      <w:r>
        <w:rPr>
          <w:rFonts w:ascii="Times New Roman" w:eastAsia="黑体" w:hAnsi="Times New Roman"/>
          <w:lang w:eastAsia="zh-CN"/>
        </w:rPr>
        <w:t>叠加定理与最终增益公式</w:t>
      </w:r>
    </w:p>
    <w:p w14:paraId="28E0F925" w14:textId="77777777" w:rsidR="00F22B45" w:rsidRDefault="00000000">
      <w:pPr>
        <w:spacing w:line="360" w:lineRule="auto"/>
        <w:ind w:firstLine="480"/>
        <w:jc w:val="both"/>
      </w:pPr>
      <w:proofErr w:type="spellStart"/>
      <w:r>
        <w:rPr>
          <w:rFonts w:ascii="Times New Roman" w:eastAsia="宋体" w:hAnsi="Times New Roman"/>
          <w:sz w:val="24"/>
        </w:rPr>
        <w:t>将</w:t>
      </w:r>
      <w:r>
        <w:rPr>
          <w:rFonts w:ascii="Times New Roman" w:eastAsia="宋体" w:hAnsi="Times New Roman"/>
          <w:sz w:val="24"/>
        </w:rPr>
        <w:t>V</w:t>
      </w:r>
      <w:proofErr w:type="spellEnd"/>
      <w:r>
        <w:rPr>
          <w:rFonts w:ascii="Times New Roman" w:eastAsia="宋体" w:hAnsi="Times New Roman"/>
          <w:sz w:val="24"/>
        </w:rPr>
        <w:t>+ = V2 × Rg/(R1'+</w:t>
      </w:r>
      <w:proofErr w:type="gramStart"/>
      <w:r>
        <w:rPr>
          <w:rFonts w:ascii="Times New Roman" w:eastAsia="宋体" w:hAnsi="Times New Roman"/>
          <w:sz w:val="24"/>
        </w:rPr>
        <w:t>Rg)</w:t>
      </w:r>
      <w:r>
        <w:rPr>
          <w:rFonts w:ascii="Times New Roman" w:eastAsia="宋体" w:hAnsi="Times New Roman"/>
          <w:sz w:val="24"/>
        </w:rPr>
        <w:t>代入上式</w:t>
      </w:r>
      <w:proofErr w:type="gramEnd"/>
      <w:r>
        <w:rPr>
          <w:rFonts w:ascii="Times New Roman" w:eastAsia="宋体" w:hAnsi="Times New Roman"/>
          <w:sz w:val="24"/>
        </w:rPr>
        <w:t>：</w:t>
      </w:r>
    </w:p>
    <w:p w14:paraId="59C2D974" w14:textId="77777777" w:rsidR="00F22B45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Vout = (1 + Rf/R1) × [Rg/(R1'+Rg)] × V2 - (Rf/R1) × V1</w:t>
      </w:r>
    </w:p>
    <w:p w14:paraId="231D2F41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当满足电阻匹配条件</w:t>
      </w:r>
      <w:r>
        <w:rPr>
          <w:rFonts w:ascii="Times New Roman" w:eastAsia="宋体" w:hAnsi="Times New Roman"/>
          <w:sz w:val="24"/>
          <w:lang w:eastAsia="zh-CN"/>
        </w:rPr>
        <w:t xml:space="preserve"> R1 = R1' </w:t>
      </w:r>
      <w:r>
        <w:rPr>
          <w:rFonts w:ascii="Times New Roman" w:eastAsia="宋体" w:hAnsi="Times New Roman"/>
          <w:sz w:val="24"/>
          <w:lang w:eastAsia="zh-CN"/>
        </w:rPr>
        <w:t>且</w:t>
      </w:r>
      <w:r>
        <w:rPr>
          <w:rFonts w:ascii="Times New Roman" w:eastAsia="宋体" w:hAnsi="Times New Roman"/>
          <w:sz w:val="24"/>
          <w:lang w:eastAsia="zh-CN"/>
        </w:rPr>
        <w:t xml:space="preserve"> Rf =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时，公式大幅简化：</w:t>
      </w:r>
    </w:p>
    <w:p w14:paraId="31AA8A9C" w14:textId="77777777" w:rsidR="00F22B45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/>
          <w:sz w:val="26"/>
        </w:rPr>
        <w:t>Vout</w:t>
      </w:r>
      <w:proofErr w:type="spellEnd"/>
      <w:r>
        <w:rPr>
          <w:rFonts w:ascii="Cambria Math" w:eastAsia="Cambria Math" w:hAnsi="Cambria Math"/>
          <w:sz w:val="26"/>
        </w:rPr>
        <w:t xml:space="preserve"> = (Rf / R1) × (V2 - V1)</w:t>
      </w:r>
    </w:p>
    <w:p w14:paraId="76944CC6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这就是差分放大器的核心公式：输出等于增益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(Rf/R1)</w:t>
      </w:r>
      <w:proofErr w:type="gramEnd"/>
      <w:r>
        <w:rPr>
          <w:rFonts w:ascii="Times New Roman" w:eastAsia="宋体" w:hAnsi="Times New Roman"/>
          <w:sz w:val="24"/>
          <w:lang w:eastAsia="zh-CN"/>
        </w:rPr>
        <w:t>乘以两个输入的差值。当</w:t>
      </w:r>
      <w:r>
        <w:rPr>
          <w:rFonts w:ascii="Times New Roman" w:eastAsia="宋体" w:hAnsi="Times New Roman"/>
          <w:sz w:val="24"/>
          <w:lang w:eastAsia="zh-CN"/>
        </w:rPr>
        <w:t>Rf=R1</w:t>
      </w:r>
      <w:r>
        <w:rPr>
          <w:rFonts w:ascii="Times New Roman" w:eastAsia="宋体" w:hAnsi="Times New Roman"/>
          <w:sz w:val="24"/>
          <w:lang w:eastAsia="zh-CN"/>
        </w:rPr>
        <w:t>时，增益为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V2 - V1</w:t>
      </w:r>
      <w:r>
        <w:rPr>
          <w:rFonts w:ascii="Times New Roman" w:eastAsia="宋体" w:hAnsi="Times New Roman"/>
          <w:sz w:val="24"/>
          <w:lang w:eastAsia="zh-CN"/>
        </w:rPr>
        <w:t>，电路成为一个减法器。</w:t>
      </w:r>
    </w:p>
    <w:p w14:paraId="32523A6C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3.5 </w:t>
      </w:r>
      <w:r>
        <w:rPr>
          <w:rFonts w:ascii="Times New Roman" w:eastAsia="黑体" w:hAnsi="Times New Roman"/>
          <w:lang w:eastAsia="zh-CN"/>
        </w:rPr>
        <w:t>共模抑制原理</w:t>
      </w:r>
    </w:p>
    <w:p w14:paraId="179809B1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共模信号是指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同时存在的相同信号分量，即</w:t>
      </w:r>
      <w:r>
        <w:rPr>
          <w:rFonts w:ascii="Times New Roman" w:eastAsia="宋体" w:hAnsi="Times New Roman"/>
          <w:sz w:val="24"/>
          <w:lang w:eastAsia="zh-CN"/>
        </w:rPr>
        <w:t>V1=V2=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Vcm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。代入增益公式：</w:t>
      </w:r>
    </w:p>
    <w:p w14:paraId="3EB89794" w14:textId="77777777" w:rsidR="00F22B45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= (Rf/R1) × (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Vcm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-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Vcm</w:t>
      </w:r>
      <w:proofErr w:type="spellEnd"/>
      <w:r>
        <w:rPr>
          <w:rFonts w:ascii="Cambria Math" w:eastAsia="Cambria Math" w:hAnsi="Cambria Math"/>
          <w:sz w:val="26"/>
          <w:lang w:eastAsia="zh-CN"/>
        </w:rPr>
        <w:t>) = 0</w:t>
      </w:r>
    </w:p>
    <w:p w14:paraId="4A9BDF28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理想情况下，共模信号被完全抑制，输出为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。这就是差分放大器能抑制共模干扰的原理。实际电路中，由于电阻不可能完全匹配，共模增益不为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，但仍然很小。共模抑制比</w:t>
      </w:r>
      <w:r>
        <w:rPr>
          <w:rFonts w:ascii="Times New Roman" w:eastAsia="宋体" w:hAnsi="Times New Roman"/>
          <w:sz w:val="24"/>
          <w:lang w:eastAsia="zh-CN"/>
        </w:rPr>
        <w:t>CMRR = |</w:t>
      </w:r>
      <w:r>
        <w:rPr>
          <w:rFonts w:ascii="Times New Roman" w:eastAsia="宋体" w:hAnsi="Times New Roman"/>
          <w:sz w:val="24"/>
          <w:lang w:eastAsia="zh-CN"/>
        </w:rPr>
        <w:t>差分增益</w:t>
      </w:r>
      <w:r>
        <w:rPr>
          <w:rFonts w:ascii="Times New Roman" w:eastAsia="宋体" w:hAnsi="Times New Roman"/>
          <w:sz w:val="24"/>
          <w:lang w:eastAsia="zh-CN"/>
        </w:rPr>
        <w:t xml:space="preserve"> / </w:t>
      </w:r>
      <w:r>
        <w:rPr>
          <w:rFonts w:ascii="Times New Roman" w:eastAsia="宋体" w:hAnsi="Times New Roman"/>
          <w:sz w:val="24"/>
          <w:lang w:eastAsia="zh-CN"/>
        </w:rPr>
        <w:t>共模增益</w:t>
      </w:r>
      <w:r>
        <w:rPr>
          <w:rFonts w:ascii="Times New Roman" w:eastAsia="宋体" w:hAnsi="Times New Roman"/>
          <w:sz w:val="24"/>
          <w:lang w:eastAsia="zh-CN"/>
        </w:rPr>
        <w:t>|</w:t>
      </w:r>
      <w:r>
        <w:rPr>
          <w:rFonts w:ascii="Times New Roman" w:eastAsia="宋体" w:hAnsi="Times New Roman"/>
          <w:sz w:val="24"/>
          <w:lang w:eastAsia="zh-CN"/>
        </w:rPr>
        <w:t>，电阻匹配精度越高，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越大。</w:t>
      </w:r>
    </w:p>
    <w:p w14:paraId="58CCEBEE" w14:textId="77777777" w:rsidR="00F22B4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四、元件逐一定位与作用详解</w:t>
      </w:r>
    </w:p>
    <w:p w14:paraId="4883E09A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下表对应原理图标号，逐个拆解每个元件在电路中的位置、核心作用和关键说明。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268"/>
        <w:gridCol w:w="3118"/>
      </w:tblGrid>
      <w:tr w:rsidR="00F22B45" w14:paraId="375686A9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064C574E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39BDF945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电路位置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8108CCE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核心作用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3DF69247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关键说明</w:t>
            </w:r>
          </w:p>
        </w:tc>
      </w:tr>
      <w:tr w:rsidR="00F22B45" w14:paraId="48FFF811" w14:textId="77777777">
        <w:trPr>
          <w:jc w:val="center"/>
        </w:trPr>
        <w:tc>
          <w:tcPr>
            <w:tcW w:w="1417" w:type="dxa"/>
            <w:vAlign w:val="center"/>
          </w:tcPr>
          <w:p w14:paraId="0D78C535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  <w:r>
              <w:rPr>
                <w:rFonts w:ascii="Times New Roman" w:eastAsia="宋体" w:hAnsi="Times New Roman"/>
                <w:sz w:val="21"/>
              </w:rPr>
              <w:t xml:space="preserve"> U1</w:t>
            </w:r>
          </w:p>
        </w:tc>
        <w:tc>
          <w:tcPr>
            <w:tcW w:w="1701" w:type="dxa"/>
            <w:vAlign w:val="center"/>
          </w:tcPr>
          <w:p w14:paraId="6D32447D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电路核心</w:t>
            </w:r>
          </w:p>
        </w:tc>
        <w:tc>
          <w:tcPr>
            <w:tcW w:w="2268" w:type="dxa"/>
            <w:vAlign w:val="center"/>
          </w:tcPr>
          <w:p w14:paraId="3C7A5F21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提供高增益放大，配合负反馈实现差分运算</w:t>
            </w:r>
          </w:p>
        </w:tc>
        <w:tc>
          <w:tcPr>
            <w:tcW w:w="3118" w:type="dxa"/>
            <w:vAlign w:val="center"/>
          </w:tcPr>
          <w:p w14:paraId="3DA0483C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根据带宽、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CMRR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、精度、共模输入范围等需求选型；是电路的核心器件</w:t>
            </w:r>
          </w:p>
        </w:tc>
      </w:tr>
      <w:tr w:rsidR="00F22B45" w14:paraId="0588ED5C" w14:textId="77777777">
        <w:trPr>
          <w:jc w:val="center"/>
        </w:trPr>
        <w:tc>
          <w:tcPr>
            <w:tcW w:w="1417" w:type="dxa"/>
            <w:vAlign w:val="center"/>
          </w:tcPr>
          <w:p w14:paraId="1EDC8EF3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输入电阻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1701" w:type="dxa"/>
            <w:vAlign w:val="center"/>
          </w:tcPr>
          <w:p w14:paraId="0E64D3E7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V1</w:t>
            </w:r>
            <w:r>
              <w:rPr>
                <w:rFonts w:ascii="Times New Roman" w:eastAsia="宋体" w:hAnsi="Times New Roman"/>
                <w:sz w:val="21"/>
              </w:rPr>
              <w:t>与反相端之间</w:t>
            </w:r>
          </w:p>
        </w:tc>
        <w:tc>
          <w:tcPr>
            <w:tcW w:w="2268" w:type="dxa"/>
            <w:vAlign w:val="center"/>
          </w:tcPr>
          <w:p w14:paraId="4D21ED4E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引入反相端，与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配合决定反相通道增益</w:t>
            </w:r>
          </w:p>
        </w:tc>
        <w:tc>
          <w:tcPr>
            <w:tcW w:w="3118" w:type="dxa"/>
            <w:vAlign w:val="center"/>
          </w:tcPr>
          <w:p w14:paraId="29999F81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~100k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；必须与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R1'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精确匹配；决定输入阻抗</w:t>
            </w:r>
          </w:p>
        </w:tc>
      </w:tr>
      <w:tr w:rsidR="00F22B45" w14:paraId="121729F7" w14:textId="77777777">
        <w:trPr>
          <w:jc w:val="center"/>
        </w:trPr>
        <w:tc>
          <w:tcPr>
            <w:tcW w:w="1417" w:type="dxa"/>
            <w:vAlign w:val="center"/>
          </w:tcPr>
          <w:p w14:paraId="71069F90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输入电阻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R1'</w:t>
            </w:r>
          </w:p>
        </w:tc>
        <w:tc>
          <w:tcPr>
            <w:tcW w:w="1701" w:type="dxa"/>
            <w:vAlign w:val="center"/>
          </w:tcPr>
          <w:p w14:paraId="2624398C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V2</w:t>
            </w:r>
            <w:r>
              <w:rPr>
                <w:rFonts w:ascii="Times New Roman" w:eastAsia="宋体" w:hAnsi="Times New Roman"/>
                <w:sz w:val="21"/>
              </w:rPr>
              <w:t>与同相端之间</w:t>
            </w:r>
          </w:p>
        </w:tc>
        <w:tc>
          <w:tcPr>
            <w:tcW w:w="2268" w:type="dxa"/>
            <w:vAlign w:val="center"/>
          </w:tcPr>
          <w:p w14:paraId="56C0686E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引入同相端，与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Rg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配合决定同相端分压比</w:t>
            </w:r>
          </w:p>
        </w:tc>
        <w:tc>
          <w:tcPr>
            <w:tcW w:w="3118" w:type="dxa"/>
            <w:vAlign w:val="center"/>
          </w:tcPr>
          <w:p w14:paraId="2E73231F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必须与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阻值相等、精度相同、温漂一致；匹配精度直接影响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CMRR</w:t>
            </w:r>
          </w:p>
        </w:tc>
      </w:tr>
      <w:tr w:rsidR="00F22B45" w14:paraId="3789CC3B" w14:textId="77777777">
        <w:trPr>
          <w:jc w:val="center"/>
        </w:trPr>
        <w:tc>
          <w:tcPr>
            <w:tcW w:w="1417" w:type="dxa"/>
            <w:vAlign w:val="center"/>
          </w:tcPr>
          <w:p w14:paraId="1DB1AA12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反馈电阻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1701" w:type="dxa"/>
            <w:vAlign w:val="center"/>
          </w:tcPr>
          <w:p w14:paraId="43D63700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输出端与反相端之间</w:t>
            </w:r>
          </w:p>
        </w:tc>
        <w:tc>
          <w:tcPr>
            <w:tcW w:w="2268" w:type="dxa"/>
            <w:vAlign w:val="center"/>
          </w:tcPr>
          <w:p w14:paraId="0C08D943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配合决定差分增益，构成负反馈回路</w:t>
            </w:r>
          </w:p>
        </w:tc>
        <w:tc>
          <w:tcPr>
            <w:tcW w:w="3118" w:type="dxa"/>
            <w:vAlign w:val="center"/>
          </w:tcPr>
          <w:p w14:paraId="4A83A626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必须与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Rg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精确匹配；通常取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1~100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倍；过大易产生噪声</w:t>
            </w:r>
          </w:p>
        </w:tc>
      </w:tr>
      <w:tr w:rsidR="00F22B45" w14:paraId="3774D682" w14:textId="77777777">
        <w:trPr>
          <w:jc w:val="center"/>
        </w:trPr>
        <w:tc>
          <w:tcPr>
            <w:tcW w:w="1417" w:type="dxa"/>
            <w:vAlign w:val="center"/>
          </w:tcPr>
          <w:p w14:paraId="3C6CD7C3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接地电阻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Rg</w:t>
            </w:r>
            <w:proofErr w:type="spellEnd"/>
          </w:p>
        </w:tc>
        <w:tc>
          <w:tcPr>
            <w:tcW w:w="1701" w:type="dxa"/>
            <w:vAlign w:val="center"/>
          </w:tcPr>
          <w:p w14:paraId="369E35FF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同相端与地之间</w:t>
            </w:r>
          </w:p>
        </w:tc>
        <w:tc>
          <w:tcPr>
            <w:tcW w:w="2268" w:type="dxa"/>
            <w:vAlign w:val="center"/>
          </w:tcPr>
          <w:p w14:paraId="6E8A4F86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R1'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配合决定同相端分压比，使电路对称</w:t>
            </w:r>
          </w:p>
        </w:tc>
        <w:tc>
          <w:tcPr>
            <w:tcW w:w="3118" w:type="dxa"/>
            <w:vAlign w:val="center"/>
          </w:tcPr>
          <w:p w14:paraId="4B19CA5B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必须与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阻值相等、精度相同、温漂一致；匹配精度直接影响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CMRR</w:t>
            </w:r>
          </w:p>
        </w:tc>
      </w:tr>
    </w:tbl>
    <w:p w14:paraId="1855FDB7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关键提醒：差分放大器对电阻匹配精度要求极高。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必须相等，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必须相等，而且四个电阻的温漂系数也要一致。如果电阻不匹配，共模抑制比会急剧下降。实际应用中建议使用</w:t>
      </w:r>
      <w:r>
        <w:rPr>
          <w:rFonts w:ascii="Times New Roman" w:eastAsia="宋体" w:hAnsi="Times New Roman"/>
          <w:sz w:val="24"/>
          <w:lang w:eastAsia="zh-CN"/>
        </w:rPr>
        <w:t>0.1%</w:t>
      </w:r>
      <w:r>
        <w:rPr>
          <w:rFonts w:ascii="Times New Roman" w:eastAsia="宋体" w:hAnsi="Times New Roman"/>
          <w:sz w:val="24"/>
          <w:lang w:eastAsia="zh-CN"/>
        </w:rPr>
        <w:t>精度以上的电阻，或者直接使用集成差分放大器芯片（内部电阻已精确匹配）。</w:t>
      </w:r>
    </w:p>
    <w:p w14:paraId="35F309B5" w14:textId="77777777" w:rsidR="00F22B4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五、核心参数计算公式与计算示例</w:t>
      </w:r>
    </w:p>
    <w:p w14:paraId="47C82F62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以下公式基于理想运放、深度负反馈、电阻精确匹配（</w:t>
      </w:r>
      <w:r>
        <w:rPr>
          <w:rFonts w:ascii="Times New Roman" w:eastAsia="宋体" w:hAnsi="Times New Roman"/>
          <w:sz w:val="24"/>
          <w:lang w:eastAsia="zh-CN"/>
        </w:rPr>
        <w:t>R1=R1', Rf=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）的前提推导。</w:t>
      </w:r>
    </w:p>
    <w:p w14:paraId="65CE9924" w14:textId="77777777" w:rsidR="00F22B45" w:rsidRDefault="00000000">
      <w:pPr>
        <w:pStyle w:val="21"/>
      </w:pPr>
      <w:r>
        <w:rPr>
          <w:rFonts w:ascii="Times New Roman" w:eastAsia="黑体" w:hAnsi="Times New Roman"/>
        </w:rPr>
        <w:t xml:space="preserve">5.1 </w:t>
      </w:r>
      <w:proofErr w:type="spellStart"/>
      <w:r>
        <w:rPr>
          <w:rFonts w:ascii="Times New Roman" w:eastAsia="黑体" w:hAnsi="Times New Roman"/>
        </w:rPr>
        <w:t>差分电压增益</w:t>
      </w:r>
      <w:proofErr w:type="spellEnd"/>
    </w:p>
    <w:p w14:paraId="41D5F26A" w14:textId="77777777" w:rsidR="00F22B45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Ad = Vout / (V2 - V1) = Rf / R1</w:t>
      </w:r>
    </w:p>
    <w:p w14:paraId="47C19B68" w14:textId="77777777" w:rsidR="00F22B45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差分增益仅由</w:t>
      </w:r>
      <w:r>
        <w:rPr>
          <w:rFonts w:ascii="Times New Roman" w:eastAsia="宋体" w:hAnsi="Times New Roman"/>
          <w:sz w:val="24"/>
        </w:rPr>
        <w:t>Rf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>R1</w:t>
      </w:r>
      <w:r>
        <w:rPr>
          <w:rFonts w:ascii="Times New Roman" w:eastAsia="宋体" w:hAnsi="Times New Roman"/>
          <w:sz w:val="24"/>
        </w:rPr>
        <w:t>的比值决定。计算示例：</w:t>
      </w:r>
      <w:r>
        <w:rPr>
          <w:rFonts w:ascii="Times New Roman" w:eastAsia="宋体" w:hAnsi="Times New Roman"/>
          <w:sz w:val="24"/>
        </w:rPr>
        <w:t>R1=10kΩ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Rf=100kΩ</w:t>
      </w:r>
      <w:r>
        <w:rPr>
          <w:rFonts w:ascii="Times New Roman" w:eastAsia="宋体" w:hAnsi="Times New Roman"/>
          <w:sz w:val="24"/>
        </w:rPr>
        <w:t>，则</w:t>
      </w:r>
      <w:r>
        <w:rPr>
          <w:rFonts w:ascii="Times New Roman" w:eastAsia="宋体" w:hAnsi="Times New Roman"/>
          <w:sz w:val="24"/>
        </w:rPr>
        <w:t>Ad=100/10=10</w:t>
      </w:r>
      <w:r>
        <w:rPr>
          <w:rFonts w:ascii="Times New Roman" w:eastAsia="宋体" w:hAnsi="Times New Roman"/>
          <w:sz w:val="24"/>
        </w:rPr>
        <w:t>倍。若</w:t>
      </w:r>
      <w:r>
        <w:rPr>
          <w:rFonts w:ascii="Times New Roman" w:eastAsia="宋体" w:hAnsi="Times New Roman"/>
          <w:sz w:val="24"/>
        </w:rPr>
        <w:t>V1=2.0V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V2=2.5V</w:t>
      </w:r>
      <w:r>
        <w:rPr>
          <w:rFonts w:ascii="Times New Roman" w:eastAsia="宋体" w:hAnsi="Times New Roman"/>
          <w:sz w:val="24"/>
        </w:rPr>
        <w:t>，则</w:t>
      </w:r>
      <w:r>
        <w:rPr>
          <w:rFonts w:ascii="Times New Roman" w:eastAsia="宋体" w:hAnsi="Times New Roman"/>
          <w:sz w:val="24"/>
        </w:rPr>
        <w:t>Vout=10×(2.5-2.0)=5V</w:t>
      </w:r>
      <w:r>
        <w:rPr>
          <w:rFonts w:ascii="Times New Roman" w:eastAsia="宋体" w:hAnsi="Times New Roman"/>
          <w:sz w:val="24"/>
        </w:rPr>
        <w:t>。</w:t>
      </w:r>
    </w:p>
    <w:p w14:paraId="6973C8E2" w14:textId="77777777" w:rsidR="00F22B45" w:rsidRDefault="00000000">
      <w:pPr>
        <w:pStyle w:val="21"/>
      </w:pPr>
      <w:r>
        <w:rPr>
          <w:rFonts w:ascii="Times New Roman" w:eastAsia="黑体" w:hAnsi="Times New Roman"/>
        </w:rPr>
        <w:t xml:space="preserve">5.2 </w:t>
      </w:r>
      <w:r>
        <w:rPr>
          <w:rFonts w:ascii="Times New Roman" w:eastAsia="黑体" w:hAnsi="Times New Roman"/>
        </w:rPr>
        <w:t>共模增益（电阻不匹配时）</w:t>
      </w:r>
    </w:p>
    <w:p w14:paraId="19EE79B8" w14:textId="77777777" w:rsidR="00F22B45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Ac ≈ (ΔR/R) × (Rf/R1)，其中ΔR/R为电阻相对失配量</w:t>
      </w:r>
    </w:p>
    <w:p w14:paraId="6CC045BB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理想匹配时共模增益为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。实际电阻存在失配，共模增益不为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。计算示例：电阻精度</w:t>
      </w:r>
      <w:r>
        <w:rPr>
          <w:rFonts w:ascii="Times New Roman" w:eastAsia="宋体" w:hAnsi="Times New Roman"/>
          <w:sz w:val="24"/>
          <w:lang w:eastAsia="zh-CN"/>
        </w:rPr>
        <w:t>1%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</w:rPr>
        <w:t>Δ</w:t>
      </w:r>
      <w:r>
        <w:rPr>
          <w:rFonts w:ascii="Times New Roman" w:eastAsia="宋体" w:hAnsi="Times New Roman"/>
          <w:sz w:val="24"/>
          <w:lang w:eastAsia="zh-CN"/>
        </w:rPr>
        <w:t>R/R≈0.01</w:t>
      </w:r>
      <w:r>
        <w:rPr>
          <w:rFonts w:ascii="Times New Roman" w:eastAsia="宋体" w:hAnsi="Times New Roman"/>
          <w:sz w:val="24"/>
          <w:lang w:eastAsia="zh-CN"/>
        </w:rPr>
        <w:t>），差分增益</w:t>
      </w:r>
      <w:r>
        <w:rPr>
          <w:rFonts w:ascii="Times New Roman" w:eastAsia="宋体" w:hAnsi="Times New Roman"/>
          <w:sz w:val="24"/>
          <w:lang w:eastAsia="zh-CN"/>
        </w:rPr>
        <w:t>10</w:t>
      </w:r>
      <w:r>
        <w:rPr>
          <w:rFonts w:ascii="Times New Roman" w:eastAsia="宋体" w:hAnsi="Times New Roman"/>
          <w:sz w:val="24"/>
          <w:lang w:eastAsia="zh-CN"/>
        </w:rPr>
        <w:t>倍，则共模增益</w:t>
      </w:r>
      <w:r>
        <w:rPr>
          <w:rFonts w:ascii="Times New Roman" w:eastAsia="宋体" w:hAnsi="Times New Roman"/>
          <w:sz w:val="24"/>
          <w:lang w:eastAsia="zh-CN"/>
        </w:rPr>
        <w:t>Ac≈0.01×10=0.1</w:t>
      </w:r>
      <w:r>
        <w:rPr>
          <w:rFonts w:ascii="Times New Roman" w:eastAsia="宋体" w:hAnsi="Times New Roman"/>
          <w:sz w:val="24"/>
          <w:lang w:eastAsia="zh-CN"/>
        </w:rPr>
        <w:t>。即共模输入</w:t>
      </w:r>
      <w:r>
        <w:rPr>
          <w:rFonts w:ascii="Times New Roman" w:eastAsia="宋体" w:hAnsi="Times New Roman"/>
          <w:sz w:val="24"/>
          <w:lang w:eastAsia="zh-CN"/>
        </w:rPr>
        <w:t>1V</w:t>
      </w:r>
      <w:r>
        <w:rPr>
          <w:rFonts w:ascii="Times New Roman" w:eastAsia="宋体" w:hAnsi="Times New Roman"/>
          <w:sz w:val="24"/>
          <w:lang w:eastAsia="zh-CN"/>
        </w:rPr>
        <w:t>时，输出约</w:t>
      </w:r>
      <w:r>
        <w:rPr>
          <w:rFonts w:ascii="Times New Roman" w:eastAsia="宋体" w:hAnsi="Times New Roman"/>
          <w:sz w:val="24"/>
          <w:lang w:eastAsia="zh-CN"/>
        </w:rPr>
        <w:t>0.1V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2740187D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5.3 </w:t>
      </w:r>
      <w:r>
        <w:rPr>
          <w:rFonts w:ascii="Times New Roman" w:eastAsia="黑体" w:hAnsi="Times New Roman"/>
          <w:lang w:eastAsia="zh-CN"/>
        </w:rPr>
        <w:t>共模抑制比（</w:t>
      </w:r>
      <w:r>
        <w:rPr>
          <w:rFonts w:ascii="Times New Roman" w:eastAsia="黑体" w:hAnsi="Times New Roman"/>
          <w:lang w:eastAsia="zh-CN"/>
        </w:rPr>
        <w:t>CMRR</w:t>
      </w:r>
      <w:r>
        <w:rPr>
          <w:rFonts w:ascii="Times New Roman" w:eastAsia="黑体" w:hAnsi="Times New Roman"/>
          <w:lang w:eastAsia="zh-CN"/>
        </w:rPr>
        <w:t>）</w:t>
      </w:r>
    </w:p>
    <w:p w14:paraId="60F82922" w14:textId="77777777" w:rsidR="00F22B45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CMRR = |Ad / Ac| ≈ 1 / (ΔR/</w:t>
      </w:r>
      <w:proofErr w:type="gramStart"/>
      <w:r>
        <w:rPr>
          <w:rFonts w:ascii="Cambria Math" w:eastAsia="Cambria Math" w:hAnsi="Cambria Math"/>
          <w:sz w:val="26"/>
        </w:rPr>
        <w:t>R)  （</w:t>
      </w:r>
      <w:proofErr w:type="gramEnd"/>
      <w:r>
        <w:rPr>
          <w:rFonts w:ascii="Cambria Math" w:eastAsia="Cambria Math" w:hAnsi="Cambria Math"/>
          <w:sz w:val="26"/>
        </w:rPr>
        <w:t>电阻失配限制时）</w:t>
      </w:r>
    </w:p>
    <w:p w14:paraId="2B4EE042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</w:rPr>
        <w:t>CMRR</w:t>
      </w:r>
      <w:proofErr w:type="spellStart"/>
      <w:r>
        <w:rPr>
          <w:rFonts w:ascii="Times New Roman" w:eastAsia="宋体" w:hAnsi="Times New Roman"/>
          <w:sz w:val="24"/>
        </w:rPr>
        <w:t>衡量电路抑制共模信号的能力，单位</w:t>
      </w:r>
      <w:r>
        <w:rPr>
          <w:rFonts w:ascii="Times New Roman" w:eastAsia="宋体" w:hAnsi="Times New Roman"/>
          <w:sz w:val="24"/>
        </w:rPr>
        <w:t>dB</w:t>
      </w:r>
      <w:r>
        <w:rPr>
          <w:rFonts w:ascii="Times New Roman" w:eastAsia="宋体" w:hAnsi="Times New Roman"/>
          <w:sz w:val="24"/>
        </w:rPr>
        <w:t>：</w:t>
      </w:r>
      <w:proofErr w:type="gramStart"/>
      <w:r>
        <w:rPr>
          <w:rFonts w:ascii="Times New Roman" w:eastAsia="宋体" w:hAnsi="Times New Roman"/>
          <w:sz w:val="24"/>
        </w:rPr>
        <w:t>CMRR</w:t>
      </w:r>
      <w:proofErr w:type="spellEnd"/>
      <w:r>
        <w:rPr>
          <w:rFonts w:ascii="Times New Roman" w:eastAsia="宋体" w:hAnsi="Times New Roman"/>
          <w:sz w:val="24"/>
        </w:rPr>
        <w:t>(</w:t>
      </w:r>
      <w:proofErr w:type="gramEnd"/>
      <w:r>
        <w:rPr>
          <w:rFonts w:ascii="Times New Roman" w:eastAsia="宋体" w:hAnsi="Times New Roman"/>
          <w:sz w:val="24"/>
        </w:rPr>
        <w:t>dB)=20</w:t>
      </w:r>
      <w:proofErr w:type="gramStart"/>
      <w:r>
        <w:rPr>
          <w:rFonts w:ascii="Times New Roman" w:eastAsia="宋体" w:hAnsi="Times New Roman"/>
          <w:sz w:val="24"/>
        </w:rPr>
        <w:t>log(</w:t>
      </w:r>
      <w:proofErr w:type="gramEnd"/>
      <w:r>
        <w:rPr>
          <w:rFonts w:ascii="Times New Roman" w:eastAsia="宋体" w:hAnsi="Times New Roman"/>
          <w:sz w:val="24"/>
        </w:rPr>
        <w:t>CMRR)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计算示例：</w:t>
      </w:r>
      <w:r w:rsidRPr="00F508F6">
        <w:rPr>
          <w:rFonts w:ascii="Times New Roman" w:eastAsia="宋体" w:hAnsi="Times New Roman"/>
          <w:sz w:val="24"/>
          <w:highlight w:val="yellow"/>
          <w:lang w:eastAsia="zh-CN"/>
        </w:rPr>
        <w:t>电阻精度</w:t>
      </w:r>
      <w:r w:rsidRPr="00F508F6">
        <w:rPr>
          <w:rFonts w:ascii="Times New Roman" w:eastAsia="宋体" w:hAnsi="Times New Roman"/>
          <w:sz w:val="24"/>
          <w:highlight w:val="yellow"/>
          <w:lang w:eastAsia="zh-CN"/>
        </w:rPr>
        <w:t>0.1%</w:t>
      </w:r>
      <w:r w:rsidRPr="00F508F6">
        <w:rPr>
          <w:rFonts w:ascii="Times New Roman" w:eastAsia="宋体" w:hAnsi="Times New Roman"/>
          <w:sz w:val="24"/>
          <w:highlight w:val="yellow"/>
          <w:lang w:eastAsia="zh-CN"/>
        </w:rPr>
        <w:t>（</w:t>
      </w:r>
      <w:r w:rsidRPr="00F508F6">
        <w:rPr>
          <w:rFonts w:ascii="Times New Roman" w:eastAsia="宋体" w:hAnsi="Times New Roman"/>
          <w:sz w:val="24"/>
          <w:highlight w:val="yellow"/>
        </w:rPr>
        <w:t>Δ</w:t>
      </w:r>
      <w:r w:rsidRPr="00F508F6">
        <w:rPr>
          <w:rFonts w:ascii="Times New Roman" w:eastAsia="宋体" w:hAnsi="Times New Roman"/>
          <w:sz w:val="24"/>
          <w:highlight w:val="yellow"/>
          <w:lang w:eastAsia="zh-CN"/>
        </w:rPr>
        <w:t>R/R≈0.001</w:t>
      </w:r>
      <w:r w:rsidRPr="00F508F6">
        <w:rPr>
          <w:rFonts w:ascii="Times New Roman" w:eastAsia="宋体" w:hAnsi="Times New Roman"/>
          <w:sz w:val="24"/>
          <w:highlight w:val="yellow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>CMRR≈1/0.001=1000</w:t>
      </w:r>
      <w:r>
        <w:rPr>
          <w:rFonts w:ascii="Times New Roman" w:eastAsia="宋体" w:hAnsi="Times New Roman"/>
          <w:sz w:val="24"/>
          <w:lang w:eastAsia="zh-CN"/>
        </w:rPr>
        <w:t>，即</w:t>
      </w:r>
      <w:r>
        <w:rPr>
          <w:rFonts w:ascii="Times New Roman" w:eastAsia="宋体" w:hAnsi="Times New Roman"/>
          <w:sz w:val="24"/>
          <w:lang w:eastAsia="zh-CN"/>
        </w:rPr>
        <w:t>60dB</w:t>
      </w:r>
      <w:r>
        <w:rPr>
          <w:rFonts w:ascii="Times New Roman" w:eastAsia="宋体" w:hAnsi="Times New Roman"/>
          <w:sz w:val="24"/>
          <w:lang w:eastAsia="zh-CN"/>
        </w:rPr>
        <w:t>。如果电阻精度提高到</w:t>
      </w:r>
      <w:r>
        <w:rPr>
          <w:rFonts w:ascii="Times New Roman" w:eastAsia="宋体" w:hAnsi="Times New Roman"/>
          <w:sz w:val="24"/>
          <w:lang w:eastAsia="zh-CN"/>
        </w:rPr>
        <w:t>0.01%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可达</w:t>
      </w:r>
      <w:r>
        <w:rPr>
          <w:rFonts w:ascii="Times New Roman" w:eastAsia="宋体" w:hAnsi="Times New Roman"/>
          <w:sz w:val="24"/>
          <w:lang w:eastAsia="zh-CN"/>
        </w:rPr>
        <w:t>80dB</w:t>
      </w:r>
      <w:r>
        <w:rPr>
          <w:rFonts w:ascii="Times New Roman" w:eastAsia="宋体" w:hAnsi="Times New Roman"/>
          <w:sz w:val="24"/>
          <w:lang w:eastAsia="zh-CN"/>
        </w:rPr>
        <w:t>。注意：实际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还受运放本身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限制，取两者较小值。</w:t>
      </w:r>
    </w:p>
    <w:p w14:paraId="0BFE14D4" w14:textId="77777777" w:rsidR="00F22B45" w:rsidRDefault="00000000">
      <w:pPr>
        <w:pStyle w:val="21"/>
      </w:pPr>
      <w:r>
        <w:rPr>
          <w:rFonts w:ascii="Times New Roman" w:eastAsia="黑体" w:hAnsi="Times New Roman"/>
        </w:rPr>
        <w:t xml:space="preserve">5.4 </w:t>
      </w:r>
      <w:proofErr w:type="spellStart"/>
      <w:r>
        <w:rPr>
          <w:rFonts w:ascii="Times New Roman" w:eastAsia="黑体" w:hAnsi="Times New Roman"/>
        </w:rPr>
        <w:t>输入阻抗</w:t>
      </w:r>
      <w:proofErr w:type="spellEnd"/>
    </w:p>
    <w:p w14:paraId="2D71BC1E" w14:textId="77777777" w:rsidR="00F22B45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Zin(V1端) ≈ R1；Zin(V2端) ≈ R1' + Rg ≈ R1 + Rf</w:t>
      </w:r>
    </w:p>
    <w:p w14:paraId="7F4AA017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</w:rPr>
        <w:t>差分放大器的输入阻抗由外接电阻决定，不像同相放大器那样极高。</w:t>
      </w:r>
      <w:r>
        <w:rPr>
          <w:rFonts w:ascii="Times New Roman" w:eastAsia="宋体" w:hAnsi="Times New Roman"/>
          <w:sz w:val="24"/>
        </w:rPr>
        <w:t>V1</w:t>
      </w:r>
      <w:r>
        <w:rPr>
          <w:rFonts w:ascii="Times New Roman" w:eastAsia="宋体" w:hAnsi="Times New Roman"/>
          <w:sz w:val="24"/>
        </w:rPr>
        <w:t>端输入阻抗</w:t>
      </w:r>
      <w:r>
        <w:rPr>
          <w:rFonts w:ascii="Times New Roman" w:eastAsia="宋体" w:hAnsi="Times New Roman"/>
          <w:sz w:val="24"/>
        </w:rPr>
        <w:t>≈R1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V2</w:t>
      </w:r>
      <w:r>
        <w:rPr>
          <w:rFonts w:ascii="Times New Roman" w:eastAsia="宋体" w:hAnsi="Times New Roman"/>
          <w:sz w:val="24"/>
        </w:rPr>
        <w:t>端输入阻抗</w:t>
      </w:r>
      <w:r>
        <w:rPr>
          <w:rFonts w:ascii="Times New Roman" w:eastAsia="宋体" w:hAnsi="Times New Roman"/>
          <w:sz w:val="24"/>
        </w:rPr>
        <w:t>≈R1+Rf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计算示例：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Rf=100k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端输入阻抗</w:t>
      </w:r>
      <w:r>
        <w:rPr>
          <w:rFonts w:ascii="Times New Roman" w:eastAsia="宋体" w:hAnsi="Times New Roman"/>
          <w:sz w:val="24"/>
          <w:lang w:eastAsia="zh-CN"/>
        </w:rPr>
        <w:t>≈10k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端输入阻抗</w:t>
      </w:r>
      <w:r>
        <w:rPr>
          <w:rFonts w:ascii="Times New Roman" w:eastAsia="宋体" w:hAnsi="Times New Roman"/>
          <w:sz w:val="24"/>
          <w:lang w:eastAsia="zh-CN"/>
        </w:rPr>
        <w:t>≈110k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。这是经典差分放大器的主要缺点，高阻抗信号源应使用仪表放大器。</w:t>
      </w:r>
    </w:p>
    <w:p w14:paraId="6CEC8059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5.5 </w:t>
      </w:r>
      <w:r>
        <w:rPr>
          <w:rFonts w:ascii="Times New Roman" w:eastAsia="黑体" w:hAnsi="Times New Roman"/>
          <w:lang w:eastAsia="zh-CN"/>
        </w:rPr>
        <w:t>闭环带宽</w:t>
      </w:r>
    </w:p>
    <w:p w14:paraId="4804C90C" w14:textId="77777777" w:rsidR="00F22B45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fc = GBW / Ad</w:t>
      </w:r>
    </w:p>
    <w:p w14:paraId="7AA1AECB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与反相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同相放大器类似，差分增益越大，带宽越窄。计算示例：运放</w:t>
      </w:r>
      <w:r>
        <w:rPr>
          <w:rFonts w:ascii="Times New Roman" w:eastAsia="宋体" w:hAnsi="Times New Roman"/>
          <w:sz w:val="24"/>
          <w:lang w:eastAsia="zh-CN"/>
        </w:rPr>
        <w:t>GBW=1MHz</w:t>
      </w:r>
      <w:r>
        <w:rPr>
          <w:rFonts w:ascii="Times New Roman" w:eastAsia="宋体" w:hAnsi="Times New Roman"/>
          <w:sz w:val="24"/>
          <w:lang w:eastAsia="zh-CN"/>
        </w:rPr>
        <w:t>，差分增益</w:t>
      </w:r>
      <w:r>
        <w:rPr>
          <w:rFonts w:ascii="Times New Roman" w:eastAsia="宋体" w:hAnsi="Times New Roman"/>
          <w:sz w:val="24"/>
          <w:lang w:eastAsia="zh-CN"/>
        </w:rPr>
        <w:t>Ad=10</w:t>
      </w:r>
      <w:r>
        <w:rPr>
          <w:rFonts w:ascii="Times New Roman" w:eastAsia="宋体" w:hAnsi="Times New Roman"/>
          <w:sz w:val="24"/>
          <w:lang w:eastAsia="zh-CN"/>
        </w:rPr>
        <w:t>，则闭环带宽</w:t>
      </w:r>
      <w:r>
        <w:rPr>
          <w:rFonts w:ascii="Times New Roman" w:eastAsia="宋体" w:hAnsi="Times New Roman"/>
          <w:sz w:val="24"/>
          <w:lang w:eastAsia="zh-CN"/>
        </w:rPr>
        <w:t>fc=1MHz/10=100kHz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27BB8EFE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5.6 </w:t>
      </w:r>
      <w:r>
        <w:rPr>
          <w:rFonts w:ascii="Times New Roman" w:eastAsia="黑体" w:hAnsi="Times New Roman"/>
          <w:lang w:eastAsia="zh-CN"/>
        </w:rPr>
        <w:t>最大共模输入电压</w:t>
      </w:r>
    </w:p>
    <w:p w14:paraId="616979D1" w14:textId="77777777" w:rsidR="00F22B45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Vcm</w:t>
      </w:r>
      <w:proofErr w:type="spellEnd"/>
      <w:proofErr w:type="gramStart"/>
      <w:r>
        <w:rPr>
          <w:rFonts w:ascii="Cambria Math" w:eastAsia="Cambria Math" w:hAnsi="Cambria Math"/>
          <w:sz w:val="26"/>
          <w:lang w:eastAsia="zh-CN"/>
        </w:rPr>
        <w:t>(max)</w:t>
      </w:r>
      <w:proofErr w:type="gramEnd"/>
      <w:r>
        <w:rPr>
          <w:rFonts w:ascii="Cambria Math" w:eastAsia="Cambria Math" w:hAnsi="Cambria Math"/>
          <w:sz w:val="26"/>
          <w:lang w:eastAsia="zh-CN"/>
        </w:rPr>
        <w:t xml:space="preserve"> 受运放共模输入范围限制</w:t>
      </w:r>
    </w:p>
    <w:p w14:paraId="26733512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差分放大器的两个输入端都存在共模电压，必须在运放的共模输入电压范围内。计算示例：运放</w:t>
      </w:r>
      <w:r>
        <w:rPr>
          <w:rFonts w:ascii="Times New Roman" w:eastAsia="宋体" w:hAnsi="Times New Roman"/>
          <w:sz w:val="24"/>
          <w:lang w:eastAsia="zh-CN"/>
        </w:rPr>
        <w:t>±15V</w:t>
      </w:r>
      <w:r>
        <w:rPr>
          <w:rFonts w:ascii="Times New Roman" w:eastAsia="宋体" w:hAnsi="Times New Roman"/>
          <w:sz w:val="24"/>
          <w:lang w:eastAsia="zh-CN"/>
        </w:rPr>
        <w:t>供电，共模输入范围</w:t>
      </w:r>
      <w:r>
        <w:rPr>
          <w:rFonts w:ascii="Times New Roman" w:eastAsia="宋体" w:hAnsi="Times New Roman"/>
          <w:sz w:val="24"/>
          <w:lang w:eastAsia="zh-CN"/>
        </w:rPr>
        <w:t>±12V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的共模分量不能超过</w:t>
      </w:r>
      <w:r>
        <w:rPr>
          <w:rFonts w:ascii="Times New Roman" w:eastAsia="宋体" w:hAnsi="Times New Roman"/>
          <w:sz w:val="24"/>
          <w:lang w:eastAsia="zh-CN"/>
        </w:rPr>
        <w:t>±12V</w:t>
      </w:r>
      <w:r>
        <w:rPr>
          <w:rFonts w:ascii="Times New Roman" w:eastAsia="宋体" w:hAnsi="Times New Roman"/>
          <w:sz w:val="24"/>
          <w:lang w:eastAsia="zh-CN"/>
        </w:rPr>
        <w:t>，否则输出会失真。需要处理高共模电压时应选择专用高压差分放大器。</w:t>
      </w:r>
    </w:p>
    <w:p w14:paraId="2CC7CDD4" w14:textId="77777777" w:rsidR="00F22B4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六、器件选型原则与参考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685"/>
      </w:tblGrid>
      <w:tr w:rsidR="00F22B45" w14:paraId="2F7A0E1B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08301323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3402" w:type="dxa"/>
            <w:shd w:val="clear" w:color="auto" w:fill="D9D9D9"/>
            <w:vAlign w:val="center"/>
          </w:tcPr>
          <w:p w14:paraId="375AE661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选型要点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544E7B6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推荐参数范围</w:t>
            </w:r>
          </w:p>
        </w:tc>
      </w:tr>
      <w:tr w:rsidR="00F22B45" w14:paraId="64E60915" w14:textId="77777777">
        <w:trPr>
          <w:jc w:val="center"/>
        </w:trPr>
        <w:tc>
          <w:tcPr>
            <w:tcW w:w="1417" w:type="dxa"/>
            <w:vAlign w:val="center"/>
          </w:tcPr>
          <w:p w14:paraId="787BE53E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输入电阻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</w:rPr>
              <w:lastRenderedPageBreak/>
              <w:t>R1/R1'</w:t>
            </w:r>
          </w:p>
        </w:tc>
        <w:tc>
          <w:tcPr>
            <w:tcW w:w="3402" w:type="dxa"/>
            <w:vAlign w:val="center"/>
          </w:tcPr>
          <w:p w14:paraId="441667A5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必须精确匹配（阻值相等、精度相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同、温漂一致）；决定输入阻抗和增益</w:t>
            </w:r>
          </w:p>
        </w:tc>
        <w:tc>
          <w:tcPr>
            <w:tcW w:w="3685" w:type="dxa"/>
            <w:vAlign w:val="center"/>
          </w:tcPr>
          <w:p w14:paraId="2A9302FA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0.1%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（普通）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/0.01%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（精密）；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阻值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~100k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；建议同品牌同系列同温漂</w:t>
            </w:r>
          </w:p>
        </w:tc>
      </w:tr>
      <w:tr w:rsidR="00F22B45" w14:paraId="04DB56ED" w14:textId="77777777">
        <w:trPr>
          <w:jc w:val="center"/>
        </w:trPr>
        <w:tc>
          <w:tcPr>
            <w:tcW w:w="1417" w:type="dxa"/>
            <w:vAlign w:val="center"/>
          </w:tcPr>
          <w:p w14:paraId="67F769C8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lastRenderedPageBreak/>
              <w:t>反馈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接地电阻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Rf/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Rg</w:t>
            </w:r>
            <w:proofErr w:type="spellEnd"/>
          </w:p>
        </w:tc>
        <w:tc>
          <w:tcPr>
            <w:tcW w:w="3402" w:type="dxa"/>
            <w:vAlign w:val="center"/>
          </w:tcPr>
          <w:p w14:paraId="19A200DD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必须精确匹配（阻值相等、精度相同、温漂一致）；与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比值决定增益</w:t>
            </w:r>
          </w:p>
        </w:tc>
        <w:tc>
          <w:tcPr>
            <w:tcW w:w="3685" w:type="dxa"/>
            <w:vAlign w:val="center"/>
          </w:tcPr>
          <w:p w14:paraId="7707E4A4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匹配；阻值为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1~100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倍；建议四个电阻用同一批次的精密电阻网络</w:t>
            </w:r>
          </w:p>
        </w:tc>
      </w:tr>
      <w:tr w:rsidR="00F22B45" w14:paraId="2E76971A" w14:textId="77777777">
        <w:trPr>
          <w:jc w:val="center"/>
        </w:trPr>
        <w:tc>
          <w:tcPr>
            <w:tcW w:w="1417" w:type="dxa"/>
            <w:vAlign w:val="center"/>
          </w:tcPr>
          <w:p w14:paraId="6DA27293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运算放大器</w:t>
            </w:r>
            <w:proofErr w:type="spellEnd"/>
          </w:p>
        </w:tc>
        <w:tc>
          <w:tcPr>
            <w:tcW w:w="3402" w:type="dxa"/>
            <w:vAlign w:val="center"/>
          </w:tcPr>
          <w:p w14:paraId="0C125F40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重点关注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CMRR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、共模输入范围、输入失调电压、带宽、精度</w:t>
            </w:r>
          </w:p>
        </w:tc>
        <w:tc>
          <w:tcPr>
            <w:tcW w:w="3685" w:type="dxa"/>
            <w:vAlign w:val="center"/>
          </w:tcPr>
          <w:p w14:paraId="37DCD8D1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CMRR&gt;80dB</w:t>
            </w:r>
            <w:r>
              <w:rPr>
                <w:rFonts w:ascii="Times New Roman" w:eastAsia="宋体" w:hAnsi="Times New Roman"/>
                <w:sz w:val="21"/>
              </w:rPr>
              <w:t>（精密应用</w:t>
            </w:r>
            <w:r>
              <w:rPr>
                <w:rFonts w:ascii="Times New Roman" w:eastAsia="宋体" w:hAnsi="Times New Roman"/>
                <w:sz w:val="21"/>
              </w:rPr>
              <w:t>&gt;100dB</w:t>
            </w:r>
            <w:r>
              <w:rPr>
                <w:rFonts w:ascii="Times New Roman" w:eastAsia="宋体" w:hAnsi="Times New Roman"/>
                <w:sz w:val="21"/>
              </w:rPr>
              <w:t>）；共模输入范围覆盖</w:t>
            </w:r>
            <w:r>
              <w:rPr>
                <w:rFonts w:ascii="Times New Roman" w:eastAsia="宋体" w:hAnsi="Times New Roman"/>
                <w:sz w:val="21"/>
              </w:rPr>
              <w:t>Vcm</w:t>
            </w:r>
            <w:r>
              <w:rPr>
                <w:rFonts w:ascii="Times New Roman" w:eastAsia="宋体" w:hAnsi="Times New Roman"/>
                <w:sz w:val="21"/>
              </w:rPr>
              <w:t>；</w:t>
            </w:r>
            <w:r>
              <w:rPr>
                <w:rFonts w:ascii="Times New Roman" w:eastAsia="宋体" w:hAnsi="Times New Roman"/>
                <w:sz w:val="21"/>
              </w:rPr>
              <w:t>Vos&lt;1mV</w:t>
            </w:r>
            <w:r>
              <w:rPr>
                <w:rFonts w:ascii="Times New Roman" w:eastAsia="宋体" w:hAnsi="Times New Roman"/>
                <w:sz w:val="21"/>
              </w:rPr>
              <w:t>（精密</w:t>
            </w:r>
            <w:r>
              <w:rPr>
                <w:rFonts w:ascii="Times New Roman" w:eastAsia="宋体" w:hAnsi="Times New Roman"/>
                <w:sz w:val="21"/>
              </w:rPr>
              <w:t>&lt;100μV</w:t>
            </w:r>
            <w:r>
              <w:rPr>
                <w:rFonts w:ascii="Times New Roman" w:eastAsia="宋体" w:hAnsi="Times New Roman"/>
                <w:sz w:val="21"/>
              </w:rPr>
              <w:t>）；</w:t>
            </w:r>
            <w:r>
              <w:rPr>
                <w:rFonts w:ascii="Times New Roman" w:eastAsia="宋体" w:hAnsi="Times New Roman"/>
                <w:sz w:val="21"/>
              </w:rPr>
              <w:t>GBW&gt;5×Ad×f_signal</w:t>
            </w:r>
          </w:p>
        </w:tc>
      </w:tr>
      <w:tr w:rsidR="00F22B45" w14:paraId="2565B05B" w14:textId="77777777">
        <w:trPr>
          <w:jc w:val="center"/>
        </w:trPr>
        <w:tc>
          <w:tcPr>
            <w:tcW w:w="1417" w:type="dxa"/>
            <w:vAlign w:val="center"/>
          </w:tcPr>
          <w:p w14:paraId="168F9DBC" w14:textId="77777777" w:rsidR="00F22B4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精密电阻网络（可选）</w:t>
            </w:r>
          </w:p>
        </w:tc>
        <w:tc>
          <w:tcPr>
            <w:tcW w:w="3402" w:type="dxa"/>
            <w:vAlign w:val="center"/>
          </w:tcPr>
          <w:p w14:paraId="1EA2EE3F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四个电阻集成在一个芯片内，匹配精度和温漂一致性远优于分立电阻</w:t>
            </w:r>
          </w:p>
        </w:tc>
        <w:tc>
          <w:tcPr>
            <w:tcW w:w="3685" w:type="dxa"/>
            <w:vAlign w:val="center"/>
          </w:tcPr>
          <w:p w14:paraId="6B9A9C29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匹配精度</w:t>
            </w:r>
            <w:r>
              <w:rPr>
                <w:rFonts w:ascii="Times New Roman" w:eastAsia="宋体" w:hAnsi="Times New Roman"/>
                <w:sz w:val="21"/>
              </w:rPr>
              <w:t>0.01%~0.1%</w:t>
            </w:r>
            <w:r>
              <w:rPr>
                <w:rFonts w:ascii="Times New Roman" w:eastAsia="宋体" w:hAnsi="Times New Roman"/>
                <w:sz w:val="21"/>
              </w:rPr>
              <w:t>；温漂匹配</w:t>
            </w:r>
            <w:r>
              <w:rPr>
                <w:rFonts w:ascii="Times New Roman" w:eastAsia="宋体" w:hAnsi="Times New Roman"/>
                <w:sz w:val="21"/>
              </w:rPr>
              <w:t>1ppm/℃~10ppm/℃</w:t>
            </w:r>
            <w:r>
              <w:rPr>
                <w:rFonts w:ascii="Times New Roman" w:eastAsia="宋体" w:hAnsi="Times New Roman"/>
                <w:sz w:val="21"/>
              </w:rPr>
              <w:t>；如</w:t>
            </w:r>
            <w:r>
              <w:rPr>
                <w:rFonts w:ascii="Times New Roman" w:eastAsia="宋体" w:hAnsi="Times New Roman"/>
                <w:sz w:val="21"/>
              </w:rPr>
              <w:t>LT5400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MELF</w:t>
            </w:r>
            <w:r>
              <w:rPr>
                <w:rFonts w:ascii="Times New Roman" w:eastAsia="宋体" w:hAnsi="Times New Roman"/>
                <w:sz w:val="21"/>
              </w:rPr>
              <w:t>电阻网络</w:t>
            </w:r>
          </w:p>
        </w:tc>
      </w:tr>
    </w:tbl>
    <w:p w14:paraId="492B566B" w14:textId="77777777" w:rsidR="00F22B4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七、常用运放芯片型号与选型参考</w:t>
      </w:r>
    </w:p>
    <w:p w14:paraId="1E9F2C07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差分放大器对运放的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、共模输入范围和精度有较高要求，同时电阻匹配至关重要。以下按应用场景分类推荐。</w:t>
      </w:r>
    </w:p>
    <w:p w14:paraId="5B68C442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通用型运放（教学实验、普通差分放大）</w:t>
      </w:r>
    </w:p>
    <w:p w14:paraId="5D3E0F43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价格低廉、资料丰富，适合入门学习和对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要求不高的普通差分放大场景。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F22B45" w14:paraId="3F5505B9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0DC5DC6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11064601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38B85C5F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13BC7158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F22B45" w14:paraId="10807FFA" w14:textId="77777777">
        <w:trPr>
          <w:jc w:val="center"/>
        </w:trPr>
        <w:tc>
          <w:tcPr>
            <w:tcW w:w="1134" w:type="dxa"/>
            <w:vAlign w:val="center"/>
          </w:tcPr>
          <w:p w14:paraId="3BC9725C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uA741</w:t>
            </w:r>
          </w:p>
        </w:tc>
        <w:tc>
          <w:tcPr>
            <w:tcW w:w="1020" w:type="dxa"/>
            <w:vAlign w:val="center"/>
          </w:tcPr>
          <w:p w14:paraId="3A34F955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TI/ST</w:t>
            </w:r>
          </w:p>
        </w:tc>
        <w:tc>
          <w:tcPr>
            <w:tcW w:w="3231" w:type="dxa"/>
            <w:vAlign w:val="center"/>
          </w:tcPr>
          <w:p w14:paraId="1D4DF76A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GBW=1MHz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CMRR=70~90dB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Vos&lt;2mV</w:t>
            </w:r>
            <w:r>
              <w:rPr>
                <w:rFonts w:ascii="Times New Roman" w:eastAsia="宋体" w:hAnsi="Times New Roman"/>
                <w:sz w:val="21"/>
              </w:rPr>
              <w:t>，双电源</w:t>
            </w:r>
          </w:p>
        </w:tc>
        <w:tc>
          <w:tcPr>
            <w:tcW w:w="3118" w:type="dxa"/>
            <w:vAlign w:val="center"/>
          </w:tcPr>
          <w:p w14:paraId="53196690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教学实验、低速普通差分放大，经典教材型号</w:t>
            </w:r>
          </w:p>
        </w:tc>
      </w:tr>
      <w:tr w:rsidR="00F22B45" w14:paraId="355CF458" w14:textId="77777777">
        <w:trPr>
          <w:jc w:val="center"/>
        </w:trPr>
        <w:tc>
          <w:tcPr>
            <w:tcW w:w="1134" w:type="dxa"/>
            <w:vAlign w:val="center"/>
          </w:tcPr>
          <w:p w14:paraId="2CBA4F3F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LM358</w:t>
            </w:r>
          </w:p>
        </w:tc>
        <w:tc>
          <w:tcPr>
            <w:tcW w:w="1020" w:type="dxa"/>
            <w:vAlign w:val="center"/>
          </w:tcPr>
          <w:p w14:paraId="027EEAEC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5A071AB4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CMRR=70~80dB</w:t>
            </w:r>
          </w:p>
        </w:tc>
        <w:tc>
          <w:tcPr>
            <w:tcW w:w="3118" w:type="dxa"/>
            <w:vAlign w:val="center"/>
          </w:tcPr>
          <w:p w14:paraId="5D98435B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工业控制、电池供电、低成本单电源差分应用</w:t>
            </w:r>
          </w:p>
        </w:tc>
      </w:tr>
      <w:tr w:rsidR="00F22B45" w14:paraId="5134336C" w14:textId="77777777">
        <w:trPr>
          <w:jc w:val="center"/>
        </w:trPr>
        <w:tc>
          <w:tcPr>
            <w:tcW w:w="1134" w:type="dxa"/>
            <w:vAlign w:val="center"/>
          </w:tcPr>
          <w:p w14:paraId="4A16983A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LM324</w:t>
            </w:r>
          </w:p>
        </w:tc>
        <w:tc>
          <w:tcPr>
            <w:tcW w:w="1020" w:type="dxa"/>
            <w:vAlign w:val="center"/>
          </w:tcPr>
          <w:p w14:paraId="5FDAD51E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692EB6E3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，四运放</w:t>
            </w:r>
          </w:p>
        </w:tc>
        <w:tc>
          <w:tcPr>
            <w:tcW w:w="3118" w:type="dxa"/>
            <w:vAlign w:val="center"/>
          </w:tcPr>
          <w:p w14:paraId="402B1E3F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多通道差分信号调理、低成本应用</w:t>
            </w:r>
          </w:p>
        </w:tc>
      </w:tr>
    </w:tbl>
    <w:p w14:paraId="5AA59C96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精密型运放（精密测量、高</w:t>
      </w:r>
      <w:r>
        <w:rPr>
          <w:rFonts w:ascii="Times New Roman" w:eastAsia="黑体" w:hAnsi="Times New Roman"/>
          <w:lang w:eastAsia="zh-CN"/>
        </w:rPr>
        <w:t>CMRR</w:t>
      </w:r>
      <w:r>
        <w:rPr>
          <w:rFonts w:ascii="Times New Roman" w:eastAsia="黑体" w:hAnsi="Times New Roman"/>
          <w:lang w:eastAsia="zh-CN"/>
        </w:rPr>
        <w:t>要求）</w:t>
      </w:r>
    </w:p>
    <w:p w14:paraId="1E7504FB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输入失调电压极低、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高、温漂小，适合精密测量、传感器信号调理等对精度和共模抑制要求高的场景。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F22B45" w14:paraId="5375E3E5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A4CC689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3E6935D5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654311D4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590FEFF8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F22B45" w14:paraId="3A657EDD" w14:textId="77777777">
        <w:trPr>
          <w:jc w:val="center"/>
        </w:trPr>
        <w:tc>
          <w:tcPr>
            <w:tcW w:w="1134" w:type="dxa"/>
            <w:vAlign w:val="center"/>
          </w:tcPr>
          <w:p w14:paraId="6CB4AA1F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OP07</w:t>
            </w:r>
          </w:p>
        </w:tc>
        <w:tc>
          <w:tcPr>
            <w:tcW w:w="1020" w:type="dxa"/>
            <w:vAlign w:val="center"/>
          </w:tcPr>
          <w:p w14:paraId="69EF509C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1CF45980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Vos&lt;75μV</w:t>
            </w:r>
            <w:r>
              <w:rPr>
                <w:rFonts w:ascii="Times New Roman" w:eastAsia="宋体" w:hAnsi="Times New Roman"/>
                <w:sz w:val="21"/>
              </w:rPr>
              <w:t>，温漂</w:t>
            </w:r>
            <w:r>
              <w:rPr>
                <w:rFonts w:ascii="Times New Roman" w:eastAsia="宋体" w:hAnsi="Times New Roman"/>
                <w:sz w:val="21"/>
              </w:rPr>
              <w:t>&lt;1.3μV/℃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CMRR&gt;110dB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GBW=0.6MHz</w:t>
            </w:r>
          </w:p>
        </w:tc>
        <w:tc>
          <w:tcPr>
            <w:tcW w:w="3118" w:type="dxa"/>
            <w:vAlign w:val="center"/>
          </w:tcPr>
          <w:p w14:paraId="651A3B65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精密测量、传感器差分信号调理、仪器仪表</w:t>
            </w:r>
          </w:p>
        </w:tc>
      </w:tr>
      <w:tr w:rsidR="00F22B45" w14:paraId="7DB7CFC5" w14:textId="77777777">
        <w:trPr>
          <w:jc w:val="center"/>
        </w:trPr>
        <w:tc>
          <w:tcPr>
            <w:tcW w:w="1134" w:type="dxa"/>
            <w:vAlign w:val="center"/>
          </w:tcPr>
          <w:p w14:paraId="62C0B0B6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OPA277</w:t>
            </w:r>
          </w:p>
        </w:tc>
        <w:tc>
          <w:tcPr>
            <w:tcW w:w="1020" w:type="dxa"/>
            <w:vAlign w:val="center"/>
          </w:tcPr>
          <w:p w14:paraId="15481A73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0A2B6993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Vos&lt;10μV</w:t>
            </w:r>
            <w:r>
              <w:rPr>
                <w:rFonts w:ascii="Times New Roman" w:eastAsia="宋体" w:hAnsi="Times New Roman"/>
                <w:sz w:val="21"/>
              </w:rPr>
              <w:t>，温漂</w:t>
            </w:r>
            <w:r>
              <w:rPr>
                <w:rFonts w:ascii="Times New Roman" w:eastAsia="宋体" w:hAnsi="Times New Roman"/>
                <w:sz w:val="21"/>
              </w:rPr>
              <w:t>&lt;0.1μV/℃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CMRR&gt;130dB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GBW=1MHz</w:t>
            </w:r>
          </w:p>
        </w:tc>
        <w:tc>
          <w:tcPr>
            <w:tcW w:w="3118" w:type="dxa"/>
            <w:vAlign w:val="center"/>
          </w:tcPr>
          <w:p w14:paraId="3E7DDDEE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高精度仪器、工业测量、电桥传感器放大</w:t>
            </w:r>
          </w:p>
        </w:tc>
      </w:tr>
      <w:tr w:rsidR="00F22B45" w14:paraId="2B1A8168" w14:textId="77777777">
        <w:trPr>
          <w:jc w:val="center"/>
        </w:trPr>
        <w:tc>
          <w:tcPr>
            <w:tcW w:w="1134" w:type="dxa"/>
            <w:vAlign w:val="center"/>
          </w:tcPr>
          <w:p w14:paraId="0FAAB061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AD822</w:t>
            </w:r>
          </w:p>
        </w:tc>
        <w:tc>
          <w:tcPr>
            <w:tcW w:w="1020" w:type="dxa"/>
            <w:vAlign w:val="center"/>
          </w:tcPr>
          <w:p w14:paraId="223D3DCD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22789CAB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Vos&lt;25μV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GBW=1.8MHz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  <w:r>
              <w:rPr>
                <w:rFonts w:ascii="Times New Roman" w:eastAsia="宋体" w:hAnsi="Times New Roman"/>
                <w:sz w:val="21"/>
              </w:rPr>
              <w:t>，单电源</w:t>
            </w:r>
            <w:r>
              <w:rPr>
                <w:rFonts w:ascii="Times New Roman" w:eastAsia="宋体" w:hAnsi="Times New Roman"/>
                <w:sz w:val="21"/>
              </w:rPr>
              <w:t>2.2~5.5V</w:t>
            </w:r>
          </w:p>
        </w:tc>
        <w:tc>
          <w:tcPr>
            <w:tcW w:w="3118" w:type="dxa"/>
            <w:vAlign w:val="center"/>
          </w:tcPr>
          <w:p w14:paraId="081F12A2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低电压精密差分应用、便携设备传感器接口</w:t>
            </w:r>
          </w:p>
        </w:tc>
      </w:tr>
      <w:tr w:rsidR="00F22B45" w14:paraId="7B99F56A" w14:textId="77777777">
        <w:trPr>
          <w:jc w:val="center"/>
        </w:trPr>
        <w:tc>
          <w:tcPr>
            <w:tcW w:w="1134" w:type="dxa"/>
            <w:vAlign w:val="center"/>
          </w:tcPr>
          <w:p w14:paraId="32E3413B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OP297</w:t>
            </w:r>
          </w:p>
        </w:tc>
        <w:tc>
          <w:tcPr>
            <w:tcW w:w="1020" w:type="dxa"/>
            <w:vAlign w:val="center"/>
          </w:tcPr>
          <w:p w14:paraId="534A5517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65AF3955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Vos&lt;10μV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CMRR&gt;120dB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GBW=1MHz</w:t>
            </w:r>
            <w:r>
              <w:rPr>
                <w:rFonts w:ascii="Times New Roman" w:eastAsia="宋体" w:hAnsi="Times New Roman"/>
                <w:sz w:val="21"/>
              </w:rPr>
              <w:t>，双运放</w:t>
            </w:r>
          </w:p>
        </w:tc>
        <w:tc>
          <w:tcPr>
            <w:tcW w:w="3118" w:type="dxa"/>
            <w:vAlign w:val="center"/>
          </w:tcPr>
          <w:p w14:paraId="0E3753E3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高精度差分放大、工业过程控制、医疗设备</w:t>
            </w:r>
          </w:p>
        </w:tc>
      </w:tr>
    </w:tbl>
    <w:p w14:paraId="5C68EE6C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7.3 </w:t>
      </w:r>
      <w:r>
        <w:rPr>
          <w:rFonts w:ascii="Times New Roman" w:eastAsia="黑体" w:hAnsi="Times New Roman"/>
          <w:lang w:eastAsia="zh-CN"/>
        </w:rPr>
        <w:t>集成差分放大器（内部电阻已精确匹配）</w:t>
      </w:r>
    </w:p>
    <w:p w14:paraId="408F9C72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芯片内部集成了运放和精密匹配电阻，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远高于分立元件方案，使用简单，是差分放大的首选方案。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F22B45" w14:paraId="12070C63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0719AE0" w14:textId="77777777" w:rsidR="00F22B45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014F7EF0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61C55E74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6BC57ADB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F22B45" w14:paraId="67C49117" w14:textId="77777777">
        <w:trPr>
          <w:jc w:val="center"/>
        </w:trPr>
        <w:tc>
          <w:tcPr>
            <w:tcW w:w="1134" w:type="dxa"/>
            <w:vAlign w:val="center"/>
          </w:tcPr>
          <w:p w14:paraId="3372E9F0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INA105</w:t>
            </w:r>
          </w:p>
        </w:tc>
        <w:tc>
          <w:tcPr>
            <w:tcW w:w="1020" w:type="dxa"/>
            <w:vAlign w:val="center"/>
          </w:tcPr>
          <w:p w14:paraId="5A8569F6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4B3EF109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集成差分放大器，增益</w:t>
            </w:r>
            <w:r>
              <w:rPr>
                <w:rFonts w:ascii="Times New Roman" w:eastAsia="宋体" w:hAnsi="Times New Roman"/>
                <w:sz w:val="21"/>
              </w:rPr>
              <w:t>=1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CMRR=86dB</w:t>
            </w:r>
            <w:r>
              <w:rPr>
                <w:rFonts w:ascii="Times New Roman" w:eastAsia="宋体" w:hAnsi="Times New Roman"/>
                <w:sz w:val="21"/>
              </w:rPr>
              <w:t>，电阻匹配</w:t>
            </w:r>
            <w:r>
              <w:rPr>
                <w:rFonts w:ascii="Times New Roman" w:eastAsia="宋体" w:hAnsi="Times New Roman"/>
                <w:sz w:val="21"/>
              </w:rPr>
              <w:t>0.01%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GBW=1MHz</w:t>
            </w:r>
          </w:p>
        </w:tc>
        <w:tc>
          <w:tcPr>
            <w:tcW w:w="3118" w:type="dxa"/>
            <w:vAlign w:val="center"/>
          </w:tcPr>
          <w:p w14:paraId="48B1CAF9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精密差分放大、减法器、电平转换，经典集成差分放大器</w:t>
            </w:r>
          </w:p>
        </w:tc>
      </w:tr>
      <w:tr w:rsidR="00F22B45" w14:paraId="74D8CB44" w14:textId="77777777">
        <w:trPr>
          <w:jc w:val="center"/>
        </w:trPr>
        <w:tc>
          <w:tcPr>
            <w:tcW w:w="1134" w:type="dxa"/>
            <w:vAlign w:val="center"/>
          </w:tcPr>
          <w:p w14:paraId="7AFF0900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INA106</w:t>
            </w:r>
          </w:p>
        </w:tc>
        <w:tc>
          <w:tcPr>
            <w:tcW w:w="1020" w:type="dxa"/>
            <w:vAlign w:val="center"/>
          </w:tcPr>
          <w:p w14:paraId="2509498D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70576622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集成差分放大器，增益</w:t>
            </w:r>
            <w:r>
              <w:rPr>
                <w:rFonts w:ascii="Times New Roman" w:eastAsia="宋体" w:hAnsi="Times New Roman"/>
                <w:sz w:val="21"/>
              </w:rPr>
              <w:t>=10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CMRR=86dB</w:t>
            </w:r>
            <w:r>
              <w:rPr>
                <w:rFonts w:ascii="Times New Roman" w:eastAsia="宋体" w:hAnsi="Times New Roman"/>
                <w:sz w:val="21"/>
              </w:rPr>
              <w:t>，电阻匹配</w:t>
            </w:r>
            <w:r>
              <w:rPr>
                <w:rFonts w:ascii="Times New Roman" w:eastAsia="宋体" w:hAnsi="Times New Roman"/>
                <w:sz w:val="21"/>
              </w:rPr>
              <w:t>0.01%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GBW=200kHz</w:t>
            </w:r>
          </w:p>
        </w:tc>
        <w:tc>
          <w:tcPr>
            <w:tcW w:w="3118" w:type="dxa"/>
            <w:vAlign w:val="center"/>
          </w:tcPr>
          <w:p w14:paraId="63F6243B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固定增益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倍差分放大、传感器信号调理</w:t>
            </w:r>
          </w:p>
        </w:tc>
      </w:tr>
      <w:tr w:rsidR="00F22B45" w14:paraId="3D0B87BB" w14:textId="77777777">
        <w:trPr>
          <w:jc w:val="center"/>
        </w:trPr>
        <w:tc>
          <w:tcPr>
            <w:tcW w:w="1134" w:type="dxa"/>
            <w:vAlign w:val="center"/>
          </w:tcPr>
          <w:p w14:paraId="3BFAD5C2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INA132</w:t>
            </w:r>
          </w:p>
        </w:tc>
        <w:tc>
          <w:tcPr>
            <w:tcW w:w="1020" w:type="dxa"/>
            <w:vAlign w:val="center"/>
          </w:tcPr>
          <w:p w14:paraId="20E7363D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611895EE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集成差分放大器，增益</w:t>
            </w:r>
            <w:r>
              <w:rPr>
                <w:rFonts w:ascii="Times New Roman" w:eastAsia="宋体" w:hAnsi="Times New Roman"/>
                <w:sz w:val="21"/>
              </w:rPr>
              <w:t>=1</w:t>
            </w:r>
            <w:r>
              <w:rPr>
                <w:rFonts w:ascii="Times New Roman" w:eastAsia="宋体" w:hAnsi="Times New Roman"/>
                <w:sz w:val="21"/>
              </w:rPr>
              <w:t>，单电源</w:t>
            </w:r>
            <w:r>
              <w:rPr>
                <w:rFonts w:ascii="Times New Roman" w:eastAsia="宋体" w:hAnsi="Times New Roman"/>
                <w:sz w:val="21"/>
              </w:rPr>
              <w:t>2.7~36V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CMRR=86dB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  <w:r>
              <w:rPr>
                <w:rFonts w:ascii="Times New Roman" w:eastAsia="宋体" w:hAnsi="Times New Roman"/>
                <w:sz w:val="21"/>
              </w:rPr>
              <w:t>输出</w:t>
            </w:r>
          </w:p>
        </w:tc>
        <w:tc>
          <w:tcPr>
            <w:tcW w:w="3118" w:type="dxa"/>
            <w:vAlign w:val="center"/>
          </w:tcPr>
          <w:p w14:paraId="073CA827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单电源差分放大、电流检测、工业测量</w:t>
            </w:r>
          </w:p>
        </w:tc>
      </w:tr>
      <w:tr w:rsidR="00F22B45" w14:paraId="05B01692" w14:textId="77777777">
        <w:trPr>
          <w:jc w:val="center"/>
        </w:trPr>
        <w:tc>
          <w:tcPr>
            <w:tcW w:w="1134" w:type="dxa"/>
            <w:vAlign w:val="center"/>
          </w:tcPr>
          <w:p w14:paraId="7E62E72C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INA143</w:t>
            </w:r>
          </w:p>
        </w:tc>
        <w:tc>
          <w:tcPr>
            <w:tcW w:w="1020" w:type="dxa"/>
            <w:vAlign w:val="center"/>
          </w:tcPr>
          <w:p w14:paraId="334B85CF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735935BB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集成差分放大器，增益</w:t>
            </w:r>
            <w:r>
              <w:rPr>
                <w:rFonts w:ascii="Times New Roman" w:eastAsia="宋体" w:hAnsi="Times New Roman"/>
                <w:sz w:val="21"/>
              </w:rPr>
              <w:t>=10</w:t>
            </w:r>
            <w:r>
              <w:rPr>
                <w:rFonts w:ascii="Times New Roman" w:eastAsia="宋体" w:hAnsi="Times New Roman"/>
                <w:sz w:val="21"/>
              </w:rPr>
              <w:t>，单电源</w:t>
            </w:r>
            <w:r>
              <w:rPr>
                <w:rFonts w:ascii="Times New Roman" w:eastAsia="宋体" w:hAnsi="Times New Roman"/>
                <w:sz w:val="21"/>
              </w:rPr>
              <w:t>2.7~36V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CMRR=86dB</w:t>
            </w:r>
          </w:p>
        </w:tc>
        <w:tc>
          <w:tcPr>
            <w:tcW w:w="3118" w:type="dxa"/>
            <w:vAlign w:val="center"/>
          </w:tcPr>
          <w:p w14:paraId="406F377A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单电源固定增益差分放大、传感器接口</w:t>
            </w:r>
          </w:p>
        </w:tc>
      </w:tr>
      <w:tr w:rsidR="00F22B45" w14:paraId="4E881032" w14:textId="77777777">
        <w:trPr>
          <w:jc w:val="center"/>
        </w:trPr>
        <w:tc>
          <w:tcPr>
            <w:tcW w:w="1134" w:type="dxa"/>
            <w:vAlign w:val="center"/>
          </w:tcPr>
          <w:p w14:paraId="4F5E8AF2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AD8271</w:t>
            </w:r>
          </w:p>
        </w:tc>
        <w:tc>
          <w:tcPr>
            <w:tcW w:w="1020" w:type="dxa"/>
            <w:vAlign w:val="center"/>
          </w:tcPr>
          <w:p w14:paraId="790550AF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5BF5438E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集成差分放大器，增益可调</w:t>
            </w:r>
            <w:r>
              <w:rPr>
                <w:rFonts w:ascii="Times New Roman" w:eastAsia="宋体" w:hAnsi="Times New Roman"/>
                <w:sz w:val="21"/>
              </w:rPr>
              <w:t>(1~10)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CMRR=94dB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GBW=7MHz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</w:p>
        </w:tc>
        <w:tc>
          <w:tcPr>
            <w:tcW w:w="3118" w:type="dxa"/>
            <w:vAlign w:val="center"/>
          </w:tcPr>
          <w:p w14:paraId="6B2D93B2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高速差分放大、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ADC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驱动、通信系统</w:t>
            </w:r>
          </w:p>
        </w:tc>
      </w:tr>
    </w:tbl>
    <w:p w14:paraId="54E223CE" w14:textId="77777777" w:rsidR="00F22B4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7.4 </w:t>
      </w:r>
      <w:r>
        <w:rPr>
          <w:rFonts w:ascii="Times New Roman" w:eastAsia="黑体" w:hAnsi="Times New Roman"/>
          <w:lang w:eastAsia="zh-CN"/>
        </w:rPr>
        <w:t>仪表放大器（差分放大器的增强版，高输入阻抗）</w:t>
      </w:r>
    </w:p>
    <w:p w14:paraId="02848748" w14:textId="77777777" w:rsidR="00F22B45" w:rsidRDefault="00000000">
      <w:pPr>
        <w:spacing w:line="360" w:lineRule="auto"/>
        <w:ind w:firstLine="480"/>
        <w:jc w:val="both"/>
      </w:pPr>
      <w:proofErr w:type="spellStart"/>
      <w:r>
        <w:rPr>
          <w:rFonts w:ascii="Times New Roman" w:eastAsia="宋体" w:hAnsi="Times New Roman"/>
          <w:sz w:val="24"/>
        </w:rPr>
        <w:t>仪表放大器（</w:t>
      </w:r>
      <w:r>
        <w:rPr>
          <w:rFonts w:ascii="Times New Roman" w:eastAsia="宋体" w:hAnsi="Times New Roman"/>
          <w:sz w:val="24"/>
        </w:rPr>
        <w:t>Instrumentation</w:t>
      </w:r>
      <w:proofErr w:type="spellEnd"/>
      <w:r>
        <w:rPr>
          <w:rFonts w:ascii="Times New Roman" w:eastAsia="宋体" w:hAnsi="Times New Roman"/>
          <w:sz w:val="24"/>
        </w:rPr>
        <w:t xml:space="preserve"> Amplifier</w:t>
      </w:r>
      <w:r>
        <w:rPr>
          <w:rFonts w:ascii="Times New Roman" w:eastAsia="宋体" w:hAnsi="Times New Roman"/>
          <w:sz w:val="24"/>
        </w:rPr>
        <w:t>）是差分放大器的改进结构，由三个运放组成，输入阻抗极高（</w:t>
      </w:r>
      <w:r>
        <w:rPr>
          <w:rFonts w:ascii="Times New Roman" w:eastAsia="宋体" w:hAnsi="Times New Roman"/>
          <w:sz w:val="24"/>
        </w:rPr>
        <w:t>10^9Ω</w:t>
      </w:r>
      <w:r>
        <w:rPr>
          <w:rFonts w:ascii="Times New Roman" w:eastAsia="宋体" w:hAnsi="Times New Roman"/>
          <w:sz w:val="24"/>
        </w:rPr>
        <w:t>以上），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极高，是精密传感器信号调理的首选。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F22B45" w14:paraId="1CDB73DF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14688C8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79FA4044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108058DB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26DD8F9E" w14:textId="77777777" w:rsidR="00F22B45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F22B45" w14:paraId="4AD2B46E" w14:textId="77777777">
        <w:trPr>
          <w:jc w:val="center"/>
        </w:trPr>
        <w:tc>
          <w:tcPr>
            <w:tcW w:w="1134" w:type="dxa"/>
            <w:vAlign w:val="center"/>
          </w:tcPr>
          <w:p w14:paraId="29F8F2D4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AD620</w:t>
            </w:r>
          </w:p>
        </w:tc>
        <w:tc>
          <w:tcPr>
            <w:tcW w:w="1020" w:type="dxa"/>
            <w:vAlign w:val="center"/>
          </w:tcPr>
          <w:p w14:paraId="4E886710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61E6A58E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仪表放大器，增益</w:t>
            </w:r>
            <w:r>
              <w:rPr>
                <w:rFonts w:ascii="Times New Roman" w:eastAsia="宋体" w:hAnsi="Times New Roman"/>
                <w:sz w:val="21"/>
              </w:rPr>
              <w:t>1~10000</w:t>
            </w:r>
            <w:r>
              <w:rPr>
                <w:rFonts w:ascii="Times New Roman" w:eastAsia="宋体" w:hAnsi="Times New Roman"/>
                <w:sz w:val="21"/>
              </w:rPr>
              <w:t>可调，输入阻抗</w:t>
            </w:r>
            <w:r>
              <w:rPr>
                <w:rFonts w:ascii="Times New Roman" w:eastAsia="宋体" w:hAnsi="Times New Roman"/>
                <w:sz w:val="21"/>
              </w:rPr>
              <w:t>10GΩ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CMRR&gt;100dB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GBW=800kHz</w:t>
            </w:r>
          </w:p>
        </w:tc>
        <w:tc>
          <w:tcPr>
            <w:tcW w:w="3118" w:type="dxa"/>
            <w:vAlign w:val="center"/>
          </w:tcPr>
          <w:p w14:paraId="686A2322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电桥传感器、应变片、压力传感器、精密测量，最经典的仪放</w:t>
            </w:r>
          </w:p>
        </w:tc>
      </w:tr>
      <w:tr w:rsidR="00F22B45" w14:paraId="32DBC756" w14:textId="77777777">
        <w:trPr>
          <w:jc w:val="center"/>
        </w:trPr>
        <w:tc>
          <w:tcPr>
            <w:tcW w:w="1134" w:type="dxa"/>
            <w:vAlign w:val="center"/>
          </w:tcPr>
          <w:p w14:paraId="1060BB14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INA128</w:t>
            </w:r>
          </w:p>
        </w:tc>
        <w:tc>
          <w:tcPr>
            <w:tcW w:w="1020" w:type="dxa"/>
            <w:vAlign w:val="center"/>
          </w:tcPr>
          <w:p w14:paraId="69F59CF2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0E92CFFA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仪表放大器，增益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1~10000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可调，输入阻抗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10G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CMRR&gt;110dB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GBW=1.3MHz</w:t>
            </w:r>
          </w:p>
        </w:tc>
        <w:tc>
          <w:tcPr>
            <w:tcW w:w="3118" w:type="dxa"/>
            <w:vAlign w:val="center"/>
          </w:tcPr>
          <w:p w14:paraId="3141580D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工业测量、传感器信号调理、医疗仪器</w:t>
            </w:r>
          </w:p>
        </w:tc>
      </w:tr>
      <w:tr w:rsidR="00F22B45" w14:paraId="77D539B9" w14:textId="77777777">
        <w:trPr>
          <w:jc w:val="center"/>
        </w:trPr>
        <w:tc>
          <w:tcPr>
            <w:tcW w:w="1134" w:type="dxa"/>
            <w:vAlign w:val="center"/>
          </w:tcPr>
          <w:p w14:paraId="347AF533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AD8221</w:t>
            </w:r>
          </w:p>
        </w:tc>
        <w:tc>
          <w:tcPr>
            <w:tcW w:w="1020" w:type="dxa"/>
            <w:vAlign w:val="center"/>
          </w:tcPr>
          <w:p w14:paraId="6C1D7FE3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42C029EA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仪表放大器，增益</w:t>
            </w:r>
            <w:r>
              <w:rPr>
                <w:rFonts w:ascii="Times New Roman" w:eastAsia="宋体" w:hAnsi="Times New Roman"/>
                <w:sz w:val="21"/>
              </w:rPr>
              <w:t>1~1000</w:t>
            </w:r>
            <w:r>
              <w:rPr>
                <w:rFonts w:ascii="Times New Roman" w:eastAsia="宋体" w:hAnsi="Times New Roman"/>
                <w:sz w:val="21"/>
              </w:rPr>
              <w:t>可调，</w:t>
            </w:r>
            <w:r>
              <w:rPr>
                <w:rFonts w:ascii="Times New Roman" w:eastAsia="宋体" w:hAnsi="Times New Roman"/>
                <w:sz w:val="21"/>
              </w:rPr>
              <w:t>CMRR&gt;100dB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GBW=850kHz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</w:p>
        </w:tc>
        <w:tc>
          <w:tcPr>
            <w:tcW w:w="3118" w:type="dxa"/>
            <w:vAlign w:val="center"/>
          </w:tcPr>
          <w:p w14:paraId="6114D8FD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精密工业测量、电流检测、高压共模环境</w:t>
            </w:r>
          </w:p>
        </w:tc>
      </w:tr>
      <w:tr w:rsidR="00F22B45" w14:paraId="22A8877C" w14:textId="77777777">
        <w:trPr>
          <w:jc w:val="center"/>
        </w:trPr>
        <w:tc>
          <w:tcPr>
            <w:tcW w:w="1134" w:type="dxa"/>
            <w:vAlign w:val="center"/>
          </w:tcPr>
          <w:p w14:paraId="4A1469EA" w14:textId="77777777" w:rsidR="00F22B4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INA333</w:t>
            </w:r>
          </w:p>
        </w:tc>
        <w:tc>
          <w:tcPr>
            <w:tcW w:w="1020" w:type="dxa"/>
            <w:vAlign w:val="center"/>
          </w:tcPr>
          <w:p w14:paraId="0C300BA8" w14:textId="77777777" w:rsidR="00F22B45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2A3BD0BF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仪表放大器，低功耗，单电源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1.8~5.5V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，增益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1~1000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10G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</w:p>
        </w:tc>
        <w:tc>
          <w:tcPr>
            <w:tcW w:w="3118" w:type="dxa"/>
            <w:vAlign w:val="center"/>
          </w:tcPr>
          <w:p w14:paraId="53C40960" w14:textId="77777777" w:rsidR="00F22B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电池供电便携设备、医疗仪器、低功耗传感器</w:t>
            </w:r>
          </w:p>
        </w:tc>
      </w:tr>
    </w:tbl>
    <w:p w14:paraId="36627132" w14:textId="77777777" w:rsidR="00F22B45" w:rsidRDefault="00000000">
      <w:pPr>
        <w:pStyle w:val="21"/>
      </w:pPr>
      <w:r>
        <w:rPr>
          <w:rFonts w:ascii="Times New Roman" w:eastAsia="黑体" w:hAnsi="Times New Roman"/>
        </w:rPr>
        <w:t xml:space="preserve">7.5 </w:t>
      </w:r>
      <w:proofErr w:type="spellStart"/>
      <w:r>
        <w:rPr>
          <w:rFonts w:ascii="Times New Roman" w:eastAsia="黑体" w:hAnsi="Times New Roman"/>
        </w:rPr>
        <w:t>快速选型原则</w:t>
      </w:r>
      <w:proofErr w:type="spellEnd"/>
    </w:p>
    <w:p w14:paraId="799D5A23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学习原理、追求低成本：用通用运放（</w:t>
      </w:r>
      <w:r>
        <w:rPr>
          <w:rFonts w:ascii="Times New Roman" w:eastAsia="宋体" w:hAnsi="Times New Roman"/>
          <w:sz w:val="24"/>
          <w:lang w:eastAsia="zh-CN"/>
        </w:rPr>
        <w:t>uA741/LM358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+ </w:t>
      </w:r>
      <w:r>
        <w:rPr>
          <w:rFonts w:ascii="Times New Roman" w:eastAsia="宋体" w:hAnsi="Times New Roman"/>
          <w:sz w:val="24"/>
          <w:lang w:eastAsia="zh-CN"/>
        </w:rPr>
        <w:t>四个</w:t>
      </w:r>
      <w:r>
        <w:rPr>
          <w:rFonts w:ascii="Times New Roman" w:eastAsia="宋体" w:hAnsi="Times New Roman"/>
          <w:sz w:val="24"/>
          <w:lang w:eastAsia="zh-CN"/>
        </w:rPr>
        <w:t>0.1%</w:t>
      </w:r>
      <w:r>
        <w:rPr>
          <w:rFonts w:ascii="Times New Roman" w:eastAsia="宋体" w:hAnsi="Times New Roman"/>
          <w:sz w:val="24"/>
          <w:lang w:eastAsia="zh-CN"/>
        </w:rPr>
        <w:t>电阻搭建，理解原理</w:t>
      </w:r>
    </w:p>
    <w:p w14:paraId="2497DBCA" w14:textId="77777777" w:rsidR="00F22B45" w:rsidRDefault="00000000">
      <w:pPr>
        <w:pStyle w:val="a0"/>
        <w:spacing w:line="360" w:lineRule="auto"/>
      </w:pPr>
      <w:r>
        <w:rPr>
          <w:rFonts w:ascii="Times New Roman" w:eastAsia="宋体" w:hAnsi="Times New Roman"/>
          <w:sz w:val="24"/>
        </w:rPr>
        <w:t>精密测量、高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要求：优先选集成差分放大器（</w:t>
      </w:r>
      <w:r>
        <w:rPr>
          <w:rFonts w:ascii="Times New Roman" w:eastAsia="宋体" w:hAnsi="Times New Roman"/>
          <w:sz w:val="24"/>
        </w:rPr>
        <w:t>INA105/INA132</w:t>
      </w:r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内部电阻已匹配，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远高于分立方案</w:t>
      </w:r>
      <w:proofErr w:type="spellEnd"/>
    </w:p>
    <w:p w14:paraId="70D79D96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高阻抗信号源（电桥、传感器）：不要用经典四电阻差分放大器，选仪表放大器（</w:t>
      </w:r>
      <w:r>
        <w:rPr>
          <w:rFonts w:ascii="Times New Roman" w:eastAsia="宋体" w:hAnsi="Times New Roman"/>
          <w:sz w:val="24"/>
          <w:lang w:eastAsia="zh-CN"/>
        </w:rPr>
        <w:t>AD620/INA128</w:t>
      </w:r>
      <w:r>
        <w:rPr>
          <w:rFonts w:ascii="Times New Roman" w:eastAsia="宋体" w:hAnsi="Times New Roman"/>
          <w:sz w:val="24"/>
          <w:lang w:eastAsia="zh-CN"/>
        </w:rPr>
        <w:t>），输入阻抗极高</w:t>
      </w:r>
    </w:p>
    <w:p w14:paraId="1AC56F18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高共模电压环境（如电流检测）：选专用高压差分放大器或仪表放大器，确认共模输入范围覆盖实际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Vcm</w:t>
      </w:r>
      <w:proofErr w:type="spellEnd"/>
    </w:p>
    <w:p w14:paraId="234398E7" w14:textId="77777777" w:rsidR="00F22B45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电阻选型：分立方案必须用</w:t>
      </w:r>
      <w:r>
        <w:rPr>
          <w:rFonts w:ascii="Times New Roman" w:eastAsia="宋体" w:hAnsi="Times New Roman"/>
          <w:sz w:val="24"/>
          <w:lang w:eastAsia="zh-CN"/>
        </w:rPr>
        <w:t>0.1%</w:t>
      </w:r>
      <w:r>
        <w:rPr>
          <w:rFonts w:ascii="Times New Roman" w:eastAsia="宋体" w:hAnsi="Times New Roman"/>
          <w:sz w:val="24"/>
          <w:lang w:eastAsia="zh-CN"/>
        </w:rPr>
        <w:t>以上精度电阻，最好用精密电阻网络（四个电阻一体），保证匹配和温漂一致</w:t>
      </w:r>
    </w:p>
    <w:p w14:paraId="734D9DB2" w14:textId="77777777" w:rsidR="00F22B4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八、关键专业名词通俗解释</w:t>
      </w:r>
    </w:p>
    <w:p w14:paraId="03A7B652" w14:textId="77777777" w:rsidR="00F22B45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针对本文中出现的核心专业术语，结合差分运算放大器场景逐一说明，帮助理解。</w:t>
      </w:r>
    </w:p>
    <w:p w14:paraId="540A169E" w14:textId="77777777" w:rsidR="00F22B45" w:rsidRDefault="00000000">
      <w:pPr>
        <w:pStyle w:val="a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t>差分信号（</w:t>
      </w:r>
      <w:r>
        <w:rPr>
          <w:rFonts w:ascii="Times New Roman" w:eastAsia="宋体" w:hAnsi="Times New Roman"/>
          <w:sz w:val="24"/>
        </w:rPr>
        <w:t>Differential</w:t>
      </w:r>
      <w:proofErr w:type="spellEnd"/>
      <w:r>
        <w:rPr>
          <w:rFonts w:ascii="Times New Roman" w:eastAsia="宋体" w:hAnsi="Times New Roman"/>
          <w:sz w:val="24"/>
        </w:rPr>
        <w:t xml:space="preserve"> Signal</w:t>
      </w:r>
      <w:r>
        <w:rPr>
          <w:rFonts w:ascii="Times New Roman" w:eastAsia="宋体" w:hAnsi="Times New Roman"/>
          <w:sz w:val="24"/>
        </w:rPr>
        <w:t>）：两个信号之间的差值，即</w:t>
      </w:r>
      <w:r>
        <w:rPr>
          <w:rFonts w:ascii="Times New Roman" w:eastAsia="宋体" w:hAnsi="Times New Roman"/>
          <w:sz w:val="24"/>
        </w:rPr>
        <w:t>V2 - V1</w:t>
      </w:r>
      <w:r>
        <w:rPr>
          <w:rFonts w:ascii="Times New Roman" w:eastAsia="宋体" w:hAnsi="Times New Roman"/>
          <w:sz w:val="24"/>
        </w:rPr>
        <w:t>。差分放大器只放大这个差值。例如</w:t>
      </w:r>
      <w:r>
        <w:rPr>
          <w:rFonts w:ascii="Times New Roman" w:eastAsia="宋体" w:hAnsi="Times New Roman"/>
          <w:sz w:val="24"/>
        </w:rPr>
        <w:t>V1=2.0V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V2=2.5V</w:t>
      </w:r>
      <w:r>
        <w:rPr>
          <w:rFonts w:ascii="Times New Roman" w:eastAsia="宋体" w:hAnsi="Times New Roman"/>
          <w:sz w:val="24"/>
        </w:rPr>
        <w:t>，差分信号就是</w:t>
      </w:r>
      <w:r>
        <w:rPr>
          <w:rFonts w:ascii="Times New Roman" w:eastAsia="宋体" w:hAnsi="Times New Roman"/>
          <w:sz w:val="24"/>
        </w:rPr>
        <w:t>0.5V</w:t>
      </w:r>
      <w:r>
        <w:rPr>
          <w:rFonts w:ascii="Times New Roman" w:eastAsia="宋体" w:hAnsi="Times New Roman"/>
          <w:sz w:val="24"/>
        </w:rPr>
        <w:t>，输出放大这个</w:t>
      </w:r>
      <w:r>
        <w:rPr>
          <w:rFonts w:ascii="Times New Roman" w:eastAsia="宋体" w:hAnsi="Times New Roman"/>
          <w:sz w:val="24"/>
        </w:rPr>
        <w:t>0.5V</w:t>
      </w:r>
      <w:r>
        <w:rPr>
          <w:rFonts w:ascii="Times New Roman" w:eastAsia="宋体" w:hAnsi="Times New Roman"/>
          <w:sz w:val="24"/>
        </w:rPr>
        <w:t>。</w:t>
      </w:r>
    </w:p>
    <w:p w14:paraId="22129965" w14:textId="77777777" w:rsidR="00F22B45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</w:rPr>
        <w:t>共模信号（</w:t>
      </w:r>
      <w:r>
        <w:rPr>
          <w:rFonts w:ascii="Times New Roman" w:eastAsia="宋体" w:hAnsi="Times New Roman"/>
          <w:sz w:val="24"/>
        </w:rPr>
        <w:t>Common-mode Signal</w:t>
      </w:r>
      <w:r>
        <w:rPr>
          <w:rFonts w:ascii="Times New Roman" w:eastAsia="宋体" w:hAnsi="Times New Roman"/>
          <w:sz w:val="24"/>
        </w:rPr>
        <w:t>）：两个输入端同时存在的相同信号分量，即</w:t>
      </w:r>
      <w:r>
        <w:rPr>
          <w:rFonts w:ascii="Times New Roman" w:eastAsia="宋体" w:hAnsi="Times New Roman"/>
          <w:sz w:val="24"/>
        </w:rPr>
        <w:t>V1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>V2</w:t>
      </w:r>
      <w:r>
        <w:rPr>
          <w:rFonts w:ascii="Times New Roman" w:eastAsia="宋体" w:hAnsi="Times New Roman"/>
          <w:sz w:val="24"/>
        </w:rPr>
        <w:t>的公共部分。例如</w:t>
      </w:r>
      <w:r>
        <w:rPr>
          <w:rFonts w:ascii="Times New Roman" w:eastAsia="宋体" w:hAnsi="Times New Roman"/>
          <w:sz w:val="24"/>
        </w:rPr>
        <w:t>V1=2.0V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V2=2.5V</w:t>
      </w:r>
      <w:r>
        <w:rPr>
          <w:rFonts w:ascii="Times New Roman" w:eastAsia="宋体" w:hAnsi="Times New Roman"/>
          <w:sz w:val="24"/>
        </w:rPr>
        <w:t>，共模信号约为</w:t>
      </w:r>
      <w:r>
        <w:rPr>
          <w:rFonts w:ascii="Times New Roman" w:eastAsia="宋体" w:hAnsi="Times New Roman"/>
          <w:sz w:val="24"/>
        </w:rPr>
        <w:t>2.25V</w:t>
      </w:r>
      <w:r>
        <w:rPr>
          <w:rFonts w:ascii="Times New Roman" w:eastAsia="宋体" w:hAnsi="Times New Roman"/>
          <w:sz w:val="24"/>
        </w:rPr>
        <w:t>（两者的平均值）。</w:t>
      </w:r>
      <w:r>
        <w:rPr>
          <w:rFonts w:ascii="Times New Roman" w:eastAsia="宋体" w:hAnsi="Times New Roman"/>
          <w:sz w:val="24"/>
          <w:lang w:eastAsia="zh-CN"/>
        </w:rPr>
        <w:t>共模信号通常是干扰（如工频噪声），差分放大器要抑制它。</w:t>
      </w:r>
    </w:p>
    <w:p w14:paraId="3E93840B" w14:textId="77777777" w:rsidR="00F22B45" w:rsidRDefault="00000000">
      <w:pPr>
        <w:pStyle w:val="a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t>共模抑制比（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Common</w:t>
      </w:r>
      <w:proofErr w:type="spellEnd"/>
      <w:r>
        <w:rPr>
          <w:rFonts w:ascii="Times New Roman" w:eastAsia="宋体" w:hAnsi="Times New Roman"/>
          <w:sz w:val="24"/>
        </w:rPr>
        <w:t xml:space="preserve"> Mode Rejection Ratio</w:t>
      </w:r>
      <w:r>
        <w:rPr>
          <w:rFonts w:ascii="Times New Roman" w:eastAsia="宋体" w:hAnsi="Times New Roman"/>
          <w:sz w:val="24"/>
        </w:rPr>
        <w:t>）：衡量差分放大器抑制共模信号的能力，等于差分增益除以共模增益。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越大，抑制共模干扰能力越强。单位</w:t>
      </w:r>
      <w:r>
        <w:rPr>
          <w:rFonts w:ascii="Times New Roman" w:eastAsia="宋体" w:hAnsi="Times New Roman"/>
          <w:sz w:val="24"/>
        </w:rPr>
        <w:t>dB</w:t>
      </w:r>
      <w:r>
        <w:rPr>
          <w:rFonts w:ascii="Times New Roman" w:eastAsia="宋体" w:hAnsi="Times New Roman"/>
          <w:sz w:val="24"/>
        </w:rPr>
        <w:t>，理想无穷大，实际电路受电阻匹配精度和运放本身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限制。</w:t>
      </w:r>
    </w:p>
    <w:p w14:paraId="3C3D775B" w14:textId="77777777" w:rsidR="00F22B45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差分增益（</w:t>
      </w:r>
      <w:r>
        <w:rPr>
          <w:rFonts w:ascii="Times New Roman" w:eastAsia="宋体" w:hAnsi="Times New Roman"/>
          <w:sz w:val="24"/>
        </w:rPr>
        <w:t>Differential Gain</w:t>
      </w:r>
      <w:r>
        <w:rPr>
          <w:rFonts w:ascii="Times New Roman" w:eastAsia="宋体" w:hAnsi="Times New Roman"/>
          <w:sz w:val="24"/>
        </w:rPr>
        <w:t>）：</w:t>
      </w:r>
      <w:r w:rsidRPr="004F61C5">
        <w:rPr>
          <w:rFonts w:ascii="Times New Roman" w:eastAsia="宋体" w:hAnsi="Times New Roman"/>
          <w:color w:val="EE0000"/>
          <w:sz w:val="24"/>
        </w:rPr>
        <w:t>放大器对差分信号</w:t>
      </w:r>
      <w:r w:rsidRPr="004F61C5">
        <w:rPr>
          <w:rFonts w:ascii="Times New Roman" w:eastAsia="宋体" w:hAnsi="Times New Roman"/>
          <w:color w:val="EE0000"/>
          <w:sz w:val="24"/>
        </w:rPr>
        <w:t>(V2-V1)</w:t>
      </w:r>
      <w:r w:rsidRPr="004F61C5">
        <w:rPr>
          <w:rFonts w:ascii="Times New Roman" w:eastAsia="宋体" w:hAnsi="Times New Roman"/>
          <w:color w:val="EE0000"/>
          <w:sz w:val="24"/>
        </w:rPr>
        <w:t>的放大倍数，差分放大器中</w:t>
      </w:r>
      <w:r w:rsidRPr="004F61C5">
        <w:rPr>
          <w:rFonts w:ascii="Times New Roman" w:eastAsia="宋体" w:hAnsi="Times New Roman"/>
          <w:color w:val="EE0000"/>
          <w:sz w:val="24"/>
        </w:rPr>
        <w:t>Ad=Rf/R1</w:t>
      </w:r>
      <w:r>
        <w:rPr>
          <w:rFonts w:ascii="Times New Roman" w:eastAsia="宋体" w:hAnsi="Times New Roman"/>
          <w:sz w:val="24"/>
        </w:rPr>
        <w:t>。这是电路的有用增益。</w:t>
      </w:r>
    </w:p>
    <w:p w14:paraId="1D18C457" w14:textId="77777777" w:rsidR="00F22B45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共模增益（</w:t>
      </w:r>
      <w:r>
        <w:rPr>
          <w:rFonts w:ascii="Times New Roman" w:eastAsia="宋体" w:hAnsi="Times New Roman"/>
          <w:sz w:val="24"/>
        </w:rPr>
        <w:t>Common-mode Gain</w:t>
      </w:r>
      <w:r>
        <w:rPr>
          <w:rFonts w:ascii="Times New Roman" w:eastAsia="宋体" w:hAnsi="Times New Roman"/>
          <w:sz w:val="24"/>
        </w:rPr>
        <w:t>）：</w:t>
      </w:r>
      <w:r w:rsidRPr="004F61C5">
        <w:rPr>
          <w:rFonts w:ascii="Times New Roman" w:eastAsia="宋体" w:hAnsi="Times New Roman"/>
          <w:color w:val="EE0000"/>
          <w:sz w:val="24"/>
        </w:rPr>
        <w:t>放大器对共模信号的放大倍数，理想情况下为</w:t>
      </w:r>
      <w:r w:rsidRPr="004F61C5">
        <w:rPr>
          <w:rFonts w:ascii="Times New Roman" w:eastAsia="宋体" w:hAnsi="Times New Roman"/>
          <w:color w:val="EE0000"/>
          <w:sz w:val="24"/>
        </w:rPr>
        <w:t>0</w:t>
      </w:r>
      <w:r>
        <w:rPr>
          <w:rFonts w:ascii="Times New Roman" w:eastAsia="宋体" w:hAnsi="Times New Roman"/>
          <w:sz w:val="24"/>
        </w:rPr>
        <w:t>，实际由于电阻失配不为</w:t>
      </w:r>
      <w:r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  <w:sz w:val="24"/>
        </w:rPr>
        <w:t>。共模增益越小越好。</w:t>
      </w:r>
    </w:p>
    <w:p w14:paraId="5A30EEC2" w14:textId="77777777" w:rsidR="00F22B45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</w:rPr>
        <w:t>电阻匹配（</w:t>
      </w:r>
      <w:r>
        <w:rPr>
          <w:rFonts w:ascii="Times New Roman" w:eastAsia="宋体" w:hAnsi="Times New Roman"/>
          <w:sz w:val="24"/>
        </w:rPr>
        <w:t>Resistor Matching</w:t>
      </w:r>
      <w:r>
        <w:rPr>
          <w:rFonts w:ascii="Times New Roman" w:eastAsia="宋体" w:hAnsi="Times New Roman"/>
          <w:sz w:val="24"/>
        </w:rPr>
        <w:t>）：</w:t>
      </w:r>
      <w:r w:rsidRPr="004F61C5">
        <w:rPr>
          <w:rFonts w:ascii="Times New Roman" w:eastAsia="宋体" w:hAnsi="Times New Roman"/>
          <w:color w:val="EE0000"/>
          <w:sz w:val="24"/>
        </w:rPr>
        <w:t>差分放大器中</w:t>
      </w:r>
      <w:r w:rsidRPr="004F61C5">
        <w:rPr>
          <w:rFonts w:ascii="Times New Roman" w:eastAsia="宋体" w:hAnsi="Times New Roman"/>
          <w:color w:val="EE0000"/>
          <w:sz w:val="24"/>
        </w:rPr>
        <w:t>R1=R1'</w:t>
      </w:r>
      <w:r w:rsidRPr="004F61C5">
        <w:rPr>
          <w:rFonts w:ascii="Times New Roman" w:eastAsia="宋体" w:hAnsi="Times New Roman"/>
          <w:color w:val="EE0000"/>
          <w:sz w:val="24"/>
        </w:rPr>
        <w:t>、</w:t>
      </w:r>
      <w:r w:rsidRPr="004F61C5">
        <w:rPr>
          <w:rFonts w:ascii="Times New Roman" w:eastAsia="宋体" w:hAnsi="Times New Roman"/>
          <w:color w:val="EE0000"/>
          <w:sz w:val="24"/>
        </w:rPr>
        <w:t>Rf=Rg</w:t>
      </w:r>
      <w:r w:rsidRPr="004F61C5">
        <w:rPr>
          <w:rFonts w:ascii="Times New Roman" w:eastAsia="宋体" w:hAnsi="Times New Roman"/>
          <w:color w:val="EE0000"/>
          <w:sz w:val="24"/>
        </w:rPr>
        <w:t>的精确程度</w:t>
      </w:r>
      <w:r>
        <w:rPr>
          <w:rFonts w:ascii="Times New Roman" w:eastAsia="宋体" w:hAnsi="Times New Roman"/>
          <w:sz w:val="24"/>
        </w:rPr>
        <w:t>。匹配精度直接决定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，电阻失配</w:t>
      </w:r>
      <w:r>
        <w:rPr>
          <w:rFonts w:ascii="Times New Roman" w:eastAsia="宋体" w:hAnsi="Times New Roman"/>
          <w:sz w:val="24"/>
        </w:rPr>
        <w:t>1%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就降到约</w:t>
      </w:r>
      <w:r>
        <w:rPr>
          <w:rFonts w:ascii="Times New Roman" w:eastAsia="宋体" w:hAnsi="Times New Roman"/>
          <w:sz w:val="24"/>
        </w:rPr>
        <w:t>40dB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精密应用必须用</w:t>
      </w:r>
      <w:r>
        <w:rPr>
          <w:rFonts w:ascii="Times New Roman" w:eastAsia="宋体" w:hAnsi="Times New Roman"/>
          <w:sz w:val="24"/>
          <w:lang w:eastAsia="zh-CN"/>
        </w:rPr>
        <w:t>0.1%</w:t>
      </w:r>
      <w:r>
        <w:rPr>
          <w:rFonts w:ascii="Times New Roman" w:eastAsia="宋体" w:hAnsi="Times New Roman"/>
          <w:sz w:val="24"/>
          <w:lang w:eastAsia="zh-CN"/>
        </w:rPr>
        <w:t>以上精度电阻或集成差分放大器。</w:t>
      </w:r>
    </w:p>
    <w:p w14:paraId="22446850" w14:textId="77777777" w:rsidR="00F22B45" w:rsidRDefault="00000000">
      <w:pPr>
        <w:pStyle w:val="a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t>虚短（</w:t>
      </w:r>
      <w:r>
        <w:rPr>
          <w:rFonts w:ascii="Times New Roman" w:eastAsia="宋体" w:hAnsi="Times New Roman"/>
          <w:sz w:val="24"/>
        </w:rPr>
        <w:t>Virtual</w:t>
      </w:r>
      <w:proofErr w:type="spellEnd"/>
      <w:r>
        <w:rPr>
          <w:rFonts w:ascii="Times New Roman" w:eastAsia="宋体" w:hAnsi="Times New Roman"/>
          <w:sz w:val="24"/>
        </w:rPr>
        <w:t xml:space="preserve"> Short</w:t>
      </w:r>
      <w:r>
        <w:rPr>
          <w:rFonts w:ascii="Times New Roman" w:eastAsia="宋体" w:hAnsi="Times New Roman"/>
          <w:sz w:val="24"/>
        </w:rPr>
        <w:t>）：深度负反馈下，运放同相端和反相端电位近似相等。差分放大器中</w:t>
      </w:r>
      <w:r>
        <w:rPr>
          <w:rFonts w:ascii="Times New Roman" w:eastAsia="宋体" w:hAnsi="Times New Roman"/>
          <w:sz w:val="24"/>
        </w:rPr>
        <w:t>V-≈V+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V+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>V2</w:t>
      </w:r>
      <w:r>
        <w:rPr>
          <w:rFonts w:ascii="Times New Roman" w:eastAsia="宋体" w:hAnsi="Times New Roman"/>
          <w:sz w:val="24"/>
        </w:rPr>
        <w:t>分压得到，</w:t>
      </w:r>
      <w:r>
        <w:rPr>
          <w:rFonts w:ascii="Times New Roman" w:eastAsia="宋体" w:hAnsi="Times New Roman"/>
          <w:sz w:val="24"/>
        </w:rPr>
        <w:t>V-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>V1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>Vout</w:t>
      </w:r>
      <w:r>
        <w:rPr>
          <w:rFonts w:ascii="Times New Roman" w:eastAsia="宋体" w:hAnsi="Times New Roman"/>
          <w:sz w:val="24"/>
        </w:rPr>
        <w:t>共同决定。</w:t>
      </w:r>
    </w:p>
    <w:p w14:paraId="356284C1" w14:textId="77777777" w:rsidR="00F22B45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虚断（</w:t>
      </w:r>
      <w:r>
        <w:rPr>
          <w:rFonts w:ascii="Times New Roman" w:eastAsia="宋体" w:hAnsi="Times New Roman"/>
          <w:sz w:val="24"/>
          <w:lang w:eastAsia="zh-CN"/>
        </w:rPr>
        <w:t>Virtual Open</w:t>
      </w:r>
      <w:r>
        <w:rPr>
          <w:rFonts w:ascii="Times New Roman" w:eastAsia="宋体" w:hAnsi="Times New Roman"/>
          <w:sz w:val="24"/>
          <w:lang w:eastAsia="zh-CN"/>
        </w:rPr>
        <w:t>）：理想运放输入阻抗无穷大，没有电流流入输入端。差分放大器中流过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的电流等于流过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的电流，流过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的电流等于流过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的电流。</w:t>
      </w:r>
    </w:p>
    <w:p w14:paraId="1F8BA2BA" w14:textId="77777777" w:rsidR="00F22B45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叠加定理（</w:t>
      </w:r>
      <w:r>
        <w:rPr>
          <w:rFonts w:ascii="Times New Roman" w:eastAsia="宋体" w:hAnsi="Times New Roman"/>
          <w:sz w:val="24"/>
          <w:lang w:eastAsia="zh-CN"/>
        </w:rPr>
        <w:t>Superposition Theorem</w:t>
      </w:r>
      <w:r>
        <w:rPr>
          <w:rFonts w:ascii="Times New Roman" w:eastAsia="宋体" w:hAnsi="Times New Roman"/>
          <w:sz w:val="24"/>
          <w:lang w:eastAsia="zh-CN"/>
        </w:rPr>
        <w:t>）：多个信号源同时作用时，总输出等于每个信号源单独作用时输出的代数和。差分放大器有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两个输入，用叠加定理分别计算再相加，推导出最终增益公式。</w:t>
      </w:r>
    </w:p>
    <w:p w14:paraId="4AEE7F67" w14:textId="77777777" w:rsidR="00F22B45" w:rsidRDefault="00000000">
      <w:pPr>
        <w:pStyle w:val="a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t>仪表放大器（</w:t>
      </w:r>
      <w:r>
        <w:rPr>
          <w:rFonts w:ascii="Times New Roman" w:eastAsia="宋体" w:hAnsi="Times New Roman"/>
          <w:sz w:val="24"/>
        </w:rPr>
        <w:t>Instrumentation</w:t>
      </w:r>
      <w:proofErr w:type="spellEnd"/>
      <w:r>
        <w:rPr>
          <w:rFonts w:ascii="Times New Roman" w:eastAsia="宋体" w:hAnsi="Times New Roman"/>
          <w:sz w:val="24"/>
        </w:rPr>
        <w:t xml:space="preserve"> Amplifier</w:t>
      </w:r>
      <w:r>
        <w:rPr>
          <w:rFonts w:ascii="Times New Roman" w:eastAsia="宋体" w:hAnsi="Times New Roman"/>
          <w:sz w:val="24"/>
        </w:rPr>
        <w:t>）：差分放大器的增强版，由三个运放组成，输入阻抗极高（</w:t>
      </w:r>
      <w:r>
        <w:rPr>
          <w:rFonts w:ascii="Times New Roman" w:eastAsia="宋体" w:hAnsi="Times New Roman"/>
          <w:sz w:val="24"/>
        </w:rPr>
        <w:t>10GΩ</w:t>
      </w:r>
      <w:r>
        <w:rPr>
          <w:rFonts w:ascii="Times New Roman" w:eastAsia="宋体" w:hAnsi="Times New Roman"/>
          <w:sz w:val="24"/>
        </w:rPr>
        <w:t>以上），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极高，增益可调。经典四电阻差分放大器输入阻抗较低，高阻抗信号源应改用仪表放大器。</w:t>
      </w:r>
    </w:p>
    <w:p w14:paraId="3A9A7759" w14:textId="77777777" w:rsidR="00F22B45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减法器（</w:t>
      </w:r>
      <w:r>
        <w:rPr>
          <w:rFonts w:ascii="Times New Roman" w:eastAsia="宋体" w:hAnsi="Times New Roman"/>
          <w:sz w:val="24"/>
          <w:lang w:eastAsia="zh-CN"/>
        </w:rPr>
        <w:t>Subtractor</w:t>
      </w:r>
      <w:r>
        <w:rPr>
          <w:rFonts w:ascii="Times New Roman" w:eastAsia="宋体" w:hAnsi="Times New Roman"/>
          <w:sz w:val="24"/>
          <w:lang w:eastAsia="zh-CN"/>
        </w:rPr>
        <w:t>）：当差分放大器增益为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Rf=R1</w:t>
      </w:r>
      <w:r>
        <w:rPr>
          <w:rFonts w:ascii="Times New Roman" w:eastAsia="宋体" w:hAnsi="Times New Roman"/>
          <w:sz w:val="24"/>
          <w:lang w:eastAsia="zh-CN"/>
        </w:rPr>
        <w:t>）时，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=V2-V1</w:t>
      </w:r>
      <w:r>
        <w:rPr>
          <w:rFonts w:ascii="Times New Roman" w:eastAsia="宋体" w:hAnsi="Times New Roman"/>
          <w:sz w:val="24"/>
          <w:lang w:eastAsia="zh-CN"/>
        </w:rPr>
        <w:t>，电路成为一个减法器，输出等于两个输入的差值。</w:t>
      </w:r>
    </w:p>
    <w:p w14:paraId="52E15E82" w14:textId="77777777" w:rsidR="00F22B45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共模输入电压范围（</w:t>
      </w:r>
      <w:r>
        <w:rPr>
          <w:rFonts w:ascii="Times New Roman" w:eastAsia="宋体" w:hAnsi="Times New Roman"/>
          <w:sz w:val="24"/>
          <w:lang w:eastAsia="zh-CN"/>
        </w:rPr>
        <w:t>Common-mode Input Voltage Range</w:t>
      </w:r>
      <w:r>
        <w:rPr>
          <w:rFonts w:ascii="Times New Roman" w:eastAsia="宋体" w:hAnsi="Times New Roman"/>
          <w:sz w:val="24"/>
          <w:lang w:eastAsia="zh-CN"/>
        </w:rPr>
        <w:t>）：运放能正常处理的共模电压范围。差分放大器两个输入端都存在共模电压，必须在此范围内，否则输出会失真。高共模电压环境需选专用高压差分放大器。</w:t>
      </w:r>
    </w:p>
    <w:p w14:paraId="2AF37E84" w14:textId="77777777" w:rsidR="00F22B45" w:rsidRDefault="00000000">
      <w:pPr>
        <w:pStyle w:val="1"/>
      </w:pPr>
      <w:proofErr w:type="spellStart"/>
      <w:r>
        <w:rPr>
          <w:rFonts w:ascii="Times New Roman" w:eastAsia="黑体" w:hAnsi="Times New Roman"/>
        </w:rPr>
        <w:t>九、今日学习总结</w:t>
      </w:r>
      <w:proofErr w:type="spellEnd"/>
    </w:p>
    <w:p w14:paraId="5A4946E6" w14:textId="77777777" w:rsidR="00F22B45" w:rsidRDefault="00000000" w:rsidP="008B0002">
      <w:pPr>
        <w:pStyle w:val="a"/>
        <w:numPr>
          <w:ilvl w:val="0"/>
          <w:numId w:val="10"/>
        </w:numPr>
        <w:spacing w:line="360" w:lineRule="auto"/>
        <w:rPr>
          <w:lang w:eastAsia="zh-CN"/>
        </w:rPr>
      </w:pPr>
      <w:r w:rsidRPr="008B0002">
        <w:rPr>
          <w:rFonts w:ascii="Times New Roman" w:eastAsia="宋体" w:hAnsi="Times New Roman"/>
          <w:sz w:val="24"/>
          <w:lang w:eastAsia="zh-CN"/>
        </w:rPr>
        <w:t>差分运算放大器的核心本质是</w:t>
      </w:r>
      <w:r w:rsidRPr="008B0002">
        <w:rPr>
          <w:rFonts w:ascii="Times New Roman" w:eastAsia="宋体" w:hAnsi="Times New Roman"/>
          <w:sz w:val="24"/>
          <w:lang w:eastAsia="zh-CN"/>
        </w:rPr>
        <w:t>“</w:t>
      </w:r>
      <w:r w:rsidRPr="008B0002">
        <w:rPr>
          <w:rFonts w:ascii="Times New Roman" w:eastAsia="宋体" w:hAnsi="Times New Roman"/>
          <w:sz w:val="24"/>
          <w:lang w:eastAsia="zh-CN"/>
        </w:rPr>
        <w:t>取差值、抑共模</w:t>
      </w:r>
      <w:r w:rsidRPr="008B0002">
        <w:rPr>
          <w:rFonts w:ascii="Times New Roman" w:eastAsia="宋体" w:hAnsi="Times New Roman"/>
          <w:sz w:val="24"/>
          <w:lang w:eastAsia="zh-CN"/>
        </w:rPr>
        <w:t>”</w:t>
      </w:r>
      <w:r w:rsidRPr="008B0002">
        <w:rPr>
          <w:rFonts w:ascii="Times New Roman" w:eastAsia="宋体" w:hAnsi="Times New Roman"/>
          <w:sz w:val="24"/>
          <w:lang w:eastAsia="zh-CN"/>
        </w:rPr>
        <w:t>：输出</w:t>
      </w:r>
      <w:proofErr w:type="spellStart"/>
      <w:r w:rsidRPr="008B0002"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 w:rsidRPr="008B0002">
        <w:rPr>
          <w:rFonts w:ascii="Times New Roman" w:eastAsia="宋体" w:hAnsi="Times New Roman"/>
          <w:sz w:val="24"/>
          <w:lang w:eastAsia="zh-CN"/>
        </w:rPr>
        <w:t>=</w:t>
      </w:r>
      <w:proofErr w:type="gramStart"/>
      <w:r w:rsidRPr="008B0002">
        <w:rPr>
          <w:rFonts w:ascii="Times New Roman" w:eastAsia="宋体" w:hAnsi="Times New Roman"/>
          <w:sz w:val="24"/>
          <w:lang w:eastAsia="zh-CN"/>
        </w:rPr>
        <w:t>(Rf/R1)</w:t>
      </w:r>
      <w:proofErr w:type="gramEnd"/>
      <w:r w:rsidRPr="008B0002">
        <w:rPr>
          <w:rFonts w:ascii="Times New Roman" w:eastAsia="宋体" w:hAnsi="Times New Roman"/>
          <w:sz w:val="24"/>
          <w:lang w:eastAsia="zh-CN"/>
        </w:rPr>
        <w:t>(V2-V1)</w:t>
      </w:r>
      <w:r w:rsidRPr="008B0002">
        <w:rPr>
          <w:rFonts w:ascii="Times New Roman" w:eastAsia="宋体" w:hAnsi="Times New Roman"/>
          <w:sz w:val="24"/>
          <w:lang w:eastAsia="zh-CN"/>
        </w:rPr>
        <w:t>，只放大两个输入的差值，抑制两个输入共有的共模干扰。这是它在工业测量和传感器调理中不可替代的原因。</w:t>
      </w:r>
    </w:p>
    <w:p w14:paraId="4831C131" w14:textId="77777777" w:rsidR="00F22B45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差分放大器由一个运放和四个电阻组成，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电阻匹配是关键：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R1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必须等于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R1'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，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Rf</w:t>
      </w:r>
      <w:r w:rsidRPr="008071AD">
        <w:rPr>
          <w:rFonts w:ascii="Times New Roman" w:eastAsia="宋体" w:hAnsi="Times New Roman"/>
          <w:color w:val="EE0000"/>
          <w:sz w:val="24"/>
          <w:lang w:eastAsia="zh-CN"/>
        </w:rPr>
        <w:t>必须等于</w:t>
      </w:r>
      <w:proofErr w:type="spellStart"/>
      <w:r w:rsidRPr="008071AD">
        <w:rPr>
          <w:rFonts w:ascii="Times New Roman" w:eastAsia="宋体" w:hAnsi="Times New Roman"/>
          <w:color w:val="EE0000"/>
          <w:sz w:val="24"/>
          <w:lang w:eastAsia="zh-CN"/>
        </w:rPr>
        <w:t>Rg</w:t>
      </w:r>
      <w:proofErr w:type="spellEnd"/>
      <w:r w:rsidRPr="008071AD">
        <w:rPr>
          <w:rFonts w:ascii="Times New Roman" w:eastAsia="宋体" w:hAnsi="Times New Roman"/>
          <w:color w:val="EE0000"/>
          <w:sz w:val="24"/>
          <w:lang w:eastAsia="zh-CN"/>
        </w:rPr>
        <w:t>，而且精度和温漂要一致</w:t>
      </w:r>
      <w:r>
        <w:rPr>
          <w:rFonts w:ascii="Times New Roman" w:eastAsia="宋体" w:hAnsi="Times New Roman"/>
          <w:sz w:val="24"/>
          <w:lang w:eastAsia="zh-CN"/>
        </w:rPr>
        <w:t>。匹配精度直接决定共模抑制比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(CMRR)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，建议用</w:t>
      </w:r>
      <w:r>
        <w:rPr>
          <w:rFonts w:ascii="Times New Roman" w:eastAsia="宋体" w:hAnsi="Times New Roman"/>
          <w:sz w:val="24"/>
          <w:lang w:eastAsia="zh-CN"/>
        </w:rPr>
        <w:t>0.1%</w:t>
      </w:r>
      <w:r>
        <w:rPr>
          <w:rFonts w:ascii="Times New Roman" w:eastAsia="宋体" w:hAnsi="Times New Roman"/>
          <w:sz w:val="24"/>
          <w:lang w:eastAsia="zh-CN"/>
        </w:rPr>
        <w:t>以上精度电阻或集成差分放大器芯片。</w:t>
      </w:r>
    </w:p>
    <w:p w14:paraId="37CD5443" w14:textId="77777777" w:rsidR="00F22B45" w:rsidRDefault="00000000">
      <w:pPr>
        <w:pStyle w:val="a"/>
        <w:spacing w:line="360" w:lineRule="auto"/>
        <w:rPr>
          <w:lang w:eastAsia="zh-CN"/>
        </w:rPr>
      </w:pPr>
      <w:r w:rsidRPr="008B0002">
        <w:rPr>
          <w:rFonts w:ascii="Times New Roman" w:eastAsia="宋体" w:hAnsi="Times New Roman"/>
          <w:color w:val="EE0000"/>
          <w:sz w:val="24"/>
          <w:lang w:eastAsia="zh-CN"/>
        </w:rPr>
        <w:t>推导增益公式用叠加定理</w:t>
      </w:r>
      <w:r>
        <w:rPr>
          <w:rFonts w:ascii="Times New Roman" w:eastAsia="宋体" w:hAnsi="Times New Roman"/>
          <w:sz w:val="24"/>
          <w:lang w:eastAsia="zh-CN"/>
        </w:rPr>
        <w:t>：先算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单独作用时同相端的分压，再算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单独作用时反相端的输出，利用虚短和虚断联立，最终得到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(Rf/R1)</w:t>
      </w:r>
      <w:proofErr w:type="gramEnd"/>
      <w:r>
        <w:rPr>
          <w:rFonts w:ascii="Times New Roman" w:eastAsia="宋体" w:hAnsi="Times New Roman"/>
          <w:sz w:val="24"/>
          <w:lang w:eastAsia="zh-CN"/>
        </w:rPr>
        <w:t>(V2-V1)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5B26518D" w14:textId="77777777" w:rsidR="00F22B45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经典四电阻差分放大器的主要缺点是</w:t>
      </w:r>
      <w:r w:rsidRPr="006F6E8B">
        <w:rPr>
          <w:rFonts w:ascii="Times New Roman" w:eastAsia="宋体" w:hAnsi="Times New Roman"/>
          <w:color w:val="EE0000"/>
          <w:sz w:val="24"/>
          <w:lang w:eastAsia="zh-CN"/>
        </w:rPr>
        <w:t>输入阻抗较低</w:t>
      </w:r>
      <w:r>
        <w:rPr>
          <w:rFonts w:ascii="Times New Roman" w:eastAsia="宋体" w:hAnsi="Times New Roman"/>
          <w:sz w:val="24"/>
          <w:lang w:eastAsia="zh-CN"/>
        </w:rPr>
        <w:t>（由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决定，通常几千</w:t>
      </w:r>
      <w:r>
        <w:rPr>
          <w:rFonts w:ascii="Times New Roman" w:eastAsia="宋体" w:hAnsi="Times New Roman"/>
          <w:sz w:val="24"/>
          <w:lang w:eastAsia="zh-CN"/>
        </w:rPr>
        <w:t>~</w:t>
      </w:r>
      <w:r>
        <w:rPr>
          <w:rFonts w:ascii="Times New Roman" w:eastAsia="宋体" w:hAnsi="Times New Roman"/>
          <w:sz w:val="24"/>
          <w:lang w:eastAsia="zh-CN"/>
        </w:rPr>
        <w:t>几万欧），不适合直接驱动高阻抗信号源。高阻抗传感器（如电桥、应变片）应使用仪表放大器（如</w:t>
      </w:r>
      <w:r>
        <w:rPr>
          <w:rFonts w:ascii="Times New Roman" w:eastAsia="宋体" w:hAnsi="Times New Roman"/>
          <w:sz w:val="24"/>
          <w:lang w:eastAsia="zh-CN"/>
        </w:rPr>
        <w:t>AD620</w:t>
      </w:r>
      <w:r>
        <w:rPr>
          <w:rFonts w:ascii="Times New Roman" w:eastAsia="宋体" w:hAnsi="Times New Roman"/>
          <w:sz w:val="24"/>
          <w:lang w:eastAsia="zh-CN"/>
        </w:rPr>
        <w:t>），它输入阻抗极高、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更高。</w:t>
      </w:r>
    </w:p>
    <w:p w14:paraId="68136570" w14:textId="77777777" w:rsidR="00F22B45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实际应用中优先选择集成差分放大器（</w:t>
      </w:r>
      <w:r>
        <w:rPr>
          <w:rFonts w:ascii="Times New Roman" w:eastAsia="宋体" w:hAnsi="Times New Roman"/>
          <w:sz w:val="24"/>
          <w:lang w:eastAsia="zh-CN"/>
        </w:rPr>
        <w:t>INA105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INA132</w:t>
      </w:r>
      <w:r>
        <w:rPr>
          <w:rFonts w:ascii="Times New Roman" w:eastAsia="宋体" w:hAnsi="Times New Roman"/>
          <w:sz w:val="24"/>
          <w:lang w:eastAsia="zh-CN"/>
        </w:rPr>
        <w:t>等）或仪表放大器（</w:t>
      </w:r>
      <w:r>
        <w:rPr>
          <w:rFonts w:ascii="Times New Roman" w:eastAsia="宋体" w:hAnsi="Times New Roman"/>
          <w:sz w:val="24"/>
          <w:lang w:eastAsia="zh-CN"/>
        </w:rPr>
        <w:t>AD620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INA128</w:t>
      </w:r>
      <w:r>
        <w:rPr>
          <w:rFonts w:ascii="Times New Roman" w:eastAsia="宋体" w:hAnsi="Times New Roman"/>
          <w:sz w:val="24"/>
          <w:lang w:eastAsia="zh-CN"/>
        </w:rPr>
        <w:t>等），内部电阻已精确匹配，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和精度远高于分立元件方案，使用也更简单。</w:t>
      </w:r>
      <w:proofErr w:type="spellStart"/>
      <w:r>
        <w:rPr>
          <w:rFonts w:ascii="Times New Roman" w:eastAsia="宋体" w:hAnsi="Times New Roman"/>
          <w:sz w:val="24"/>
        </w:rPr>
        <w:t>分立方案仅用于学习原理或特殊需求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sectPr w:rsidR="00F22B45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1AC6" w14:textId="77777777" w:rsidR="006C5894" w:rsidRDefault="006C5894">
      <w:pPr>
        <w:spacing w:after="0" w:line="240" w:lineRule="auto"/>
      </w:pPr>
      <w:r>
        <w:separator/>
      </w:r>
    </w:p>
  </w:endnote>
  <w:endnote w:type="continuationSeparator" w:id="0">
    <w:p w14:paraId="21F1F757" w14:textId="77777777" w:rsidR="006C5894" w:rsidRDefault="006C5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2F8F" w14:textId="77777777" w:rsidR="00F22B45" w:rsidRDefault="00000000">
    <w:pPr>
      <w:pStyle w:val="a7"/>
      <w:jc w:val="center"/>
    </w:pPr>
    <w:r>
      <w:rPr>
        <w:rFonts w:ascii="Times New Roman" w:eastAsia="宋体" w:hAnsi="Times New Roman"/>
        <w:sz w:val="21"/>
      </w:rPr>
      <w:fldChar w:fldCharType="begin"/>
    </w:r>
    <w:r>
      <w:rPr>
        <w:rFonts w:ascii="Times New Roman" w:eastAsia="宋体" w:hAnsi="Times New Roman"/>
        <w:sz w:val="21"/>
      </w:rPr>
      <w:instrText>PAGE</w:instrText>
    </w:r>
    <w:r w:rsidR="008071AD">
      <w:rPr>
        <w:rFonts w:ascii="Times New Roman" w:eastAsia="宋体" w:hAnsi="Times New Roman"/>
        <w:sz w:val="21"/>
      </w:rPr>
      <w:fldChar w:fldCharType="separate"/>
    </w:r>
    <w:r w:rsidR="008071AD">
      <w:rPr>
        <w:rFonts w:ascii="Times New Roman" w:eastAsia="宋体" w:hAnsi="Times New Roman"/>
        <w:noProof/>
        <w:sz w:val="21"/>
      </w:rPr>
      <w:t>1</w:t>
    </w:r>
    <w:r>
      <w:rPr>
        <w:rFonts w:ascii="Times New Roman" w:eastAsia="宋体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71E75" w14:textId="77777777" w:rsidR="006C5894" w:rsidRDefault="006C5894">
      <w:pPr>
        <w:spacing w:after="0" w:line="240" w:lineRule="auto"/>
      </w:pPr>
      <w:r>
        <w:separator/>
      </w:r>
    </w:p>
  </w:footnote>
  <w:footnote w:type="continuationSeparator" w:id="0">
    <w:p w14:paraId="14F6B05E" w14:textId="77777777" w:rsidR="006C5894" w:rsidRDefault="006C5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164262">
    <w:abstractNumId w:val="8"/>
  </w:num>
  <w:num w:numId="2" w16cid:durableId="1726179073">
    <w:abstractNumId w:val="6"/>
  </w:num>
  <w:num w:numId="3" w16cid:durableId="1901204753">
    <w:abstractNumId w:val="5"/>
  </w:num>
  <w:num w:numId="4" w16cid:durableId="1500777490">
    <w:abstractNumId w:val="4"/>
  </w:num>
  <w:num w:numId="5" w16cid:durableId="26297615">
    <w:abstractNumId w:val="7"/>
  </w:num>
  <w:num w:numId="6" w16cid:durableId="1346325611">
    <w:abstractNumId w:val="3"/>
  </w:num>
  <w:num w:numId="7" w16cid:durableId="1237864532">
    <w:abstractNumId w:val="2"/>
  </w:num>
  <w:num w:numId="8" w16cid:durableId="2053336781">
    <w:abstractNumId w:val="1"/>
  </w:num>
  <w:num w:numId="9" w16cid:durableId="994723618">
    <w:abstractNumId w:val="0"/>
  </w:num>
  <w:num w:numId="10" w16cid:durableId="77701964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220"/>
    <w:rsid w:val="000A44D6"/>
    <w:rsid w:val="0015074B"/>
    <w:rsid w:val="0029639D"/>
    <w:rsid w:val="00326F90"/>
    <w:rsid w:val="004F61C5"/>
    <w:rsid w:val="006C5894"/>
    <w:rsid w:val="006F6E8B"/>
    <w:rsid w:val="008071AD"/>
    <w:rsid w:val="008B0002"/>
    <w:rsid w:val="00AA1D8D"/>
    <w:rsid w:val="00B47730"/>
    <w:rsid w:val="00CB0664"/>
    <w:rsid w:val="00F22B45"/>
    <w:rsid w:val="00F508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DDE24"/>
  <w14:defaultImageDpi w14:val="300"/>
  <w15:docId w15:val="{AC0EDC79-11BD-4F0D-95D2-E81DC746A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5C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3662</Words>
  <Characters>4835</Characters>
  <Application>Microsoft Office Word</Application>
  <DocSecurity>0</DocSecurity>
  <Lines>284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LIU</cp:lastModifiedBy>
  <cp:revision>7</cp:revision>
  <dcterms:created xsi:type="dcterms:W3CDTF">2013-12-23T23:15:00Z</dcterms:created>
  <dcterms:modified xsi:type="dcterms:W3CDTF">2026-10-09T01:32:00Z</dcterms:modified>
  <cp:category/>
</cp:coreProperties>
</file>