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Manual de Usuario del administrador de la Plataforma de Votación.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plataforma de votación para consejeros de carrera es un portal web institucional que permite gestionar y participar en votaciones relacionadas con temas académicos y administrativos donde los principales participantes de esta son los consejeros de carrera. Su objetivo principal es facilitar la toma de decisiones de manera eficiente, permitiendo tanto a los consejeros como a los miembros de asuntos estudiantiles interactuar de manera efectiva.</w:t>
        <w:br w:type="textWrapping"/>
        <w:br w:type="textWrapping"/>
        <w:t xml:space="preserve">Usuario: Asuntos estudiantiles 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2. Requisitos del Sistema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 acceder a la plataforma, se recomienda utilizar los siguientes navegadores y cumplir con los requisitos mínimos de hardware y software:</w:t>
        <w:br w:type="textWrapping"/>
        <w:br w:type="textWrapping"/>
        <w:t xml:space="preserve">- Navegadores : Google Chrome, Mozilla Firefox, Microsoft Edge.</w:t>
        <w:br w:type="textWrapping"/>
        <w:t xml:space="preserve">- Requisitos mínimos: Conexión a Internet, CPU de 2 GHz o superior, 4 GB de RAM.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3. Inicio de Sesión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 usuario deberá hacer click en un botón que dice administrador en la esquina superior de la plataforma e  ingresar con el correo electrónico que utiliza, sea personal o institucional.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060700"/>
            <wp:effectExtent b="0" l="0" r="0" t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heading=h.1050ut5i2hw1" w:id="0"/>
      <w:bookmarkEnd w:id="0"/>
      <w:r w:rsidDel="00000000" w:rsidR="00000000" w:rsidRPr="00000000">
        <w:rPr>
          <w:rtl w:val="0"/>
        </w:rPr>
        <w:t xml:space="preserve">4. Inicio de Sesión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Una vez ingresado visualizará lo siguiente: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162300"/>
            <wp:effectExtent b="0" l="0" r="0" t="0"/>
            <wp:docPr id="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Acá usted puede crear dos tipos de cuenta, una como administrador y la otra como asuntos estudiantiles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 el apartado que dice “Elige una opción ”  tendremos Tipo 1 que seria el administrador y tipo 2 que seria el usuario de asuntos estudiantiles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heading=h.dqi3f4l9qz6w" w:id="1"/>
      <w:bookmarkEnd w:id="1"/>
      <w:r w:rsidDel="00000000" w:rsidR="00000000" w:rsidRPr="00000000">
        <w:rPr>
          <w:rtl w:val="0"/>
        </w:rPr>
        <w:t xml:space="preserve">5. Listado de cuentas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Como administrador usted puede ver las cuentas de administrador y asuntos estudiantiles que se han ingresado dentro de esta, junto también que  puede modificarlas y eliminarlas.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1765300"/>
            <wp:effectExtent b="0" l="0" r="0" t="0"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heading=h.k24fa49du55d" w:id="2"/>
      <w:bookmarkEnd w:id="2"/>
      <w:r w:rsidDel="00000000" w:rsidR="00000000" w:rsidRPr="00000000">
        <w:rPr>
          <w:rtl w:val="0"/>
        </w:rPr>
        <w:t xml:space="preserve">6. Soporte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Si tiene alguna duda o inconveniente al usar la plataforma, puede contactar al equipo de soporte a través de los siguientes canales:</w:t>
        <w:br w:type="textWrapping"/>
        <w:br w:type="textWrapping"/>
        <w:t xml:space="preserve">- Correo electrónico: votacionduoc@gmail.com </w:t>
        <w:br w:type="textWrapping"/>
        <w:t xml:space="preserve">El equipo de soporte estará disponible de lunes a viernes de 9:00 a 18:00.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rPr/>
    </w:pPr>
    <w:r w:rsidDel="00000000" w:rsidR="00000000" w:rsidRPr="00000000">
      <w:rPr/>
      <w:drawing>
        <wp:inline distB="114300" distT="114300" distL="114300" distR="114300">
          <wp:extent cx="2862263" cy="780617"/>
          <wp:effectExtent b="0" l="0" r="0" t="0"/>
          <wp:docPr id="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62263" cy="78061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9AXv1UCZ2riorCRiTnmTnxfn/Q==">CgMxLjAyDmguMTA1MHV0NWkyaHcxMg5oLmRxaTNmNGw5cXo2dzIOaC5rMjRmYTQ5ZHU1NWQ4AHIhMXpwdUMxcExqLWxMS1ZRUzNXekh6MF9IVjVTYmdVZGt0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