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9FB8" w14:textId="77777777" w:rsidR="00120137" w:rsidRDefault="00120137">
      <w:pPr>
        <w:spacing w:after="1400"/>
      </w:pPr>
    </w:p>
    <w:p w14:paraId="78BF10BC" w14:textId="77777777" w:rsidR="00120137" w:rsidRDefault="00000000">
      <w:pPr>
        <w:jc w:val="center"/>
      </w:pPr>
      <w:r>
        <w:rPr>
          <w:b/>
          <w:bCs/>
          <w:color w:val="0F3A63"/>
          <w:sz w:val="96"/>
          <w:szCs w:val="96"/>
        </w:rPr>
        <w:t>SGE</w:t>
      </w:r>
    </w:p>
    <w:p w14:paraId="54F1F3A8" w14:textId="77777777" w:rsidR="00120137" w:rsidRDefault="00000000">
      <w:pPr>
        <w:spacing w:after="500"/>
        <w:jc w:val="center"/>
      </w:pPr>
      <w:r>
        <w:rPr>
          <w:b/>
          <w:bCs/>
          <w:color w:val="4E8B1B"/>
          <w:sz w:val="24"/>
          <w:szCs w:val="24"/>
        </w:rPr>
        <w:t>Système de Gestion des Évaluations — Y3 Audits &amp; Conseils</w:t>
      </w:r>
    </w:p>
    <w:p w14:paraId="611D5B81" w14:textId="77777777" w:rsidR="00120137" w:rsidRDefault="00000000">
      <w:pPr>
        <w:spacing w:before="200" w:after="120"/>
        <w:jc w:val="center"/>
      </w:pPr>
      <w:r>
        <w:rPr>
          <w:b/>
          <w:bCs/>
          <w:sz w:val="30"/>
          <w:szCs w:val="30"/>
        </w:rPr>
        <w:t>MANUEL D'UTILISATION</w:t>
      </w:r>
    </w:p>
    <w:p w14:paraId="3E4C5E26" w14:textId="77777777" w:rsidR="00120137" w:rsidRDefault="00000000">
      <w:pPr>
        <w:spacing w:after="60"/>
        <w:jc w:val="center"/>
      </w:pPr>
      <w:r>
        <w:rPr>
          <w:b/>
          <w:bCs/>
          <w:color w:val="0F3A63"/>
          <w:sz w:val="46"/>
          <w:szCs w:val="46"/>
        </w:rPr>
        <w:t>Profil : Support</w:t>
      </w:r>
    </w:p>
    <w:p w14:paraId="12C49C11" w14:textId="77777777" w:rsidR="00120137" w:rsidRDefault="00000000">
      <w:pPr>
        <w:spacing w:after="700"/>
        <w:jc w:val="center"/>
      </w:pPr>
      <w:r>
        <w:rPr>
          <w:i/>
          <w:iCs/>
          <w:color w:val="6B7280"/>
          <w:sz w:val="24"/>
          <w:szCs w:val="24"/>
        </w:rPr>
        <w:t>Auto-évaluation et échange de commentaires anonymes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20137" w14:paraId="4FF2616D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4EB7E9" w14:textId="14F69E91" w:rsidR="00120137" w:rsidRDefault="00DC0EF2">
            <w:pPr>
              <w:spacing w:before="80"/>
              <w:jc w:val="center"/>
            </w:pPr>
            <w:r w:rsidRPr="00DC0EF2">
              <w:rPr>
                <w:b/>
                <w:bCs/>
                <w:noProof/>
                <w:color w:val="64748B"/>
              </w:rPr>
              <w:drawing>
                <wp:inline distT="0" distB="0" distL="0" distR="0" wp14:anchorId="542DD559" wp14:editId="7D5EABC4">
                  <wp:extent cx="5943600" cy="2634615"/>
                  <wp:effectExtent l="0" t="0" r="0" b="0"/>
                  <wp:docPr id="17449924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9924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06F23" w14:textId="77777777" w:rsidR="00120137" w:rsidRDefault="00120137">
      <w:pPr>
        <w:spacing w:after="700"/>
      </w:pPr>
    </w:p>
    <w:p w14:paraId="600451B4" w14:textId="77777777" w:rsidR="00120137" w:rsidRDefault="00000000">
      <w:pPr>
        <w:jc w:val="center"/>
      </w:pPr>
      <w:r>
        <w:rPr>
          <w:color w:val="6B7280"/>
          <w:sz w:val="20"/>
          <w:szCs w:val="20"/>
        </w:rPr>
        <w:t>Cycle 2025-2026</w:t>
      </w:r>
    </w:p>
    <w:p w14:paraId="20BF44E1" w14:textId="77777777" w:rsidR="00120137" w:rsidRDefault="00000000">
      <w:pPr>
        <w:jc w:val="center"/>
      </w:pPr>
      <w:r>
        <w:rPr>
          <w:color w:val="6B7280"/>
          <w:sz w:val="18"/>
          <w:szCs w:val="18"/>
        </w:rPr>
        <w:t>Document interne — usage réservé aux collaborateurs de Y3 Audits &amp; Conseils</w:t>
      </w:r>
    </w:p>
    <w:p w14:paraId="64C22116" w14:textId="77777777" w:rsidR="00120137" w:rsidRDefault="00000000">
      <w:r>
        <w:br w:type="page"/>
      </w:r>
    </w:p>
    <w:p w14:paraId="067C2F6C" w14:textId="77777777" w:rsidR="00120137" w:rsidRDefault="00000000">
      <w:pPr>
        <w:pStyle w:val="Titre1"/>
      </w:pPr>
      <w:bookmarkStart w:id="0" w:name="_Toc234253558"/>
      <w:r>
        <w:lastRenderedPageBreak/>
        <w:t>Table des matières</w:t>
      </w:r>
      <w:bookmarkEnd w:id="0"/>
    </w:p>
    <w:sdt>
      <w:sdtPr>
        <w:alias w:val="Table des matières"/>
        <w:id w:val="-1906066633"/>
      </w:sdtPr>
      <w:sdtContent>
        <w:p w14:paraId="3BD64BF8" w14:textId="77777777" w:rsidR="00796C17" w:rsidRDefault="00796C17"/>
        <w:sdt>
          <w:sdtPr>
            <w:rPr>
              <w:lang w:val="fr-FR"/>
            </w:rPr>
            <w:id w:val="-1405368238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color w:val="1F2937"/>
              <w:sz w:val="22"/>
              <w:szCs w:val="22"/>
            </w:rPr>
          </w:sdtEndPr>
          <w:sdtContent>
            <w:p w14:paraId="5B0DF352" w14:textId="267661BD" w:rsidR="00796C17" w:rsidRDefault="00796C17" w:rsidP="00796C17">
              <w:pPr>
                <w:pStyle w:val="En-ttedetabledesmatires"/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</w:p>
            <w:p w14:paraId="413C792A" w14:textId="06995F14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59" w:history="1">
                <w:r w:rsidRPr="00C34ECB">
                  <w:rPr>
                    <w:rStyle w:val="Lienhypertexte"/>
                    <w:noProof/>
                  </w:rPr>
                  <w:t>1. Introduction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011B12" w14:textId="0FDA400F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60" w:history="1">
                <w:r w:rsidRPr="00C34ECB">
                  <w:rPr>
                    <w:rStyle w:val="Lienhypertexte"/>
                    <w:noProof/>
                  </w:rPr>
                  <w:t>1.1 Votre rôle dans le cycle d'évaluation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786112" w14:textId="7CFDEA8F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61" w:history="1">
                <w:r w:rsidRPr="00C34ECB">
                  <w:rPr>
                    <w:rStyle w:val="Lienhypertexte"/>
                    <w:noProof/>
                  </w:rPr>
                  <w:t>1.2 Le circuit d'évaluation dans le cabinet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30E015" w14:textId="3E69C38F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62" w:history="1">
                <w:r w:rsidRPr="00C34ECB">
                  <w:rPr>
                    <w:rStyle w:val="Lienhypertexte"/>
                    <w:noProof/>
                  </w:rPr>
                  <w:t>2. Se connecter à SGE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1158DF" w14:textId="1EC86CF7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63" w:history="1">
                <w:r w:rsidRPr="00C34ECB">
                  <w:rPr>
                    <w:rStyle w:val="Lienhypertexte"/>
                    <w:noProof/>
                  </w:rPr>
                  <w:t>2.1 Étapes de connexion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8B5BA5" w14:textId="1591FC7B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64" w:history="1">
                <w:r w:rsidRPr="00C34ECB">
                  <w:rPr>
                    <w:rStyle w:val="Lienhypertexte"/>
                    <w:noProof/>
                  </w:rPr>
                  <w:t>3. Découvrir votre espace de travail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47B3DC" w14:textId="4E0AF8B9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65" w:history="1">
                <w:r w:rsidRPr="00C34ECB">
                  <w:rPr>
                    <w:rStyle w:val="Lienhypertexte"/>
                    <w:noProof/>
                  </w:rPr>
                  <w:t>4. Votre circuit d'évaluation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CC06D7" w14:textId="66D13757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66" w:history="1">
                <w:r w:rsidRPr="00C34ECB">
                  <w:rPr>
                    <w:rStyle w:val="Lienhypertexte"/>
                    <w:noProof/>
                  </w:rPr>
                  <w:t>5. Réaliser votre auto-évaluation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2F5320" w14:textId="0597BBC3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67" w:history="1">
                <w:r w:rsidRPr="00C34ECB">
                  <w:rPr>
                    <w:rStyle w:val="Lienhypertexte"/>
                    <w:noProof/>
                  </w:rPr>
                  <w:t>6. Commentaires anonymes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94D77B" w14:textId="1E36B5FE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68" w:history="1">
                <w:r w:rsidRPr="00C34ECB">
                  <w:rPr>
                    <w:rStyle w:val="Lienhypertexte"/>
                    <w:noProof/>
                  </w:rPr>
                  <w:t>6.1 Envoyer un commentaire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1B4FE3" w14:textId="31252D30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69" w:history="1">
                <w:r w:rsidRPr="00C34ECB">
                  <w:rPr>
                    <w:rStyle w:val="Lienhypertexte"/>
                    <w:noProof/>
                  </w:rPr>
                  <w:t>6.2 Consulter les commentaires reçus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D4BF3B" w14:textId="06E7D3D8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70" w:history="1">
                <w:r w:rsidRPr="00C34ECB">
                  <w:rPr>
                    <w:rStyle w:val="Lienhypertexte"/>
                    <w:noProof/>
                  </w:rPr>
                  <w:t>7. Historique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B93FBA" w14:textId="29D3B9BF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71" w:history="1">
                <w:r w:rsidRPr="00C34ECB">
                  <w:rPr>
                    <w:rStyle w:val="Lienhypertexte"/>
                    <w:noProof/>
                  </w:rPr>
                  <w:t>Gérer votre profil et votre mot de passe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CEC82A" w14:textId="49AC7544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72" w:history="1">
                <w:r w:rsidRPr="00C34ECB">
                  <w:rPr>
                    <w:rStyle w:val="Lienhypertexte"/>
                    <w:noProof/>
                  </w:rPr>
                  <w:t>Informations personnelles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E1EE5E" w14:textId="554653D6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73" w:history="1">
                <w:r w:rsidRPr="00C34ECB">
                  <w:rPr>
                    <w:rStyle w:val="Lienhypertexte"/>
                    <w:noProof/>
                  </w:rPr>
                  <w:t>Connexion &amp; mot de passe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25069" w14:textId="753E887C" w:rsidR="00796C17" w:rsidRDefault="00796C17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574" w:history="1">
                <w:r w:rsidRPr="00C34ECB">
                  <w:rPr>
                    <w:rStyle w:val="Lienhypertexte"/>
                    <w:noProof/>
                  </w:rPr>
                  <w:t>Statuts d'évaluation — signification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5391D4" w14:textId="52573E3A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75" w:history="1">
                <w:r w:rsidRPr="00C34ECB">
                  <w:rPr>
                    <w:rStyle w:val="Lienhypertexte"/>
                    <w:noProof/>
                  </w:rPr>
                  <w:t>Bonnes pratiques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E4903" w14:textId="75405243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76" w:history="1">
                <w:r w:rsidRPr="00C34ECB">
                  <w:rPr>
                    <w:rStyle w:val="Lienhypertexte"/>
                    <w:noProof/>
                  </w:rPr>
                  <w:t>Foire aux questions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13A726" w14:textId="179F2EE7" w:rsidR="00796C17" w:rsidRDefault="00796C17">
              <w:pPr>
                <w:pStyle w:val="TM3"/>
                <w:tabs>
                  <w:tab w:val="right" w:leader="dot" w:pos="9350"/>
                </w:tabs>
                <w:rPr>
                  <w:noProof/>
                </w:rPr>
              </w:pPr>
              <w:hyperlink w:anchor="_Toc234253577" w:history="1">
                <w:r w:rsidRPr="00C34ECB">
                  <w:rPr>
                    <w:rStyle w:val="Lienhypertexte"/>
                    <w:noProof/>
                  </w:rPr>
                  <w:t>Pourquoi je ne vois pas de Manager ou de Senior dans mon circuit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0012F9" w14:textId="647A1CE7" w:rsidR="00796C17" w:rsidRDefault="00796C17">
              <w:pPr>
                <w:pStyle w:val="TM3"/>
                <w:tabs>
                  <w:tab w:val="right" w:leader="dot" w:pos="9350"/>
                </w:tabs>
                <w:rPr>
                  <w:noProof/>
                </w:rPr>
              </w:pPr>
              <w:hyperlink w:anchor="_Toc234253578" w:history="1">
                <w:r w:rsidRPr="00C34ECB">
                  <w:rPr>
                    <w:rStyle w:val="Lienhypertexte"/>
                    <w:noProof/>
                  </w:rPr>
                  <w:t>Puis-je modifier un commentaire anonyme après l'avoir envoyé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E4E72C" w14:textId="7B103C6C" w:rsidR="00796C17" w:rsidRDefault="00796C17">
              <w:pPr>
                <w:pStyle w:val="TM3"/>
                <w:tabs>
                  <w:tab w:val="right" w:leader="dot" w:pos="9350"/>
                </w:tabs>
                <w:rPr>
                  <w:noProof/>
                </w:rPr>
              </w:pPr>
              <w:hyperlink w:anchor="_Toc234253579" w:history="1">
                <w:r w:rsidRPr="00C34ECB">
                  <w:rPr>
                    <w:rStyle w:val="Lienhypertexte"/>
                    <w:noProof/>
                  </w:rPr>
                  <w:t>Où voir le résultat final de mon évaluation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85619E" w14:textId="2918F0E2" w:rsidR="00796C17" w:rsidRDefault="00796C17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580" w:history="1">
                <w:r w:rsidRPr="00C34ECB">
                  <w:rPr>
                    <w:rStyle w:val="Lienhypertexte"/>
                    <w:noProof/>
                  </w:rPr>
                  <w:t>Glossaire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_Toc234253580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B8DBAB" w14:textId="3CDDD3C9" w:rsidR="00796C17" w:rsidRDefault="00796C17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  <w:p w14:paraId="65340152" w14:textId="28B17B5C" w:rsidR="00120137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723A4BF" w14:textId="77777777" w:rsidR="00120137" w:rsidRDefault="00000000">
          <w:r>
            <w:fldChar w:fldCharType="end"/>
          </w:r>
        </w:p>
      </w:sdtContent>
    </w:sdt>
    <w:p w14:paraId="4D73F3D3" w14:textId="77777777" w:rsidR="00120137" w:rsidRDefault="00000000">
      <w:r>
        <w:br w:type="page"/>
      </w:r>
    </w:p>
    <w:p w14:paraId="745DC795" w14:textId="77777777" w:rsidR="00120137" w:rsidRDefault="00000000">
      <w:pPr>
        <w:pStyle w:val="Titre1"/>
      </w:pPr>
      <w:bookmarkStart w:id="1" w:name="_Toc234253559"/>
      <w:r>
        <w:lastRenderedPageBreak/>
        <w:t xml:space="preserve">1. </w:t>
      </w:r>
      <w:r w:rsidRPr="00796C17">
        <w:t>Introduction</w:t>
      </w:r>
      <w:bookmarkEnd w:id="1"/>
    </w:p>
    <w:p w14:paraId="4CBE887A" w14:textId="77777777" w:rsidR="00120137" w:rsidRDefault="00000000">
      <w:pPr>
        <w:spacing w:after="160"/>
      </w:pPr>
      <w:r>
        <w:t xml:space="preserve">Ce manuel s'adresse aux collaborateurs de Y3 Audits &amp; Conseils rattachés au profil </w:t>
      </w:r>
      <w:r>
        <w:rPr>
          <w:b/>
          <w:bCs/>
          <w:color w:val="0F3A63"/>
        </w:rPr>
        <w:t>Support</w:t>
      </w:r>
      <w:r>
        <w:t xml:space="preserve"> dans l'outil SGE (Système de Gestion des Évaluations). Il décrit, écran par écran, comment utiliser l'application : connexion, navigation, saisie de l'auto-évaluation, actions spécifiques à ce profil, suivi des statuts et bonnes pratiques.</w:t>
      </w:r>
    </w:p>
    <w:p w14:paraId="44869925" w14:textId="77777777" w:rsidR="00120137" w:rsidRDefault="00000000">
      <w:pPr>
        <w:spacing w:after="160"/>
      </w:pPr>
      <w:r>
        <w:t>Le profil Support s'adresse aux collaborateurs des fonctions transverses du cabinet (Office Management, PMO, Informatique, Comptabilité interne...). Votre circuit d'évaluation est simplifié : votre auto-évaluation est envoyée directement aux Associés.</w:t>
      </w:r>
    </w:p>
    <w:p w14:paraId="7AADFEB3" w14:textId="77777777" w:rsidR="00120137" w:rsidRDefault="00000000">
      <w:pPr>
        <w:pStyle w:val="Titre2"/>
      </w:pPr>
      <w:bookmarkStart w:id="2" w:name="_Toc234253560"/>
      <w:r>
        <w:t>1.1 Votre rôle dans le cycle d'évaluation</w:t>
      </w:r>
      <w:bookmarkEnd w:id="2"/>
    </w:p>
    <w:p w14:paraId="00110634" w14:textId="66AB2787" w:rsidR="00120137" w:rsidRDefault="00000000">
      <w:pPr>
        <w:spacing w:after="160"/>
      </w:pPr>
      <w:r>
        <w:t xml:space="preserve">Vous documentez votre activité de l'année à travers </w:t>
      </w:r>
      <w:r w:rsidR="00DC0EF2">
        <w:t>une évaluation globale du cycle</w:t>
      </w:r>
      <w:r>
        <w:t>, vous auto-évaluez avec objectivité, puis échangez des retours anonymes avec vos collègues pour contribuer à un climat de travail constructif.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0137" w14:paraId="130CBAD8" w14:textId="77777777"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279F08" w14:textId="4F1865CC" w:rsidR="00120137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SGE fonctionne par cycle annuel (ex. « Cycle 2025-2026 »). Toutes les données affichées (évaluations, historiques) sont rattachées au cycle actif défini par la RH.</w:t>
            </w:r>
          </w:p>
        </w:tc>
      </w:tr>
    </w:tbl>
    <w:p w14:paraId="6A68B5C6" w14:textId="77777777" w:rsidR="00120137" w:rsidRDefault="00120137">
      <w:pPr>
        <w:spacing w:after="120"/>
      </w:pPr>
    </w:p>
    <w:p w14:paraId="4E126DCE" w14:textId="77777777" w:rsidR="00120137" w:rsidRDefault="00000000">
      <w:pPr>
        <w:pStyle w:val="Titre2"/>
      </w:pPr>
      <w:bookmarkStart w:id="3" w:name="_Toc234253561"/>
      <w:r>
        <w:t>1.2 Le circuit d'évaluation dans le cabinet</w:t>
      </w:r>
      <w:bookmarkEnd w:id="3"/>
    </w:p>
    <w:p w14:paraId="340B61DC" w14:textId="77777777" w:rsidR="00120137" w:rsidRDefault="00000000">
      <w:pPr>
        <w:spacing w:after="160"/>
      </w:pPr>
      <w:r>
        <w:t>Chaque évaluation suit un circuit en plusieurs étapes, du collaborateur évalué jusqu'à la décision finale des associés. Les cases en vert ci-dessous indiquent les étapes qui concernent votre profil.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20137" w14:paraId="2895AEC7" w14:textId="77777777"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33B60F96" w14:textId="77777777" w:rsidR="00120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Assistant / Senior</w:t>
            </w:r>
          </w:p>
          <w:p w14:paraId="6A80BF16" w14:textId="77777777" w:rsidR="00120137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Auto-évaluation par mission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82FA7C6" w14:textId="77777777" w:rsidR="00120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Senior</w:t>
            </w:r>
          </w:p>
          <w:p w14:paraId="07444FA5" w14:textId="77777777" w:rsidR="00120137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Revue des assistants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2B011F4" w14:textId="77777777" w:rsidR="00120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  <w:p w14:paraId="17ADB381" w14:textId="77777777" w:rsidR="00120137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Validation d'équipe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DCC2AFC" w14:textId="77777777" w:rsidR="00120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RH</w:t>
            </w:r>
          </w:p>
          <w:p w14:paraId="1C99FE8F" w14:textId="77777777" w:rsidR="00120137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Contrôle &amp; calibration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B8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AC774E9" w14:textId="77777777" w:rsidR="001201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Associés</w:t>
            </w:r>
          </w:p>
          <w:p w14:paraId="30DCFAFE" w14:textId="77777777" w:rsidR="00120137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Comité &amp; décision finale</w:t>
            </w:r>
          </w:p>
        </w:tc>
      </w:tr>
    </w:tbl>
    <w:p w14:paraId="115ECD3B" w14:textId="77777777" w:rsidR="00120137" w:rsidRDefault="00120137">
      <w:pPr>
        <w:spacing w:after="160"/>
      </w:pPr>
    </w:p>
    <w:p w14:paraId="7CF4081A" w14:textId="61D3DBFE" w:rsidR="00120137" w:rsidRDefault="00000000">
      <w:pPr>
        <w:spacing w:after="160"/>
      </w:pPr>
      <w:r>
        <w:t>Le service Support ne suit pas le circuit standard Assistant → Senior → Manager → RH → Associés : son auto-évaluation est transmise directement aux Associés pour décision et classement.</w:t>
      </w:r>
    </w:p>
    <w:p w14:paraId="38E7CC13" w14:textId="77777777" w:rsidR="00120137" w:rsidRDefault="00120137">
      <w:pPr>
        <w:spacing w:after="120"/>
      </w:pPr>
    </w:p>
    <w:p w14:paraId="2F8CCDD8" w14:textId="77777777" w:rsidR="00120137" w:rsidRDefault="00000000">
      <w:pPr>
        <w:pStyle w:val="Titre1"/>
      </w:pPr>
      <w:bookmarkStart w:id="4" w:name="_Toc234253562"/>
      <w:r>
        <w:t>2. Se connecter à SGE</w:t>
      </w:r>
      <w:bookmarkEnd w:id="4"/>
    </w:p>
    <w:p w14:paraId="47C1A23F" w14:textId="77777777" w:rsidR="00120137" w:rsidRDefault="00000000">
      <w:pPr>
        <w:spacing w:after="160"/>
      </w:pPr>
      <w:r>
        <w:t>L'accès à SGE se fait exclusivement via l'écran de connexion, à l'adresse fournie par la RH ou le service Support.</w:t>
      </w:r>
    </w:p>
    <w:p w14:paraId="6A7A2F5D" w14:textId="77777777" w:rsidR="00120137" w:rsidRDefault="00000000">
      <w:pPr>
        <w:pStyle w:val="Titre2"/>
      </w:pPr>
      <w:bookmarkStart w:id="5" w:name="_Toc234253563"/>
      <w:r>
        <w:t>2.1 Étapes de connexion</w:t>
      </w:r>
      <w:bookmarkEnd w:id="5"/>
    </w:p>
    <w:p w14:paraId="6C77F2E0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Ouvrez l'application SGE dans votre navigateur.</w:t>
      </w:r>
    </w:p>
    <w:p w14:paraId="50AD7163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Dans le champ </w:t>
      </w:r>
      <w:proofErr w:type="gramStart"/>
      <w:r>
        <w:t>« EMAIL »</w:t>
      </w:r>
      <w:proofErr w:type="gramEnd"/>
      <w:r>
        <w:t xml:space="preserve">, saisissez votre adresse </w:t>
      </w:r>
      <w:proofErr w:type="gramStart"/>
      <w:r>
        <w:t>email</w:t>
      </w:r>
      <w:proofErr w:type="gramEnd"/>
      <w:r>
        <w:t xml:space="preserve"> professionnelle (@ycubeac.com).</w:t>
      </w:r>
    </w:p>
    <w:p w14:paraId="28E3C01A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Dans le champ « MOT DE PASSE », saisissez votre mot de passe. Cliquez sur l'icône en forme d'œil pour afficher ou masquer votre saisie.</w:t>
      </w:r>
    </w:p>
    <w:p w14:paraId="444D76D1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Cliquez sur le bouton vert « Se Connecter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9734"/>
      </w:tblGrid>
      <w:tr w:rsidR="00120137" w14:paraId="179D591E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08A48B" w14:textId="166557DF" w:rsidR="00120137" w:rsidRDefault="00DC0EF2">
            <w:pPr>
              <w:spacing w:before="80"/>
              <w:jc w:val="center"/>
            </w:pPr>
            <w:r w:rsidRPr="00DC0EF2">
              <w:rPr>
                <w:b/>
                <w:bCs/>
                <w:noProof/>
                <w:color w:val="64748B"/>
              </w:rPr>
              <w:drawing>
                <wp:inline distT="0" distB="0" distL="0" distR="0" wp14:anchorId="48E8C3C1" wp14:editId="24AA905E">
                  <wp:extent cx="5943600" cy="2669540"/>
                  <wp:effectExtent l="0" t="0" r="0" b="0"/>
                  <wp:docPr id="5970286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0286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137" w14:paraId="1A0EDF29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70879A" w14:textId="3B0CE5CC" w:rsidR="00120137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 xml:space="preserve">Si vous vous connectez pour la première fois, utilisez le mot de passe temporaire </w:t>
            </w:r>
            <w:r w:rsidR="00DC0EF2">
              <w:t>(Ycube@c2026)</w:t>
            </w:r>
            <w:r>
              <w:t>, puis changez-le immédiatement depuis votre profil (voir chapitre « Gérer votre profil »).</w:t>
            </w:r>
          </w:p>
        </w:tc>
      </w:tr>
      <w:tr w:rsidR="00120137" w14:paraId="1227D116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E4C97A"/>
              <w:left w:val="single" w:sz="24" w:space="0" w:color="E4C97A"/>
              <w:bottom w:val="single" w:sz="4" w:space="0" w:color="E4C97A"/>
              <w:right w:val="single" w:sz="4" w:space="0" w:color="E4C97A"/>
            </w:tcBorders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93F4EC" w14:textId="77777777" w:rsidR="00120137" w:rsidRDefault="00000000">
            <w:r>
              <w:rPr>
                <w:b/>
                <w:bCs/>
                <w:color w:val="8A6810"/>
              </w:rPr>
              <w:t xml:space="preserve">Attention — </w:t>
            </w:r>
            <w:r>
              <w:t xml:space="preserve">En cas </w:t>
            </w:r>
            <w:proofErr w:type="gramStart"/>
            <w:r>
              <w:t>d'email</w:t>
            </w:r>
            <w:proofErr w:type="gramEnd"/>
            <w:r>
              <w:t xml:space="preserve"> ou de mot de passe incorrect, un message d'erreur s'affiche sous le formulaire. Si le problème persiste, contactez la RH ou le service Support — le lien « Mot de passe oublié ? » n'est pas encore actif dans cette version.</w:t>
            </w:r>
          </w:p>
        </w:tc>
      </w:tr>
    </w:tbl>
    <w:p w14:paraId="1C8CFA2F" w14:textId="77777777" w:rsidR="00120137" w:rsidRDefault="00120137">
      <w:pPr>
        <w:spacing w:after="120"/>
      </w:pPr>
    </w:p>
    <w:p w14:paraId="67669199" w14:textId="77777777" w:rsidR="00120137" w:rsidRDefault="00000000">
      <w:pPr>
        <w:pStyle w:val="Titre1"/>
      </w:pPr>
      <w:bookmarkStart w:id="6" w:name="_Toc234253564"/>
      <w:r>
        <w:t>3. Découvrir votre espace de travail</w:t>
      </w:r>
      <w:bookmarkEnd w:id="6"/>
    </w:p>
    <w:p w14:paraId="64EC8115" w14:textId="77777777" w:rsidR="00120137" w:rsidRDefault="00000000">
      <w:pPr>
        <w:spacing w:after="160"/>
      </w:pPr>
      <w:r>
        <w:t>Le profil Support s'adresse aux collaborateurs du service Support (Office Management, PMO, Informatique, Comptabilité interne...). Son espace de travail est volontairement simple, avec cinq écrans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4"/>
        <w:gridCol w:w="6466"/>
      </w:tblGrid>
      <w:tr w:rsidR="00120137" w14:paraId="3C24D3FA" w14:textId="77777777">
        <w:trPr>
          <w:tblHeader/>
        </w:trPr>
        <w:tc>
          <w:tcPr>
            <w:tcW w:w="2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0EF0C" w14:textId="77777777" w:rsidR="00120137" w:rsidRDefault="00000000">
            <w:r>
              <w:rPr>
                <w:b/>
                <w:bCs/>
                <w:color w:val="FFFFFF"/>
              </w:rPr>
              <w:t>Écran</w:t>
            </w:r>
          </w:p>
        </w:tc>
        <w:tc>
          <w:tcPr>
            <w:tcW w:w="67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F9931" w14:textId="77777777" w:rsidR="00120137" w:rsidRDefault="00000000">
            <w:r>
              <w:rPr>
                <w:b/>
                <w:bCs/>
                <w:color w:val="FFFFFF"/>
              </w:rPr>
              <w:t>À quoi ça sert</w:t>
            </w:r>
          </w:p>
        </w:tc>
      </w:tr>
      <w:tr w:rsidR="00120137" w14:paraId="725100F8" w14:textId="77777777">
        <w:tc>
          <w:tcPr>
            <w:tcW w:w="2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4FC3A" w14:textId="77777777" w:rsidR="00120137" w:rsidRDefault="00000000">
            <w:r>
              <w:t>Vue support</w:t>
            </w:r>
          </w:p>
        </w:tc>
        <w:tc>
          <w:tcPr>
            <w:tcW w:w="67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D382D" w14:textId="77777777" w:rsidR="00120137" w:rsidRDefault="00000000">
            <w:r>
              <w:t>Accueil : rappel des trois grandes étapes de votre circuit d'évaluation.</w:t>
            </w:r>
          </w:p>
        </w:tc>
      </w:tr>
      <w:tr w:rsidR="00120137" w14:paraId="67C359B2" w14:textId="77777777">
        <w:tc>
          <w:tcPr>
            <w:tcW w:w="2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F1624" w14:textId="77777777" w:rsidR="00120137" w:rsidRDefault="00000000">
            <w:r>
              <w:t>Mon auto-évaluation</w:t>
            </w:r>
          </w:p>
        </w:tc>
        <w:tc>
          <w:tcPr>
            <w:tcW w:w="67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13A37" w14:textId="77777777" w:rsidR="00120137" w:rsidRDefault="00000000">
            <w:r>
              <w:t>Saisie de votre auto-évaluation, mission par mission.</w:t>
            </w:r>
          </w:p>
        </w:tc>
      </w:tr>
      <w:tr w:rsidR="00120137" w14:paraId="3DC8220D" w14:textId="77777777">
        <w:tc>
          <w:tcPr>
            <w:tcW w:w="2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4FC79" w14:textId="77777777" w:rsidR="00120137" w:rsidRDefault="00000000">
            <w:r>
              <w:t>Historique</w:t>
            </w:r>
          </w:p>
        </w:tc>
        <w:tc>
          <w:tcPr>
            <w:tcW w:w="67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67CA1" w14:textId="77777777" w:rsidR="00120137" w:rsidRDefault="00000000">
            <w:r>
              <w:t>Historique de vos évaluations des cycles précédents.</w:t>
            </w:r>
          </w:p>
        </w:tc>
      </w:tr>
      <w:tr w:rsidR="00120137" w14:paraId="29D55028" w14:textId="77777777">
        <w:tc>
          <w:tcPr>
            <w:tcW w:w="2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F2669" w14:textId="77777777" w:rsidR="00120137" w:rsidRDefault="00000000">
            <w:r>
              <w:t>Commentaires anonymes</w:t>
            </w:r>
          </w:p>
        </w:tc>
        <w:tc>
          <w:tcPr>
            <w:tcW w:w="67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1743E" w14:textId="77777777" w:rsidR="00120137" w:rsidRDefault="00000000">
            <w:r>
              <w:t>Envoi et réception de commentaires anonymes.</w:t>
            </w:r>
          </w:p>
        </w:tc>
      </w:tr>
      <w:tr w:rsidR="00120137" w14:paraId="1F87E295" w14:textId="77777777">
        <w:tc>
          <w:tcPr>
            <w:tcW w:w="2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0DC01" w14:textId="77777777" w:rsidR="00120137" w:rsidRDefault="00000000">
            <w:r>
              <w:lastRenderedPageBreak/>
              <w:t>Profil</w:t>
            </w:r>
          </w:p>
        </w:tc>
        <w:tc>
          <w:tcPr>
            <w:tcW w:w="67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50B86" w14:textId="77777777" w:rsidR="00120137" w:rsidRDefault="00000000">
            <w:r>
              <w:t>Informations personnelles et mot de passe.</w:t>
            </w:r>
          </w:p>
        </w:tc>
      </w:tr>
      <w:tr w:rsidR="00120137" w14:paraId="447E0998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FBD743" w14:textId="3F4F64A8" w:rsidR="00120137" w:rsidRDefault="00DC0EF2">
            <w:pPr>
              <w:spacing w:before="80"/>
              <w:jc w:val="center"/>
            </w:pPr>
            <w:r w:rsidRPr="00DC0EF2">
              <w:rPr>
                <w:b/>
                <w:bCs/>
                <w:noProof/>
                <w:color w:val="64748B"/>
              </w:rPr>
              <w:drawing>
                <wp:inline distT="0" distB="0" distL="0" distR="0" wp14:anchorId="63D55E04" wp14:editId="0B84A941">
                  <wp:extent cx="5943600" cy="2634615"/>
                  <wp:effectExtent l="0" t="0" r="0" b="0"/>
                  <wp:docPr id="5319917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9917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2E768" w14:textId="77777777" w:rsidR="00120137" w:rsidRDefault="00120137">
      <w:pPr>
        <w:spacing w:after="120"/>
      </w:pPr>
    </w:p>
    <w:p w14:paraId="4BB45CCB" w14:textId="77777777" w:rsidR="00120137" w:rsidRDefault="00000000">
      <w:pPr>
        <w:pStyle w:val="Titre1"/>
      </w:pPr>
      <w:bookmarkStart w:id="7" w:name="_Toc234253565"/>
      <w:r>
        <w:t>4. Votre circuit d'évaluation</w:t>
      </w:r>
      <w:bookmarkEnd w:id="7"/>
    </w:p>
    <w:p w14:paraId="6158B3AE" w14:textId="77777777" w:rsidR="00120137" w:rsidRDefault="00000000">
      <w:pPr>
        <w:spacing w:after="160"/>
      </w:pPr>
      <w:r>
        <w:t>Le service Support suit un circuit simplifié, différent de celui des autres profils : votre auto-évaluation est envoyée directement aux Associés, sans passer par un Senior ou un Manager.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7037"/>
      </w:tblGrid>
      <w:tr w:rsidR="00120137" w14:paraId="4AA0A935" w14:textId="77777777">
        <w:trPr>
          <w:tblHeader/>
        </w:trPr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2158C" w14:textId="77777777" w:rsidR="00120137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14E96" w14:textId="77777777" w:rsidR="0012013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20137" w14:paraId="7EF94437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8327E" w14:textId="77777777" w:rsidR="00120137" w:rsidRDefault="00000000">
            <w:r>
              <w:t>Auto-évaluation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5D640" w14:textId="77777777" w:rsidR="00120137" w:rsidRDefault="00000000">
            <w:r>
              <w:t>À soumettre directement aux associés.</w:t>
            </w:r>
          </w:p>
        </w:tc>
      </w:tr>
      <w:tr w:rsidR="00120137" w14:paraId="03DA783C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AF28F" w14:textId="77777777" w:rsidR="00120137" w:rsidRDefault="00000000">
            <w:r>
              <w:t>Décision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8261A" w14:textId="77777777" w:rsidR="00120137" w:rsidRDefault="00000000">
            <w:r>
              <w:t>Évaluation et classement réalisés par les associés.</w:t>
            </w:r>
          </w:p>
        </w:tc>
      </w:tr>
      <w:tr w:rsidR="00120137" w14:paraId="6839FD0C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33F88" w14:textId="77777777" w:rsidR="00120137" w:rsidRDefault="00000000">
            <w:r>
              <w:t>Retour RH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24EB" w14:textId="77777777" w:rsidR="00120137" w:rsidRDefault="00000000">
            <w:r>
              <w:t>Les taux d'augmentation sont transmis à la RH.</w:t>
            </w:r>
          </w:p>
        </w:tc>
      </w:tr>
      <w:tr w:rsidR="00120137" w14:paraId="1B8EB146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6D103E2" w14:textId="639D67E0" w:rsidR="00120137" w:rsidRDefault="008F1B7A">
            <w:pPr>
              <w:spacing w:before="80"/>
              <w:jc w:val="center"/>
            </w:pPr>
            <w:r w:rsidRPr="008F1B7A">
              <w:rPr>
                <w:b/>
                <w:bCs/>
                <w:noProof/>
                <w:color w:val="64748B"/>
              </w:rPr>
              <w:drawing>
                <wp:inline distT="0" distB="0" distL="0" distR="0" wp14:anchorId="28A6F17D" wp14:editId="278B1E94">
                  <wp:extent cx="5943600" cy="546735"/>
                  <wp:effectExtent l="0" t="0" r="0" b="5715"/>
                  <wp:docPr id="19846002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6002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3786F" w14:textId="77777777" w:rsidR="00120137" w:rsidRDefault="00120137">
      <w:pPr>
        <w:spacing w:after="120"/>
      </w:pPr>
    </w:p>
    <w:p w14:paraId="6DA02864" w14:textId="77777777" w:rsidR="00120137" w:rsidRDefault="00000000">
      <w:pPr>
        <w:pStyle w:val="Titre1"/>
      </w:pPr>
      <w:bookmarkStart w:id="8" w:name="_Toc234253566"/>
      <w:r>
        <w:t>5. Réaliser votre auto-évaluation</w:t>
      </w:r>
      <w:bookmarkEnd w:id="8"/>
    </w:p>
    <w:p w14:paraId="343A7E03" w14:textId="089487DF" w:rsidR="00120137" w:rsidRDefault="008F1B7A">
      <w:pPr>
        <w:spacing w:after="160"/>
      </w:pPr>
      <w:r>
        <w:t>Contrairement aux autres profils, vous vous évaluez globalement : notez les critères correspondants de 1 à 5, rédigez un commentaire de section, puis soumettez.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20137" w14:paraId="1004D09E" w14:textId="77777777">
        <w:trPr>
          <w:tblHeader/>
        </w:trPr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11254" w14:textId="77777777" w:rsidR="00120137" w:rsidRDefault="00000000">
            <w:r>
              <w:rPr>
                <w:b/>
                <w:bCs/>
                <w:color w:val="FFFFFF"/>
              </w:rPr>
              <w:lastRenderedPageBreak/>
              <w:t>Note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9072C" w14:textId="77777777" w:rsidR="00120137" w:rsidRDefault="00000000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120137" w14:paraId="37D32C17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408A1" w14:textId="77777777" w:rsidR="00120137" w:rsidRDefault="00000000">
            <w:r>
              <w:t>1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BCA0D" w14:textId="77777777" w:rsidR="00120137" w:rsidRDefault="00000000">
            <w:r>
              <w:t>Insuffisant — objectif non atteint</w:t>
            </w:r>
          </w:p>
        </w:tc>
      </w:tr>
      <w:tr w:rsidR="00120137" w14:paraId="1D874DB9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F4041" w14:textId="77777777" w:rsidR="00120137" w:rsidRDefault="00000000">
            <w:r>
              <w:t>2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0C58B" w14:textId="77777777" w:rsidR="00120137" w:rsidRDefault="00000000">
            <w:r>
              <w:t>En progression — à améliorer</w:t>
            </w:r>
          </w:p>
        </w:tc>
      </w:tr>
      <w:tr w:rsidR="00120137" w14:paraId="486ACF36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D7F15" w14:textId="77777777" w:rsidR="00120137" w:rsidRDefault="00000000">
            <w:r>
              <w:t>3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13069" w14:textId="77777777" w:rsidR="00120137" w:rsidRDefault="00000000">
            <w:r>
              <w:t>Satisfaisant — niveau attendu</w:t>
            </w:r>
          </w:p>
        </w:tc>
      </w:tr>
      <w:tr w:rsidR="00120137" w14:paraId="342EAD99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C24C2" w14:textId="77777777" w:rsidR="00120137" w:rsidRDefault="00000000">
            <w:r>
              <w:t>4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B04AA" w14:textId="77777777" w:rsidR="00120137" w:rsidRDefault="00000000">
            <w:r>
              <w:t>Bon — dépasse les attentes</w:t>
            </w:r>
          </w:p>
        </w:tc>
      </w:tr>
      <w:tr w:rsidR="00120137" w14:paraId="1DB0F361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69720" w14:textId="77777777" w:rsidR="00120137" w:rsidRDefault="00000000">
            <w:r>
              <w:t>5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0B0F1" w14:textId="77777777" w:rsidR="00120137" w:rsidRDefault="00000000">
            <w:r>
              <w:t>Excellent — référence dans l'équipe</w:t>
            </w:r>
          </w:p>
        </w:tc>
      </w:tr>
    </w:tbl>
    <w:p w14:paraId="2875A44F" w14:textId="77777777" w:rsidR="00120137" w:rsidRDefault="00120137">
      <w:pPr>
        <w:spacing w:after="160"/>
      </w:pPr>
    </w:p>
    <w:p w14:paraId="78A0FAAF" w14:textId="68DB0E2A" w:rsidR="008F1B7A" w:rsidRDefault="008F1B7A" w:rsidP="008F1B7A">
      <w:pPr>
        <w:spacing w:after="160"/>
      </w:pPr>
      <w:r>
        <w:t>Pour vous évaluer vous devez parcourir les sections et thèmes proposés (identiques au référentiel de compétences du cabinet). Pour chaque critère :</w:t>
      </w:r>
    </w:p>
    <w:p w14:paraId="52BE137E" w14:textId="77777777" w:rsidR="008F1B7A" w:rsidRDefault="008F1B7A" w:rsidP="008F1B7A">
      <w:pPr>
        <w:pStyle w:val="Paragraphedeliste"/>
        <w:numPr>
          <w:ilvl w:val="0"/>
          <w:numId w:val="4"/>
        </w:numPr>
        <w:spacing w:after="80"/>
      </w:pPr>
      <w:r>
        <w:t>Lisez l'énoncé du critère (compétence attendue).</w:t>
      </w:r>
    </w:p>
    <w:p w14:paraId="60FEB5CB" w14:textId="77777777" w:rsidR="008F1B7A" w:rsidRDefault="008F1B7A" w:rsidP="008F1B7A">
      <w:pPr>
        <w:pStyle w:val="Paragraphedeliste"/>
        <w:numPr>
          <w:ilvl w:val="0"/>
          <w:numId w:val="4"/>
        </w:numPr>
        <w:spacing w:after="80"/>
      </w:pPr>
      <w:r>
        <w:t>Attribuez une note de 1 à 5 en cliquant sur le chiffre correspondant.</w:t>
      </w:r>
    </w:p>
    <w:p w14:paraId="2691119A" w14:textId="77777777" w:rsidR="008F1B7A" w:rsidRDefault="008F1B7A" w:rsidP="008F1B7A">
      <w:pPr>
        <w:pStyle w:val="Paragraphedeliste"/>
        <w:numPr>
          <w:ilvl w:val="0"/>
          <w:numId w:val="4"/>
        </w:numPr>
        <w:spacing w:after="80"/>
      </w:pPr>
      <w:r>
        <w:t>Rédigez un commentaire de section d'au moins 3 caractères (obligatoire) dès le premier titre d’une section.</w:t>
      </w:r>
    </w:p>
    <w:p w14:paraId="47423DF8" w14:textId="1C098751" w:rsidR="008F1B7A" w:rsidRDefault="008F1B7A" w:rsidP="008F1B7A">
      <w:pPr>
        <w:pStyle w:val="Paragraphedeliste"/>
        <w:numPr>
          <w:ilvl w:val="0"/>
          <w:numId w:val="4"/>
        </w:numPr>
        <w:spacing w:after="80"/>
      </w:pPr>
      <w:r>
        <w:t>Cliquez sur « Suivant » pour passer à la section suivante, ou utilisez les flèches de navigation.</w:t>
      </w:r>
    </w:p>
    <w:p w14:paraId="47934A94" w14:textId="77777777" w:rsidR="008F1B7A" w:rsidRDefault="008F1B7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9733"/>
      </w:tblGrid>
      <w:tr w:rsidR="00120137" w14:paraId="2DE10E61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6860100" w14:textId="510460B4" w:rsidR="00120137" w:rsidRDefault="008F1B7A">
            <w:pPr>
              <w:spacing w:before="80"/>
              <w:jc w:val="center"/>
            </w:pPr>
            <w:r w:rsidRPr="008F1B7A">
              <w:rPr>
                <w:b/>
                <w:bCs/>
                <w:noProof/>
                <w:color w:val="64748B"/>
              </w:rPr>
              <w:drawing>
                <wp:inline distT="0" distB="0" distL="0" distR="0" wp14:anchorId="2FFEB0D5" wp14:editId="58D2B43E">
                  <wp:extent cx="5943600" cy="2680970"/>
                  <wp:effectExtent l="0" t="0" r="0" b="5080"/>
                  <wp:docPr id="3276764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676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137" w14:paraId="2206F9BA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E3A9A9"/>
              <w:left w:val="single" w:sz="24" w:space="0" w:color="E3A9A9"/>
              <w:bottom w:val="single" w:sz="4" w:space="0" w:color="E3A9A9"/>
              <w:right w:val="single" w:sz="4" w:space="0" w:color="E3A9A9"/>
            </w:tcBorders>
            <w:shd w:val="clear" w:color="auto" w:fill="F9DF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F16D9D" w14:textId="77777777" w:rsidR="00120137" w:rsidRDefault="00000000">
            <w:r>
              <w:rPr>
                <w:b/>
                <w:bCs/>
                <w:color w:val="B93840"/>
              </w:rPr>
              <w:t xml:space="preserve">Important — </w:t>
            </w:r>
            <w:r>
              <w:t>Une fois votre auto-évaluation soumise, elle part directement à la validation des Associés : vérifiez chaque mission avant l'envoi final, vous ne pourrez plus la modifier ensuite.</w:t>
            </w:r>
          </w:p>
        </w:tc>
      </w:tr>
    </w:tbl>
    <w:p w14:paraId="00A7184F" w14:textId="77777777" w:rsidR="00120137" w:rsidRDefault="00120137">
      <w:pPr>
        <w:spacing w:after="120"/>
      </w:pPr>
    </w:p>
    <w:p w14:paraId="255C49F8" w14:textId="77777777" w:rsidR="00120137" w:rsidRDefault="00000000">
      <w:pPr>
        <w:pStyle w:val="Titre1"/>
      </w:pPr>
      <w:bookmarkStart w:id="9" w:name="_Toc234253567"/>
      <w:r>
        <w:t>6. Commentaires anonymes</w:t>
      </w:r>
      <w:bookmarkEnd w:id="9"/>
    </w:p>
    <w:p w14:paraId="608E7C92" w14:textId="77777777" w:rsidR="00120137" w:rsidRDefault="00000000">
      <w:pPr>
        <w:spacing w:after="160"/>
      </w:pPr>
      <w:r>
        <w:lastRenderedPageBreak/>
        <w:t>Cet écran comporte deux onglets : « Mes commentaires » (les commentaires que vous envoyez) et « Reçus » (les commentaires anonymes qui vous sont adressés).</w:t>
      </w:r>
    </w:p>
    <w:p w14:paraId="554DCB56" w14:textId="77777777" w:rsidR="00120137" w:rsidRDefault="00000000">
      <w:pPr>
        <w:pStyle w:val="Titre2"/>
      </w:pPr>
      <w:bookmarkStart w:id="10" w:name="_Toc234253568"/>
      <w:r>
        <w:t>6.1 Envoyer un commentaire</w:t>
      </w:r>
      <w:bookmarkEnd w:id="10"/>
    </w:p>
    <w:p w14:paraId="247E7FC1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Dans l'onglet « Mes commentaires », sélectionnez un destinataire dans la liste déroulante.</w:t>
      </w:r>
    </w:p>
    <w:p w14:paraId="23F7DCF7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Cliquez sur « Ajouter ».</w:t>
      </w:r>
    </w:p>
    <w:p w14:paraId="76E4BF00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Rédigez votre commentaire dans la zone de texte prévue.</w:t>
      </w:r>
    </w:p>
    <w:p w14:paraId="408069F2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Cliquez sur « Envoyer ». Le commentaire apparaît alors directement chez le destinataire et ne peut plus être modifié.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20137" w14:paraId="312667C2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6FEEBC" w14:textId="6FF82128" w:rsidR="00120137" w:rsidRDefault="008F1B7A">
            <w:pPr>
              <w:spacing w:before="80"/>
              <w:jc w:val="center"/>
            </w:pPr>
            <w:r w:rsidRPr="008F1B7A">
              <w:rPr>
                <w:b/>
                <w:bCs/>
                <w:noProof/>
                <w:color w:val="64748B"/>
              </w:rPr>
              <w:drawing>
                <wp:inline distT="0" distB="0" distL="0" distR="0" wp14:anchorId="1D1CDD8A" wp14:editId="776BC115">
                  <wp:extent cx="5943600" cy="2643505"/>
                  <wp:effectExtent l="0" t="0" r="0" b="4445"/>
                  <wp:docPr id="18827045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7045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73F91" w14:textId="77777777" w:rsidR="00120137" w:rsidRDefault="00000000">
      <w:pPr>
        <w:pStyle w:val="Titre2"/>
      </w:pPr>
      <w:bookmarkStart w:id="11" w:name="_Toc234253569"/>
      <w:r>
        <w:t>6.2 Consulter les commentaires reçus</w:t>
      </w:r>
      <w:bookmarkEnd w:id="11"/>
    </w:p>
    <w:p w14:paraId="78FE5917" w14:textId="77777777" w:rsidR="00120137" w:rsidRDefault="00000000">
      <w:pPr>
        <w:spacing w:after="160"/>
      </w:pPr>
      <w:r>
        <w:t>L'onglet « Reçus » affiche les commentaires anonymes qui vous ont été adressés, avec leur date de réception. Un badge indique le nombre de commentaires reçus.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20137" w14:paraId="77497EDA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ACE7E9" w14:textId="47541F2F" w:rsidR="00120137" w:rsidRDefault="008F1B7A">
            <w:pPr>
              <w:spacing w:before="80"/>
              <w:jc w:val="center"/>
            </w:pPr>
            <w:r w:rsidRPr="008F1B7A">
              <w:rPr>
                <w:b/>
                <w:bCs/>
                <w:noProof/>
                <w:color w:val="64748B"/>
              </w:rPr>
              <w:drawing>
                <wp:inline distT="0" distB="0" distL="0" distR="0" wp14:anchorId="013D19D5" wp14:editId="34A7705A">
                  <wp:extent cx="5943600" cy="1882140"/>
                  <wp:effectExtent l="0" t="0" r="0" b="3810"/>
                  <wp:docPr id="19245643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564361" name=""/>
                          <pic:cNvPicPr/>
                        </pic:nvPicPr>
                        <pic:blipFill rotWithShape="1">
                          <a:blip r:embed="rId13"/>
                          <a:srcRect l="-128" t="-709" r="128" b="13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82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46DA6" w14:textId="77777777" w:rsidR="00120137" w:rsidRDefault="00120137">
      <w:pPr>
        <w:spacing w:after="120"/>
      </w:pPr>
    </w:p>
    <w:p w14:paraId="2E3F6E45" w14:textId="77777777" w:rsidR="00120137" w:rsidRDefault="00000000">
      <w:pPr>
        <w:pStyle w:val="Titre1"/>
      </w:pPr>
      <w:bookmarkStart w:id="12" w:name="_Toc234253570"/>
      <w:r>
        <w:lastRenderedPageBreak/>
        <w:t>7. Historique</w:t>
      </w:r>
      <w:bookmarkEnd w:id="12"/>
    </w:p>
    <w:p w14:paraId="5276154C" w14:textId="77777777" w:rsidR="00120137" w:rsidRDefault="00000000">
      <w:pPr>
        <w:spacing w:after="160"/>
      </w:pPr>
      <w:r>
        <w:t>La page « Historique » conserve la trace de vos évaluations des cycles précédents pour suivre votre progression.</w:t>
      </w:r>
    </w:p>
    <w:p w14:paraId="171BE259" w14:textId="77777777" w:rsidR="00120137" w:rsidRDefault="00120137">
      <w:pPr>
        <w:spacing w:after="120"/>
      </w:pPr>
    </w:p>
    <w:p w14:paraId="23C72CBA" w14:textId="77777777" w:rsidR="00120137" w:rsidRDefault="00000000">
      <w:pPr>
        <w:pStyle w:val="Titre1"/>
      </w:pPr>
      <w:bookmarkStart w:id="13" w:name="_Toc234253571"/>
      <w:r>
        <w:t>Gérer votre profil et votre mot de passe</w:t>
      </w:r>
      <w:bookmarkEnd w:id="13"/>
    </w:p>
    <w:p w14:paraId="2B0B9E7C" w14:textId="77777777" w:rsidR="00120137" w:rsidRDefault="00000000">
      <w:pPr>
        <w:spacing w:after="160"/>
      </w:pPr>
      <w:r>
        <w:t>La page « Profil » (icône Réglages dans le menu « Compte ») est accessible depuis tous les profils. Elle comporte deux onglets.</w:t>
      </w:r>
    </w:p>
    <w:p w14:paraId="77CBB663" w14:textId="77777777" w:rsidR="00120137" w:rsidRDefault="00000000">
      <w:pPr>
        <w:pStyle w:val="Titre2"/>
      </w:pPr>
      <w:bookmarkStart w:id="14" w:name="_Toc234253572"/>
      <w:r>
        <w:t>Informations personnelles</w:t>
      </w:r>
      <w:bookmarkEnd w:id="14"/>
    </w:p>
    <w:p w14:paraId="5D20EEC5" w14:textId="77777777" w:rsidR="00120137" w:rsidRDefault="00000000">
      <w:pPr>
        <w:spacing w:after="160"/>
      </w:pPr>
      <w:r>
        <w:t xml:space="preserve">Vous pouvez modifier votre prénom, votre nom et votre </w:t>
      </w:r>
      <w:proofErr w:type="gramStart"/>
      <w:r>
        <w:t>email</w:t>
      </w:r>
      <w:proofErr w:type="gramEnd"/>
      <w:r>
        <w:t>. Cliquez sur « Enregistrer » pour valider, ou « Annuler » pour revenir aux valeurs précédentes.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9734"/>
        <w:gridCol w:w="8"/>
      </w:tblGrid>
      <w:tr w:rsidR="00120137" w14:paraId="48421961" w14:textId="77777777">
        <w:trPr>
          <w:gridBefore w:val="1"/>
          <w:wBefore w:w="25" w:type="dxa"/>
        </w:trPr>
        <w:tc>
          <w:tcPr>
            <w:tcW w:w="9360" w:type="dxa"/>
            <w:gridSpan w:val="2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74F0AE" w14:textId="77777777" w:rsidR="00120137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Les champs « Grade » et « Département » sont en lecture seule : seule la RH peut les modifier, à partir de la page « Gestion des collaborateurs ».</w:t>
            </w:r>
          </w:p>
        </w:tc>
      </w:tr>
      <w:tr w:rsidR="00120137" w14:paraId="52459AEB" w14:textId="77777777">
        <w:trPr>
          <w:gridAfter w:val="1"/>
          <w:wAfter w:w="25" w:type="dxa"/>
        </w:trPr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68B071" w14:textId="58A0E8E7" w:rsidR="00120137" w:rsidRDefault="00B46692">
            <w:pPr>
              <w:spacing w:before="80"/>
              <w:jc w:val="center"/>
            </w:pPr>
            <w:r w:rsidRPr="00B46692">
              <w:rPr>
                <w:b/>
                <w:bCs/>
                <w:noProof/>
                <w:color w:val="64748B"/>
              </w:rPr>
              <w:drawing>
                <wp:inline distT="0" distB="0" distL="0" distR="0" wp14:anchorId="3013D676" wp14:editId="04173FF7">
                  <wp:extent cx="5943600" cy="2390140"/>
                  <wp:effectExtent l="0" t="0" r="0" b="0"/>
                  <wp:docPr id="5747307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307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5083B" w14:textId="77777777" w:rsidR="00120137" w:rsidRDefault="00000000">
      <w:pPr>
        <w:pStyle w:val="Titre2"/>
      </w:pPr>
      <w:bookmarkStart w:id="15" w:name="_Toc234253573"/>
      <w:r>
        <w:t>Connexion &amp; mot de passe</w:t>
      </w:r>
      <w:bookmarkEnd w:id="15"/>
    </w:p>
    <w:p w14:paraId="002997A1" w14:textId="77777777" w:rsidR="00120137" w:rsidRDefault="00000000">
      <w:pPr>
        <w:spacing w:after="160"/>
      </w:pPr>
      <w:r>
        <w:t>Cet onglet permet de changer votre mot de passe :</w:t>
      </w:r>
    </w:p>
    <w:p w14:paraId="56AAA6F2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Saisissez votre ancien mot de passe.</w:t>
      </w:r>
    </w:p>
    <w:p w14:paraId="6BD3793D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Saisissez le nouveau mot de passe souhaité.</w:t>
      </w:r>
    </w:p>
    <w:p w14:paraId="2ADF13E5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Confirmez le nouveau mot de passe.</w:t>
      </w:r>
    </w:p>
    <w:p w14:paraId="4B0B000C" w14:textId="77777777" w:rsidR="00120137" w:rsidRDefault="00000000">
      <w:pPr>
        <w:pStyle w:val="Paragraphedeliste"/>
        <w:numPr>
          <w:ilvl w:val="0"/>
          <w:numId w:val="2"/>
        </w:numPr>
        <w:spacing w:after="80"/>
      </w:pPr>
      <w:r>
        <w:t>Cliquez sur « Modifier le mot de passe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120137" w14:paraId="1887A519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7CA5766" w14:textId="42B87045" w:rsidR="00120137" w:rsidRDefault="00B46692">
            <w:pPr>
              <w:spacing w:before="80"/>
              <w:jc w:val="center"/>
            </w:pPr>
            <w:r w:rsidRPr="00B46692"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38B7CF86" wp14:editId="7EA113F4">
                  <wp:extent cx="5943600" cy="2237740"/>
                  <wp:effectExtent l="0" t="0" r="0" b="0"/>
                  <wp:docPr id="21402211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211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5644F" w14:textId="77777777" w:rsidR="00120137" w:rsidRDefault="00120137">
      <w:pPr>
        <w:spacing w:after="120"/>
      </w:pPr>
    </w:p>
    <w:p w14:paraId="6375F553" w14:textId="77777777" w:rsidR="00120137" w:rsidRDefault="00000000">
      <w:pPr>
        <w:pStyle w:val="Titre2"/>
      </w:pPr>
      <w:bookmarkStart w:id="16" w:name="_Toc234253574"/>
      <w:r>
        <w:t>Statuts d'évaluation — signification</w:t>
      </w:r>
      <w:bookmarkEnd w:id="16"/>
    </w:p>
    <w:p w14:paraId="3F516E0F" w14:textId="77777777" w:rsidR="00120137" w:rsidRDefault="00000000">
      <w:pPr>
        <w:spacing w:after="160"/>
      </w:pPr>
      <w:r>
        <w:t>Au fil du circuit de validation, votre évaluation (ou celle de vos collaborateurs) passe par plusieurs statuts. Voici leur signification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0137" w14:paraId="5436C174" w14:textId="77777777">
        <w:trPr>
          <w:tblHeader/>
        </w:trPr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076C" w14:textId="77777777" w:rsidR="00120137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18923" w14:textId="77777777" w:rsidR="00120137" w:rsidRDefault="00000000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120137" w14:paraId="47970356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872C1" w14:textId="77777777" w:rsidR="00120137" w:rsidRDefault="00000000">
            <w:r>
              <w:t>Brouillon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73A5F" w14:textId="77777777" w:rsidR="00120137" w:rsidRDefault="00000000">
            <w:r>
              <w:t>Votre auto-évaluation est en cours de saisie, non encore soumise.</w:t>
            </w:r>
          </w:p>
        </w:tc>
      </w:tr>
      <w:tr w:rsidR="00120137" w14:paraId="72BA785C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7D642" w14:textId="77777777" w:rsidR="00120137" w:rsidRDefault="00000000">
            <w:r>
              <w:t>En cours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365F0" w14:textId="77777777" w:rsidR="00120137" w:rsidRDefault="00000000">
            <w:r>
              <w:t>Une ou plusieurs missions sont en cours de notation.</w:t>
            </w:r>
          </w:p>
        </w:tc>
      </w:tr>
      <w:tr w:rsidR="00120137" w14:paraId="1FBAB387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848E5" w14:textId="5B89312A" w:rsidR="00120137" w:rsidRDefault="00000000">
            <w:r>
              <w:t>Soumis aux Associ</w:t>
            </w:r>
            <w:r w:rsidR="00B46692">
              <w:t>é</w:t>
            </w:r>
            <w:r>
              <w:t>s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1738D" w14:textId="77777777" w:rsidR="00120137" w:rsidRDefault="00000000">
            <w:r>
              <w:t>Votre auto-évaluation a été transmise directement aux Associés.</w:t>
            </w:r>
          </w:p>
        </w:tc>
      </w:tr>
      <w:tr w:rsidR="00120137" w14:paraId="0FCABE94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60A93" w14:textId="000B5363" w:rsidR="00120137" w:rsidRDefault="00B46692">
            <w:r>
              <w:t>Clôture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07CA6" w14:textId="77777777" w:rsidR="00120137" w:rsidRDefault="00000000">
            <w:r>
              <w:t>Le cycle est terminé ; le taux d'augmentation décidé par les Associés a été transmis à la RH.</w:t>
            </w:r>
          </w:p>
        </w:tc>
      </w:tr>
    </w:tbl>
    <w:p w14:paraId="6FFDF82C" w14:textId="77777777" w:rsidR="00120137" w:rsidRDefault="00120137">
      <w:pPr>
        <w:spacing w:after="120"/>
      </w:pPr>
    </w:p>
    <w:p w14:paraId="7D26A9F7" w14:textId="77777777" w:rsidR="00120137" w:rsidRDefault="00000000">
      <w:pPr>
        <w:pStyle w:val="Titre1"/>
      </w:pPr>
      <w:bookmarkStart w:id="17" w:name="_Toc234253575"/>
      <w:r>
        <w:t>Bonnes pratiques</w:t>
      </w:r>
      <w:bookmarkEnd w:id="17"/>
    </w:p>
    <w:p w14:paraId="4C43FDB6" w14:textId="77777777" w:rsidR="00120137" w:rsidRDefault="00000000">
      <w:pPr>
        <w:pStyle w:val="Paragraphedeliste"/>
        <w:numPr>
          <w:ilvl w:val="0"/>
          <w:numId w:val="3"/>
        </w:numPr>
        <w:spacing w:after="80"/>
      </w:pPr>
      <w:r>
        <w:t>Rédigez des commentaires de section précis : sans revue Senior ou Manager intermédiaire, ils sont votre seul moyen de contextualiser votre travail auprès des Associés.</w:t>
      </w:r>
    </w:p>
    <w:p w14:paraId="67690B94" w14:textId="77777777" w:rsidR="00120137" w:rsidRDefault="00000000">
      <w:pPr>
        <w:pStyle w:val="Paragraphedeliste"/>
        <w:numPr>
          <w:ilvl w:val="0"/>
          <w:numId w:val="3"/>
        </w:numPr>
        <w:spacing w:after="80"/>
      </w:pPr>
      <w:r>
        <w:t>Utilisez les commentaires anonymes pour un retour constructif, jamais pour régler un différend personnel.</w:t>
      </w:r>
    </w:p>
    <w:p w14:paraId="43EE0C26" w14:textId="77777777" w:rsidR="00120137" w:rsidRDefault="00000000">
      <w:pPr>
        <w:pStyle w:val="Paragraphedeliste"/>
        <w:numPr>
          <w:ilvl w:val="0"/>
          <w:numId w:val="3"/>
        </w:numPr>
        <w:spacing w:after="80"/>
      </w:pPr>
      <w:r>
        <w:t>Consultez régulièrement l'onglet « Reçus » pour prendre connaissance des retours qui vous sont adressés.</w:t>
      </w:r>
    </w:p>
    <w:p w14:paraId="1E54F06A" w14:textId="77777777" w:rsidR="00120137" w:rsidRDefault="00120137">
      <w:pPr>
        <w:spacing w:after="120"/>
      </w:pPr>
    </w:p>
    <w:p w14:paraId="3B97C77C" w14:textId="77777777" w:rsidR="00120137" w:rsidRDefault="00000000">
      <w:pPr>
        <w:pStyle w:val="Titre1"/>
      </w:pPr>
      <w:bookmarkStart w:id="18" w:name="_Toc234253576"/>
      <w:r>
        <w:t>Foire aux questions</w:t>
      </w:r>
      <w:bookmarkEnd w:id="18"/>
    </w:p>
    <w:p w14:paraId="48CCA3A2" w14:textId="77777777" w:rsidR="00120137" w:rsidRDefault="00000000">
      <w:pPr>
        <w:pStyle w:val="Titre3"/>
      </w:pPr>
      <w:bookmarkStart w:id="19" w:name="_Toc234253577"/>
      <w:r>
        <w:lastRenderedPageBreak/>
        <w:t>Pourquoi je ne vois pas de Manager ou de Senior dans mon circuit ?</w:t>
      </w:r>
      <w:bookmarkEnd w:id="19"/>
    </w:p>
    <w:p w14:paraId="6DAE518B" w14:textId="77777777" w:rsidR="00120137" w:rsidRDefault="00000000">
      <w:pPr>
        <w:spacing w:after="160"/>
      </w:pPr>
      <w:r>
        <w:t>Le service Support a un circuit simplifié : votre auto-évaluation part directement aux Associés, qui la valident avant retour du taux d'augmentation à la RH.</w:t>
      </w:r>
    </w:p>
    <w:p w14:paraId="537B3D94" w14:textId="77777777" w:rsidR="00120137" w:rsidRDefault="00000000">
      <w:pPr>
        <w:pStyle w:val="Titre3"/>
      </w:pPr>
      <w:bookmarkStart w:id="20" w:name="_Toc234253578"/>
      <w:r>
        <w:t>Puis-je modifier un commentaire anonyme après l'avoir envoyé ?</w:t>
      </w:r>
      <w:bookmarkEnd w:id="20"/>
    </w:p>
    <w:p w14:paraId="39F628D0" w14:textId="77777777" w:rsidR="00120137" w:rsidRDefault="00000000">
      <w:pPr>
        <w:spacing w:after="160"/>
      </w:pPr>
      <w:r>
        <w:t>Non, un commentaire envoyé est définitif et visible immédiatement par son destinataire.</w:t>
      </w:r>
    </w:p>
    <w:p w14:paraId="3388896E" w14:textId="77777777" w:rsidR="00120137" w:rsidRDefault="00000000">
      <w:pPr>
        <w:pStyle w:val="Titre3"/>
      </w:pPr>
      <w:bookmarkStart w:id="21" w:name="_Toc234253579"/>
      <w:r>
        <w:t>Où voir le résultat final de mon évaluation ?</w:t>
      </w:r>
      <w:bookmarkEnd w:id="21"/>
    </w:p>
    <w:p w14:paraId="180D20F2" w14:textId="77777777" w:rsidR="00120137" w:rsidRDefault="00000000">
      <w:pPr>
        <w:spacing w:after="160"/>
      </w:pPr>
      <w:r>
        <w:t>Le détail des notes attribuées apparaît dans votre historique une fois le cycle clôturé par la RH.</w:t>
      </w:r>
    </w:p>
    <w:p w14:paraId="4AB5B18A" w14:textId="77777777" w:rsidR="00120137" w:rsidRDefault="00120137">
      <w:pPr>
        <w:spacing w:after="120"/>
      </w:pPr>
    </w:p>
    <w:p w14:paraId="3768DBDE" w14:textId="77777777" w:rsidR="00120137" w:rsidRDefault="00000000">
      <w:pPr>
        <w:pStyle w:val="Titre1"/>
      </w:pPr>
      <w:bookmarkStart w:id="22" w:name="_Toc234253580"/>
      <w:r>
        <w:t>Glossaire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0137" w14:paraId="3643BF1E" w14:textId="77777777">
        <w:trPr>
          <w:tblHeader/>
        </w:trPr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79A3B" w14:textId="77777777" w:rsidR="00120137" w:rsidRDefault="00000000"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4A752" w14:textId="77777777" w:rsidR="00120137" w:rsidRDefault="00000000"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120137" w14:paraId="0EEC32C6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7C2EE" w14:textId="77777777" w:rsidR="00120137" w:rsidRDefault="00000000">
            <w:r>
              <w:t>Cycle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E06EB" w14:textId="77777777" w:rsidR="00120137" w:rsidRDefault="00000000">
            <w:r>
              <w:t>Période annuelle d'évaluation (ex. « Cycle 2025-2026 »), définie et ouverte par la RH.</w:t>
            </w:r>
          </w:p>
        </w:tc>
      </w:tr>
      <w:tr w:rsidR="00120137" w14:paraId="3032A5FF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4A1C3" w14:textId="77777777" w:rsidR="00120137" w:rsidRDefault="00000000">
            <w:r>
              <w:t>Auto-évaluation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E626C" w14:textId="77777777" w:rsidR="00120137" w:rsidRDefault="00000000">
            <w:r>
              <w:t>Évaluation que chaque collaborateur réalise de son propre travail, mission par mission.</w:t>
            </w:r>
          </w:p>
        </w:tc>
      </w:tr>
      <w:tr w:rsidR="00120137" w14:paraId="23DA7AE2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6FC88" w14:textId="77777777" w:rsidR="00120137" w:rsidRDefault="00000000">
            <w:r>
              <w:t>Mission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2BF87" w14:textId="77777777" w:rsidR="00120137" w:rsidRDefault="00000000">
            <w:r>
              <w:t>Dossier ou intervention (audit, expertise comptable, conseil...) sur laquelle un collaborateur est évalué.</w:t>
            </w:r>
          </w:p>
        </w:tc>
      </w:tr>
      <w:tr w:rsidR="00120137" w14:paraId="224CAB21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8E59B" w14:textId="77777777" w:rsidR="00120137" w:rsidRDefault="00000000">
            <w:r>
              <w:t>Critère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D12F2" w14:textId="77777777" w:rsidR="00120137" w:rsidRDefault="00000000">
            <w:r>
              <w:t>Compétence ou comportement noté de 1 à 5 au sein d'une mission.</w:t>
            </w:r>
          </w:p>
        </w:tc>
      </w:tr>
      <w:tr w:rsidR="00120137" w14:paraId="493863A5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C2F6" w14:textId="77777777" w:rsidR="00120137" w:rsidRDefault="00000000">
            <w:r>
              <w:t>Synthèse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D5D7E" w14:textId="77777777" w:rsidR="00120137" w:rsidRDefault="00000000">
            <w:r>
              <w:t>Résumé consolidé d'une évaluation, transmis d'un niveau à l'autre du circuit de validation.</w:t>
            </w:r>
          </w:p>
        </w:tc>
      </w:tr>
      <w:tr w:rsidR="00120137" w14:paraId="6A1FA172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3859D" w14:textId="77777777" w:rsidR="00120137" w:rsidRDefault="00000000">
            <w:r>
              <w:t>Calibration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99541" w14:textId="77777777" w:rsidR="00120137" w:rsidRDefault="00000000">
            <w:r>
              <w:t>Harmonisation des notes entre départements réalisée par la RH avant transmission aux associés.</w:t>
            </w:r>
          </w:p>
        </w:tc>
      </w:tr>
      <w:tr w:rsidR="00120137" w14:paraId="792BDC27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E4B1F" w14:textId="77777777" w:rsidR="00120137" w:rsidRDefault="00000000">
            <w:r>
              <w:t>Commentaire anonyme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AC1E" w14:textId="77777777" w:rsidR="00120137" w:rsidRDefault="00000000">
            <w:r>
              <w:t>Retour libre, non attribué nominativement au lecteur, laissé à un supérieur ou un collaborateur.</w:t>
            </w:r>
          </w:p>
        </w:tc>
      </w:tr>
      <w:tr w:rsidR="00120137" w14:paraId="6C88EF3C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9BB88" w14:textId="77777777" w:rsidR="00120137" w:rsidRDefault="00000000">
            <w:r>
              <w:t>Circuit simplifié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C1184" w14:textId="77777777" w:rsidR="00120137" w:rsidRDefault="00000000">
            <w:r>
              <w:t>Circuit d'évaluation du service Support : auto-évaluation transmise directement aux Associés, sans étape Senior/Manager/RH intermédiaire.</w:t>
            </w:r>
          </w:p>
        </w:tc>
      </w:tr>
    </w:tbl>
    <w:p w14:paraId="5C4EBB6B" w14:textId="77777777" w:rsidR="00463D20" w:rsidRDefault="00463D20"/>
    <w:sectPr w:rsidR="00463D20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A7D05" w14:textId="77777777" w:rsidR="006276F8" w:rsidRDefault="006276F8">
      <w:r>
        <w:separator/>
      </w:r>
    </w:p>
  </w:endnote>
  <w:endnote w:type="continuationSeparator" w:id="0">
    <w:p w14:paraId="1C20B5D8" w14:textId="77777777" w:rsidR="006276F8" w:rsidRDefault="00627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C611" w14:textId="77777777" w:rsidR="00120137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C0EF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C0EF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CE3F" w14:textId="77777777" w:rsidR="006276F8" w:rsidRDefault="006276F8">
      <w:r>
        <w:separator/>
      </w:r>
    </w:p>
  </w:footnote>
  <w:footnote w:type="continuationSeparator" w:id="0">
    <w:p w14:paraId="2D3FC873" w14:textId="77777777" w:rsidR="006276F8" w:rsidRDefault="00627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AE8B" w14:textId="77777777" w:rsidR="00120137" w:rsidRDefault="00000000">
    <w:pPr>
      <w:pBdr>
        <w:bottom w:val="single" w:sz="4" w:space="4" w:color="D6E1EF"/>
      </w:pBdr>
    </w:pPr>
    <w:r>
      <w:rPr>
        <w:b/>
        <w:bCs/>
        <w:color w:val="0F3A63"/>
        <w:sz w:val="16"/>
        <w:szCs w:val="16"/>
      </w:rPr>
      <w:t>SGE — Manuel d'utilisation</w:t>
    </w:r>
    <w:r>
      <w:rPr>
        <w:color w:val="6B7280"/>
        <w:sz w:val="16"/>
        <w:szCs w:val="16"/>
      </w:rPr>
      <w:t xml:space="preserve">   |   Profil Support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7C17"/>
    <w:multiLevelType w:val="hybridMultilevel"/>
    <w:tmpl w:val="9ED01D18"/>
    <w:lvl w:ilvl="0" w:tplc="9D622B3E">
      <w:start w:val="1"/>
      <w:numFmt w:val="bullet"/>
      <w:lvlText w:val="●"/>
      <w:lvlJc w:val="left"/>
      <w:pPr>
        <w:ind w:left="720" w:hanging="360"/>
      </w:pPr>
    </w:lvl>
    <w:lvl w:ilvl="1" w:tplc="750E2C80">
      <w:start w:val="1"/>
      <w:numFmt w:val="bullet"/>
      <w:lvlText w:val="○"/>
      <w:lvlJc w:val="left"/>
      <w:pPr>
        <w:ind w:left="1440" w:hanging="360"/>
      </w:pPr>
    </w:lvl>
    <w:lvl w:ilvl="2" w:tplc="92A676D0">
      <w:start w:val="1"/>
      <w:numFmt w:val="bullet"/>
      <w:lvlText w:val="■"/>
      <w:lvlJc w:val="left"/>
      <w:pPr>
        <w:ind w:left="2160" w:hanging="360"/>
      </w:pPr>
    </w:lvl>
    <w:lvl w:ilvl="3" w:tplc="6B3EA2B2">
      <w:start w:val="1"/>
      <w:numFmt w:val="bullet"/>
      <w:lvlText w:val="●"/>
      <w:lvlJc w:val="left"/>
      <w:pPr>
        <w:ind w:left="2880" w:hanging="360"/>
      </w:pPr>
    </w:lvl>
    <w:lvl w:ilvl="4" w:tplc="000E967A">
      <w:start w:val="1"/>
      <w:numFmt w:val="bullet"/>
      <w:lvlText w:val="○"/>
      <w:lvlJc w:val="left"/>
      <w:pPr>
        <w:ind w:left="3600" w:hanging="360"/>
      </w:pPr>
    </w:lvl>
    <w:lvl w:ilvl="5" w:tplc="539ACCAC">
      <w:start w:val="1"/>
      <w:numFmt w:val="bullet"/>
      <w:lvlText w:val="■"/>
      <w:lvlJc w:val="left"/>
      <w:pPr>
        <w:ind w:left="4320" w:hanging="360"/>
      </w:pPr>
    </w:lvl>
    <w:lvl w:ilvl="6" w:tplc="6CD6A9C6">
      <w:start w:val="1"/>
      <w:numFmt w:val="bullet"/>
      <w:lvlText w:val="●"/>
      <w:lvlJc w:val="left"/>
      <w:pPr>
        <w:ind w:left="5040" w:hanging="360"/>
      </w:pPr>
    </w:lvl>
    <w:lvl w:ilvl="7" w:tplc="BA2E11B6">
      <w:start w:val="1"/>
      <w:numFmt w:val="bullet"/>
      <w:lvlText w:val="●"/>
      <w:lvlJc w:val="left"/>
      <w:pPr>
        <w:ind w:left="5760" w:hanging="360"/>
      </w:pPr>
    </w:lvl>
    <w:lvl w:ilvl="8" w:tplc="D158B1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B05D79"/>
    <w:multiLevelType w:val="hybridMultilevel"/>
    <w:tmpl w:val="89E8EBA0"/>
    <w:lvl w:ilvl="0" w:tplc="100874C0">
      <w:start w:val="1"/>
      <w:numFmt w:val="decimal"/>
      <w:lvlText w:val="%1."/>
      <w:lvlJc w:val="left"/>
      <w:pPr>
        <w:ind w:left="720" w:hanging="360"/>
      </w:pPr>
    </w:lvl>
    <w:lvl w:ilvl="1" w:tplc="8262562E">
      <w:numFmt w:val="decimal"/>
      <w:lvlText w:val=""/>
      <w:lvlJc w:val="left"/>
    </w:lvl>
    <w:lvl w:ilvl="2" w:tplc="93128456">
      <w:numFmt w:val="decimal"/>
      <w:lvlText w:val=""/>
      <w:lvlJc w:val="left"/>
    </w:lvl>
    <w:lvl w:ilvl="3" w:tplc="5E4E2F34">
      <w:numFmt w:val="decimal"/>
      <w:lvlText w:val=""/>
      <w:lvlJc w:val="left"/>
    </w:lvl>
    <w:lvl w:ilvl="4" w:tplc="37C4AD5E">
      <w:numFmt w:val="decimal"/>
      <w:lvlText w:val=""/>
      <w:lvlJc w:val="left"/>
    </w:lvl>
    <w:lvl w:ilvl="5" w:tplc="986E4F44">
      <w:numFmt w:val="decimal"/>
      <w:lvlText w:val=""/>
      <w:lvlJc w:val="left"/>
    </w:lvl>
    <w:lvl w:ilvl="6" w:tplc="48C6448E">
      <w:numFmt w:val="decimal"/>
      <w:lvlText w:val=""/>
      <w:lvlJc w:val="left"/>
    </w:lvl>
    <w:lvl w:ilvl="7" w:tplc="7D70B2CE">
      <w:numFmt w:val="decimal"/>
      <w:lvlText w:val=""/>
      <w:lvlJc w:val="left"/>
    </w:lvl>
    <w:lvl w:ilvl="8" w:tplc="FC48FD78">
      <w:numFmt w:val="decimal"/>
      <w:lvlText w:val=""/>
      <w:lvlJc w:val="left"/>
    </w:lvl>
  </w:abstractNum>
  <w:abstractNum w:abstractNumId="2" w15:restartNumberingAfterBreak="0">
    <w:nsid w:val="3F8C27C8"/>
    <w:multiLevelType w:val="hybridMultilevel"/>
    <w:tmpl w:val="BE6CB2E0"/>
    <w:lvl w:ilvl="0" w:tplc="EDDCC3BA">
      <w:start w:val="1"/>
      <w:numFmt w:val="bullet"/>
      <w:lvlText w:val="•"/>
      <w:lvlJc w:val="left"/>
      <w:pPr>
        <w:ind w:left="720" w:hanging="360"/>
      </w:pPr>
    </w:lvl>
    <w:lvl w:ilvl="1" w:tplc="68447B2E">
      <w:numFmt w:val="decimal"/>
      <w:lvlText w:val=""/>
      <w:lvlJc w:val="left"/>
    </w:lvl>
    <w:lvl w:ilvl="2" w:tplc="FB941C0A">
      <w:numFmt w:val="decimal"/>
      <w:lvlText w:val=""/>
      <w:lvlJc w:val="left"/>
    </w:lvl>
    <w:lvl w:ilvl="3" w:tplc="166EEBA4">
      <w:numFmt w:val="decimal"/>
      <w:lvlText w:val=""/>
      <w:lvlJc w:val="left"/>
    </w:lvl>
    <w:lvl w:ilvl="4" w:tplc="70584AA6">
      <w:numFmt w:val="decimal"/>
      <w:lvlText w:val=""/>
      <w:lvlJc w:val="left"/>
    </w:lvl>
    <w:lvl w:ilvl="5" w:tplc="4EBCDCA2">
      <w:numFmt w:val="decimal"/>
      <w:lvlText w:val=""/>
      <w:lvlJc w:val="left"/>
    </w:lvl>
    <w:lvl w:ilvl="6" w:tplc="AFDE756A">
      <w:numFmt w:val="decimal"/>
      <w:lvlText w:val=""/>
      <w:lvlJc w:val="left"/>
    </w:lvl>
    <w:lvl w:ilvl="7" w:tplc="C3900FAC">
      <w:numFmt w:val="decimal"/>
      <w:lvlText w:val=""/>
      <w:lvlJc w:val="left"/>
    </w:lvl>
    <w:lvl w:ilvl="8" w:tplc="7C10FD14">
      <w:numFmt w:val="decimal"/>
      <w:lvlText w:val=""/>
      <w:lvlJc w:val="left"/>
    </w:lvl>
  </w:abstractNum>
  <w:abstractNum w:abstractNumId="3" w15:restartNumberingAfterBreak="0">
    <w:nsid w:val="63270F9B"/>
    <w:multiLevelType w:val="hybridMultilevel"/>
    <w:tmpl w:val="B624076A"/>
    <w:lvl w:ilvl="0" w:tplc="DA18889C">
      <w:start w:val="1"/>
      <w:numFmt w:val="decimal"/>
      <w:lvlText w:val="%1."/>
      <w:lvlJc w:val="left"/>
      <w:pPr>
        <w:ind w:left="720" w:hanging="360"/>
      </w:pPr>
    </w:lvl>
    <w:lvl w:ilvl="1" w:tplc="2C2E2F24">
      <w:numFmt w:val="decimal"/>
      <w:lvlText w:val=""/>
      <w:lvlJc w:val="left"/>
    </w:lvl>
    <w:lvl w:ilvl="2" w:tplc="C78CFBE4">
      <w:numFmt w:val="decimal"/>
      <w:lvlText w:val=""/>
      <w:lvlJc w:val="left"/>
    </w:lvl>
    <w:lvl w:ilvl="3" w:tplc="23DAAA78">
      <w:numFmt w:val="decimal"/>
      <w:lvlText w:val=""/>
      <w:lvlJc w:val="left"/>
    </w:lvl>
    <w:lvl w:ilvl="4" w:tplc="639E3506">
      <w:numFmt w:val="decimal"/>
      <w:lvlText w:val=""/>
      <w:lvlJc w:val="left"/>
    </w:lvl>
    <w:lvl w:ilvl="5" w:tplc="778E252A">
      <w:numFmt w:val="decimal"/>
      <w:lvlText w:val=""/>
      <w:lvlJc w:val="left"/>
    </w:lvl>
    <w:lvl w:ilvl="6" w:tplc="2DD6F3AE">
      <w:numFmt w:val="decimal"/>
      <w:lvlText w:val=""/>
      <w:lvlJc w:val="left"/>
    </w:lvl>
    <w:lvl w:ilvl="7" w:tplc="0CC05E64">
      <w:numFmt w:val="decimal"/>
      <w:lvlText w:val=""/>
      <w:lvlJc w:val="left"/>
    </w:lvl>
    <w:lvl w:ilvl="8" w:tplc="7A06A3E8">
      <w:numFmt w:val="decimal"/>
      <w:lvlText w:val=""/>
      <w:lvlJc w:val="left"/>
    </w:lvl>
  </w:abstractNum>
  <w:num w:numId="1" w16cid:durableId="417361046">
    <w:abstractNumId w:val="0"/>
    <w:lvlOverride w:ilvl="0">
      <w:startOverride w:val="1"/>
    </w:lvlOverride>
  </w:num>
  <w:num w:numId="2" w16cid:durableId="818309341">
    <w:abstractNumId w:val="3"/>
    <w:lvlOverride w:ilvl="0">
      <w:startOverride w:val="1"/>
    </w:lvlOverride>
  </w:num>
  <w:num w:numId="3" w16cid:durableId="444472563">
    <w:abstractNumId w:val="2"/>
    <w:lvlOverride w:ilvl="0">
      <w:startOverride w:val="1"/>
    </w:lvlOverride>
  </w:num>
  <w:num w:numId="4" w16cid:durableId="2125225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37"/>
    <w:rsid w:val="00120137"/>
    <w:rsid w:val="00463D20"/>
    <w:rsid w:val="006276F8"/>
    <w:rsid w:val="00796C17"/>
    <w:rsid w:val="008A678B"/>
    <w:rsid w:val="008F1B7A"/>
    <w:rsid w:val="00A971D9"/>
    <w:rsid w:val="00B46692"/>
    <w:rsid w:val="00DC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94090"/>
  <w15:docId w15:val="{DEDD128C-89D0-43B5-BA24-2A854C2B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6" w:color="76B82A"/>
      </w:pBdr>
      <w:spacing w:before="420" w:after="220"/>
      <w:outlineLvl w:val="0"/>
    </w:pPr>
    <w:rPr>
      <w:b/>
      <w:bCs/>
      <w:color w:val="0F3A63"/>
      <w:sz w:val="34"/>
      <w:szCs w:val="34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color w:val="0B2F4F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E8B1B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</w:pPr>
    <w:rPr>
      <w:b/>
      <w:bCs/>
      <w:color w:val="0F3A63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6C17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796C1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96C17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96C1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083D8-9762-4E90-A03D-ACFE2BD3D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1704</Words>
  <Characters>9373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 verane N'gouan</cp:lastModifiedBy>
  <cp:revision>2</cp:revision>
  <dcterms:created xsi:type="dcterms:W3CDTF">2026-07-06T18:08:00Z</dcterms:created>
  <dcterms:modified xsi:type="dcterms:W3CDTF">2026-07-06T18:08:00Z</dcterms:modified>
</cp:coreProperties>
</file>