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DBAF2" w14:textId="77777777" w:rsidR="007272A6" w:rsidRDefault="007272A6">
      <w:pPr>
        <w:spacing w:after="1400"/>
      </w:pPr>
    </w:p>
    <w:p w14:paraId="6F59C6FA" w14:textId="77777777" w:rsidR="007272A6" w:rsidRDefault="00000000">
      <w:pPr>
        <w:jc w:val="center"/>
      </w:pPr>
      <w:r>
        <w:rPr>
          <w:b/>
          <w:bCs/>
          <w:color w:val="0F3A63"/>
          <w:sz w:val="96"/>
          <w:szCs w:val="96"/>
        </w:rPr>
        <w:t>SGE</w:t>
      </w:r>
    </w:p>
    <w:p w14:paraId="623368B1" w14:textId="77777777" w:rsidR="007272A6" w:rsidRDefault="00000000">
      <w:pPr>
        <w:spacing w:after="500"/>
        <w:jc w:val="center"/>
      </w:pPr>
      <w:r>
        <w:rPr>
          <w:b/>
          <w:bCs/>
          <w:color w:val="4E8B1B"/>
          <w:sz w:val="24"/>
          <w:szCs w:val="24"/>
        </w:rPr>
        <w:t>Système de Gestion des Évaluations — Y3 Audits &amp; Conseils</w:t>
      </w:r>
    </w:p>
    <w:p w14:paraId="69444283" w14:textId="77777777" w:rsidR="007272A6" w:rsidRDefault="00000000">
      <w:pPr>
        <w:spacing w:before="200" w:after="120"/>
        <w:jc w:val="center"/>
      </w:pPr>
      <w:r>
        <w:rPr>
          <w:b/>
          <w:bCs/>
          <w:sz w:val="30"/>
          <w:szCs w:val="30"/>
        </w:rPr>
        <w:t>MANUEL D'UTILISATION</w:t>
      </w:r>
    </w:p>
    <w:p w14:paraId="7AB89139" w14:textId="77777777" w:rsidR="007272A6" w:rsidRDefault="00000000">
      <w:pPr>
        <w:spacing w:after="60"/>
        <w:jc w:val="center"/>
      </w:pPr>
      <w:r>
        <w:rPr>
          <w:b/>
          <w:bCs/>
          <w:color w:val="0F3A63"/>
          <w:sz w:val="46"/>
          <w:szCs w:val="46"/>
        </w:rPr>
        <w:t>Profil : Associé</w:t>
      </w:r>
    </w:p>
    <w:p w14:paraId="15A83EA8" w14:textId="77777777" w:rsidR="007272A6" w:rsidRDefault="00000000">
      <w:pPr>
        <w:spacing w:after="700"/>
        <w:jc w:val="center"/>
      </w:pPr>
      <w:r>
        <w:rPr>
          <w:i/>
          <w:iCs/>
          <w:color w:val="6B7280"/>
          <w:sz w:val="24"/>
          <w:szCs w:val="24"/>
        </w:rPr>
        <w:t>Vue cabinet, décision finale et comité d'évaluation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0"/>
      </w:tblGrid>
      <w:tr w:rsidR="007272A6" w14:paraId="4649F74A" w14:textId="77777777">
        <w:tblPrEx>
          <w:tblCellMar>
            <w:top w:w="0" w:type="dxa"/>
            <w:bottom w:w="0" w:type="dxa"/>
          </w:tblCellMar>
        </w:tblPrEx>
        <w:tc>
          <w:tcPr>
            <w:tcW w:w="9360" w:type="dxa"/>
            <w:tcBorders>
              <w:top w:val="dashed" w:sz="4" w:space="0" w:color="94A3B8"/>
              <w:left w:val="dashed" w:sz="4" w:space="0" w:color="94A3B8"/>
              <w:bottom w:val="dashed" w:sz="4" w:space="0" w:color="94A3B8"/>
              <w:right w:val="dashed" w:sz="4" w:space="0" w:color="94A3B8"/>
            </w:tcBorders>
            <w:shd w:val="clear" w:color="auto" w:fill="F3F4F6"/>
            <w:tcMar>
              <w:top w:w="200" w:type="dxa"/>
              <w:left w:w="200" w:type="dxa"/>
              <w:bottom w:w="200" w:type="dxa"/>
              <w:right w:w="200" w:type="dxa"/>
            </w:tcMar>
          </w:tcPr>
          <w:p w14:paraId="10CA91D9" w14:textId="282B5901" w:rsidR="007272A6" w:rsidRDefault="00DA5015">
            <w:pPr>
              <w:spacing w:before="80"/>
              <w:jc w:val="center"/>
            </w:pPr>
            <w:r w:rsidRPr="00DA5015">
              <w:rPr>
                <w:b/>
                <w:bCs/>
                <w:color w:val="64748B"/>
              </w:rPr>
              <w:drawing>
                <wp:inline distT="0" distB="0" distL="0" distR="0" wp14:anchorId="220241A6" wp14:editId="4B9D3F51">
                  <wp:extent cx="5943600" cy="2665095"/>
                  <wp:effectExtent l="0" t="0" r="0" b="1905"/>
                  <wp:docPr id="109038251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382515" name=""/>
                          <pic:cNvPicPr/>
                        </pic:nvPicPr>
                        <pic:blipFill>
                          <a:blip r:embed="rId8"/>
                          <a:stretch>
                            <a:fillRect/>
                          </a:stretch>
                        </pic:blipFill>
                        <pic:spPr>
                          <a:xfrm>
                            <a:off x="0" y="0"/>
                            <a:ext cx="5943600" cy="2665095"/>
                          </a:xfrm>
                          <a:prstGeom prst="rect">
                            <a:avLst/>
                          </a:prstGeom>
                        </pic:spPr>
                      </pic:pic>
                    </a:graphicData>
                  </a:graphic>
                </wp:inline>
              </w:drawing>
            </w:r>
          </w:p>
        </w:tc>
      </w:tr>
    </w:tbl>
    <w:p w14:paraId="1EA0BA56" w14:textId="77777777" w:rsidR="007272A6" w:rsidRDefault="007272A6">
      <w:pPr>
        <w:spacing w:after="700"/>
      </w:pPr>
    </w:p>
    <w:p w14:paraId="171930AA" w14:textId="77777777" w:rsidR="007272A6" w:rsidRDefault="00000000">
      <w:pPr>
        <w:jc w:val="center"/>
      </w:pPr>
      <w:r>
        <w:rPr>
          <w:color w:val="6B7280"/>
          <w:sz w:val="20"/>
          <w:szCs w:val="20"/>
        </w:rPr>
        <w:t>Cycle 2025-2026</w:t>
      </w:r>
    </w:p>
    <w:p w14:paraId="3C6C9ECF" w14:textId="77777777" w:rsidR="007272A6" w:rsidRDefault="00000000">
      <w:pPr>
        <w:jc w:val="center"/>
      </w:pPr>
      <w:r>
        <w:rPr>
          <w:color w:val="6B7280"/>
          <w:sz w:val="18"/>
          <w:szCs w:val="18"/>
        </w:rPr>
        <w:t>Document interne — usage réservé aux collaborateurs de Y3 Audits &amp; Conseils</w:t>
      </w:r>
    </w:p>
    <w:p w14:paraId="2E1535C1" w14:textId="77777777" w:rsidR="007272A6" w:rsidRDefault="00000000">
      <w:r>
        <w:br w:type="page"/>
      </w:r>
    </w:p>
    <w:p w14:paraId="7EBBFCAF" w14:textId="77777777" w:rsidR="007272A6" w:rsidRDefault="00000000">
      <w:pPr>
        <w:pStyle w:val="Titre1"/>
      </w:pPr>
      <w:bookmarkStart w:id="0" w:name="_Toc234253889"/>
      <w:r>
        <w:lastRenderedPageBreak/>
        <w:t>Table des matières</w:t>
      </w:r>
      <w:bookmarkEnd w:id="0"/>
    </w:p>
    <w:sdt>
      <w:sdtPr>
        <w:alias w:val="Table des matières"/>
        <w:id w:val="-2053770787"/>
      </w:sdtPr>
      <w:sdtContent>
        <w:p w14:paraId="0CD9C209" w14:textId="77777777" w:rsidR="007272A6" w:rsidRDefault="00000000">
          <w:r>
            <w:fldChar w:fldCharType="begin"/>
          </w:r>
          <w:r>
            <w:instrText>TOC \h \o "1-3"</w:instrText>
          </w:r>
          <w:r>
            <w:fldChar w:fldCharType="separate"/>
          </w:r>
        </w:p>
        <w:p w14:paraId="361BF8FF" w14:textId="77777777" w:rsidR="00E3698C" w:rsidRDefault="00000000">
          <w:r>
            <w:fldChar w:fldCharType="end"/>
          </w:r>
        </w:p>
        <w:sdt>
          <w:sdtPr>
            <w:rPr>
              <w:lang w:val="fr-FR"/>
            </w:rPr>
            <w:id w:val="-192924951"/>
            <w:docPartObj>
              <w:docPartGallery w:val="Table of Contents"/>
              <w:docPartUnique/>
            </w:docPartObj>
          </w:sdtPr>
          <w:sdtEndPr>
            <w:rPr>
              <w:rFonts w:ascii="Arial" w:eastAsia="Arial" w:hAnsi="Arial" w:cs="Arial"/>
              <w:b/>
              <w:bCs/>
              <w:color w:val="1F2937"/>
              <w:sz w:val="22"/>
              <w:szCs w:val="22"/>
            </w:rPr>
          </w:sdtEndPr>
          <w:sdtContent>
            <w:p w14:paraId="6A2C0F13" w14:textId="7AE69073" w:rsidR="00E3698C" w:rsidRDefault="00E3698C">
              <w:pPr>
                <w:pStyle w:val="En-ttedetabledesmatires"/>
              </w:pPr>
              <w:r>
                <w:rPr>
                  <w:lang w:val="fr-FR"/>
                </w:rPr>
                <w:t>Table des matières</w:t>
              </w:r>
            </w:p>
            <w:p w14:paraId="47EDC942" w14:textId="2363E35A" w:rsidR="00E3698C" w:rsidRDefault="00E3698C">
              <w:pPr>
                <w:pStyle w:val="TM1"/>
                <w:tabs>
                  <w:tab w:val="right" w:leader="dot" w:pos="9350"/>
                </w:tabs>
                <w:rPr>
                  <w:noProof/>
                </w:rPr>
              </w:pPr>
              <w:r>
                <w:fldChar w:fldCharType="begin"/>
              </w:r>
              <w:r>
                <w:instrText xml:space="preserve"> TOC \o "1-3" \h \z \u </w:instrText>
              </w:r>
              <w:r>
                <w:fldChar w:fldCharType="separate"/>
              </w:r>
              <w:hyperlink w:anchor="_Toc234253889" w:history="1">
                <w:r w:rsidRPr="005258DD">
                  <w:rPr>
                    <w:rStyle w:val="Lienhypertexte"/>
                    <w:noProof/>
                  </w:rPr>
                  <w:t>Table des matières</w:t>
                </w:r>
                <w:r>
                  <w:rPr>
                    <w:noProof/>
                    <w:webHidden/>
                  </w:rPr>
                  <w:tab/>
                </w:r>
                <w:r>
                  <w:rPr>
                    <w:noProof/>
                    <w:webHidden/>
                  </w:rPr>
                  <w:fldChar w:fldCharType="begin"/>
                </w:r>
                <w:r>
                  <w:rPr>
                    <w:noProof/>
                    <w:webHidden/>
                  </w:rPr>
                  <w:instrText xml:space="preserve"> PAGEREF _Toc234253889 \h </w:instrText>
                </w:r>
                <w:r>
                  <w:rPr>
                    <w:noProof/>
                    <w:webHidden/>
                  </w:rPr>
                </w:r>
                <w:r>
                  <w:rPr>
                    <w:noProof/>
                    <w:webHidden/>
                  </w:rPr>
                  <w:fldChar w:fldCharType="separate"/>
                </w:r>
                <w:r>
                  <w:rPr>
                    <w:noProof/>
                    <w:webHidden/>
                  </w:rPr>
                  <w:t>2</w:t>
                </w:r>
                <w:r>
                  <w:rPr>
                    <w:noProof/>
                    <w:webHidden/>
                  </w:rPr>
                  <w:fldChar w:fldCharType="end"/>
                </w:r>
              </w:hyperlink>
            </w:p>
            <w:p w14:paraId="084EB6D5" w14:textId="405E3F3F" w:rsidR="00E3698C" w:rsidRDefault="00E3698C">
              <w:pPr>
                <w:pStyle w:val="TM1"/>
                <w:tabs>
                  <w:tab w:val="right" w:leader="dot" w:pos="9350"/>
                </w:tabs>
                <w:rPr>
                  <w:noProof/>
                </w:rPr>
              </w:pPr>
              <w:hyperlink w:anchor="_Toc234253890" w:history="1">
                <w:r w:rsidRPr="005258DD">
                  <w:rPr>
                    <w:rStyle w:val="Lienhypertexte"/>
                    <w:noProof/>
                  </w:rPr>
                  <w:t>1. Introduction</w:t>
                </w:r>
                <w:r>
                  <w:rPr>
                    <w:noProof/>
                    <w:webHidden/>
                  </w:rPr>
                  <w:tab/>
                </w:r>
                <w:r>
                  <w:rPr>
                    <w:noProof/>
                    <w:webHidden/>
                  </w:rPr>
                  <w:fldChar w:fldCharType="begin"/>
                </w:r>
                <w:r>
                  <w:rPr>
                    <w:noProof/>
                    <w:webHidden/>
                  </w:rPr>
                  <w:instrText xml:space="preserve"> PAGEREF _Toc234253890 \h </w:instrText>
                </w:r>
                <w:r>
                  <w:rPr>
                    <w:noProof/>
                    <w:webHidden/>
                  </w:rPr>
                </w:r>
                <w:r>
                  <w:rPr>
                    <w:noProof/>
                    <w:webHidden/>
                  </w:rPr>
                  <w:fldChar w:fldCharType="separate"/>
                </w:r>
                <w:r>
                  <w:rPr>
                    <w:noProof/>
                    <w:webHidden/>
                  </w:rPr>
                  <w:t>3</w:t>
                </w:r>
                <w:r>
                  <w:rPr>
                    <w:noProof/>
                    <w:webHidden/>
                  </w:rPr>
                  <w:fldChar w:fldCharType="end"/>
                </w:r>
              </w:hyperlink>
            </w:p>
            <w:p w14:paraId="4EC8B24A" w14:textId="5E954333" w:rsidR="00E3698C" w:rsidRDefault="00E3698C">
              <w:pPr>
                <w:pStyle w:val="TM2"/>
                <w:tabs>
                  <w:tab w:val="right" w:leader="dot" w:pos="9350"/>
                </w:tabs>
                <w:rPr>
                  <w:noProof/>
                </w:rPr>
              </w:pPr>
              <w:hyperlink w:anchor="_Toc234253891" w:history="1">
                <w:r w:rsidRPr="005258DD">
                  <w:rPr>
                    <w:rStyle w:val="Lienhypertexte"/>
                    <w:noProof/>
                  </w:rPr>
                  <w:t>1.1 Votre rôle dans le cycle d'évaluation</w:t>
                </w:r>
                <w:r>
                  <w:rPr>
                    <w:noProof/>
                    <w:webHidden/>
                  </w:rPr>
                  <w:tab/>
                </w:r>
                <w:r>
                  <w:rPr>
                    <w:noProof/>
                    <w:webHidden/>
                  </w:rPr>
                  <w:fldChar w:fldCharType="begin"/>
                </w:r>
                <w:r>
                  <w:rPr>
                    <w:noProof/>
                    <w:webHidden/>
                  </w:rPr>
                  <w:instrText xml:space="preserve"> PAGEREF _Toc234253891 \h </w:instrText>
                </w:r>
                <w:r>
                  <w:rPr>
                    <w:noProof/>
                    <w:webHidden/>
                  </w:rPr>
                </w:r>
                <w:r>
                  <w:rPr>
                    <w:noProof/>
                    <w:webHidden/>
                  </w:rPr>
                  <w:fldChar w:fldCharType="separate"/>
                </w:r>
                <w:r>
                  <w:rPr>
                    <w:noProof/>
                    <w:webHidden/>
                  </w:rPr>
                  <w:t>3</w:t>
                </w:r>
                <w:r>
                  <w:rPr>
                    <w:noProof/>
                    <w:webHidden/>
                  </w:rPr>
                  <w:fldChar w:fldCharType="end"/>
                </w:r>
              </w:hyperlink>
            </w:p>
            <w:p w14:paraId="046CA178" w14:textId="7310D8F8" w:rsidR="00E3698C" w:rsidRDefault="00E3698C">
              <w:pPr>
                <w:pStyle w:val="TM2"/>
                <w:tabs>
                  <w:tab w:val="right" w:leader="dot" w:pos="9350"/>
                </w:tabs>
                <w:rPr>
                  <w:noProof/>
                </w:rPr>
              </w:pPr>
              <w:hyperlink w:anchor="_Toc234253892" w:history="1">
                <w:r w:rsidRPr="005258DD">
                  <w:rPr>
                    <w:rStyle w:val="Lienhypertexte"/>
                    <w:noProof/>
                  </w:rPr>
                  <w:t>1.2 Le circuit d'évaluation dans le cabinet</w:t>
                </w:r>
                <w:r>
                  <w:rPr>
                    <w:noProof/>
                    <w:webHidden/>
                  </w:rPr>
                  <w:tab/>
                </w:r>
                <w:r>
                  <w:rPr>
                    <w:noProof/>
                    <w:webHidden/>
                  </w:rPr>
                  <w:fldChar w:fldCharType="begin"/>
                </w:r>
                <w:r>
                  <w:rPr>
                    <w:noProof/>
                    <w:webHidden/>
                  </w:rPr>
                  <w:instrText xml:space="preserve"> PAGEREF _Toc234253892 \h </w:instrText>
                </w:r>
                <w:r>
                  <w:rPr>
                    <w:noProof/>
                    <w:webHidden/>
                  </w:rPr>
                </w:r>
                <w:r>
                  <w:rPr>
                    <w:noProof/>
                    <w:webHidden/>
                  </w:rPr>
                  <w:fldChar w:fldCharType="separate"/>
                </w:r>
                <w:r>
                  <w:rPr>
                    <w:noProof/>
                    <w:webHidden/>
                  </w:rPr>
                  <w:t>3</w:t>
                </w:r>
                <w:r>
                  <w:rPr>
                    <w:noProof/>
                    <w:webHidden/>
                  </w:rPr>
                  <w:fldChar w:fldCharType="end"/>
                </w:r>
              </w:hyperlink>
            </w:p>
            <w:p w14:paraId="567B313D" w14:textId="59E3C189" w:rsidR="00E3698C" w:rsidRDefault="00E3698C">
              <w:pPr>
                <w:pStyle w:val="TM1"/>
                <w:tabs>
                  <w:tab w:val="right" w:leader="dot" w:pos="9350"/>
                </w:tabs>
                <w:rPr>
                  <w:noProof/>
                </w:rPr>
              </w:pPr>
              <w:hyperlink w:anchor="_Toc234253893" w:history="1">
                <w:r w:rsidRPr="005258DD">
                  <w:rPr>
                    <w:rStyle w:val="Lienhypertexte"/>
                    <w:noProof/>
                  </w:rPr>
                  <w:t>2. Se connecter à SGE</w:t>
                </w:r>
                <w:r>
                  <w:rPr>
                    <w:noProof/>
                    <w:webHidden/>
                  </w:rPr>
                  <w:tab/>
                </w:r>
                <w:r>
                  <w:rPr>
                    <w:noProof/>
                    <w:webHidden/>
                  </w:rPr>
                  <w:fldChar w:fldCharType="begin"/>
                </w:r>
                <w:r>
                  <w:rPr>
                    <w:noProof/>
                    <w:webHidden/>
                  </w:rPr>
                  <w:instrText xml:space="preserve"> PAGEREF _Toc234253893 \h </w:instrText>
                </w:r>
                <w:r>
                  <w:rPr>
                    <w:noProof/>
                    <w:webHidden/>
                  </w:rPr>
                </w:r>
                <w:r>
                  <w:rPr>
                    <w:noProof/>
                    <w:webHidden/>
                  </w:rPr>
                  <w:fldChar w:fldCharType="separate"/>
                </w:r>
                <w:r>
                  <w:rPr>
                    <w:noProof/>
                    <w:webHidden/>
                  </w:rPr>
                  <w:t>3</w:t>
                </w:r>
                <w:r>
                  <w:rPr>
                    <w:noProof/>
                    <w:webHidden/>
                  </w:rPr>
                  <w:fldChar w:fldCharType="end"/>
                </w:r>
              </w:hyperlink>
            </w:p>
            <w:p w14:paraId="4F1CD749" w14:textId="221CA24E" w:rsidR="00E3698C" w:rsidRDefault="00E3698C">
              <w:pPr>
                <w:pStyle w:val="TM2"/>
                <w:tabs>
                  <w:tab w:val="right" w:leader="dot" w:pos="9350"/>
                </w:tabs>
                <w:rPr>
                  <w:noProof/>
                </w:rPr>
              </w:pPr>
              <w:hyperlink w:anchor="_Toc234253894" w:history="1">
                <w:r w:rsidRPr="005258DD">
                  <w:rPr>
                    <w:rStyle w:val="Lienhypertexte"/>
                    <w:noProof/>
                  </w:rPr>
                  <w:t>2.1 Étapes de connexion</w:t>
                </w:r>
                <w:r>
                  <w:rPr>
                    <w:noProof/>
                    <w:webHidden/>
                  </w:rPr>
                  <w:tab/>
                </w:r>
                <w:r>
                  <w:rPr>
                    <w:noProof/>
                    <w:webHidden/>
                  </w:rPr>
                  <w:fldChar w:fldCharType="begin"/>
                </w:r>
                <w:r>
                  <w:rPr>
                    <w:noProof/>
                    <w:webHidden/>
                  </w:rPr>
                  <w:instrText xml:space="preserve"> PAGEREF _Toc234253894 \h </w:instrText>
                </w:r>
                <w:r>
                  <w:rPr>
                    <w:noProof/>
                    <w:webHidden/>
                  </w:rPr>
                </w:r>
                <w:r>
                  <w:rPr>
                    <w:noProof/>
                    <w:webHidden/>
                  </w:rPr>
                  <w:fldChar w:fldCharType="separate"/>
                </w:r>
                <w:r>
                  <w:rPr>
                    <w:noProof/>
                    <w:webHidden/>
                  </w:rPr>
                  <w:t>3</w:t>
                </w:r>
                <w:r>
                  <w:rPr>
                    <w:noProof/>
                    <w:webHidden/>
                  </w:rPr>
                  <w:fldChar w:fldCharType="end"/>
                </w:r>
              </w:hyperlink>
            </w:p>
            <w:p w14:paraId="207BFB77" w14:textId="5D4D7508" w:rsidR="00E3698C" w:rsidRDefault="00E3698C">
              <w:pPr>
                <w:pStyle w:val="TM1"/>
                <w:tabs>
                  <w:tab w:val="right" w:leader="dot" w:pos="9350"/>
                </w:tabs>
                <w:rPr>
                  <w:noProof/>
                </w:rPr>
              </w:pPr>
              <w:hyperlink w:anchor="_Toc234253895" w:history="1">
                <w:r w:rsidRPr="005258DD">
                  <w:rPr>
                    <w:rStyle w:val="Lienhypertexte"/>
                    <w:noProof/>
                  </w:rPr>
                  <w:t>3. Découvrir votre espace de travail</w:t>
                </w:r>
                <w:r>
                  <w:rPr>
                    <w:noProof/>
                    <w:webHidden/>
                  </w:rPr>
                  <w:tab/>
                </w:r>
                <w:r>
                  <w:rPr>
                    <w:noProof/>
                    <w:webHidden/>
                  </w:rPr>
                  <w:fldChar w:fldCharType="begin"/>
                </w:r>
                <w:r>
                  <w:rPr>
                    <w:noProof/>
                    <w:webHidden/>
                  </w:rPr>
                  <w:instrText xml:space="preserve"> PAGEREF _Toc234253895 \h </w:instrText>
                </w:r>
                <w:r>
                  <w:rPr>
                    <w:noProof/>
                    <w:webHidden/>
                  </w:rPr>
                </w:r>
                <w:r>
                  <w:rPr>
                    <w:noProof/>
                    <w:webHidden/>
                  </w:rPr>
                  <w:fldChar w:fldCharType="separate"/>
                </w:r>
                <w:r>
                  <w:rPr>
                    <w:noProof/>
                    <w:webHidden/>
                  </w:rPr>
                  <w:t>4</w:t>
                </w:r>
                <w:r>
                  <w:rPr>
                    <w:noProof/>
                    <w:webHidden/>
                  </w:rPr>
                  <w:fldChar w:fldCharType="end"/>
                </w:r>
              </w:hyperlink>
            </w:p>
            <w:p w14:paraId="4F6AC5F1" w14:textId="45459BA1" w:rsidR="00E3698C" w:rsidRDefault="00E3698C">
              <w:pPr>
                <w:pStyle w:val="TM1"/>
                <w:tabs>
                  <w:tab w:val="right" w:leader="dot" w:pos="9350"/>
                </w:tabs>
                <w:rPr>
                  <w:noProof/>
                </w:rPr>
              </w:pPr>
              <w:hyperlink w:anchor="_Toc234253896" w:history="1">
                <w:r w:rsidRPr="005258DD">
                  <w:rPr>
                    <w:rStyle w:val="Lienhypertexte"/>
                    <w:noProof/>
                  </w:rPr>
                  <w:t>4. Vue cabinet</w:t>
                </w:r>
                <w:r>
                  <w:rPr>
                    <w:noProof/>
                    <w:webHidden/>
                  </w:rPr>
                  <w:tab/>
                </w:r>
                <w:r>
                  <w:rPr>
                    <w:noProof/>
                    <w:webHidden/>
                  </w:rPr>
                  <w:fldChar w:fldCharType="begin"/>
                </w:r>
                <w:r>
                  <w:rPr>
                    <w:noProof/>
                    <w:webHidden/>
                  </w:rPr>
                  <w:instrText xml:space="preserve"> PAGEREF _Toc234253896 \h </w:instrText>
                </w:r>
                <w:r>
                  <w:rPr>
                    <w:noProof/>
                    <w:webHidden/>
                  </w:rPr>
                </w:r>
                <w:r>
                  <w:rPr>
                    <w:noProof/>
                    <w:webHidden/>
                  </w:rPr>
                  <w:fldChar w:fldCharType="separate"/>
                </w:r>
                <w:r>
                  <w:rPr>
                    <w:noProof/>
                    <w:webHidden/>
                  </w:rPr>
                  <w:t>5</w:t>
                </w:r>
                <w:r>
                  <w:rPr>
                    <w:noProof/>
                    <w:webHidden/>
                  </w:rPr>
                  <w:fldChar w:fldCharType="end"/>
                </w:r>
              </w:hyperlink>
            </w:p>
            <w:p w14:paraId="4E3893DA" w14:textId="632C90FE" w:rsidR="00E3698C" w:rsidRDefault="00E3698C">
              <w:pPr>
                <w:pStyle w:val="TM1"/>
                <w:tabs>
                  <w:tab w:val="right" w:leader="dot" w:pos="9350"/>
                </w:tabs>
                <w:rPr>
                  <w:noProof/>
                </w:rPr>
              </w:pPr>
              <w:hyperlink w:anchor="_Toc234253897" w:history="1">
                <w:r w:rsidRPr="005258DD">
                  <w:rPr>
                    <w:rStyle w:val="Lienhypertexte"/>
                    <w:noProof/>
                  </w:rPr>
                  <w:t>5. Synthèses validées RH</w:t>
                </w:r>
                <w:r>
                  <w:rPr>
                    <w:noProof/>
                    <w:webHidden/>
                  </w:rPr>
                  <w:tab/>
                </w:r>
                <w:r>
                  <w:rPr>
                    <w:noProof/>
                    <w:webHidden/>
                  </w:rPr>
                  <w:fldChar w:fldCharType="begin"/>
                </w:r>
                <w:r>
                  <w:rPr>
                    <w:noProof/>
                    <w:webHidden/>
                  </w:rPr>
                  <w:instrText xml:space="preserve"> PAGEREF _Toc234253897 \h </w:instrText>
                </w:r>
                <w:r>
                  <w:rPr>
                    <w:noProof/>
                    <w:webHidden/>
                  </w:rPr>
                </w:r>
                <w:r>
                  <w:rPr>
                    <w:noProof/>
                    <w:webHidden/>
                  </w:rPr>
                  <w:fldChar w:fldCharType="separate"/>
                </w:r>
                <w:r>
                  <w:rPr>
                    <w:noProof/>
                    <w:webHidden/>
                  </w:rPr>
                  <w:t>6</w:t>
                </w:r>
                <w:r>
                  <w:rPr>
                    <w:noProof/>
                    <w:webHidden/>
                  </w:rPr>
                  <w:fldChar w:fldCharType="end"/>
                </w:r>
              </w:hyperlink>
            </w:p>
            <w:p w14:paraId="6B8D0236" w14:textId="42E09672" w:rsidR="00E3698C" w:rsidRDefault="00E3698C">
              <w:pPr>
                <w:pStyle w:val="TM1"/>
                <w:tabs>
                  <w:tab w:val="right" w:leader="dot" w:pos="9350"/>
                </w:tabs>
                <w:rPr>
                  <w:noProof/>
                </w:rPr>
              </w:pPr>
              <w:hyperlink w:anchor="_Toc234253898" w:history="1">
                <w:r w:rsidRPr="005258DD">
                  <w:rPr>
                    <w:rStyle w:val="Lienhypertexte"/>
                    <w:noProof/>
                  </w:rPr>
                  <w:t>6. Evaluer les Managers et le service Support</w:t>
                </w:r>
                <w:r>
                  <w:rPr>
                    <w:noProof/>
                    <w:webHidden/>
                  </w:rPr>
                  <w:tab/>
                </w:r>
                <w:r>
                  <w:rPr>
                    <w:noProof/>
                    <w:webHidden/>
                  </w:rPr>
                  <w:fldChar w:fldCharType="begin"/>
                </w:r>
                <w:r>
                  <w:rPr>
                    <w:noProof/>
                    <w:webHidden/>
                  </w:rPr>
                  <w:instrText xml:space="preserve"> PAGEREF _Toc234253898 \h </w:instrText>
                </w:r>
                <w:r>
                  <w:rPr>
                    <w:noProof/>
                    <w:webHidden/>
                  </w:rPr>
                </w:r>
                <w:r>
                  <w:rPr>
                    <w:noProof/>
                    <w:webHidden/>
                  </w:rPr>
                  <w:fldChar w:fldCharType="separate"/>
                </w:r>
                <w:r>
                  <w:rPr>
                    <w:noProof/>
                    <w:webHidden/>
                  </w:rPr>
                  <w:t>6</w:t>
                </w:r>
                <w:r>
                  <w:rPr>
                    <w:noProof/>
                    <w:webHidden/>
                  </w:rPr>
                  <w:fldChar w:fldCharType="end"/>
                </w:r>
              </w:hyperlink>
            </w:p>
            <w:p w14:paraId="1B9AC0AA" w14:textId="1F568160" w:rsidR="00E3698C" w:rsidRDefault="00E3698C">
              <w:pPr>
                <w:pStyle w:val="TM2"/>
                <w:tabs>
                  <w:tab w:val="right" w:leader="dot" w:pos="9350"/>
                </w:tabs>
                <w:rPr>
                  <w:noProof/>
                </w:rPr>
              </w:pPr>
              <w:hyperlink w:anchor="_Toc234253899" w:history="1">
                <w:r w:rsidRPr="005258DD">
                  <w:rPr>
                    <w:rStyle w:val="Lienhypertexte"/>
                    <w:noProof/>
                  </w:rPr>
                  <w:t>6.1 Evaluation Managers</w:t>
                </w:r>
                <w:r>
                  <w:rPr>
                    <w:noProof/>
                    <w:webHidden/>
                  </w:rPr>
                  <w:tab/>
                </w:r>
                <w:r>
                  <w:rPr>
                    <w:noProof/>
                    <w:webHidden/>
                  </w:rPr>
                  <w:fldChar w:fldCharType="begin"/>
                </w:r>
                <w:r>
                  <w:rPr>
                    <w:noProof/>
                    <w:webHidden/>
                  </w:rPr>
                  <w:instrText xml:space="preserve"> PAGEREF _Toc234253899 \h </w:instrText>
                </w:r>
                <w:r>
                  <w:rPr>
                    <w:noProof/>
                    <w:webHidden/>
                  </w:rPr>
                </w:r>
                <w:r>
                  <w:rPr>
                    <w:noProof/>
                    <w:webHidden/>
                  </w:rPr>
                  <w:fldChar w:fldCharType="separate"/>
                </w:r>
                <w:r>
                  <w:rPr>
                    <w:noProof/>
                    <w:webHidden/>
                  </w:rPr>
                  <w:t>6</w:t>
                </w:r>
                <w:r>
                  <w:rPr>
                    <w:noProof/>
                    <w:webHidden/>
                  </w:rPr>
                  <w:fldChar w:fldCharType="end"/>
                </w:r>
              </w:hyperlink>
            </w:p>
            <w:p w14:paraId="1ADDF4BB" w14:textId="35205E89" w:rsidR="00E3698C" w:rsidRDefault="00E3698C">
              <w:pPr>
                <w:pStyle w:val="TM2"/>
                <w:tabs>
                  <w:tab w:val="right" w:leader="dot" w:pos="9350"/>
                </w:tabs>
                <w:rPr>
                  <w:noProof/>
                </w:rPr>
              </w:pPr>
              <w:hyperlink w:anchor="_Toc234253900" w:history="1">
                <w:r w:rsidRPr="005258DD">
                  <w:rPr>
                    <w:rStyle w:val="Lienhypertexte"/>
                    <w:noProof/>
                  </w:rPr>
                  <w:t>6.2 Evaluation Support</w:t>
                </w:r>
                <w:r>
                  <w:rPr>
                    <w:noProof/>
                    <w:webHidden/>
                  </w:rPr>
                  <w:tab/>
                </w:r>
                <w:r>
                  <w:rPr>
                    <w:noProof/>
                    <w:webHidden/>
                  </w:rPr>
                  <w:fldChar w:fldCharType="begin"/>
                </w:r>
                <w:r>
                  <w:rPr>
                    <w:noProof/>
                    <w:webHidden/>
                  </w:rPr>
                  <w:instrText xml:space="preserve"> PAGEREF _Toc234253900 \h </w:instrText>
                </w:r>
                <w:r>
                  <w:rPr>
                    <w:noProof/>
                    <w:webHidden/>
                  </w:rPr>
                </w:r>
                <w:r>
                  <w:rPr>
                    <w:noProof/>
                    <w:webHidden/>
                  </w:rPr>
                  <w:fldChar w:fldCharType="separate"/>
                </w:r>
                <w:r>
                  <w:rPr>
                    <w:noProof/>
                    <w:webHidden/>
                  </w:rPr>
                  <w:t>7</w:t>
                </w:r>
                <w:r>
                  <w:rPr>
                    <w:noProof/>
                    <w:webHidden/>
                  </w:rPr>
                  <w:fldChar w:fldCharType="end"/>
                </w:r>
              </w:hyperlink>
            </w:p>
            <w:p w14:paraId="50025B89" w14:textId="25442255" w:rsidR="00E3698C" w:rsidRDefault="00E3698C">
              <w:pPr>
                <w:pStyle w:val="TM1"/>
                <w:tabs>
                  <w:tab w:val="right" w:leader="dot" w:pos="9350"/>
                </w:tabs>
                <w:rPr>
                  <w:noProof/>
                </w:rPr>
              </w:pPr>
              <w:hyperlink w:anchor="_Toc234253901" w:history="1">
                <w:r w:rsidRPr="005258DD">
                  <w:rPr>
                    <w:rStyle w:val="Lienhypertexte"/>
                    <w:noProof/>
                  </w:rPr>
                  <w:t>7. Auto-évaluation Associés</w:t>
                </w:r>
                <w:r>
                  <w:rPr>
                    <w:noProof/>
                    <w:webHidden/>
                  </w:rPr>
                  <w:tab/>
                </w:r>
                <w:r>
                  <w:rPr>
                    <w:noProof/>
                    <w:webHidden/>
                  </w:rPr>
                  <w:fldChar w:fldCharType="begin"/>
                </w:r>
                <w:r>
                  <w:rPr>
                    <w:noProof/>
                    <w:webHidden/>
                  </w:rPr>
                  <w:instrText xml:space="preserve"> PAGEREF _Toc234253901 \h </w:instrText>
                </w:r>
                <w:r>
                  <w:rPr>
                    <w:noProof/>
                    <w:webHidden/>
                  </w:rPr>
                </w:r>
                <w:r>
                  <w:rPr>
                    <w:noProof/>
                    <w:webHidden/>
                  </w:rPr>
                  <w:fldChar w:fldCharType="separate"/>
                </w:r>
                <w:r>
                  <w:rPr>
                    <w:noProof/>
                    <w:webHidden/>
                  </w:rPr>
                  <w:t>7</w:t>
                </w:r>
                <w:r>
                  <w:rPr>
                    <w:noProof/>
                    <w:webHidden/>
                  </w:rPr>
                  <w:fldChar w:fldCharType="end"/>
                </w:r>
              </w:hyperlink>
            </w:p>
            <w:p w14:paraId="057E7A0E" w14:textId="2BA727A8" w:rsidR="00E3698C" w:rsidRDefault="00E3698C">
              <w:pPr>
                <w:pStyle w:val="TM1"/>
                <w:tabs>
                  <w:tab w:val="right" w:leader="dot" w:pos="9350"/>
                </w:tabs>
                <w:rPr>
                  <w:noProof/>
                </w:rPr>
              </w:pPr>
              <w:hyperlink w:anchor="_Toc234253902" w:history="1">
                <w:r w:rsidRPr="005258DD">
                  <w:rPr>
                    <w:rStyle w:val="Lienhypertexte"/>
                    <w:noProof/>
                  </w:rPr>
                  <w:t>8. Comité d'évaluation et décision finale</w:t>
                </w:r>
                <w:r>
                  <w:rPr>
                    <w:noProof/>
                    <w:webHidden/>
                  </w:rPr>
                  <w:tab/>
                </w:r>
                <w:r>
                  <w:rPr>
                    <w:noProof/>
                    <w:webHidden/>
                  </w:rPr>
                  <w:fldChar w:fldCharType="begin"/>
                </w:r>
                <w:r>
                  <w:rPr>
                    <w:noProof/>
                    <w:webHidden/>
                  </w:rPr>
                  <w:instrText xml:space="preserve"> PAGEREF _Toc234253902 \h </w:instrText>
                </w:r>
                <w:r>
                  <w:rPr>
                    <w:noProof/>
                    <w:webHidden/>
                  </w:rPr>
                </w:r>
                <w:r>
                  <w:rPr>
                    <w:noProof/>
                    <w:webHidden/>
                  </w:rPr>
                  <w:fldChar w:fldCharType="separate"/>
                </w:r>
                <w:r>
                  <w:rPr>
                    <w:noProof/>
                    <w:webHidden/>
                  </w:rPr>
                  <w:t>8</w:t>
                </w:r>
                <w:r>
                  <w:rPr>
                    <w:noProof/>
                    <w:webHidden/>
                  </w:rPr>
                  <w:fldChar w:fldCharType="end"/>
                </w:r>
              </w:hyperlink>
            </w:p>
            <w:p w14:paraId="601D120C" w14:textId="6344512F" w:rsidR="00E3698C" w:rsidRDefault="00E3698C">
              <w:pPr>
                <w:pStyle w:val="TM1"/>
                <w:tabs>
                  <w:tab w:val="right" w:leader="dot" w:pos="9350"/>
                </w:tabs>
                <w:rPr>
                  <w:noProof/>
                </w:rPr>
              </w:pPr>
              <w:hyperlink w:anchor="_Toc234253903" w:history="1">
                <w:r w:rsidRPr="005258DD">
                  <w:rPr>
                    <w:rStyle w:val="Lienhypertexte"/>
                    <w:noProof/>
                  </w:rPr>
                  <w:t>9. Historique</w:t>
                </w:r>
                <w:r>
                  <w:rPr>
                    <w:noProof/>
                    <w:webHidden/>
                  </w:rPr>
                  <w:tab/>
                </w:r>
                <w:r>
                  <w:rPr>
                    <w:noProof/>
                    <w:webHidden/>
                  </w:rPr>
                  <w:fldChar w:fldCharType="begin"/>
                </w:r>
                <w:r>
                  <w:rPr>
                    <w:noProof/>
                    <w:webHidden/>
                  </w:rPr>
                  <w:instrText xml:space="preserve"> PAGEREF _Toc234253903 \h </w:instrText>
                </w:r>
                <w:r>
                  <w:rPr>
                    <w:noProof/>
                    <w:webHidden/>
                  </w:rPr>
                </w:r>
                <w:r>
                  <w:rPr>
                    <w:noProof/>
                    <w:webHidden/>
                  </w:rPr>
                  <w:fldChar w:fldCharType="separate"/>
                </w:r>
                <w:r>
                  <w:rPr>
                    <w:noProof/>
                    <w:webHidden/>
                  </w:rPr>
                  <w:t>9</w:t>
                </w:r>
                <w:r>
                  <w:rPr>
                    <w:noProof/>
                    <w:webHidden/>
                  </w:rPr>
                  <w:fldChar w:fldCharType="end"/>
                </w:r>
              </w:hyperlink>
            </w:p>
            <w:p w14:paraId="564A4195" w14:textId="35F44132" w:rsidR="00E3698C" w:rsidRDefault="00E3698C">
              <w:pPr>
                <w:pStyle w:val="TM1"/>
                <w:tabs>
                  <w:tab w:val="right" w:leader="dot" w:pos="9350"/>
                </w:tabs>
                <w:rPr>
                  <w:noProof/>
                </w:rPr>
              </w:pPr>
              <w:hyperlink w:anchor="_Toc234253904" w:history="1">
                <w:r w:rsidRPr="005258DD">
                  <w:rPr>
                    <w:rStyle w:val="Lienhypertexte"/>
                    <w:noProof/>
                  </w:rPr>
                  <w:t>Gérer votre profil et votre mot de passe</w:t>
                </w:r>
                <w:r>
                  <w:rPr>
                    <w:noProof/>
                    <w:webHidden/>
                  </w:rPr>
                  <w:tab/>
                </w:r>
                <w:r>
                  <w:rPr>
                    <w:noProof/>
                    <w:webHidden/>
                  </w:rPr>
                  <w:fldChar w:fldCharType="begin"/>
                </w:r>
                <w:r>
                  <w:rPr>
                    <w:noProof/>
                    <w:webHidden/>
                  </w:rPr>
                  <w:instrText xml:space="preserve"> PAGEREF _Toc234253904 \h </w:instrText>
                </w:r>
                <w:r>
                  <w:rPr>
                    <w:noProof/>
                    <w:webHidden/>
                  </w:rPr>
                </w:r>
                <w:r>
                  <w:rPr>
                    <w:noProof/>
                    <w:webHidden/>
                  </w:rPr>
                  <w:fldChar w:fldCharType="separate"/>
                </w:r>
                <w:r>
                  <w:rPr>
                    <w:noProof/>
                    <w:webHidden/>
                  </w:rPr>
                  <w:t>9</w:t>
                </w:r>
                <w:r>
                  <w:rPr>
                    <w:noProof/>
                    <w:webHidden/>
                  </w:rPr>
                  <w:fldChar w:fldCharType="end"/>
                </w:r>
              </w:hyperlink>
            </w:p>
            <w:p w14:paraId="79C2C831" w14:textId="2605BBE2" w:rsidR="00E3698C" w:rsidRDefault="00E3698C">
              <w:pPr>
                <w:pStyle w:val="TM2"/>
                <w:tabs>
                  <w:tab w:val="right" w:leader="dot" w:pos="9350"/>
                </w:tabs>
                <w:rPr>
                  <w:noProof/>
                </w:rPr>
              </w:pPr>
              <w:hyperlink w:anchor="_Toc234253905" w:history="1">
                <w:r w:rsidRPr="005258DD">
                  <w:rPr>
                    <w:rStyle w:val="Lienhypertexte"/>
                    <w:noProof/>
                  </w:rPr>
                  <w:t>Informations personnelles</w:t>
                </w:r>
                <w:r>
                  <w:rPr>
                    <w:noProof/>
                    <w:webHidden/>
                  </w:rPr>
                  <w:tab/>
                </w:r>
                <w:r>
                  <w:rPr>
                    <w:noProof/>
                    <w:webHidden/>
                  </w:rPr>
                  <w:fldChar w:fldCharType="begin"/>
                </w:r>
                <w:r>
                  <w:rPr>
                    <w:noProof/>
                    <w:webHidden/>
                  </w:rPr>
                  <w:instrText xml:space="preserve"> PAGEREF _Toc234253905 \h </w:instrText>
                </w:r>
                <w:r>
                  <w:rPr>
                    <w:noProof/>
                    <w:webHidden/>
                  </w:rPr>
                </w:r>
                <w:r>
                  <w:rPr>
                    <w:noProof/>
                    <w:webHidden/>
                  </w:rPr>
                  <w:fldChar w:fldCharType="separate"/>
                </w:r>
                <w:r>
                  <w:rPr>
                    <w:noProof/>
                    <w:webHidden/>
                  </w:rPr>
                  <w:t>9</w:t>
                </w:r>
                <w:r>
                  <w:rPr>
                    <w:noProof/>
                    <w:webHidden/>
                  </w:rPr>
                  <w:fldChar w:fldCharType="end"/>
                </w:r>
              </w:hyperlink>
            </w:p>
            <w:p w14:paraId="4087028D" w14:textId="0127E82A" w:rsidR="00E3698C" w:rsidRDefault="00E3698C">
              <w:pPr>
                <w:pStyle w:val="TM2"/>
                <w:tabs>
                  <w:tab w:val="right" w:leader="dot" w:pos="9350"/>
                </w:tabs>
                <w:rPr>
                  <w:noProof/>
                </w:rPr>
              </w:pPr>
              <w:hyperlink w:anchor="_Toc234253906" w:history="1">
                <w:r w:rsidRPr="005258DD">
                  <w:rPr>
                    <w:rStyle w:val="Lienhypertexte"/>
                    <w:noProof/>
                  </w:rPr>
                  <w:t>Connexion &amp; mot de passe</w:t>
                </w:r>
                <w:r>
                  <w:rPr>
                    <w:noProof/>
                    <w:webHidden/>
                  </w:rPr>
                  <w:tab/>
                </w:r>
                <w:r>
                  <w:rPr>
                    <w:noProof/>
                    <w:webHidden/>
                  </w:rPr>
                  <w:fldChar w:fldCharType="begin"/>
                </w:r>
                <w:r>
                  <w:rPr>
                    <w:noProof/>
                    <w:webHidden/>
                  </w:rPr>
                  <w:instrText xml:space="preserve"> PAGEREF _Toc234253906 \h </w:instrText>
                </w:r>
                <w:r>
                  <w:rPr>
                    <w:noProof/>
                    <w:webHidden/>
                  </w:rPr>
                </w:r>
                <w:r>
                  <w:rPr>
                    <w:noProof/>
                    <w:webHidden/>
                  </w:rPr>
                  <w:fldChar w:fldCharType="separate"/>
                </w:r>
                <w:r>
                  <w:rPr>
                    <w:noProof/>
                    <w:webHidden/>
                  </w:rPr>
                  <w:t>10</w:t>
                </w:r>
                <w:r>
                  <w:rPr>
                    <w:noProof/>
                    <w:webHidden/>
                  </w:rPr>
                  <w:fldChar w:fldCharType="end"/>
                </w:r>
              </w:hyperlink>
            </w:p>
            <w:p w14:paraId="1679B3B7" w14:textId="3760C2FE" w:rsidR="00E3698C" w:rsidRDefault="00E3698C">
              <w:pPr>
                <w:pStyle w:val="TM2"/>
                <w:tabs>
                  <w:tab w:val="right" w:leader="dot" w:pos="9350"/>
                </w:tabs>
                <w:rPr>
                  <w:noProof/>
                </w:rPr>
              </w:pPr>
              <w:hyperlink w:anchor="_Toc234253907" w:history="1">
                <w:r w:rsidRPr="005258DD">
                  <w:rPr>
                    <w:rStyle w:val="Lienhypertexte"/>
                    <w:noProof/>
                  </w:rPr>
                  <w:t>Statuts d'évaluation — signification</w:t>
                </w:r>
                <w:r>
                  <w:rPr>
                    <w:noProof/>
                    <w:webHidden/>
                  </w:rPr>
                  <w:tab/>
                </w:r>
                <w:r>
                  <w:rPr>
                    <w:noProof/>
                    <w:webHidden/>
                  </w:rPr>
                  <w:fldChar w:fldCharType="begin"/>
                </w:r>
                <w:r>
                  <w:rPr>
                    <w:noProof/>
                    <w:webHidden/>
                  </w:rPr>
                  <w:instrText xml:space="preserve"> PAGEREF _Toc234253907 \h </w:instrText>
                </w:r>
                <w:r>
                  <w:rPr>
                    <w:noProof/>
                    <w:webHidden/>
                  </w:rPr>
                </w:r>
                <w:r>
                  <w:rPr>
                    <w:noProof/>
                    <w:webHidden/>
                  </w:rPr>
                  <w:fldChar w:fldCharType="separate"/>
                </w:r>
                <w:r>
                  <w:rPr>
                    <w:noProof/>
                    <w:webHidden/>
                  </w:rPr>
                  <w:t>11</w:t>
                </w:r>
                <w:r>
                  <w:rPr>
                    <w:noProof/>
                    <w:webHidden/>
                  </w:rPr>
                  <w:fldChar w:fldCharType="end"/>
                </w:r>
              </w:hyperlink>
            </w:p>
            <w:p w14:paraId="55F03AD0" w14:textId="301A6544" w:rsidR="00E3698C" w:rsidRDefault="00E3698C">
              <w:pPr>
                <w:pStyle w:val="TM1"/>
                <w:tabs>
                  <w:tab w:val="right" w:leader="dot" w:pos="9350"/>
                </w:tabs>
                <w:rPr>
                  <w:noProof/>
                </w:rPr>
              </w:pPr>
              <w:hyperlink w:anchor="_Toc234253908" w:history="1">
                <w:r w:rsidRPr="005258DD">
                  <w:rPr>
                    <w:rStyle w:val="Lienhypertexte"/>
                    <w:noProof/>
                  </w:rPr>
                  <w:t>Bonnes pratiques</w:t>
                </w:r>
                <w:r>
                  <w:rPr>
                    <w:noProof/>
                    <w:webHidden/>
                  </w:rPr>
                  <w:tab/>
                </w:r>
                <w:r>
                  <w:rPr>
                    <w:noProof/>
                    <w:webHidden/>
                  </w:rPr>
                  <w:fldChar w:fldCharType="begin"/>
                </w:r>
                <w:r>
                  <w:rPr>
                    <w:noProof/>
                    <w:webHidden/>
                  </w:rPr>
                  <w:instrText xml:space="preserve"> PAGEREF _Toc234253908 \h </w:instrText>
                </w:r>
                <w:r>
                  <w:rPr>
                    <w:noProof/>
                    <w:webHidden/>
                  </w:rPr>
                </w:r>
                <w:r>
                  <w:rPr>
                    <w:noProof/>
                    <w:webHidden/>
                  </w:rPr>
                  <w:fldChar w:fldCharType="separate"/>
                </w:r>
                <w:r>
                  <w:rPr>
                    <w:noProof/>
                    <w:webHidden/>
                  </w:rPr>
                  <w:t>11</w:t>
                </w:r>
                <w:r>
                  <w:rPr>
                    <w:noProof/>
                    <w:webHidden/>
                  </w:rPr>
                  <w:fldChar w:fldCharType="end"/>
                </w:r>
              </w:hyperlink>
            </w:p>
            <w:p w14:paraId="7C0D1467" w14:textId="76FF3AEE" w:rsidR="00E3698C" w:rsidRDefault="00E3698C">
              <w:pPr>
                <w:pStyle w:val="TM1"/>
                <w:tabs>
                  <w:tab w:val="right" w:leader="dot" w:pos="9350"/>
                </w:tabs>
                <w:rPr>
                  <w:noProof/>
                </w:rPr>
              </w:pPr>
              <w:hyperlink w:anchor="_Toc234253909" w:history="1">
                <w:r w:rsidRPr="005258DD">
                  <w:rPr>
                    <w:rStyle w:val="Lienhypertexte"/>
                    <w:noProof/>
                  </w:rPr>
                  <w:t>Foire aux questions</w:t>
                </w:r>
                <w:r>
                  <w:rPr>
                    <w:noProof/>
                    <w:webHidden/>
                  </w:rPr>
                  <w:tab/>
                </w:r>
                <w:r>
                  <w:rPr>
                    <w:noProof/>
                    <w:webHidden/>
                  </w:rPr>
                  <w:fldChar w:fldCharType="begin"/>
                </w:r>
                <w:r>
                  <w:rPr>
                    <w:noProof/>
                    <w:webHidden/>
                  </w:rPr>
                  <w:instrText xml:space="preserve"> PAGEREF _Toc234253909 \h </w:instrText>
                </w:r>
                <w:r>
                  <w:rPr>
                    <w:noProof/>
                    <w:webHidden/>
                  </w:rPr>
                </w:r>
                <w:r>
                  <w:rPr>
                    <w:noProof/>
                    <w:webHidden/>
                  </w:rPr>
                  <w:fldChar w:fldCharType="separate"/>
                </w:r>
                <w:r>
                  <w:rPr>
                    <w:noProof/>
                    <w:webHidden/>
                  </w:rPr>
                  <w:t>12</w:t>
                </w:r>
                <w:r>
                  <w:rPr>
                    <w:noProof/>
                    <w:webHidden/>
                  </w:rPr>
                  <w:fldChar w:fldCharType="end"/>
                </w:r>
              </w:hyperlink>
            </w:p>
            <w:p w14:paraId="1CD4A144" w14:textId="5397C1EC" w:rsidR="00E3698C" w:rsidRDefault="00E3698C">
              <w:pPr>
                <w:pStyle w:val="TM3"/>
                <w:tabs>
                  <w:tab w:val="right" w:leader="dot" w:pos="9350"/>
                </w:tabs>
                <w:rPr>
                  <w:noProof/>
                </w:rPr>
              </w:pPr>
              <w:hyperlink w:anchor="_Toc234253910" w:history="1">
                <w:r w:rsidRPr="005258DD">
                  <w:rPr>
                    <w:rStyle w:val="Lienhypertexte"/>
                    <w:noProof/>
                  </w:rPr>
                  <w:t>Pourquoi certains collaborateurs sont-ils déjà classés dans le comité ?</w:t>
                </w:r>
                <w:r>
                  <w:rPr>
                    <w:noProof/>
                    <w:webHidden/>
                  </w:rPr>
                  <w:tab/>
                </w:r>
                <w:r>
                  <w:rPr>
                    <w:noProof/>
                    <w:webHidden/>
                  </w:rPr>
                  <w:fldChar w:fldCharType="begin"/>
                </w:r>
                <w:r>
                  <w:rPr>
                    <w:noProof/>
                    <w:webHidden/>
                  </w:rPr>
                  <w:instrText xml:space="preserve"> PAGEREF _Toc234253910 \h </w:instrText>
                </w:r>
                <w:r>
                  <w:rPr>
                    <w:noProof/>
                    <w:webHidden/>
                  </w:rPr>
                </w:r>
                <w:r>
                  <w:rPr>
                    <w:noProof/>
                    <w:webHidden/>
                  </w:rPr>
                  <w:fldChar w:fldCharType="separate"/>
                </w:r>
                <w:r>
                  <w:rPr>
                    <w:noProof/>
                    <w:webHidden/>
                  </w:rPr>
                  <w:t>12</w:t>
                </w:r>
                <w:r>
                  <w:rPr>
                    <w:noProof/>
                    <w:webHidden/>
                  </w:rPr>
                  <w:fldChar w:fldCharType="end"/>
                </w:r>
              </w:hyperlink>
            </w:p>
            <w:p w14:paraId="243B6C45" w14:textId="50C7624E" w:rsidR="00E3698C" w:rsidRDefault="00E3698C">
              <w:pPr>
                <w:pStyle w:val="TM3"/>
                <w:tabs>
                  <w:tab w:val="right" w:leader="dot" w:pos="9350"/>
                </w:tabs>
                <w:rPr>
                  <w:noProof/>
                </w:rPr>
              </w:pPr>
              <w:hyperlink w:anchor="_Toc234253911" w:history="1">
                <w:r w:rsidRPr="005258DD">
                  <w:rPr>
                    <w:rStyle w:val="Lienhypertexte"/>
                    <w:noProof/>
                  </w:rPr>
                  <w:t>Le service Support passe-t-il par la RH avant les Associés ?</w:t>
                </w:r>
                <w:r>
                  <w:rPr>
                    <w:noProof/>
                    <w:webHidden/>
                  </w:rPr>
                  <w:tab/>
                </w:r>
                <w:r>
                  <w:rPr>
                    <w:noProof/>
                    <w:webHidden/>
                  </w:rPr>
                  <w:fldChar w:fldCharType="begin"/>
                </w:r>
                <w:r>
                  <w:rPr>
                    <w:noProof/>
                    <w:webHidden/>
                  </w:rPr>
                  <w:instrText xml:space="preserve"> PAGEREF _Toc234253911 \h </w:instrText>
                </w:r>
                <w:r>
                  <w:rPr>
                    <w:noProof/>
                    <w:webHidden/>
                  </w:rPr>
                </w:r>
                <w:r>
                  <w:rPr>
                    <w:noProof/>
                    <w:webHidden/>
                  </w:rPr>
                  <w:fldChar w:fldCharType="separate"/>
                </w:r>
                <w:r>
                  <w:rPr>
                    <w:noProof/>
                    <w:webHidden/>
                  </w:rPr>
                  <w:t>12</w:t>
                </w:r>
                <w:r>
                  <w:rPr>
                    <w:noProof/>
                    <w:webHidden/>
                  </w:rPr>
                  <w:fldChar w:fldCharType="end"/>
                </w:r>
              </w:hyperlink>
            </w:p>
            <w:p w14:paraId="16B5603F" w14:textId="53F57450" w:rsidR="00E3698C" w:rsidRDefault="00E3698C">
              <w:pPr>
                <w:pStyle w:val="TM3"/>
                <w:tabs>
                  <w:tab w:val="right" w:leader="dot" w:pos="9350"/>
                </w:tabs>
                <w:rPr>
                  <w:noProof/>
                </w:rPr>
              </w:pPr>
              <w:hyperlink w:anchor="_Toc234253912" w:history="1">
                <w:r w:rsidRPr="005258DD">
                  <w:rPr>
                    <w:rStyle w:val="Lienhypertexte"/>
                    <w:noProof/>
                  </w:rPr>
                  <w:t>Puis-je revenir sur un taux d'augmentation après l'avoir envoyé à la RH ?</w:t>
                </w:r>
                <w:r>
                  <w:rPr>
                    <w:noProof/>
                    <w:webHidden/>
                  </w:rPr>
                  <w:tab/>
                </w:r>
                <w:r>
                  <w:rPr>
                    <w:noProof/>
                    <w:webHidden/>
                  </w:rPr>
                  <w:fldChar w:fldCharType="begin"/>
                </w:r>
                <w:r>
                  <w:rPr>
                    <w:noProof/>
                    <w:webHidden/>
                  </w:rPr>
                  <w:instrText xml:space="preserve"> PAGEREF _Toc234253912 \h </w:instrText>
                </w:r>
                <w:r>
                  <w:rPr>
                    <w:noProof/>
                    <w:webHidden/>
                  </w:rPr>
                </w:r>
                <w:r>
                  <w:rPr>
                    <w:noProof/>
                    <w:webHidden/>
                  </w:rPr>
                  <w:fldChar w:fldCharType="separate"/>
                </w:r>
                <w:r>
                  <w:rPr>
                    <w:noProof/>
                    <w:webHidden/>
                  </w:rPr>
                  <w:t>12</w:t>
                </w:r>
                <w:r>
                  <w:rPr>
                    <w:noProof/>
                    <w:webHidden/>
                  </w:rPr>
                  <w:fldChar w:fldCharType="end"/>
                </w:r>
              </w:hyperlink>
            </w:p>
            <w:p w14:paraId="473A07CF" w14:textId="54579EEE" w:rsidR="00E3698C" w:rsidRDefault="00E3698C">
              <w:pPr>
                <w:pStyle w:val="TM1"/>
                <w:tabs>
                  <w:tab w:val="right" w:leader="dot" w:pos="9350"/>
                </w:tabs>
                <w:rPr>
                  <w:noProof/>
                </w:rPr>
              </w:pPr>
              <w:hyperlink w:anchor="_Toc234253913" w:history="1">
                <w:r w:rsidRPr="005258DD">
                  <w:rPr>
                    <w:rStyle w:val="Lienhypertexte"/>
                    <w:noProof/>
                  </w:rPr>
                  <w:t>Glossaire</w:t>
                </w:r>
                <w:r>
                  <w:rPr>
                    <w:noProof/>
                    <w:webHidden/>
                  </w:rPr>
                  <w:tab/>
                </w:r>
                <w:r>
                  <w:rPr>
                    <w:noProof/>
                    <w:webHidden/>
                  </w:rPr>
                  <w:fldChar w:fldCharType="begin"/>
                </w:r>
                <w:r>
                  <w:rPr>
                    <w:noProof/>
                    <w:webHidden/>
                  </w:rPr>
                  <w:instrText xml:space="preserve"> PAGEREF _Toc234253913 \h </w:instrText>
                </w:r>
                <w:r>
                  <w:rPr>
                    <w:noProof/>
                    <w:webHidden/>
                  </w:rPr>
                </w:r>
                <w:r>
                  <w:rPr>
                    <w:noProof/>
                    <w:webHidden/>
                  </w:rPr>
                  <w:fldChar w:fldCharType="separate"/>
                </w:r>
                <w:r>
                  <w:rPr>
                    <w:noProof/>
                    <w:webHidden/>
                  </w:rPr>
                  <w:t>12</w:t>
                </w:r>
                <w:r>
                  <w:rPr>
                    <w:noProof/>
                    <w:webHidden/>
                  </w:rPr>
                  <w:fldChar w:fldCharType="end"/>
                </w:r>
              </w:hyperlink>
            </w:p>
            <w:p w14:paraId="374B2DD6" w14:textId="4078F1F1" w:rsidR="00E3698C" w:rsidRDefault="00E3698C">
              <w:r>
                <w:rPr>
                  <w:b/>
                  <w:bCs/>
                  <w:lang w:val="fr-FR"/>
                </w:rPr>
                <w:fldChar w:fldCharType="end"/>
              </w:r>
            </w:p>
          </w:sdtContent>
        </w:sdt>
        <w:p w14:paraId="18F57B82" w14:textId="35D7E293" w:rsidR="007272A6" w:rsidRDefault="00000000"/>
      </w:sdtContent>
    </w:sdt>
    <w:p w14:paraId="1C8FF276" w14:textId="77777777" w:rsidR="007272A6" w:rsidRDefault="00000000">
      <w:r>
        <w:br w:type="page"/>
      </w:r>
    </w:p>
    <w:p w14:paraId="5955503D" w14:textId="77777777" w:rsidR="007272A6" w:rsidRDefault="00000000">
      <w:pPr>
        <w:pStyle w:val="Titre1"/>
      </w:pPr>
      <w:bookmarkStart w:id="1" w:name="_Toc234253890"/>
      <w:r>
        <w:lastRenderedPageBreak/>
        <w:t>1. Introduction</w:t>
      </w:r>
      <w:bookmarkEnd w:id="1"/>
    </w:p>
    <w:p w14:paraId="38F416EB" w14:textId="77777777" w:rsidR="007272A6" w:rsidRDefault="00000000">
      <w:pPr>
        <w:spacing w:after="160"/>
      </w:pPr>
      <w:r>
        <w:t xml:space="preserve">Ce manuel s'adresse aux collaborateurs de Y3 Audits &amp; Conseils rattachés au profil </w:t>
      </w:r>
      <w:r>
        <w:rPr>
          <w:b/>
          <w:bCs/>
          <w:color w:val="0F3A63"/>
        </w:rPr>
        <w:t>Associé</w:t>
      </w:r>
      <w:r>
        <w:t xml:space="preserve"> dans l'outil SGE (Système de Gestion des Évaluations). Il décrit, écran par écran, comment utiliser l'application : connexion, navigation, saisie de l'auto-évaluation, actions spécifiques à ce profil, suivi des statuts et bonnes pratiques.</w:t>
      </w:r>
    </w:p>
    <w:p w14:paraId="071FF849" w14:textId="77777777" w:rsidR="007272A6" w:rsidRDefault="00000000">
      <w:pPr>
        <w:spacing w:after="160"/>
      </w:pPr>
      <w:r>
        <w:t>En tant qu'Associé, vous intervenez en fin de circuit : vous recevez les synthèses validées par la RH, évaluez directement les Managers et le service Support, et prenez la décision finale de classement et de taux d'augmentation au comité d'évaluation.</w:t>
      </w:r>
    </w:p>
    <w:p w14:paraId="7084C3DC" w14:textId="77777777" w:rsidR="007272A6" w:rsidRDefault="00000000">
      <w:pPr>
        <w:pStyle w:val="Titre2"/>
      </w:pPr>
      <w:bookmarkStart w:id="2" w:name="_Toc234253891"/>
      <w:r>
        <w:t>1.1 Votre rôle dans le cycle d'évaluation</w:t>
      </w:r>
      <w:bookmarkEnd w:id="2"/>
    </w:p>
    <w:p w14:paraId="305AC9BB" w14:textId="77777777" w:rsidR="007272A6" w:rsidRDefault="00000000">
      <w:pPr>
        <w:spacing w:after="160"/>
      </w:pPr>
      <w:r>
        <w:t>Vous portez la décision finale du cycle d'évaluation pour le cabinet : validation des Managers, du service Support, et arbitrage du classement et des augmentations pour l'ensemble des collaborateurs concernés.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72A6" w14:paraId="7D20E4BD" w14:textId="77777777">
        <w:tblPrEx>
          <w:tblCellMar>
            <w:top w:w="0" w:type="dxa"/>
            <w:bottom w:w="0" w:type="dxa"/>
          </w:tblCellMar>
        </w:tblPrEx>
        <w:tc>
          <w:tcPr>
            <w:tcW w:w="9360" w:type="dxa"/>
            <w:tcBorders>
              <w:top w:val="single" w:sz="4" w:space="0" w:color="BFE3A0"/>
              <w:left w:val="single" w:sz="24" w:space="0" w:color="BFE3A0"/>
              <w:bottom w:val="single" w:sz="4" w:space="0" w:color="BFE3A0"/>
              <w:right w:val="single" w:sz="4" w:space="0" w:color="BFE3A0"/>
            </w:tcBorders>
            <w:shd w:val="clear" w:color="auto" w:fill="EAF5DC"/>
            <w:tcMar>
              <w:top w:w="140" w:type="dxa"/>
              <w:left w:w="180" w:type="dxa"/>
              <w:bottom w:w="140" w:type="dxa"/>
              <w:right w:w="180" w:type="dxa"/>
            </w:tcMar>
          </w:tcPr>
          <w:p w14:paraId="25F9D9AF" w14:textId="77777777" w:rsidR="007272A6" w:rsidRDefault="00000000">
            <w:r>
              <w:rPr>
                <w:b/>
                <w:bCs/>
                <w:color w:val="4E8B1B"/>
              </w:rPr>
              <w:t xml:space="preserve">Astuce — </w:t>
            </w:r>
            <w:r>
              <w:t>SGE fonctionne par cycle annuel (ex. « Cycle 2025-2026 »). Toutes les données affichées (missions, évaluations, historiques) sont rattachées au cycle actif défini par la RH.</w:t>
            </w:r>
          </w:p>
        </w:tc>
      </w:tr>
    </w:tbl>
    <w:p w14:paraId="71F42284" w14:textId="77777777" w:rsidR="007272A6" w:rsidRDefault="007272A6">
      <w:pPr>
        <w:spacing w:after="120"/>
      </w:pPr>
    </w:p>
    <w:p w14:paraId="3DDD0589" w14:textId="77777777" w:rsidR="007272A6" w:rsidRDefault="00000000">
      <w:pPr>
        <w:pStyle w:val="Titre2"/>
      </w:pPr>
      <w:bookmarkStart w:id="3" w:name="_Toc234253892"/>
      <w:r>
        <w:t>1.2 Le circuit d'évaluation dans le cabinet</w:t>
      </w:r>
      <w:bookmarkEnd w:id="3"/>
    </w:p>
    <w:p w14:paraId="632A1BAE" w14:textId="77777777" w:rsidR="007272A6" w:rsidRDefault="00000000">
      <w:pPr>
        <w:spacing w:after="160"/>
      </w:pPr>
      <w:r>
        <w:t>Chaque évaluation suit un circuit en plusieurs étapes, du collaborateur évalué jusqu'à la décision finale des associés. Les cases en vert ci-dessous indiquent les étapes qui concernent votre profil.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7272A6" w14:paraId="2ACC44D1" w14:textId="77777777">
        <w:tblPrEx>
          <w:tblCellMar>
            <w:top w:w="0" w:type="dxa"/>
            <w:bottom w:w="0" w:type="dxa"/>
          </w:tblCellMar>
        </w:tblPrEx>
        <w:tc>
          <w:tcPr>
            <w:tcW w:w="1872" w:type="dxa"/>
            <w:tcBorders>
              <w:top w:val="single" w:sz="4" w:space="0" w:color="FFFFFF"/>
              <w:left w:val="single" w:sz="4" w:space="0" w:color="FFFFFF"/>
              <w:bottom w:val="single" w:sz="4" w:space="0" w:color="FFFFFF"/>
              <w:right w:val="single" w:sz="4" w:space="0" w:color="FFFFFF"/>
            </w:tcBorders>
            <w:shd w:val="clear" w:color="auto" w:fill="0F3A63"/>
            <w:tcMar>
              <w:top w:w="160" w:type="dxa"/>
              <w:left w:w="100" w:type="dxa"/>
              <w:bottom w:w="160" w:type="dxa"/>
              <w:right w:w="100" w:type="dxa"/>
            </w:tcMar>
            <w:vAlign w:val="center"/>
          </w:tcPr>
          <w:p w14:paraId="6174C3EA" w14:textId="77777777" w:rsidR="007272A6" w:rsidRDefault="00000000">
            <w:pPr>
              <w:jc w:val="center"/>
            </w:pPr>
            <w:r>
              <w:rPr>
                <w:b/>
                <w:bCs/>
                <w:color w:val="FFFFFF"/>
                <w:sz w:val="18"/>
                <w:szCs w:val="18"/>
              </w:rPr>
              <w:t>Assistant / Senior</w:t>
            </w:r>
          </w:p>
          <w:p w14:paraId="578CE2D0" w14:textId="77777777" w:rsidR="007272A6" w:rsidRDefault="00000000">
            <w:pPr>
              <w:spacing w:before="40"/>
              <w:jc w:val="center"/>
            </w:pPr>
            <w:r>
              <w:rPr>
                <w:i/>
                <w:iCs/>
                <w:color w:val="FFFFFF"/>
                <w:sz w:val="15"/>
                <w:szCs w:val="15"/>
              </w:rPr>
              <w:t>Auto-évaluation par mission</w:t>
            </w:r>
          </w:p>
        </w:tc>
        <w:tc>
          <w:tcPr>
            <w:tcW w:w="1872" w:type="dxa"/>
            <w:tcBorders>
              <w:top w:val="single" w:sz="4" w:space="0" w:color="FFFFFF"/>
              <w:left w:val="single" w:sz="4" w:space="0" w:color="FFFFFF"/>
              <w:bottom w:val="single" w:sz="4" w:space="0" w:color="FFFFFF"/>
              <w:right w:val="single" w:sz="4" w:space="0" w:color="FFFFFF"/>
            </w:tcBorders>
            <w:shd w:val="clear" w:color="auto" w:fill="0F3A63"/>
            <w:tcMar>
              <w:top w:w="160" w:type="dxa"/>
              <w:left w:w="100" w:type="dxa"/>
              <w:bottom w:w="160" w:type="dxa"/>
              <w:right w:w="100" w:type="dxa"/>
            </w:tcMar>
            <w:vAlign w:val="center"/>
          </w:tcPr>
          <w:p w14:paraId="52E63A9A" w14:textId="77777777" w:rsidR="007272A6" w:rsidRDefault="00000000">
            <w:pPr>
              <w:jc w:val="center"/>
            </w:pPr>
            <w:r>
              <w:rPr>
                <w:b/>
                <w:bCs/>
                <w:color w:val="FFFFFF"/>
                <w:sz w:val="18"/>
                <w:szCs w:val="18"/>
              </w:rPr>
              <w:t>Senior</w:t>
            </w:r>
          </w:p>
          <w:p w14:paraId="6562F524" w14:textId="77777777" w:rsidR="007272A6" w:rsidRDefault="00000000">
            <w:pPr>
              <w:spacing w:before="40"/>
              <w:jc w:val="center"/>
            </w:pPr>
            <w:r>
              <w:rPr>
                <w:i/>
                <w:iCs/>
                <w:color w:val="FFFFFF"/>
                <w:sz w:val="15"/>
                <w:szCs w:val="15"/>
              </w:rPr>
              <w:t>Revue des assistants</w:t>
            </w:r>
          </w:p>
        </w:tc>
        <w:tc>
          <w:tcPr>
            <w:tcW w:w="1872" w:type="dxa"/>
            <w:tcBorders>
              <w:top w:val="single" w:sz="4" w:space="0" w:color="FFFFFF"/>
              <w:left w:val="single" w:sz="4" w:space="0" w:color="FFFFFF"/>
              <w:bottom w:val="single" w:sz="4" w:space="0" w:color="FFFFFF"/>
              <w:right w:val="single" w:sz="4" w:space="0" w:color="FFFFFF"/>
            </w:tcBorders>
            <w:shd w:val="clear" w:color="auto" w:fill="0F3A63"/>
            <w:tcMar>
              <w:top w:w="160" w:type="dxa"/>
              <w:left w:w="100" w:type="dxa"/>
              <w:bottom w:w="160" w:type="dxa"/>
              <w:right w:w="100" w:type="dxa"/>
            </w:tcMar>
            <w:vAlign w:val="center"/>
          </w:tcPr>
          <w:p w14:paraId="2063660F" w14:textId="77777777" w:rsidR="007272A6" w:rsidRDefault="00000000">
            <w:pPr>
              <w:jc w:val="center"/>
            </w:pPr>
            <w:r>
              <w:rPr>
                <w:b/>
                <w:bCs/>
                <w:color w:val="FFFFFF"/>
                <w:sz w:val="18"/>
                <w:szCs w:val="18"/>
              </w:rPr>
              <w:t>Manager</w:t>
            </w:r>
          </w:p>
          <w:p w14:paraId="204F0A38" w14:textId="77777777" w:rsidR="007272A6" w:rsidRDefault="00000000">
            <w:pPr>
              <w:spacing w:before="40"/>
              <w:jc w:val="center"/>
            </w:pPr>
            <w:r>
              <w:rPr>
                <w:i/>
                <w:iCs/>
                <w:color w:val="FFFFFF"/>
                <w:sz w:val="15"/>
                <w:szCs w:val="15"/>
              </w:rPr>
              <w:t>Validation d'équipe</w:t>
            </w:r>
          </w:p>
        </w:tc>
        <w:tc>
          <w:tcPr>
            <w:tcW w:w="1872" w:type="dxa"/>
            <w:tcBorders>
              <w:top w:val="single" w:sz="4" w:space="0" w:color="FFFFFF"/>
              <w:left w:val="single" w:sz="4" w:space="0" w:color="FFFFFF"/>
              <w:bottom w:val="single" w:sz="4" w:space="0" w:color="FFFFFF"/>
              <w:right w:val="single" w:sz="4" w:space="0" w:color="FFFFFF"/>
            </w:tcBorders>
            <w:shd w:val="clear" w:color="auto" w:fill="0F3A63"/>
            <w:tcMar>
              <w:top w:w="160" w:type="dxa"/>
              <w:left w:w="100" w:type="dxa"/>
              <w:bottom w:w="160" w:type="dxa"/>
              <w:right w:w="100" w:type="dxa"/>
            </w:tcMar>
            <w:vAlign w:val="center"/>
          </w:tcPr>
          <w:p w14:paraId="1347C5BC" w14:textId="77777777" w:rsidR="007272A6" w:rsidRDefault="00000000">
            <w:pPr>
              <w:jc w:val="center"/>
            </w:pPr>
            <w:r>
              <w:rPr>
                <w:b/>
                <w:bCs/>
                <w:color w:val="FFFFFF"/>
                <w:sz w:val="18"/>
                <w:szCs w:val="18"/>
              </w:rPr>
              <w:t>RH</w:t>
            </w:r>
          </w:p>
          <w:p w14:paraId="43798A66" w14:textId="77777777" w:rsidR="007272A6" w:rsidRDefault="00000000">
            <w:pPr>
              <w:spacing w:before="40"/>
              <w:jc w:val="center"/>
            </w:pPr>
            <w:r>
              <w:rPr>
                <w:i/>
                <w:iCs/>
                <w:color w:val="FFFFFF"/>
                <w:sz w:val="15"/>
                <w:szCs w:val="15"/>
              </w:rPr>
              <w:t>Contrôle &amp; calibration</w:t>
            </w:r>
          </w:p>
        </w:tc>
        <w:tc>
          <w:tcPr>
            <w:tcW w:w="1872" w:type="dxa"/>
            <w:tcBorders>
              <w:top w:val="single" w:sz="4" w:space="0" w:color="FFFFFF"/>
              <w:left w:val="single" w:sz="4" w:space="0" w:color="FFFFFF"/>
              <w:bottom w:val="single" w:sz="4" w:space="0" w:color="FFFFFF"/>
              <w:right w:val="single" w:sz="4" w:space="0" w:color="FFFFFF"/>
            </w:tcBorders>
            <w:shd w:val="clear" w:color="auto" w:fill="76B82A"/>
            <w:tcMar>
              <w:top w:w="160" w:type="dxa"/>
              <w:left w:w="100" w:type="dxa"/>
              <w:bottom w:w="160" w:type="dxa"/>
              <w:right w:w="100" w:type="dxa"/>
            </w:tcMar>
            <w:vAlign w:val="center"/>
          </w:tcPr>
          <w:p w14:paraId="28BF4160" w14:textId="77777777" w:rsidR="007272A6" w:rsidRDefault="00000000">
            <w:pPr>
              <w:jc w:val="center"/>
            </w:pPr>
            <w:r>
              <w:rPr>
                <w:b/>
                <w:bCs/>
                <w:color w:val="FFFFFF"/>
                <w:sz w:val="18"/>
                <w:szCs w:val="18"/>
              </w:rPr>
              <w:t>Associés</w:t>
            </w:r>
          </w:p>
          <w:p w14:paraId="4C3BBCF1" w14:textId="77777777" w:rsidR="007272A6" w:rsidRDefault="00000000">
            <w:pPr>
              <w:spacing w:before="40"/>
              <w:jc w:val="center"/>
            </w:pPr>
            <w:r>
              <w:rPr>
                <w:i/>
                <w:iCs/>
                <w:color w:val="FFFFFF"/>
                <w:sz w:val="15"/>
                <w:szCs w:val="15"/>
              </w:rPr>
              <w:t>Comité &amp; décision finale</w:t>
            </w:r>
          </w:p>
        </w:tc>
      </w:tr>
    </w:tbl>
    <w:p w14:paraId="7978C28A" w14:textId="77777777" w:rsidR="007272A6" w:rsidRDefault="007272A6">
      <w:pPr>
        <w:spacing w:after="160"/>
      </w:pPr>
    </w:p>
    <w:p w14:paraId="28CC2650" w14:textId="77777777" w:rsidR="007272A6" w:rsidRDefault="00000000">
      <w:pPr>
        <w:spacing w:after="160"/>
      </w:pPr>
      <w:r>
        <w:t>Les Associés interviennent en bout de circuit : ils reçoivent les synthèses validées par la RH, évaluent directement les Managers et le service Support (circuit simplifié pour ce dernier), puis arbitrent le classement final et les taux d'augmentation au comité d'évaluation avant retour à la RH.</w:t>
      </w:r>
    </w:p>
    <w:p w14:paraId="3AE6A068" w14:textId="77777777" w:rsidR="007272A6" w:rsidRDefault="007272A6">
      <w:pPr>
        <w:spacing w:after="120"/>
      </w:pPr>
    </w:p>
    <w:p w14:paraId="3CA48B5A" w14:textId="77777777" w:rsidR="007272A6" w:rsidRDefault="00000000">
      <w:pPr>
        <w:pStyle w:val="Titre1"/>
      </w:pPr>
      <w:bookmarkStart w:id="4" w:name="_Toc234253893"/>
      <w:r>
        <w:t>2. Se connecter à SGE</w:t>
      </w:r>
      <w:bookmarkEnd w:id="4"/>
    </w:p>
    <w:p w14:paraId="0F82BFCF" w14:textId="77777777" w:rsidR="007272A6" w:rsidRDefault="00000000">
      <w:pPr>
        <w:spacing w:after="160"/>
      </w:pPr>
      <w:r>
        <w:t>L'accès à SGE se fait exclusivement via l'écran de connexion, à l'adresse fournie par la RH ou le service Support.</w:t>
      </w:r>
    </w:p>
    <w:p w14:paraId="26051FF3" w14:textId="77777777" w:rsidR="007272A6" w:rsidRDefault="00000000">
      <w:pPr>
        <w:pStyle w:val="Titre2"/>
      </w:pPr>
      <w:bookmarkStart w:id="5" w:name="_Toc234253894"/>
      <w:r>
        <w:t>2.1 Étapes de connexion</w:t>
      </w:r>
      <w:bookmarkEnd w:id="5"/>
    </w:p>
    <w:p w14:paraId="2DA76626" w14:textId="77777777" w:rsidR="007272A6" w:rsidRDefault="00000000">
      <w:pPr>
        <w:pStyle w:val="Paragraphedeliste"/>
        <w:numPr>
          <w:ilvl w:val="0"/>
          <w:numId w:val="2"/>
        </w:numPr>
        <w:spacing w:after="80"/>
      </w:pPr>
      <w:r>
        <w:t>Ouvrez l'application SGE dans votre navigateur.</w:t>
      </w:r>
    </w:p>
    <w:p w14:paraId="0A06947A" w14:textId="77777777" w:rsidR="007272A6" w:rsidRDefault="00000000">
      <w:pPr>
        <w:pStyle w:val="Paragraphedeliste"/>
        <w:numPr>
          <w:ilvl w:val="0"/>
          <w:numId w:val="2"/>
        </w:numPr>
        <w:spacing w:after="80"/>
      </w:pPr>
      <w:r>
        <w:lastRenderedPageBreak/>
        <w:t xml:space="preserve">Dans le champ </w:t>
      </w:r>
      <w:proofErr w:type="gramStart"/>
      <w:r>
        <w:t>« EMAIL »</w:t>
      </w:r>
      <w:proofErr w:type="gramEnd"/>
      <w:r>
        <w:t xml:space="preserve">, saisissez votre adresse </w:t>
      </w:r>
      <w:proofErr w:type="gramStart"/>
      <w:r>
        <w:t>email</w:t>
      </w:r>
      <w:proofErr w:type="gramEnd"/>
      <w:r>
        <w:t xml:space="preserve"> professionnelle (@ycubeac.com).</w:t>
      </w:r>
    </w:p>
    <w:p w14:paraId="397AC98A" w14:textId="77777777" w:rsidR="007272A6" w:rsidRDefault="00000000">
      <w:pPr>
        <w:pStyle w:val="Paragraphedeliste"/>
        <w:numPr>
          <w:ilvl w:val="0"/>
          <w:numId w:val="2"/>
        </w:numPr>
        <w:spacing w:after="80"/>
      </w:pPr>
      <w:r>
        <w:t>Dans le champ « MOT DE PASSE », saisissez votre mot de passe. Cliquez sur l'icône en forme d'œil pour afficher ou masquer votre saisie.</w:t>
      </w:r>
    </w:p>
    <w:p w14:paraId="369275F8" w14:textId="77777777" w:rsidR="007272A6" w:rsidRDefault="00000000">
      <w:pPr>
        <w:pStyle w:val="Paragraphedeliste"/>
        <w:numPr>
          <w:ilvl w:val="0"/>
          <w:numId w:val="2"/>
        </w:numPr>
        <w:spacing w:after="80"/>
      </w:pPr>
      <w:r>
        <w:t>Cliquez sur le bouton vert « Se Connecter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
        <w:gridCol w:w="9734"/>
      </w:tblGrid>
      <w:tr w:rsidR="007272A6" w14:paraId="4DE35637" w14:textId="77777777">
        <w:tblPrEx>
          <w:tblCellMar>
            <w:top w:w="0" w:type="dxa"/>
            <w:bottom w:w="0" w:type="dxa"/>
          </w:tblCellMar>
        </w:tblPrEx>
        <w:tc>
          <w:tcPr>
            <w:tcW w:w="9360" w:type="dxa"/>
            <w:gridSpan w:val="2"/>
            <w:tcBorders>
              <w:top w:val="dashed" w:sz="4" w:space="0" w:color="94A3B8"/>
              <w:left w:val="dashed" w:sz="4" w:space="0" w:color="94A3B8"/>
              <w:bottom w:val="dashed" w:sz="4" w:space="0" w:color="94A3B8"/>
              <w:right w:val="dashed" w:sz="4" w:space="0" w:color="94A3B8"/>
            </w:tcBorders>
            <w:shd w:val="clear" w:color="auto" w:fill="F3F4F6"/>
            <w:tcMar>
              <w:top w:w="200" w:type="dxa"/>
              <w:left w:w="200" w:type="dxa"/>
              <w:bottom w:w="200" w:type="dxa"/>
              <w:right w:w="200" w:type="dxa"/>
            </w:tcMar>
          </w:tcPr>
          <w:p w14:paraId="2D4F14F2" w14:textId="31D636BA" w:rsidR="007272A6" w:rsidRDefault="00DA5015">
            <w:pPr>
              <w:spacing w:before="80"/>
              <w:jc w:val="center"/>
            </w:pPr>
            <w:r w:rsidRPr="00DA5015">
              <w:rPr>
                <w:b/>
                <w:bCs/>
                <w:color w:val="64748B"/>
              </w:rPr>
              <w:drawing>
                <wp:inline distT="0" distB="0" distL="0" distR="0" wp14:anchorId="01FE4BF3" wp14:editId="65C48607">
                  <wp:extent cx="5943600" cy="2316480"/>
                  <wp:effectExtent l="0" t="0" r="0" b="7620"/>
                  <wp:docPr id="14764218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42187" name=""/>
                          <pic:cNvPicPr/>
                        </pic:nvPicPr>
                        <pic:blipFill rotWithShape="1">
                          <a:blip r:embed="rId9"/>
                          <a:srcRect b="11370"/>
                          <a:stretch>
                            <a:fillRect/>
                          </a:stretch>
                        </pic:blipFill>
                        <pic:spPr bwMode="auto">
                          <a:xfrm>
                            <a:off x="0" y="0"/>
                            <a:ext cx="5943600" cy="2316480"/>
                          </a:xfrm>
                          <a:prstGeom prst="rect">
                            <a:avLst/>
                          </a:prstGeom>
                          <a:ln>
                            <a:noFill/>
                          </a:ln>
                          <a:extLst>
                            <a:ext uri="{53640926-AAD7-44D8-BBD7-CCE9431645EC}">
                              <a14:shadowObscured xmlns:a14="http://schemas.microsoft.com/office/drawing/2010/main"/>
                            </a:ext>
                          </a:extLst>
                        </pic:spPr>
                      </pic:pic>
                    </a:graphicData>
                  </a:graphic>
                </wp:inline>
              </w:drawing>
            </w:r>
          </w:p>
        </w:tc>
      </w:tr>
      <w:tr w:rsidR="007272A6" w14:paraId="3A2B173F" w14:textId="77777777">
        <w:tblPrEx>
          <w:tblCellMar>
            <w:top w:w="0" w:type="dxa"/>
            <w:bottom w:w="0" w:type="dxa"/>
          </w:tblCellMar>
        </w:tblPrEx>
        <w:trPr>
          <w:gridBefore w:val="1"/>
          <w:wBefore w:w="25" w:type="dxa"/>
        </w:trPr>
        <w:tc>
          <w:tcPr>
            <w:tcW w:w="9360" w:type="dxa"/>
            <w:tcBorders>
              <w:top w:val="single" w:sz="4" w:space="0" w:color="BFE3A0"/>
              <w:left w:val="single" w:sz="24" w:space="0" w:color="BFE3A0"/>
              <w:bottom w:val="single" w:sz="4" w:space="0" w:color="BFE3A0"/>
              <w:right w:val="single" w:sz="4" w:space="0" w:color="BFE3A0"/>
            </w:tcBorders>
            <w:shd w:val="clear" w:color="auto" w:fill="EAF5DC"/>
            <w:tcMar>
              <w:top w:w="140" w:type="dxa"/>
              <w:left w:w="180" w:type="dxa"/>
              <w:bottom w:w="140" w:type="dxa"/>
              <w:right w:w="180" w:type="dxa"/>
            </w:tcMar>
          </w:tcPr>
          <w:p w14:paraId="256F4EB4" w14:textId="1F70D671" w:rsidR="007272A6" w:rsidRDefault="00000000">
            <w:r>
              <w:rPr>
                <w:b/>
                <w:bCs/>
                <w:color w:val="4E8B1B"/>
              </w:rPr>
              <w:t xml:space="preserve">Astuce — </w:t>
            </w:r>
            <w:r>
              <w:t xml:space="preserve">Si vous vous connectez pour la première fois, utilisez le mot de passe temporaire </w:t>
            </w:r>
            <w:r w:rsidR="00B4026C">
              <w:t>(Ycube@c2026)</w:t>
            </w:r>
            <w:r>
              <w:t xml:space="preserve"> puis changez-le immédiatement depuis votre profil (voir chapitre « Gérer votre profil »).</w:t>
            </w:r>
          </w:p>
        </w:tc>
      </w:tr>
      <w:tr w:rsidR="007272A6" w14:paraId="672A3570" w14:textId="77777777">
        <w:tblPrEx>
          <w:tblCellMar>
            <w:top w:w="0" w:type="dxa"/>
            <w:bottom w:w="0" w:type="dxa"/>
          </w:tblCellMar>
        </w:tblPrEx>
        <w:trPr>
          <w:gridBefore w:val="1"/>
          <w:wBefore w:w="25" w:type="dxa"/>
        </w:trPr>
        <w:tc>
          <w:tcPr>
            <w:tcW w:w="9360" w:type="dxa"/>
            <w:tcBorders>
              <w:top w:val="single" w:sz="4" w:space="0" w:color="E4C97A"/>
              <w:left w:val="single" w:sz="24" w:space="0" w:color="E4C97A"/>
              <w:bottom w:val="single" w:sz="4" w:space="0" w:color="E4C97A"/>
              <w:right w:val="single" w:sz="4" w:space="0" w:color="E4C97A"/>
            </w:tcBorders>
            <w:shd w:val="clear" w:color="auto" w:fill="FFF2CC"/>
            <w:tcMar>
              <w:top w:w="140" w:type="dxa"/>
              <w:left w:w="180" w:type="dxa"/>
              <w:bottom w:w="140" w:type="dxa"/>
              <w:right w:w="180" w:type="dxa"/>
            </w:tcMar>
          </w:tcPr>
          <w:p w14:paraId="2227AD25" w14:textId="77777777" w:rsidR="007272A6" w:rsidRDefault="00000000">
            <w:r>
              <w:rPr>
                <w:b/>
                <w:bCs/>
                <w:color w:val="8A6810"/>
              </w:rPr>
              <w:t xml:space="preserve">Attention — </w:t>
            </w:r>
            <w:r>
              <w:t xml:space="preserve">En cas </w:t>
            </w:r>
            <w:proofErr w:type="gramStart"/>
            <w:r>
              <w:t>d'email</w:t>
            </w:r>
            <w:proofErr w:type="gramEnd"/>
            <w:r>
              <w:t xml:space="preserve"> ou de mot de passe incorrect, un message d'erreur s'affiche sous le formulaire. Si le problème persiste, contactez la RH ou le service Support — le lien « Mot de passe oublié ? » n'est pas encore actif dans cette version.</w:t>
            </w:r>
          </w:p>
        </w:tc>
      </w:tr>
    </w:tbl>
    <w:p w14:paraId="5950F116" w14:textId="77777777" w:rsidR="007272A6" w:rsidRDefault="007272A6">
      <w:pPr>
        <w:spacing w:after="120"/>
      </w:pPr>
    </w:p>
    <w:p w14:paraId="113DCC4F" w14:textId="77777777" w:rsidR="007272A6" w:rsidRDefault="00000000">
      <w:pPr>
        <w:pStyle w:val="Titre1"/>
      </w:pPr>
      <w:bookmarkStart w:id="6" w:name="_Toc234253895"/>
      <w:r>
        <w:t>3. Découvrir votre espace de travail</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4"/>
        <w:gridCol w:w="2805"/>
        <w:gridCol w:w="4871"/>
      </w:tblGrid>
      <w:tr w:rsidR="007272A6" w14:paraId="11650B0E" w14:textId="77777777">
        <w:tblPrEx>
          <w:tblCellMar>
            <w:top w:w="0" w:type="dxa"/>
            <w:bottom w:w="0" w:type="dxa"/>
          </w:tblCellMar>
        </w:tblPrEx>
        <w:trPr>
          <w:tblHeader/>
        </w:trPr>
        <w:tc>
          <w:tcPr>
            <w:tcW w:w="1600" w:type="dxa"/>
            <w:tcBorders>
              <w:top w:val="single" w:sz="2" w:space="0" w:color="D6E1EF"/>
              <w:left w:val="single" w:sz="2" w:space="0" w:color="D6E1EF"/>
              <w:bottom w:val="single" w:sz="2" w:space="0" w:color="D6E1EF"/>
              <w:right w:val="single" w:sz="2" w:space="0" w:color="D6E1EF"/>
            </w:tcBorders>
            <w:shd w:val="clear" w:color="auto" w:fill="0F3A63"/>
            <w:tcMar>
              <w:top w:w="100" w:type="dxa"/>
              <w:left w:w="120" w:type="dxa"/>
              <w:bottom w:w="100" w:type="dxa"/>
              <w:right w:w="120" w:type="dxa"/>
            </w:tcMar>
            <w:vAlign w:val="center"/>
          </w:tcPr>
          <w:p w14:paraId="0AD3BB15" w14:textId="77777777" w:rsidR="007272A6" w:rsidRDefault="00000000">
            <w:r>
              <w:rPr>
                <w:b/>
                <w:bCs/>
                <w:color w:val="FFFFFF"/>
              </w:rPr>
              <w:t>Groupe</w:t>
            </w:r>
          </w:p>
        </w:tc>
        <w:tc>
          <w:tcPr>
            <w:tcW w:w="2600" w:type="dxa"/>
            <w:tcBorders>
              <w:top w:val="single" w:sz="2" w:space="0" w:color="D6E1EF"/>
              <w:left w:val="single" w:sz="2" w:space="0" w:color="D6E1EF"/>
              <w:bottom w:val="single" w:sz="2" w:space="0" w:color="D6E1EF"/>
              <w:right w:val="single" w:sz="2" w:space="0" w:color="D6E1EF"/>
            </w:tcBorders>
            <w:shd w:val="clear" w:color="auto" w:fill="0F3A63"/>
            <w:tcMar>
              <w:top w:w="100" w:type="dxa"/>
              <w:left w:w="120" w:type="dxa"/>
              <w:bottom w:w="100" w:type="dxa"/>
              <w:right w:w="120" w:type="dxa"/>
            </w:tcMar>
            <w:vAlign w:val="center"/>
          </w:tcPr>
          <w:p w14:paraId="77BCD9EF" w14:textId="77777777" w:rsidR="007272A6" w:rsidRDefault="00000000">
            <w:r>
              <w:rPr>
                <w:b/>
                <w:bCs/>
                <w:color w:val="FFFFFF"/>
              </w:rPr>
              <w:t>Écran</w:t>
            </w:r>
          </w:p>
        </w:tc>
        <w:tc>
          <w:tcPr>
            <w:tcW w:w="5160" w:type="dxa"/>
            <w:tcBorders>
              <w:top w:val="single" w:sz="2" w:space="0" w:color="D6E1EF"/>
              <w:left w:val="single" w:sz="2" w:space="0" w:color="D6E1EF"/>
              <w:bottom w:val="single" w:sz="2" w:space="0" w:color="D6E1EF"/>
              <w:right w:val="single" w:sz="2" w:space="0" w:color="D6E1EF"/>
            </w:tcBorders>
            <w:shd w:val="clear" w:color="auto" w:fill="0F3A63"/>
            <w:tcMar>
              <w:top w:w="100" w:type="dxa"/>
              <w:left w:w="120" w:type="dxa"/>
              <w:bottom w:w="100" w:type="dxa"/>
              <w:right w:w="120" w:type="dxa"/>
            </w:tcMar>
            <w:vAlign w:val="center"/>
          </w:tcPr>
          <w:p w14:paraId="2301A6B4" w14:textId="77777777" w:rsidR="007272A6" w:rsidRDefault="00000000">
            <w:r>
              <w:rPr>
                <w:b/>
                <w:bCs/>
                <w:color w:val="FFFFFF"/>
              </w:rPr>
              <w:t>À quoi ça sert</w:t>
            </w:r>
          </w:p>
        </w:tc>
      </w:tr>
      <w:tr w:rsidR="007272A6" w14:paraId="272D0784" w14:textId="77777777">
        <w:tblPrEx>
          <w:tblCellMar>
            <w:top w:w="0" w:type="dxa"/>
            <w:bottom w:w="0" w:type="dxa"/>
          </w:tblCellMar>
        </w:tblPrEx>
        <w:tc>
          <w:tcPr>
            <w:tcW w:w="1600" w:type="dxa"/>
            <w:tcBorders>
              <w:top w:val="single" w:sz="2" w:space="0" w:color="D6E1EF"/>
              <w:left w:val="single" w:sz="2" w:space="0" w:color="D6E1EF"/>
              <w:bottom w:val="single" w:sz="2" w:space="0" w:color="D6E1EF"/>
              <w:right w:val="single" w:sz="2" w:space="0" w:color="D6E1EF"/>
            </w:tcBorders>
            <w:shd w:val="clear" w:color="auto" w:fill="FFFFFF"/>
            <w:tcMar>
              <w:top w:w="90" w:type="dxa"/>
              <w:left w:w="120" w:type="dxa"/>
              <w:bottom w:w="90" w:type="dxa"/>
              <w:right w:w="120" w:type="dxa"/>
            </w:tcMar>
            <w:vAlign w:val="center"/>
          </w:tcPr>
          <w:p w14:paraId="6C65CC62" w14:textId="77777777" w:rsidR="007272A6" w:rsidRDefault="00000000">
            <w:r>
              <w:t>Tableau de bord</w:t>
            </w:r>
          </w:p>
        </w:tc>
        <w:tc>
          <w:tcPr>
            <w:tcW w:w="2600" w:type="dxa"/>
            <w:tcBorders>
              <w:top w:val="single" w:sz="2" w:space="0" w:color="D6E1EF"/>
              <w:left w:val="single" w:sz="2" w:space="0" w:color="D6E1EF"/>
              <w:bottom w:val="single" w:sz="2" w:space="0" w:color="D6E1EF"/>
              <w:right w:val="single" w:sz="2" w:space="0" w:color="D6E1EF"/>
            </w:tcBorders>
            <w:shd w:val="clear" w:color="auto" w:fill="FFFFFF"/>
            <w:tcMar>
              <w:top w:w="90" w:type="dxa"/>
              <w:left w:w="120" w:type="dxa"/>
              <w:bottom w:w="90" w:type="dxa"/>
              <w:right w:w="120" w:type="dxa"/>
            </w:tcMar>
            <w:vAlign w:val="center"/>
          </w:tcPr>
          <w:p w14:paraId="185EC391" w14:textId="77777777" w:rsidR="007272A6" w:rsidRDefault="00000000">
            <w:r>
              <w:t>Vue cabinet</w:t>
            </w:r>
          </w:p>
        </w:tc>
        <w:tc>
          <w:tcPr>
            <w:tcW w:w="5160" w:type="dxa"/>
            <w:tcBorders>
              <w:top w:val="single" w:sz="2" w:space="0" w:color="D6E1EF"/>
              <w:left w:val="single" w:sz="2" w:space="0" w:color="D6E1EF"/>
              <w:bottom w:val="single" w:sz="2" w:space="0" w:color="D6E1EF"/>
              <w:right w:val="single" w:sz="2" w:space="0" w:color="D6E1EF"/>
            </w:tcBorders>
            <w:shd w:val="clear" w:color="auto" w:fill="FFFFFF"/>
            <w:tcMar>
              <w:top w:w="90" w:type="dxa"/>
              <w:left w:w="120" w:type="dxa"/>
              <w:bottom w:w="90" w:type="dxa"/>
              <w:right w:w="120" w:type="dxa"/>
            </w:tcMar>
            <w:vAlign w:val="center"/>
          </w:tcPr>
          <w:p w14:paraId="06813DD0" w14:textId="77777777" w:rsidR="007272A6" w:rsidRDefault="00000000">
            <w:r>
              <w:t>Accueil : indicateurs globaux et score moyen par département.</w:t>
            </w:r>
          </w:p>
        </w:tc>
      </w:tr>
      <w:tr w:rsidR="007272A6" w14:paraId="022E0148" w14:textId="77777777">
        <w:tblPrEx>
          <w:tblCellMar>
            <w:top w:w="0" w:type="dxa"/>
            <w:bottom w:w="0" w:type="dxa"/>
          </w:tblCellMar>
        </w:tblPrEx>
        <w:tc>
          <w:tcPr>
            <w:tcW w:w="1600" w:type="dxa"/>
            <w:tcBorders>
              <w:top w:val="single" w:sz="2" w:space="0" w:color="D6E1EF"/>
              <w:left w:val="single" w:sz="2" w:space="0" w:color="D6E1EF"/>
              <w:bottom w:val="single" w:sz="2" w:space="0" w:color="D6E1EF"/>
              <w:right w:val="single" w:sz="2" w:space="0" w:color="D6E1EF"/>
            </w:tcBorders>
            <w:shd w:val="clear" w:color="auto" w:fill="F5F8FB"/>
            <w:tcMar>
              <w:top w:w="90" w:type="dxa"/>
              <w:left w:w="120" w:type="dxa"/>
              <w:bottom w:w="90" w:type="dxa"/>
              <w:right w:w="120" w:type="dxa"/>
            </w:tcMar>
            <w:vAlign w:val="center"/>
          </w:tcPr>
          <w:p w14:paraId="05861A37" w14:textId="77777777" w:rsidR="007272A6" w:rsidRDefault="00000000">
            <w:r>
              <w:t>Évaluations</w:t>
            </w:r>
          </w:p>
        </w:tc>
        <w:tc>
          <w:tcPr>
            <w:tcW w:w="2600" w:type="dxa"/>
            <w:tcBorders>
              <w:top w:val="single" w:sz="2" w:space="0" w:color="D6E1EF"/>
              <w:left w:val="single" w:sz="2" w:space="0" w:color="D6E1EF"/>
              <w:bottom w:val="single" w:sz="2" w:space="0" w:color="D6E1EF"/>
              <w:right w:val="single" w:sz="2" w:space="0" w:color="D6E1EF"/>
            </w:tcBorders>
            <w:shd w:val="clear" w:color="auto" w:fill="F5F8FB"/>
            <w:tcMar>
              <w:top w:w="90" w:type="dxa"/>
              <w:left w:w="120" w:type="dxa"/>
              <w:bottom w:w="90" w:type="dxa"/>
              <w:right w:w="120" w:type="dxa"/>
            </w:tcMar>
            <w:vAlign w:val="center"/>
          </w:tcPr>
          <w:p w14:paraId="04A8597F" w14:textId="77777777" w:rsidR="007272A6" w:rsidRDefault="00000000">
            <w:r>
              <w:t>Synthèses validées RH</w:t>
            </w:r>
          </w:p>
        </w:tc>
        <w:tc>
          <w:tcPr>
            <w:tcW w:w="5160" w:type="dxa"/>
            <w:tcBorders>
              <w:top w:val="single" w:sz="2" w:space="0" w:color="D6E1EF"/>
              <w:left w:val="single" w:sz="2" w:space="0" w:color="D6E1EF"/>
              <w:bottom w:val="single" w:sz="2" w:space="0" w:color="D6E1EF"/>
              <w:right w:val="single" w:sz="2" w:space="0" w:color="D6E1EF"/>
            </w:tcBorders>
            <w:shd w:val="clear" w:color="auto" w:fill="F5F8FB"/>
            <w:tcMar>
              <w:top w:w="90" w:type="dxa"/>
              <w:left w:w="120" w:type="dxa"/>
              <w:bottom w:w="90" w:type="dxa"/>
              <w:right w:w="120" w:type="dxa"/>
            </w:tcMar>
            <w:vAlign w:val="center"/>
          </w:tcPr>
          <w:p w14:paraId="497E0260" w14:textId="77777777" w:rsidR="007272A6" w:rsidRDefault="00000000">
            <w:r>
              <w:t>Synthèses des évaluations validées par la RH, prêtes à décision.</w:t>
            </w:r>
          </w:p>
        </w:tc>
      </w:tr>
      <w:tr w:rsidR="007272A6" w14:paraId="6A87726C" w14:textId="77777777">
        <w:tblPrEx>
          <w:tblCellMar>
            <w:top w:w="0" w:type="dxa"/>
            <w:bottom w:w="0" w:type="dxa"/>
          </w:tblCellMar>
        </w:tblPrEx>
        <w:tc>
          <w:tcPr>
            <w:tcW w:w="1600" w:type="dxa"/>
            <w:tcBorders>
              <w:top w:val="single" w:sz="2" w:space="0" w:color="D6E1EF"/>
              <w:left w:val="single" w:sz="2" w:space="0" w:color="D6E1EF"/>
              <w:bottom w:val="single" w:sz="2" w:space="0" w:color="D6E1EF"/>
              <w:right w:val="single" w:sz="2" w:space="0" w:color="D6E1EF"/>
            </w:tcBorders>
            <w:shd w:val="clear" w:color="auto" w:fill="FFFFFF"/>
            <w:tcMar>
              <w:top w:w="90" w:type="dxa"/>
              <w:left w:w="120" w:type="dxa"/>
              <w:bottom w:w="90" w:type="dxa"/>
              <w:right w:w="120" w:type="dxa"/>
            </w:tcMar>
            <w:vAlign w:val="center"/>
          </w:tcPr>
          <w:p w14:paraId="39F3E9EB" w14:textId="77777777" w:rsidR="007272A6" w:rsidRDefault="00000000">
            <w:r>
              <w:t>Évaluations</w:t>
            </w:r>
          </w:p>
        </w:tc>
        <w:tc>
          <w:tcPr>
            <w:tcW w:w="2600" w:type="dxa"/>
            <w:tcBorders>
              <w:top w:val="single" w:sz="2" w:space="0" w:color="D6E1EF"/>
              <w:left w:val="single" w:sz="2" w:space="0" w:color="D6E1EF"/>
              <w:bottom w:val="single" w:sz="2" w:space="0" w:color="D6E1EF"/>
              <w:right w:val="single" w:sz="2" w:space="0" w:color="D6E1EF"/>
            </w:tcBorders>
            <w:shd w:val="clear" w:color="auto" w:fill="FFFFFF"/>
            <w:tcMar>
              <w:top w:w="90" w:type="dxa"/>
              <w:left w:w="120" w:type="dxa"/>
              <w:bottom w:w="90" w:type="dxa"/>
              <w:right w:w="120" w:type="dxa"/>
            </w:tcMar>
            <w:vAlign w:val="center"/>
          </w:tcPr>
          <w:p w14:paraId="5D61B024" w14:textId="77777777" w:rsidR="007272A6" w:rsidRDefault="00000000">
            <w:r>
              <w:t>Comité d'évaluation</w:t>
            </w:r>
          </w:p>
        </w:tc>
        <w:tc>
          <w:tcPr>
            <w:tcW w:w="5160" w:type="dxa"/>
            <w:tcBorders>
              <w:top w:val="single" w:sz="2" w:space="0" w:color="D6E1EF"/>
              <w:left w:val="single" w:sz="2" w:space="0" w:color="D6E1EF"/>
              <w:bottom w:val="single" w:sz="2" w:space="0" w:color="D6E1EF"/>
              <w:right w:val="single" w:sz="2" w:space="0" w:color="D6E1EF"/>
            </w:tcBorders>
            <w:shd w:val="clear" w:color="auto" w:fill="FFFFFF"/>
            <w:tcMar>
              <w:top w:w="90" w:type="dxa"/>
              <w:left w:w="120" w:type="dxa"/>
              <w:bottom w:w="90" w:type="dxa"/>
              <w:right w:w="120" w:type="dxa"/>
            </w:tcMar>
            <w:vAlign w:val="center"/>
          </w:tcPr>
          <w:p w14:paraId="07AF48C5" w14:textId="77777777" w:rsidR="007272A6" w:rsidRDefault="00000000">
            <w:r>
              <w:t>Classement final et taux d'augmentation.</w:t>
            </w:r>
          </w:p>
        </w:tc>
      </w:tr>
      <w:tr w:rsidR="007272A6" w14:paraId="41892349" w14:textId="77777777">
        <w:tblPrEx>
          <w:tblCellMar>
            <w:top w:w="0" w:type="dxa"/>
            <w:bottom w:w="0" w:type="dxa"/>
          </w:tblCellMar>
        </w:tblPrEx>
        <w:tc>
          <w:tcPr>
            <w:tcW w:w="1600" w:type="dxa"/>
            <w:tcBorders>
              <w:top w:val="single" w:sz="2" w:space="0" w:color="D6E1EF"/>
              <w:left w:val="single" w:sz="2" w:space="0" w:color="D6E1EF"/>
              <w:bottom w:val="single" w:sz="2" w:space="0" w:color="D6E1EF"/>
              <w:right w:val="single" w:sz="2" w:space="0" w:color="D6E1EF"/>
            </w:tcBorders>
            <w:shd w:val="clear" w:color="auto" w:fill="F5F8FB"/>
            <w:tcMar>
              <w:top w:w="90" w:type="dxa"/>
              <w:left w:w="120" w:type="dxa"/>
              <w:bottom w:w="90" w:type="dxa"/>
              <w:right w:w="120" w:type="dxa"/>
            </w:tcMar>
            <w:vAlign w:val="center"/>
          </w:tcPr>
          <w:p w14:paraId="693D96AA" w14:textId="77777777" w:rsidR="007272A6" w:rsidRDefault="00000000">
            <w:r>
              <w:t>Managers</w:t>
            </w:r>
          </w:p>
        </w:tc>
        <w:tc>
          <w:tcPr>
            <w:tcW w:w="2600" w:type="dxa"/>
            <w:tcBorders>
              <w:top w:val="single" w:sz="2" w:space="0" w:color="D6E1EF"/>
              <w:left w:val="single" w:sz="2" w:space="0" w:color="D6E1EF"/>
              <w:bottom w:val="single" w:sz="2" w:space="0" w:color="D6E1EF"/>
              <w:right w:val="single" w:sz="2" w:space="0" w:color="D6E1EF"/>
            </w:tcBorders>
            <w:shd w:val="clear" w:color="auto" w:fill="F5F8FB"/>
            <w:tcMar>
              <w:top w:w="90" w:type="dxa"/>
              <w:left w:w="120" w:type="dxa"/>
              <w:bottom w:w="90" w:type="dxa"/>
              <w:right w:w="120" w:type="dxa"/>
            </w:tcMar>
            <w:vAlign w:val="center"/>
          </w:tcPr>
          <w:p w14:paraId="7AC9D424" w14:textId="77777777" w:rsidR="007272A6" w:rsidRDefault="00000000">
            <w:r>
              <w:t>Evaluation Managers</w:t>
            </w:r>
          </w:p>
        </w:tc>
        <w:tc>
          <w:tcPr>
            <w:tcW w:w="5160" w:type="dxa"/>
            <w:tcBorders>
              <w:top w:val="single" w:sz="2" w:space="0" w:color="D6E1EF"/>
              <w:left w:val="single" w:sz="2" w:space="0" w:color="D6E1EF"/>
              <w:bottom w:val="single" w:sz="2" w:space="0" w:color="D6E1EF"/>
              <w:right w:val="single" w:sz="2" w:space="0" w:color="D6E1EF"/>
            </w:tcBorders>
            <w:shd w:val="clear" w:color="auto" w:fill="F5F8FB"/>
            <w:tcMar>
              <w:top w:w="90" w:type="dxa"/>
              <w:left w:w="120" w:type="dxa"/>
              <w:bottom w:w="90" w:type="dxa"/>
              <w:right w:w="120" w:type="dxa"/>
            </w:tcMar>
            <w:vAlign w:val="center"/>
          </w:tcPr>
          <w:p w14:paraId="2BDC67DC" w14:textId="77777777" w:rsidR="007272A6" w:rsidRDefault="00000000">
            <w:r>
              <w:t>Revue des auto-évaluations des Managers.</w:t>
            </w:r>
          </w:p>
        </w:tc>
      </w:tr>
      <w:tr w:rsidR="007272A6" w14:paraId="4D135570" w14:textId="77777777">
        <w:tblPrEx>
          <w:tblCellMar>
            <w:top w:w="0" w:type="dxa"/>
            <w:bottom w:w="0" w:type="dxa"/>
          </w:tblCellMar>
        </w:tblPrEx>
        <w:tc>
          <w:tcPr>
            <w:tcW w:w="1600" w:type="dxa"/>
            <w:tcBorders>
              <w:top w:val="single" w:sz="2" w:space="0" w:color="D6E1EF"/>
              <w:left w:val="single" w:sz="2" w:space="0" w:color="D6E1EF"/>
              <w:bottom w:val="single" w:sz="2" w:space="0" w:color="D6E1EF"/>
              <w:right w:val="single" w:sz="2" w:space="0" w:color="D6E1EF"/>
            </w:tcBorders>
            <w:shd w:val="clear" w:color="auto" w:fill="FFFFFF"/>
            <w:tcMar>
              <w:top w:w="90" w:type="dxa"/>
              <w:left w:w="120" w:type="dxa"/>
              <w:bottom w:w="90" w:type="dxa"/>
              <w:right w:w="120" w:type="dxa"/>
            </w:tcMar>
            <w:vAlign w:val="center"/>
          </w:tcPr>
          <w:p w14:paraId="451B827C" w14:textId="77777777" w:rsidR="007272A6" w:rsidRDefault="00000000">
            <w:r>
              <w:t>Managers</w:t>
            </w:r>
          </w:p>
        </w:tc>
        <w:tc>
          <w:tcPr>
            <w:tcW w:w="2600" w:type="dxa"/>
            <w:tcBorders>
              <w:top w:val="single" w:sz="2" w:space="0" w:color="D6E1EF"/>
              <w:left w:val="single" w:sz="2" w:space="0" w:color="D6E1EF"/>
              <w:bottom w:val="single" w:sz="2" w:space="0" w:color="D6E1EF"/>
              <w:right w:val="single" w:sz="2" w:space="0" w:color="D6E1EF"/>
            </w:tcBorders>
            <w:shd w:val="clear" w:color="auto" w:fill="FFFFFF"/>
            <w:tcMar>
              <w:top w:w="90" w:type="dxa"/>
              <w:left w:w="120" w:type="dxa"/>
              <w:bottom w:w="90" w:type="dxa"/>
              <w:right w:w="120" w:type="dxa"/>
            </w:tcMar>
            <w:vAlign w:val="center"/>
          </w:tcPr>
          <w:p w14:paraId="4B699627" w14:textId="77777777" w:rsidR="007272A6" w:rsidRDefault="00000000">
            <w:r>
              <w:t>Auto-évaluation Associés</w:t>
            </w:r>
          </w:p>
        </w:tc>
        <w:tc>
          <w:tcPr>
            <w:tcW w:w="5160" w:type="dxa"/>
            <w:tcBorders>
              <w:top w:val="single" w:sz="2" w:space="0" w:color="D6E1EF"/>
              <w:left w:val="single" w:sz="2" w:space="0" w:color="D6E1EF"/>
              <w:bottom w:val="single" w:sz="2" w:space="0" w:color="D6E1EF"/>
              <w:right w:val="single" w:sz="2" w:space="0" w:color="D6E1EF"/>
            </w:tcBorders>
            <w:shd w:val="clear" w:color="auto" w:fill="FFFFFF"/>
            <w:tcMar>
              <w:top w:w="90" w:type="dxa"/>
              <w:left w:w="120" w:type="dxa"/>
              <w:bottom w:w="90" w:type="dxa"/>
              <w:right w:w="120" w:type="dxa"/>
            </w:tcMar>
            <w:vAlign w:val="center"/>
          </w:tcPr>
          <w:p w14:paraId="2CB23E78" w14:textId="77777777" w:rsidR="007272A6" w:rsidRDefault="00000000">
            <w:r>
              <w:t>Votre propre auto-évaluation en tant qu'Associé.</w:t>
            </w:r>
          </w:p>
        </w:tc>
      </w:tr>
      <w:tr w:rsidR="007272A6" w14:paraId="520B2FAB" w14:textId="77777777">
        <w:tblPrEx>
          <w:tblCellMar>
            <w:top w:w="0" w:type="dxa"/>
            <w:bottom w:w="0" w:type="dxa"/>
          </w:tblCellMar>
        </w:tblPrEx>
        <w:tc>
          <w:tcPr>
            <w:tcW w:w="1600" w:type="dxa"/>
            <w:tcBorders>
              <w:top w:val="single" w:sz="2" w:space="0" w:color="D6E1EF"/>
              <w:left w:val="single" w:sz="2" w:space="0" w:color="D6E1EF"/>
              <w:bottom w:val="single" w:sz="2" w:space="0" w:color="D6E1EF"/>
              <w:right w:val="single" w:sz="2" w:space="0" w:color="D6E1EF"/>
            </w:tcBorders>
            <w:shd w:val="clear" w:color="auto" w:fill="F5F8FB"/>
            <w:tcMar>
              <w:top w:w="90" w:type="dxa"/>
              <w:left w:w="120" w:type="dxa"/>
              <w:bottom w:w="90" w:type="dxa"/>
              <w:right w:w="120" w:type="dxa"/>
            </w:tcMar>
            <w:vAlign w:val="center"/>
          </w:tcPr>
          <w:p w14:paraId="79C18D57" w14:textId="77777777" w:rsidR="007272A6" w:rsidRDefault="00000000">
            <w:r>
              <w:lastRenderedPageBreak/>
              <w:t>Managers</w:t>
            </w:r>
          </w:p>
        </w:tc>
        <w:tc>
          <w:tcPr>
            <w:tcW w:w="2600" w:type="dxa"/>
            <w:tcBorders>
              <w:top w:val="single" w:sz="2" w:space="0" w:color="D6E1EF"/>
              <w:left w:val="single" w:sz="2" w:space="0" w:color="D6E1EF"/>
              <w:bottom w:val="single" w:sz="2" w:space="0" w:color="D6E1EF"/>
              <w:right w:val="single" w:sz="2" w:space="0" w:color="D6E1EF"/>
            </w:tcBorders>
            <w:shd w:val="clear" w:color="auto" w:fill="F5F8FB"/>
            <w:tcMar>
              <w:top w:w="90" w:type="dxa"/>
              <w:left w:w="120" w:type="dxa"/>
              <w:bottom w:w="90" w:type="dxa"/>
              <w:right w:w="120" w:type="dxa"/>
            </w:tcMar>
            <w:vAlign w:val="center"/>
          </w:tcPr>
          <w:p w14:paraId="115832C7" w14:textId="77777777" w:rsidR="007272A6" w:rsidRDefault="00000000">
            <w:r>
              <w:t>Evaluation support</w:t>
            </w:r>
          </w:p>
        </w:tc>
        <w:tc>
          <w:tcPr>
            <w:tcW w:w="5160" w:type="dxa"/>
            <w:tcBorders>
              <w:top w:val="single" w:sz="2" w:space="0" w:color="D6E1EF"/>
              <w:left w:val="single" w:sz="2" w:space="0" w:color="D6E1EF"/>
              <w:bottom w:val="single" w:sz="2" w:space="0" w:color="D6E1EF"/>
              <w:right w:val="single" w:sz="2" w:space="0" w:color="D6E1EF"/>
            </w:tcBorders>
            <w:shd w:val="clear" w:color="auto" w:fill="F5F8FB"/>
            <w:tcMar>
              <w:top w:w="90" w:type="dxa"/>
              <w:left w:w="120" w:type="dxa"/>
              <w:bottom w:w="90" w:type="dxa"/>
              <w:right w:w="120" w:type="dxa"/>
            </w:tcMar>
            <w:vAlign w:val="center"/>
          </w:tcPr>
          <w:p w14:paraId="7FA0AC9E" w14:textId="77777777" w:rsidR="007272A6" w:rsidRDefault="00000000">
            <w:r>
              <w:t>Revue des auto-évaluations du service Support.</w:t>
            </w:r>
          </w:p>
        </w:tc>
      </w:tr>
      <w:tr w:rsidR="007272A6" w14:paraId="22526064" w14:textId="77777777">
        <w:tblPrEx>
          <w:tblCellMar>
            <w:top w:w="0" w:type="dxa"/>
            <w:bottom w:w="0" w:type="dxa"/>
          </w:tblCellMar>
        </w:tblPrEx>
        <w:tc>
          <w:tcPr>
            <w:tcW w:w="1600" w:type="dxa"/>
            <w:tcBorders>
              <w:top w:val="single" w:sz="2" w:space="0" w:color="D6E1EF"/>
              <w:left w:val="single" w:sz="2" w:space="0" w:color="D6E1EF"/>
              <w:bottom w:val="single" w:sz="2" w:space="0" w:color="D6E1EF"/>
              <w:right w:val="single" w:sz="2" w:space="0" w:color="D6E1EF"/>
            </w:tcBorders>
            <w:shd w:val="clear" w:color="auto" w:fill="FFFFFF"/>
            <w:tcMar>
              <w:top w:w="90" w:type="dxa"/>
              <w:left w:w="120" w:type="dxa"/>
              <w:bottom w:w="90" w:type="dxa"/>
              <w:right w:w="120" w:type="dxa"/>
            </w:tcMar>
            <w:vAlign w:val="center"/>
          </w:tcPr>
          <w:p w14:paraId="1230A025" w14:textId="77777777" w:rsidR="007272A6" w:rsidRDefault="00000000">
            <w:r>
              <w:t>Historique</w:t>
            </w:r>
          </w:p>
        </w:tc>
        <w:tc>
          <w:tcPr>
            <w:tcW w:w="2600" w:type="dxa"/>
            <w:tcBorders>
              <w:top w:val="single" w:sz="2" w:space="0" w:color="D6E1EF"/>
              <w:left w:val="single" w:sz="2" w:space="0" w:color="D6E1EF"/>
              <w:bottom w:val="single" w:sz="2" w:space="0" w:color="D6E1EF"/>
              <w:right w:val="single" w:sz="2" w:space="0" w:color="D6E1EF"/>
            </w:tcBorders>
            <w:shd w:val="clear" w:color="auto" w:fill="FFFFFF"/>
            <w:tcMar>
              <w:top w:w="90" w:type="dxa"/>
              <w:left w:w="120" w:type="dxa"/>
              <w:bottom w:w="90" w:type="dxa"/>
              <w:right w:w="120" w:type="dxa"/>
            </w:tcMar>
            <w:vAlign w:val="center"/>
          </w:tcPr>
          <w:p w14:paraId="6E7C69EE" w14:textId="77777777" w:rsidR="007272A6" w:rsidRDefault="00000000">
            <w:r>
              <w:t>Mon historique</w:t>
            </w:r>
          </w:p>
        </w:tc>
        <w:tc>
          <w:tcPr>
            <w:tcW w:w="5160" w:type="dxa"/>
            <w:tcBorders>
              <w:top w:val="single" w:sz="2" w:space="0" w:color="D6E1EF"/>
              <w:left w:val="single" w:sz="2" w:space="0" w:color="D6E1EF"/>
              <w:bottom w:val="single" w:sz="2" w:space="0" w:color="D6E1EF"/>
              <w:right w:val="single" w:sz="2" w:space="0" w:color="D6E1EF"/>
            </w:tcBorders>
            <w:shd w:val="clear" w:color="auto" w:fill="FFFFFF"/>
            <w:tcMar>
              <w:top w:w="90" w:type="dxa"/>
              <w:left w:w="120" w:type="dxa"/>
              <w:bottom w:w="90" w:type="dxa"/>
              <w:right w:w="120" w:type="dxa"/>
            </w:tcMar>
            <w:vAlign w:val="center"/>
          </w:tcPr>
          <w:p w14:paraId="35F8BC08" w14:textId="77777777" w:rsidR="007272A6" w:rsidRDefault="00000000">
            <w:r>
              <w:t>Votre historique personnel.</w:t>
            </w:r>
          </w:p>
        </w:tc>
      </w:tr>
      <w:tr w:rsidR="007272A6" w14:paraId="4AB96B6B" w14:textId="77777777">
        <w:tblPrEx>
          <w:tblCellMar>
            <w:top w:w="0" w:type="dxa"/>
            <w:bottom w:w="0" w:type="dxa"/>
          </w:tblCellMar>
        </w:tblPrEx>
        <w:tc>
          <w:tcPr>
            <w:tcW w:w="1600" w:type="dxa"/>
            <w:tcBorders>
              <w:top w:val="single" w:sz="2" w:space="0" w:color="D6E1EF"/>
              <w:left w:val="single" w:sz="2" w:space="0" w:color="D6E1EF"/>
              <w:bottom w:val="single" w:sz="2" w:space="0" w:color="D6E1EF"/>
              <w:right w:val="single" w:sz="2" w:space="0" w:color="D6E1EF"/>
            </w:tcBorders>
            <w:shd w:val="clear" w:color="auto" w:fill="F5F8FB"/>
            <w:tcMar>
              <w:top w:w="90" w:type="dxa"/>
              <w:left w:w="120" w:type="dxa"/>
              <w:bottom w:w="90" w:type="dxa"/>
              <w:right w:w="120" w:type="dxa"/>
            </w:tcMar>
            <w:vAlign w:val="center"/>
          </w:tcPr>
          <w:p w14:paraId="4D489BDE" w14:textId="77777777" w:rsidR="007272A6" w:rsidRDefault="00000000">
            <w:r>
              <w:t>Historique</w:t>
            </w:r>
          </w:p>
        </w:tc>
        <w:tc>
          <w:tcPr>
            <w:tcW w:w="2600" w:type="dxa"/>
            <w:tcBorders>
              <w:top w:val="single" w:sz="2" w:space="0" w:color="D6E1EF"/>
              <w:left w:val="single" w:sz="2" w:space="0" w:color="D6E1EF"/>
              <w:bottom w:val="single" w:sz="2" w:space="0" w:color="D6E1EF"/>
              <w:right w:val="single" w:sz="2" w:space="0" w:color="D6E1EF"/>
            </w:tcBorders>
            <w:shd w:val="clear" w:color="auto" w:fill="F5F8FB"/>
            <w:tcMar>
              <w:top w:w="90" w:type="dxa"/>
              <w:left w:w="120" w:type="dxa"/>
              <w:bottom w:w="90" w:type="dxa"/>
              <w:right w:w="120" w:type="dxa"/>
            </w:tcMar>
            <w:vAlign w:val="center"/>
          </w:tcPr>
          <w:p w14:paraId="75906EAF" w14:textId="77777777" w:rsidR="007272A6" w:rsidRDefault="00000000">
            <w:r>
              <w:t>Historique cabinet</w:t>
            </w:r>
          </w:p>
        </w:tc>
        <w:tc>
          <w:tcPr>
            <w:tcW w:w="5160" w:type="dxa"/>
            <w:tcBorders>
              <w:top w:val="single" w:sz="2" w:space="0" w:color="D6E1EF"/>
              <w:left w:val="single" w:sz="2" w:space="0" w:color="D6E1EF"/>
              <w:bottom w:val="single" w:sz="2" w:space="0" w:color="D6E1EF"/>
              <w:right w:val="single" w:sz="2" w:space="0" w:color="D6E1EF"/>
            </w:tcBorders>
            <w:shd w:val="clear" w:color="auto" w:fill="F5F8FB"/>
            <w:tcMar>
              <w:top w:w="90" w:type="dxa"/>
              <w:left w:w="120" w:type="dxa"/>
              <w:bottom w:w="90" w:type="dxa"/>
              <w:right w:w="120" w:type="dxa"/>
            </w:tcMar>
            <w:vAlign w:val="center"/>
          </w:tcPr>
          <w:p w14:paraId="40F32403" w14:textId="77777777" w:rsidR="007272A6" w:rsidRDefault="00000000">
            <w:r>
              <w:t>Historique de l'ensemble du cabinet.</w:t>
            </w:r>
          </w:p>
        </w:tc>
      </w:tr>
      <w:tr w:rsidR="007272A6" w14:paraId="3C61FAAA" w14:textId="77777777">
        <w:tblPrEx>
          <w:tblCellMar>
            <w:top w:w="0" w:type="dxa"/>
            <w:bottom w:w="0" w:type="dxa"/>
          </w:tblCellMar>
        </w:tblPrEx>
        <w:tc>
          <w:tcPr>
            <w:tcW w:w="1600" w:type="dxa"/>
            <w:tcBorders>
              <w:top w:val="single" w:sz="2" w:space="0" w:color="D6E1EF"/>
              <w:left w:val="single" w:sz="2" w:space="0" w:color="D6E1EF"/>
              <w:bottom w:val="single" w:sz="2" w:space="0" w:color="D6E1EF"/>
              <w:right w:val="single" w:sz="2" w:space="0" w:color="D6E1EF"/>
            </w:tcBorders>
            <w:shd w:val="clear" w:color="auto" w:fill="FFFFFF"/>
            <w:tcMar>
              <w:top w:w="90" w:type="dxa"/>
              <w:left w:w="120" w:type="dxa"/>
              <w:bottom w:w="90" w:type="dxa"/>
              <w:right w:w="120" w:type="dxa"/>
            </w:tcMar>
            <w:vAlign w:val="center"/>
          </w:tcPr>
          <w:p w14:paraId="465ACA07" w14:textId="77777777" w:rsidR="007272A6" w:rsidRDefault="00000000">
            <w:r>
              <w:t>Compte</w:t>
            </w:r>
          </w:p>
        </w:tc>
        <w:tc>
          <w:tcPr>
            <w:tcW w:w="2600" w:type="dxa"/>
            <w:tcBorders>
              <w:top w:val="single" w:sz="2" w:space="0" w:color="D6E1EF"/>
              <w:left w:val="single" w:sz="2" w:space="0" w:color="D6E1EF"/>
              <w:bottom w:val="single" w:sz="2" w:space="0" w:color="D6E1EF"/>
              <w:right w:val="single" w:sz="2" w:space="0" w:color="D6E1EF"/>
            </w:tcBorders>
            <w:shd w:val="clear" w:color="auto" w:fill="FFFFFF"/>
            <w:tcMar>
              <w:top w:w="90" w:type="dxa"/>
              <w:left w:w="120" w:type="dxa"/>
              <w:bottom w:w="90" w:type="dxa"/>
              <w:right w:w="120" w:type="dxa"/>
            </w:tcMar>
            <w:vAlign w:val="center"/>
          </w:tcPr>
          <w:p w14:paraId="24054670" w14:textId="77777777" w:rsidR="007272A6" w:rsidRDefault="00000000">
            <w:r>
              <w:t>Profil</w:t>
            </w:r>
          </w:p>
        </w:tc>
        <w:tc>
          <w:tcPr>
            <w:tcW w:w="5160" w:type="dxa"/>
            <w:tcBorders>
              <w:top w:val="single" w:sz="2" w:space="0" w:color="D6E1EF"/>
              <w:left w:val="single" w:sz="2" w:space="0" w:color="D6E1EF"/>
              <w:bottom w:val="single" w:sz="2" w:space="0" w:color="D6E1EF"/>
              <w:right w:val="single" w:sz="2" w:space="0" w:color="D6E1EF"/>
            </w:tcBorders>
            <w:shd w:val="clear" w:color="auto" w:fill="FFFFFF"/>
            <w:tcMar>
              <w:top w:w="90" w:type="dxa"/>
              <w:left w:w="120" w:type="dxa"/>
              <w:bottom w:w="90" w:type="dxa"/>
              <w:right w:w="120" w:type="dxa"/>
            </w:tcMar>
            <w:vAlign w:val="center"/>
          </w:tcPr>
          <w:p w14:paraId="796BECA2" w14:textId="77777777" w:rsidR="007272A6" w:rsidRDefault="00000000">
            <w:r>
              <w:t>Informations personnelles et mot de passe.</w:t>
            </w:r>
          </w:p>
        </w:tc>
      </w:tr>
      <w:tr w:rsidR="007272A6" w14:paraId="3FE78E0E" w14:textId="77777777">
        <w:tblPrEx>
          <w:tblCellMar>
            <w:top w:w="0" w:type="dxa"/>
            <w:bottom w:w="0" w:type="dxa"/>
          </w:tblCellMar>
        </w:tblPrEx>
        <w:tc>
          <w:tcPr>
            <w:tcW w:w="9360" w:type="dxa"/>
            <w:gridSpan w:val="3"/>
            <w:tcBorders>
              <w:top w:val="dashed" w:sz="4" w:space="0" w:color="94A3B8"/>
              <w:left w:val="dashed" w:sz="4" w:space="0" w:color="94A3B8"/>
              <w:bottom w:val="dashed" w:sz="4" w:space="0" w:color="94A3B8"/>
              <w:right w:val="dashed" w:sz="4" w:space="0" w:color="94A3B8"/>
            </w:tcBorders>
            <w:shd w:val="clear" w:color="auto" w:fill="F3F4F6"/>
            <w:tcMar>
              <w:top w:w="200" w:type="dxa"/>
              <w:left w:w="200" w:type="dxa"/>
              <w:bottom w:w="200" w:type="dxa"/>
              <w:right w:w="200" w:type="dxa"/>
            </w:tcMar>
          </w:tcPr>
          <w:p w14:paraId="69B0D4FB" w14:textId="3913980F" w:rsidR="007272A6" w:rsidRDefault="00DA5015">
            <w:pPr>
              <w:spacing w:before="80"/>
              <w:jc w:val="center"/>
            </w:pPr>
            <w:r w:rsidRPr="00DA5015">
              <w:rPr>
                <w:b/>
                <w:bCs/>
                <w:color w:val="64748B"/>
              </w:rPr>
              <w:drawing>
                <wp:inline distT="0" distB="0" distL="0" distR="0" wp14:anchorId="3FBD57CF" wp14:editId="09943240">
                  <wp:extent cx="5943600" cy="2506980"/>
                  <wp:effectExtent l="0" t="0" r="0" b="7620"/>
                  <wp:docPr id="49433044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330441" name=""/>
                          <pic:cNvPicPr/>
                        </pic:nvPicPr>
                        <pic:blipFill rotWithShape="1">
                          <a:blip r:embed="rId8"/>
                          <a:srcRect b="5932"/>
                          <a:stretch>
                            <a:fillRect/>
                          </a:stretch>
                        </pic:blipFill>
                        <pic:spPr bwMode="auto">
                          <a:xfrm>
                            <a:off x="0" y="0"/>
                            <a:ext cx="5943600" cy="2506980"/>
                          </a:xfrm>
                          <a:prstGeom prst="rect">
                            <a:avLst/>
                          </a:prstGeom>
                          <a:ln>
                            <a:noFill/>
                          </a:ln>
                          <a:extLst>
                            <a:ext uri="{53640926-AAD7-44D8-BBD7-CCE9431645EC}">
                              <a14:shadowObscured xmlns:a14="http://schemas.microsoft.com/office/drawing/2010/main"/>
                            </a:ext>
                          </a:extLst>
                        </pic:spPr>
                      </pic:pic>
                    </a:graphicData>
                  </a:graphic>
                </wp:inline>
              </w:drawing>
            </w:r>
          </w:p>
        </w:tc>
      </w:tr>
    </w:tbl>
    <w:p w14:paraId="31418601" w14:textId="77777777" w:rsidR="007272A6" w:rsidRDefault="007272A6">
      <w:pPr>
        <w:spacing w:after="120"/>
      </w:pPr>
    </w:p>
    <w:p w14:paraId="39BEA2D0" w14:textId="77777777" w:rsidR="007272A6" w:rsidRDefault="00000000">
      <w:pPr>
        <w:pStyle w:val="Titre1"/>
      </w:pPr>
      <w:bookmarkStart w:id="7" w:name="_Toc234253896"/>
      <w:r>
        <w:t>4. Vue cabinet</w:t>
      </w:r>
      <w:bookmarkEnd w:id="7"/>
    </w:p>
    <w:p w14:paraId="6178E638" w14:textId="77777777" w:rsidR="007272A6" w:rsidRDefault="00000000">
      <w:pPr>
        <w:spacing w:after="160"/>
      </w:pPr>
      <w:r>
        <w:t>L'écran d'accueil affiche des indicateurs clés (collaborateurs évalués, synthèses reçues de la RH, auto-évaluations Managers) ainsi qu'un graphique du score moyen par département, pour une vision d'ensemble de la performance du cabinet sur le cycle.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0"/>
      </w:tblGrid>
      <w:tr w:rsidR="007272A6" w14:paraId="4E179310" w14:textId="77777777">
        <w:tblPrEx>
          <w:tblCellMar>
            <w:top w:w="0" w:type="dxa"/>
            <w:bottom w:w="0" w:type="dxa"/>
          </w:tblCellMar>
        </w:tblPrEx>
        <w:tc>
          <w:tcPr>
            <w:tcW w:w="9360" w:type="dxa"/>
            <w:tcBorders>
              <w:top w:val="dashed" w:sz="4" w:space="0" w:color="94A3B8"/>
              <w:left w:val="dashed" w:sz="4" w:space="0" w:color="94A3B8"/>
              <w:bottom w:val="dashed" w:sz="4" w:space="0" w:color="94A3B8"/>
              <w:right w:val="dashed" w:sz="4" w:space="0" w:color="94A3B8"/>
            </w:tcBorders>
            <w:shd w:val="clear" w:color="auto" w:fill="F3F4F6"/>
            <w:tcMar>
              <w:top w:w="200" w:type="dxa"/>
              <w:left w:w="200" w:type="dxa"/>
              <w:bottom w:w="200" w:type="dxa"/>
              <w:right w:w="200" w:type="dxa"/>
            </w:tcMar>
          </w:tcPr>
          <w:p w14:paraId="7E8BA3CB" w14:textId="0706D191" w:rsidR="007272A6" w:rsidRDefault="00E23B19">
            <w:pPr>
              <w:spacing w:before="80"/>
              <w:jc w:val="center"/>
            </w:pPr>
            <w:r w:rsidRPr="00DA5015">
              <w:rPr>
                <w:b/>
                <w:bCs/>
                <w:color w:val="64748B"/>
              </w:rPr>
              <w:drawing>
                <wp:inline distT="0" distB="0" distL="0" distR="0" wp14:anchorId="2BA25635" wp14:editId="2AB08855">
                  <wp:extent cx="5943600" cy="2019300"/>
                  <wp:effectExtent l="0" t="0" r="0" b="0"/>
                  <wp:docPr id="95255973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330441" name=""/>
                          <pic:cNvPicPr/>
                        </pic:nvPicPr>
                        <pic:blipFill rotWithShape="1">
                          <a:blip r:embed="rId8"/>
                          <a:srcRect t="3432" b="20801"/>
                          <a:stretch>
                            <a:fillRect/>
                          </a:stretch>
                        </pic:blipFill>
                        <pic:spPr bwMode="auto">
                          <a:xfrm>
                            <a:off x="0" y="0"/>
                            <a:ext cx="5943600" cy="2019300"/>
                          </a:xfrm>
                          <a:prstGeom prst="rect">
                            <a:avLst/>
                          </a:prstGeom>
                          <a:ln>
                            <a:noFill/>
                          </a:ln>
                          <a:extLst>
                            <a:ext uri="{53640926-AAD7-44D8-BBD7-CCE9431645EC}">
                              <a14:shadowObscured xmlns:a14="http://schemas.microsoft.com/office/drawing/2010/main"/>
                            </a:ext>
                          </a:extLst>
                        </pic:spPr>
                      </pic:pic>
                    </a:graphicData>
                  </a:graphic>
                </wp:inline>
              </w:drawing>
            </w:r>
          </w:p>
        </w:tc>
      </w:tr>
    </w:tbl>
    <w:p w14:paraId="19B113B8" w14:textId="77777777" w:rsidR="007272A6" w:rsidRDefault="00000000">
      <w:pPr>
        <w:pStyle w:val="Titre1"/>
      </w:pPr>
      <w:bookmarkStart w:id="8" w:name="_Toc234253897"/>
      <w:r>
        <w:lastRenderedPageBreak/>
        <w:t>5. Synthèses validées RH</w:t>
      </w:r>
      <w:bookmarkEnd w:id="8"/>
    </w:p>
    <w:p w14:paraId="394E4167" w14:textId="77777777" w:rsidR="007272A6" w:rsidRDefault="00000000">
      <w:pPr>
        <w:spacing w:after="160"/>
      </w:pPr>
      <w:r>
        <w:t>Cette page présente, pour chaque collaborateur, la synthèse consolidée transmise par la RH une fois le contrôle qualité et la calibration effectués : notes par section, commentaires et statut de validation.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0"/>
      </w:tblGrid>
      <w:tr w:rsidR="007272A6" w14:paraId="2E96248B" w14:textId="77777777">
        <w:tblPrEx>
          <w:tblCellMar>
            <w:top w:w="0" w:type="dxa"/>
            <w:bottom w:w="0" w:type="dxa"/>
          </w:tblCellMar>
        </w:tblPrEx>
        <w:tc>
          <w:tcPr>
            <w:tcW w:w="9360" w:type="dxa"/>
            <w:tcBorders>
              <w:top w:val="dashed" w:sz="4" w:space="0" w:color="94A3B8"/>
              <w:left w:val="dashed" w:sz="4" w:space="0" w:color="94A3B8"/>
              <w:bottom w:val="dashed" w:sz="4" w:space="0" w:color="94A3B8"/>
              <w:right w:val="dashed" w:sz="4" w:space="0" w:color="94A3B8"/>
            </w:tcBorders>
            <w:shd w:val="clear" w:color="auto" w:fill="F3F4F6"/>
            <w:tcMar>
              <w:top w:w="200" w:type="dxa"/>
              <w:left w:w="200" w:type="dxa"/>
              <w:bottom w:w="200" w:type="dxa"/>
              <w:right w:w="200" w:type="dxa"/>
            </w:tcMar>
          </w:tcPr>
          <w:p w14:paraId="679086F4" w14:textId="74547B7B" w:rsidR="007272A6" w:rsidRDefault="00EF6E03">
            <w:pPr>
              <w:spacing w:before="80"/>
              <w:jc w:val="center"/>
            </w:pPr>
            <w:r w:rsidRPr="00EF6E03">
              <w:rPr>
                <w:b/>
                <w:bCs/>
                <w:color w:val="64748B"/>
              </w:rPr>
              <w:drawing>
                <wp:inline distT="0" distB="0" distL="0" distR="0" wp14:anchorId="68121B1D" wp14:editId="19A70413">
                  <wp:extent cx="5943600" cy="2517140"/>
                  <wp:effectExtent l="0" t="0" r="0" b="0"/>
                  <wp:docPr id="100051471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4718" name=""/>
                          <pic:cNvPicPr/>
                        </pic:nvPicPr>
                        <pic:blipFill>
                          <a:blip r:embed="rId10"/>
                          <a:stretch>
                            <a:fillRect/>
                          </a:stretch>
                        </pic:blipFill>
                        <pic:spPr>
                          <a:xfrm>
                            <a:off x="0" y="0"/>
                            <a:ext cx="5943600" cy="2517140"/>
                          </a:xfrm>
                          <a:prstGeom prst="rect">
                            <a:avLst/>
                          </a:prstGeom>
                        </pic:spPr>
                      </pic:pic>
                    </a:graphicData>
                  </a:graphic>
                </wp:inline>
              </w:drawing>
            </w:r>
          </w:p>
        </w:tc>
      </w:tr>
    </w:tbl>
    <w:p w14:paraId="5104C389" w14:textId="77777777" w:rsidR="007272A6" w:rsidRDefault="007272A6">
      <w:pPr>
        <w:spacing w:after="120"/>
      </w:pPr>
    </w:p>
    <w:p w14:paraId="3ECE2CD8" w14:textId="77777777" w:rsidR="007272A6" w:rsidRDefault="00000000">
      <w:pPr>
        <w:pStyle w:val="Titre1"/>
      </w:pPr>
      <w:bookmarkStart w:id="9" w:name="_Toc234253898"/>
      <w:r>
        <w:t>6. Evaluer les Managers et le service Support</w:t>
      </w:r>
      <w:bookmarkEnd w:id="9"/>
    </w:p>
    <w:p w14:paraId="069B3EA7" w14:textId="77777777" w:rsidR="007272A6" w:rsidRDefault="00000000">
      <w:pPr>
        <w:pStyle w:val="Titre2"/>
      </w:pPr>
      <w:bookmarkStart w:id="10" w:name="_Toc234253899"/>
      <w:r>
        <w:t>6.1 Evaluation Managers</w:t>
      </w:r>
      <w:bookmarkEnd w:id="10"/>
    </w:p>
    <w:p w14:paraId="0CBF3A87" w14:textId="77777777" w:rsidR="007272A6" w:rsidRDefault="00000000">
      <w:pPr>
        <w:spacing w:after="160"/>
      </w:pPr>
      <w:r>
        <w:t>Vous consultez ici l'auto-évaluation de chaque Manager (Assistant Manager, Manager, Senior Manager), ajoutez vos commentaires, puis transmettez le dossier à la RH pour finalisation.</w:t>
      </w:r>
    </w:p>
    <w:p w14:paraId="1F3506D1" w14:textId="77777777" w:rsidR="007272A6" w:rsidRDefault="00000000" w:rsidP="00EF6E03">
      <w:pPr>
        <w:pStyle w:val="Paragraphedeliste"/>
        <w:numPr>
          <w:ilvl w:val="0"/>
          <w:numId w:val="4"/>
        </w:numPr>
        <w:spacing w:after="80"/>
      </w:pPr>
      <w:r>
        <w:t>Sélectionnez un Manager dans la liste.</w:t>
      </w:r>
    </w:p>
    <w:p w14:paraId="50533520" w14:textId="77777777" w:rsidR="007272A6" w:rsidRDefault="00000000" w:rsidP="00EF6E03">
      <w:pPr>
        <w:pStyle w:val="Paragraphedeliste"/>
        <w:numPr>
          <w:ilvl w:val="0"/>
          <w:numId w:val="4"/>
        </w:numPr>
        <w:spacing w:after="80"/>
      </w:pPr>
      <w:r>
        <w:t>Consultez ses missions et notes déclarées.</w:t>
      </w:r>
    </w:p>
    <w:p w14:paraId="2329E51E" w14:textId="046CF0EF" w:rsidR="007272A6" w:rsidRDefault="00EF6E03" w:rsidP="00EF6E03">
      <w:pPr>
        <w:pStyle w:val="Paragraphedeliste"/>
        <w:numPr>
          <w:ilvl w:val="0"/>
          <w:numId w:val="4"/>
        </w:numPr>
        <w:spacing w:after="80"/>
      </w:pPr>
      <w:r>
        <w:t>Procédez à l’évaluation</w:t>
      </w:r>
      <w:r w:rsidR="00000000">
        <w:t>.</w:t>
      </w:r>
    </w:p>
    <w:p w14:paraId="1947773C" w14:textId="77777777" w:rsidR="007272A6" w:rsidRDefault="00000000" w:rsidP="00EF6E03">
      <w:pPr>
        <w:pStyle w:val="Paragraphedeliste"/>
        <w:numPr>
          <w:ilvl w:val="0"/>
          <w:numId w:val="4"/>
        </w:numPr>
        <w:spacing w:after="80"/>
      </w:pPr>
      <w:r>
        <w:t>Cliquez sur l'action de transmission à la RH.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0"/>
      </w:tblGrid>
      <w:tr w:rsidR="007272A6" w14:paraId="6C543235" w14:textId="77777777">
        <w:tblPrEx>
          <w:tblCellMar>
            <w:top w:w="0" w:type="dxa"/>
            <w:bottom w:w="0" w:type="dxa"/>
          </w:tblCellMar>
        </w:tblPrEx>
        <w:tc>
          <w:tcPr>
            <w:tcW w:w="9360" w:type="dxa"/>
            <w:tcBorders>
              <w:top w:val="dashed" w:sz="4" w:space="0" w:color="94A3B8"/>
              <w:left w:val="dashed" w:sz="4" w:space="0" w:color="94A3B8"/>
              <w:bottom w:val="dashed" w:sz="4" w:space="0" w:color="94A3B8"/>
              <w:right w:val="dashed" w:sz="4" w:space="0" w:color="94A3B8"/>
            </w:tcBorders>
            <w:shd w:val="clear" w:color="auto" w:fill="F3F4F6"/>
            <w:tcMar>
              <w:top w:w="200" w:type="dxa"/>
              <w:left w:w="200" w:type="dxa"/>
              <w:bottom w:w="200" w:type="dxa"/>
              <w:right w:w="200" w:type="dxa"/>
            </w:tcMar>
          </w:tcPr>
          <w:p w14:paraId="0EC31047" w14:textId="51FB691E" w:rsidR="007272A6" w:rsidRDefault="008033C5">
            <w:pPr>
              <w:spacing w:before="80"/>
              <w:jc w:val="center"/>
            </w:pPr>
            <w:r w:rsidRPr="008033C5">
              <w:rPr>
                <w:rFonts w:ascii="Segoe UI Symbol" w:hAnsi="Segoe UI Symbol" w:cs="Segoe UI Symbol"/>
                <w:b/>
                <w:bCs/>
                <w:color w:val="64748B"/>
              </w:rPr>
              <w:lastRenderedPageBreak/>
              <w:drawing>
                <wp:inline distT="0" distB="0" distL="0" distR="0" wp14:anchorId="34FC9258" wp14:editId="588709C4">
                  <wp:extent cx="5943600" cy="2628900"/>
                  <wp:effectExtent l="0" t="0" r="0" b="0"/>
                  <wp:docPr id="7549326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93261" name=""/>
                          <pic:cNvPicPr/>
                        </pic:nvPicPr>
                        <pic:blipFill>
                          <a:blip r:embed="rId11"/>
                          <a:stretch>
                            <a:fillRect/>
                          </a:stretch>
                        </pic:blipFill>
                        <pic:spPr>
                          <a:xfrm>
                            <a:off x="0" y="0"/>
                            <a:ext cx="5943600" cy="2628900"/>
                          </a:xfrm>
                          <a:prstGeom prst="rect">
                            <a:avLst/>
                          </a:prstGeom>
                        </pic:spPr>
                      </pic:pic>
                    </a:graphicData>
                  </a:graphic>
                </wp:inline>
              </w:drawing>
            </w:r>
          </w:p>
        </w:tc>
      </w:tr>
    </w:tbl>
    <w:p w14:paraId="751700DB" w14:textId="77777777" w:rsidR="007272A6" w:rsidRDefault="00000000">
      <w:pPr>
        <w:pStyle w:val="Titre2"/>
      </w:pPr>
      <w:bookmarkStart w:id="11" w:name="_Toc234253900"/>
      <w:r>
        <w:t>6.2 Evaluation Support</w:t>
      </w:r>
      <w:bookmarkEnd w:id="11"/>
    </w:p>
    <w:p w14:paraId="0E88B717" w14:textId="77777777" w:rsidR="007272A6" w:rsidRDefault="00000000">
      <w:pPr>
        <w:spacing w:after="160"/>
      </w:pPr>
      <w:r>
        <w:t>Le service Support (Office management, PMO, IT, comptabilité interne...) soumet son auto-évaluation directement aux Associés, sans passer par le circuit Senior/Manager/RH habituel. Vous la consultez et y ajoutez vos commentaires ici.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
        <w:gridCol w:w="9735"/>
      </w:tblGrid>
      <w:tr w:rsidR="007272A6" w14:paraId="62998E1D" w14:textId="77777777">
        <w:tblPrEx>
          <w:tblCellMar>
            <w:top w:w="0" w:type="dxa"/>
            <w:bottom w:w="0" w:type="dxa"/>
          </w:tblCellMar>
        </w:tblPrEx>
        <w:tc>
          <w:tcPr>
            <w:tcW w:w="9360" w:type="dxa"/>
            <w:gridSpan w:val="2"/>
            <w:tcBorders>
              <w:top w:val="dashed" w:sz="4" w:space="0" w:color="94A3B8"/>
              <w:left w:val="dashed" w:sz="4" w:space="0" w:color="94A3B8"/>
              <w:bottom w:val="dashed" w:sz="4" w:space="0" w:color="94A3B8"/>
              <w:right w:val="dashed" w:sz="4" w:space="0" w:color="94A3B8"/>
            </w:tcBorders>
            <w:shd w:val="clear" w:color="auto" w:fill="F3F4F6"/>
            <w:tcMar>
              <w:top w:w="200" w:type="dxa"/>
              <w:left w:w="200" w:type="dxa"/>
              <w:bottom w:w="200" w:type="dxa"/>
              <w:right w:w="200" w:type="dxa"/>
            </w:tcMar>
          </w:tcPr>
          <w:p w14:paraId="37B2D4C6" w14:textId="1ADF50EB" w:rsidR="007272A6" w:rsidRDefault="008033C5">
            <w:pPr>
              <w:spacing w:before="80"/>
              <w:jc w:val="center"/>
            </w:pPr>
            <w:r w:rsidRPr="008033C5">
              <w:rPr>
                <w:b/>
                <w:bCs/>
                <w:color w:val="64748B"/>
              </w:rPr>
              <w:drawing>
                <wp:inline distT="0" distB="0" distL="0" distR="0" wp14:anchorId="04300CC2" wp14:editId="42662998">
                  <wp:extent cx="5943600" cy="2644140"/>
                  <wp:effectExtent l="0" t="0" r="0" b="3810"/>
                  <wp:docPr id="94627140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271405" name=""/>
                          <pic:cNvPicPr/>
                        </pic:nvPicPr>
                        <pic:blipFill>
                          <a:blip r:embed="rId12"/>
                          <a:stretch>
                            <a:fillRect/>
                          </a:stretch>
                        </pic:blipFill>
                        <pic:spPr>
                          <a:xfrm>
                            <a:off x="0" y="0"/>
                            <a:ext cx="5943600" cy="2644140"/>
                          </a:xfrm>
                          <a:prstGeom prst="rect">
                            <a:avLst/>
                          </a:prstGeom>
                        </pic:spPr>
                      </pic:pic>
                    </a:graphicData>
                  </a:graphic>
                </wp:inline>
              </w:drawing>
            </w:r>
          </w:p>
        </w:tc>
      </w:tr>
      <w:tr w:rsidR="007272A6" w14:paraId="3A072735" w14:textId="77777777">
        <w:tblPrEx>
          <w:tblCellMar>
            <w:top w:w="0" w:type="dxa"/>
            <w:bottom w:w="0" w:type="dxa"/>
          </w:tblCellMar>
        </w:tblPrEx>
        <w:trPr>
          <w:gridBefore w:val="1"/>
          <w:wBefore w:w="25" w:type="dxa"/>
        </w:trPr>
        <w:tc>
          <w:tcPr>
            <w:tcW w:w="9360" w:type="dxa"/>
            <w:tcBorders>
              <w:top w:val="single" w:sz="4" w:space="0" w:color="BFE3A0"/>
              <w:left w:val="single" w:sz="24" w:space="0" w:color="BFE3A0"/>
              <w:bottom w:val="single" w:sz="4" w:space="0" w:color="BFE3A0"/>
              <w:right w:val="single" w:sz="4" w:space="0" w:color="BFE3A0"/>
            </w:tcBorders>
            <w:shd w:val="clear" w:color="auto" w:fill="EAF5DC"/>
            <w:tcMar>
              <w:top w:w="140" w:type="dxa"/>
              <w:left w:w="180" w:type="dxa"/>
              <w:bottom w:w="140" w:type="dxa"/>
              <w:right w:w="180" w:type="dxa"/>
            </w:tcMar>
          </w:tcPr>
          <w:p w14:paraId="37EDD4BD" w14:textId="77777777" w:rsidR="007272A6" w:rsidRDefault="00000000">
            <w:r>
              <w:rPr>
                <w:b/>
                <w:bCs/>
                <w:color w:val="4E8B1B"/>
              </w:rPr>
              <w:t xml:space="preserve">Astuce — </w:t>
            </w:r>
            <w:r>
              <w:t>Le circuit du service Support est simplifié : Auto-évaluation → Décision des Associés → Retour à la RH pour le taux d'augmentation, sans étape Senior/Manager/RH intermédiaire.</w:t>
            </w:r>
          </w:p>
        </w:tc>
      </w:tr>
    </w:tbl>
    <w:p w14:paraId="3F780035" w14:textId="77777777" w:rsidR="007272A6" w:rsidRDefault="007272A6">
      <w:pPr>
        <w:spacing w:after="120"/>
      </w:pPr>
    </w:p>
    <w:p w14:paraId="79ACD6EE" w14:textId="77777777" w:rsidR="007272A6" w:rsidRDefault="00000000">
      <w:pPr>
        <w:pStyle w:val="Titre1"/>
      </w:pPr>
      <w:bookmarkStart w:id="12" w:name="_Toc234253901"/>
      <w:r>
        <w:t>7. Auto-évaluation Associés</w:t>
      </w:r>
      <w:bookmarkEnd w:id="12"/>
    </w:p>
    <w:p w14:paraId="15C35F0A" w14:textId="07D46976" w:rsidR="0000632E" w:rsidRDefault="0000632E" w:rsidP="0000632E">
      <w:pPr>
        <w:spacing w:after="160"/>
      </w:pPr>
      <w:r>
        <w:lastRenderedPageBreak/>
        <w:t>Contrairement aux autres profils, vous vous évaluez globalement : notez les critères correspondants de 1 à 5, rédigez un commentaire de section, puis soumettez</w:t>
      </w:r>
      <w:r>
        <w:t xml:space="preserve"> à votre à votre as</w:t>
      </w:r>
      <w:r w:rsidR="006A1266">
        <w:t>s</w:t>
      </w:r>
      <w:r>
        <w:t>ocié</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00632E" w14:paraId="42EA2A61" w14:textId="77777777" w:rsidTr="003C33D0">
        <w:trPr>
          <w:tblHeader/>
        </w:trPr>
        <w:tc>
          <w:tcPr>
            <w:tcW w:w="1200" w:type="dxa"/>
            <w:tcBorders>
              <w:top w:val="single" w:sz="2" w:space="0" w:color="D6E1EF"/>
              <w:left w:val="single" w:sz="2" w:space="0" w:color="D6E1EF"/>
              <w:bottom w:val="single" w:sz="2" w:space="0" w:color="D6E1EF"/>
              <w:right w:val="single" w:sz="2" w:space="0" w:color="D6E1EF"/>
            </w:tcBorders>
            <w:shd w:val="clear" w:color="auto" w:fill="0F3A63"/>
            <w:tcMar>
              <w:top w:w="100" w:type="dxa"/>
              <w:left w:w="120" w:type="dxa"/>
              <w:bottom w:w="100" w:type="dxa"/>
              <w:right w:w="120" w:type="dxa"/>
            </w:tcMar>
            <w:vAlign w:val="center"/>
          </w:tcPr>
          <w:p w14:paraId="0321B92F" w14:textId="77777777" w:rsidR="0000632E" w:rsidRDefault="0000632E" w:rsidP="003C33D0">
            <w:r>
              <w:rPr>
                <w:b/>
                <w:bCs/>
                <w:color w:val="FFFFFF"/>
              </w:rPr>
              <w:t>Note</w:t>
            </w:r>
          </w:p>
        </w:tc>
        <w:tc>
          <w:tcPr>
            <w:tcW w:w="8160" w:type="dxa"/>
            <w:tcBorders>
              <w:top w:val="single" w:sz="2" w:space="0" w:color="D6E1EF"/>
              <w:left w:val="single" w:sz="2" w:space="0" w:color="D6E1EF"/>
              <w:bottom w:val="single" w:sz="2" w:space="0" w:color="D6E1EF"/>
              <w:right w:val="single" w:sz="2" w:space="0" w:color="D6E1EF"/>
            </w:tcBorders>
            <w:shd w:val="clear" w:color="auto" w:fill="0F3A63"/>
            <w:tcMar>
              <w:top w:w="100" w:type="dxa"/>
              <w:left w:w="120" w:type="dxa"/>
              <w:bottom w:w="100" w:type="dxa"/>
              <w:right w:w="120" w:type="dxa"/>
            </w:tcMar>
            <w:vAlign w:val="center"/>
          </w:tcPr>
          <w:p w14:paraId="3FC9FC8B" w14:textId="77777777" w:rsidR="0000632E" w:rsidRDefault="0000632E" w:rsidP="003C33D0">
            <w:r>
              <w:rPr>
                <w:b/>
                <w:bCs/>
                <w:color w:val="FFFFFF"/>
              </w:rPr>
              <w:t>Signification</w:t>
            </w:r>
          </w:p>
        </w:tc>
      </w:tr>
      <w:tr w:rsidR="0000632E" w14:paraId="3F27D086" w14:textId="77777777" w:rsidTr="003C33D0">
        <w:tc>
          <w:tcPr>
            <w:tcW w:w="1200" w:type="dxa"/>
            <w:tcBorders>
              <w:top w:val="single" w:sz="2" w:space="0" w:color="D6E1EF"/>
              <w:left w:val="single" w:sz="2" w:space="0" w:color="D6E1EF"/>
              <w:bottom w:val="single" w:sz="2" w:space="0" w:color="D6E1EF"/>
              <w:right w:val="single" w:sz="2" w:space="0" w:color="D6E1EF"/>
            </w:tcBorders>
            <w:shd w:val="clear" w:color="auto" w:fill="FFFFFF"/>
            <w:tcMar>
              <w:top w:w="90" w:type="dxa"/>
              <w:left w:w="120" w:type="dxa"/>
              <w:bottom w:w="90" w:type="dxa"/>
              <w:right w:w="120" w:type="dxa"/>
            </w:tcMar>
            <w:vAlign w:val="center"/>
          </w:tcPr>
          <w:p w14:paraId="2C689977" w14:textId="77777777" w:rsidR="0000632E" w:rsidRDefault="0000632E" w:rsidP="003C33D0">
            <w:r>
              <w:t>1</w:t>
            </w:r>
          </w:p>
        </w:tc>
        <w:tc>
          <w:tcPr>
            <w:tcW w:w="8160" w:type="dxa"/>
            <w:tcBorders>
              <w:top w:val="single" w:sz="2" w:space="0" w:color="D6E1EF"/>
              <w:left w:val="single" w:sz="2" w:space="0" w:color="D6E1EF"/>
              <w:bottom w:val="single" w:sz="2" w:space="0" w:color="D6E1EF"/>
              <w:right w:val="single" w:sz="2" w:space="0" w:color="D6E1EF"/>
            </w:tcBorders>
            <w:shd w:val="clear" w:color="auto" w:fill="FFFFFF"/>
            <w:tcMar>
              <w:top w:w="90" w:type="dxa"/>
              <w:left w:w="120" w:type="dxa"/>
              <w:bottom w:w="90" w:type="dxa"/>
              <w:right w:w="120" w:type="dxa"/>
            </w:tcMar>
            <w:vAlign w:val="center"/>
          </w:tcPr>
          <w:p w14:paraId="43D435FC" w14:textId="77777777" w:rsidR="0000632E" w:rsidRDefault="0000632E" w:rsidP="003C33D0">
            <w:r>
              <w:t>Insuffisant — objectif non atteint</w:t>
            </w:r>
          </w:p>
        </w:tc>
      </w:tr>
      <w:tr w:rsidR="0000632E" w14:paraId="4524F606" w14:textId="77777777" w:rsidTr="003C33D0">
        <w:tc>
          <w:tcPr>
            <w:tcW w:w="1200" w:type="dxa"/>
            <w:tcBorders>
              <w:top w:val="single" w:sz="2" w:space="0" w:color="D6E1EF"/>
              <w:left w:val="single" w:sz="2" w:space="0" w:color="D6E1EF"/>
              <w:bottom w:val="single" w:sz="2" w:space="0" w:color="D6E1EF"/>
              <w:right w:val="single" w:sz="2" w:space="0" w:color="D6E1EF"/>
            </w:tcBorders>
            <w:shd w:val="clear" w:color="auto" w:fill="F5F8FB"/>
            <w:tcMar>
              <w:top w:w="90" w:type="dxa"/>
              <w:left w:w="120" w:type="dxa"/>
              <w:bottom w:w="90" w:type="dxa"/>
              <w:right w:w="120" w:type="dxa"/>
            </w:tcMar>
            <w:vAlign w:val="center"/>
          </w:tcPr>
          <w:p w14:paraId="7577858F" w14:textId="77777777" w:rsidR="0000632E" w:rsidRDefault="0000632E" w:rsidP="003C33D0">
            <w:r>
              <w:t>2</w:t>
            </w:r>
          </w:p>
        </w:tc>
        <w:tc>
          <w:tcPr>
            <w:tcW w:w="8160" w:type="dxa"/>
            <w:tcBorders>
              <w:top w:val="single" w:sz="2" w:space="0" w:color="D6E1EF"/>
              <w:left w:val="single" w:sz="2" w:space="0" w:color="D6E1EF"/>
              <w:bottom w:val="single" w:sz="2" w:space="0" w:color="D6E1EF"/>
              <w:right w:val="single" w:sz="2" w:space="0" w:color="D6E1EF"/>
            </w:tcBorders>
            <w:shd w:val="clear" w:color="auto" w:fill="F5F8FB"/>
            <w:tcMar>
              <w:top w:w="90" w:type="dxa"/>
              <w:left w:w="120" w:type="dxa"/>
              <w:bottom w:w="90" w:type="dxa"/>
              <w:right w:w="120" w:type="dxa"/>
            </w:tcMar>
            <w:vAlign w:val="center"/>
          </w:tcPr>
          <w:p w14:paraId="054BB9D6" w14:textId="77777777" w:rsidR="0000632E" w:rsidRDefault="0000632E" w:rsidP="003C33D0">
            <w:r>
              <w:t>En progression — à améliorer</w:t>
            </w:r>
          </w:p>
        </w:tc>
      </w:tr>
      <w:tr w:rsidR="0000632E" w14:paraId="36D85357" w14:textId="77777777" w:rsidTr="003C33D0">
        <w:tc>
          <w:tcPr>
            <w:tcW w:w="1200" w:type="dxa"/>
            <w:tcBorders>
              <w:top w:val="single" w:sz="2" w:space="0" w:color="D6E1EF"/>
              <w:left w:val="single" w:sz="2" w:space="0" w:color="D6E1EF"/>
              <w:bottom w:val="single" w:sz="2" w:space="0" w:color="D6E1EF"/>
              <w:right w:val="single" w:sz="2" w:space="0" w:color="D6E1EF"/>
            </w:tcBorders>
            <w:shd w:val="clear" w:color="auto" w:fill="FFFFFF"/>
            <w:tcMar>
              <w:top w:w="90" w:type="dxa"/>
              <w:left w:w="120" w:type="dxa"/>
              <w:bottom w:w="90" w:type="dxa"/>
              <w:right w:w="120" w:type="dxa"/>
            </w:tcMar>
            <w:vAlign w:val="center"/>
          </w:tcPr>
          <w:p w14:paraId="35FF0F42" w14:textId="77777777" w:rsidR="0000632E" w:rsidRDefault="0000632E" w:rsidP="003C33D0">
            <w:r>
              <w:t>3</w:t>
            </w:r>
          </w:p>
        </w:tc>
        <w:tc>
          <w:tcPr>
            <w:tcW w:w="8160" w:type="dxa"/>
            <w:tcBorders>
              <w:top w:val="single" w:sz="2" w:space="0" w:color="D6E1EF"/>
              <w:left w:val="single" w:sz="2" w:space="0" w:color="D6E1EF"/>
              <w:bottom w:val="single" w:sz="2" w:space="0" w:color="D6E1EF"/>
              <w:right w:val="single" w:sz="2" w:space="0" w:color="D6E1EF"/>
            </w:tcBorders>
            <w:shd w:val="clear" w:color="auto" w:fill="FFFFFF"/>
            <w:tcMar>
              <w:top w:w="90" w:type="dxa"/>
              <w:left w:w="120" w:type="dxa"/>
              <w:bottom w:w="90" w:type="dxa"/>
              <w:right w:w="120" w:type="dxa"/>
            </w:tcMar>
            <w:vAlign w:val="center"/>
          </w:tcPr>
          <w:p w14:paraId="14F930F8" w14:textId="77777777" w:rsidR="0000632E" w:rsidRDefault="0000632E" w:rsidP="003C33D0">
            <w:r>
              <w:t>Satisfaisant — niveau attendu</w:t>
            </w:r>
          </w:p>
        </w:tc>
      </w:tr>
      <w:tr w:rsidR="0000632E" w14:paraId="2A4AEF11" w14:textId="77777777" w:rsidTr="003C33D0">
        <w:tc>
          <w:tcPr>
            <w:tcW w:w="1200" w:type="dxa"/>
            <w:tcBorders>
              <w:top w:val="single" w:sz="2" w:space="0" w:color="D6E1EF"/>
              <w:left w:val="single" w:sz="2" w:space="0" w:color="D6E1EF"/>
              <w:bottom w:val="single" w:sz="2" w:space="0" w:color="D6E1EF"/>
              <w:right w:val="single" w:sz="2" w:space="0" w:color="D6E1EF"/>
            </w:tcBorders>
            <w:shd w:val="clear" w:color="auto" w:fill="F5F8FB"/>
            <w:tcMar>
              <w:top w:w="90" w:type="dxa"/>
              <w:left w:w="120" w:type="dxa"/>
              <w:bottom w:w="90" w:type="dxa"/>
              <w:right w:w="120" w:type="dxa"/>
            </w:tcMar>
            <w:vAlign w:val="center"/>
          </w:tcPr>
          <w:p w14:paraId="240201C1" w14:textId="77777777" w:rsidR="0000632E" w:rsidRDefault="0000632E" w:rsidP="003C33D0">
            <w:r>
              <w:t>4</w:t>
            </w:r>
          </w:p>
        </w:tc>
        <w:tc>
          <w:tcPr>
            <w:tcW w:w="8160" w:type="dxa"/>
            <w:tcBorders>
              <w:top w:val="single" w:sz="2" w:space="0" w:color="D6E1EF"/>
              <w:left w:val="single" w:sz="2" w:space="0" w:color="D6E1EF"/>
              <w:bottom w:val="single" w:sz="2" w:space="0" w:color="D6E1EF"/>
              <w:right w:val="single" w:sz="2" w:space="0" w:color="D6E1EF"/>
            </w:tcBorders>
            <w:shd w:val="clear" w:color="auto" w:fill="F5F8FB"/>
            <w:tcMar>
              <w:top w:w="90" w:type="dxa"/>
              <w:left w:w="120" w:type="dxa"/>
              <w:bottom w:w="90" w:type="dxa"/>
              <w:right w:w="120" w:type="dxa"/>
            </w:tcMar>
            <w:vAlign w:val="center"/>
          </w:tcPr>
          <w:p w14:paraId="7C0A1816" w14:textId="77777777" w:rsidR="0000632E" w:rsidRDefault="0000632E" w:rsidP="003C33D0">
            <w:r>
              <w:t>Bon — dépasse les attentes</w:t>
            </w:r>
          </w:p>
        </w:tc>
      </w:tr>
      <w:tr w:rsidR="0000632E" w14:paraId="5E577149" w14:textId="77777777" w:rsidTr="003C33D0">
        <w:tc>
          <w:tcPr>
            <w:tcW w:w="1200" w:type="dxa"/>
            <w:tcBorders>
              <w:top w:val="single" w:sz="2" w:space="0" w:color="D6E1EF"/>
              <w:left w:val="single" w:sz="2" w:space="0" w:color="D6E1EF"/>
              <w:bottom w:val="single" w:sz="2" w:space="0" w:color="D6E1EF"/>
              <w:right w:val="single" w:sz="2" w:space="0" w:color="D6E1EF"/>
            </w:tcBorders>
            <w:shd w:val="clear" w:color="auto" w:fill="FFFFFF"/>
            <w:tcMar>
              <w:top w:w="90" w:type="dxa"/>
              <w:left w:w="120" w:type="dxa"/>
              <w:bottom w:w="90" w:type="dxa"/>
              <w:right w:w="120" w:type="dxa"/>
            </w:tcMar>
            <w:vAlign w:val="center"/>
          </w:tcPr>
          <w:p w14:paraId="17C22862" w14:textId="77777777" w:rsidR="0000632E" w:rsidRDefault="0000632E" w:rsidP="003C33D0">
            <w:r>
              <w:t>5</w:t>
            </w:r>
          </w:p>
        </w:tc>
        <w:tc>
          <w:tcPr>
            <w:tcW w:w="8160" w:type="dxa"/>
            <w:tcBorders>
              <w:top w:val="single" w:sz="2" w:space="0" w:color="D6E1EF"/>
              <w:left w:val="single" w:sz="2" w:space="0" w:color="D6E1EF"/>
              <w:bottom w:val="single" w:sz="2" w:space="0" w:color="D6E1EF"/>
              <w:right w:val="single" w:sz="2" w:space="0" w:color="D6E1EF"/>
            </w:tcBorders>
            <w:shd w:val="clear" w:color="auto" w:fill="FFFFFF"/>
            <w:tcMar>
              <w:top w:w="90" w:type="dxa"/>
              <w:left w:w="120" w:type="dxa"/>
              <w:bottom w:w="90" w:type="dxa"/>
              <w:right w:w="120" w:type="dxa"/>
            </w:tcMar>
            <w:vAlign w:val="center"/>
          </w:tcPr>
          <w:p w14:paraId="0E93FCD7" w14:textId="77777777" w:rsidR="0000632E" w:rsidRDefault="0000632E" w:rsidP="003C33D0">
            <w:r>
              <w:t>Excellent — référence dans l'équipe</w:t>
            </w:r>
          </w:p>
        </w:tc>
      </w:tr>
    </w:tbl>
    <w:p w14:paraId="5BA1EBAA" w14:textId="77777777" w:rsidR="0000632E" w:rsidRDefault="0000632E" w:rsidP="0000632E">
      <w:pPr>
        <w:spacing w:after="160"/>
      </w:pPr>
    </w:p>
    <w:p w14:paraId="6DDAB30B" w14:textId="77777777" w:rsidR="0000632E" w:rsidRDefault="0000632E" w:rsidP="0000632E">
      <w:pPr>
        <w:spacing w:after="160"/>
      </w:pPr>
      <w:r>
        <w:t>Pour vous évaluer vous devez parcourir les sections et thèmes proposés (identiques au référentiel de compétences du cabinet). Pour chaque critère :</w:t>
      </w:r>
    </w:p>
    <w:p w14:paraId="7A13A87A" w14:textId="77777777" w:rsidR="0000632E" w:rsidRDefault="0000632E" w:rsidP="0000632E">
      <w:pPr>
        <w:pStyle w:val="Paragraphedeliste"/>
        <w:numPr>
          <w:ilvl w:val="0"/>
          <w:numId w:val="5"/>
        </w:numPr>
        <w:spacing w:after="80"/>
      </w:pPr>
      <w:r>
        <w:t>Lisez l'énoncé du critère (compétence attendue).</w:t>
      </w:r>
    </w:p>
    <w:p w14:paraId="5F333758" w14:textId="77777777" w:rsidR="0000632E" w:rsidRDefault="0000632E" w:rsidP="0000632E">
      <w:pPr>
        <w:pStyle w:val="Paragraphedeliste"/>
        <w:numPr>
          <w:ilvl w:val="0"/>
          <w:numId w:val="5"/>
        </w:numPr>
        <w:spacing w:after="80"/>
      </w:pPr>
      <w:r>
        <w:t>Attribuez une note de 1 à 5 en cliquant sur le chiffre correspondant.</w:t>
      </w:r>
    </w:p>
    <w:p w14:paraId="4ADF21E1" w14:textId="77777777" w:rsidR="0000632E" w:rsidRDefault="0000632E" w:rsidP="0000632E">
      <w:pPr>
        <w:pStyle w:val="Paragraphedeliste"/>
        <w:numPr>
          <w:ilvl w:val="0"/>
          <w:numId w:val="5"/>
        </w:numPr>
        <w:spacing w:after="80"/>
      </w:pPr>
      <w:r>
        <w:t>Rédigez un commentaire de section d'au moins 3 caractères (obligatoire) dès le premier titre d’une section.</w:t>
      </w:r>
    </w:p>
    <w:p w14:paraId="6D2398B1" w14:textId="77777777" w:rsidR="0000632E" w:rsidRDefault="0000632E" w:rsidP="0000632E">
      <w:pPr>
        <w:pStyle w:val="Paragraphedeliste"/>
        <w:numPr>
          <w:ilvl w:val="0"/>
          <w:numId w:val="5"/>
        </w:numPr>
        <w:spacing w:after="80"/>
      </w:pPr>
      <w:r>
        <w:t>Cliquez sur « Suivant » pour passer à la section suivante, ou utilisez les flèches de navigation.</w:t>
      </w:r>
    </w:p>
    <w:p w14:paraId="150E305E" w14:textId="77777777" w:rsidR="007272A6" w:rsidRDefault="007272A6">
      <w:pPr>
        <w:spacing w:after="160"/>
      </w:pPr>
    </w:p>
    <w:p w14:paraId="5C6240D1" w14:textId="77777777" w:rsidR="007272A6" w:rsidRDefault="00000000">
      <w:pPr>
        <w:pStyle w:val="Titre1"/>
      </w:pPr>
      <w:bookmarkStart w:id="13" w:name="_Toc234253902"/>
      <w:r>
        <w:t>8. Comité d'évaluation et décision finale</w:t>
      </w:r>
      <w:bookmarkEnd w:id="13"/>
    </w:p>
    <w:p w14:paraId="405D7462" w14:textId="77777777" w:rsidR="007272A6" w:rsidRDefault="00000000">
      <w:pPr>
        <w:spacing w:after="160"/>
      </w:pPr>
      <w:r>
        <w:t>C'est ici que se prend la décision finale sur le taux d'augmentation. Le classement réalisé par la RH (Assistants, Seniors, Assistants Managers) reste figé dans ses niveaux CA à CD ; les Associés y ajoutent la RH et les Managers/Senior Managers, puis saisissent un taux d'augmentation pour chaque personne.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11"/>
        <w:gridCol w:w="3054"/>
        <w:gridCol w:w="4895"/>
      </w:tblGrid>
      <w:tr w:rsidR="007272A6" w14:paraId="77B5E525" w14:textId="77777777">
        <w:tblPrEx>
          <w:tblCellMar>
            <w:top w:w="0" w:type="dxa"/>
            <w:bottom w:w="0" w:type="dxa"/>
          </w:tblCellMar>
        </w:tblPrEx>
        <w:trPr>
          <w:tblHeader/>
        </w:trPr>
        <w:tc>
          <w:tcPr>
            <w:tcW w:w="1400" w:type="dxa"/>
            <w:tcBorders>
              <w:top w:val="single" w:sz="2" w:space="0" w:color="D6E1EF"/>
              <w:left w:val="single" w:sz="2" w:space="0" w:color="D6E1EF"/>
              <w:bottom w:val="single" w:sz="2" w:space="0" w:color="D6E1EF"/>
              <w:right w:val="single" w:sz="2" w:space="0" w:color="D6E1EF"/>
            </w:tcBorders>
            <w:shd w:val="clear" w:color="auto" w:fill="0F3A63"/>
            <w:tcMar>
              <w:top w:w="100" w:type="dxa"/>
              <w:left w:w="120" w:type="dxa"/>
              <w:bottom w:w="100" w:type="dxa"/>
              <w:right w:w="120" w:type="dxa"/>
            </w:tcMar>
            <w:vAlign w:val="center"/>
          </w:tcPr>
          <w:p w14:paraId="5C46A100" w14:textId="77777777" w:rsidR="007272A6" w:rsidRDefault="00000000">
            <w:r>
              <w:rPr>
                <w:b/>
                <w:bCs/>
                <w:color w:val="FFFFFF"/>
              </w:rPr>
              <w:t>Niveau</w:t>
            </w:r>
          </w:p>
        </w:tc>
        <w:tc>
          <w:tcPr>
            <w:tcW w:w="2400" w:type="dxa"/>
            <w:tcBorders>
              <w:top w:val="single" w:sz="2" w:space="0" w:color="D6E1EF"/>
              <w:left w:val="single" w:sz="2" w:space="0" w:color="D6E1EF"/>
              <w:bottom w:val="single" w:sz="2" w:space="0" w:color="D6E1EF"/>
              <w:right w:val="single" w:sz="2" w:space="0" w:color="D6E1EF"/>
            </w:tcBorders>
            <w:shd w:val="clear" w:color="auto" w:fill="0F3A63"/>
            <w:tcMar>
              <w:top w:w="100" w:type="dxa"/>
              <w:left w:w="120" w:type="dxa"/>
              <w:bottom w:w="100" w:type="dxa"/>
              <w:right w:w="120" w:type="dxa"/>
            </w:tcMar>
            <w:vAlign w:val="center"/>
          </w:tcPr>
          <w:p w14:paraId="1C9B6F31" w14:textId="77777777" w:rsidR="007272A6" w:rsidRDefault="00000000">
            <w:r>
              <w:rPr>
                <w:b/>
                <w:bCs/>
                <w:color w:val="FFFFFF"/>
              </w:rPr>
              <w:t>Appréciation</w:t>
            </w:r>
          </w:p>
        </w:tc>
        <w:tc>
          <w:tcPr>
            <w:tcW w:w="5560" w:type="dxa"/>
            <w:tcBorders>
              <w:top w:val="single" w:sz="2" w:space="0" w:color="D6E1EF"/>
              <w:left w:val="single" w:sz="2" w:space="0" w:color="D6E1EF"/>
              <w:bottom w:val="single" w:sz="2" w:space="0" w:color="D6E1EF"/>
              <w:right w:val="single" w:sz="2" w:space="0" w:color="D6E1EF"/>
            </w:tcBorders>
            <w:shd w:val="clear" w:color="auto" w:fill="0F3A63"/>
            <w:tcMar>
              <w:top w:w="100" w:type="dxa"/>
              <w:left w:w="120" w:type="dxa"/>
              <w:bottom w:w="100" w:type="dxa"/>
              <w:right w:w="120" w:type="dxa"/>
            </w:tcMar>
            <w:vAlign w:val="center"/>
          </w:tcPr>
          <w:p w14:paraId="12057DC0" w14:textId="77777777" w:rsidR="007272A6" w:rsidRDefault="00000000">
            <w:r>
              <w:rPr>
                <w:b/>
                <w:bCs/>
                <w:color w:val="FFFFFF"/>
              </w:rPr>
              <w:t>Plage de note finale</w:t>
            </w:r>
          </w:p>
        </w:tc>
      </w:tr>
      <w:tr w:rsidR="007272A6" w14:paraId="4EDE8F55" w14:textId="77777777">
        <w:tblPrEx>
          <w:tblCellMar>
            <w:top w:w="0" w:type="dxa"/>
            <w:bottom w:w="0" w:type="dxa"/>
          </w:tblCellMar>
        </w:tblPrEx>
        <w:tc>
          <w:tcPr>
            <w:tcW w:w="1400" w:type="dxa"/>
            <w:tcBorders>
              <w:top w:val="single" w:sz="2" w:space="0" w:color="D6E1EF"/>
              <w:left w:val="single" w:sz="2" w:space="0" w:color="D6E1EF"/>
              <w:bottom w:val="single" w:sz="2" w:space="0" w:color="D6E1EF"/>
              <w:right w:val="single" w:sz="2" w:space="0" w:color="D6E1EF"/>
            </w:tcBorders>
            <w:shd w:val="clear" w:color="auto" w:fill="FFFFFF"/>
            <w:tcMar>
              <w:top w:w="90" w:type="dxa"/>
              <w:left w:w="120" w:type="dxa"/>
              <w:bottom w:w="90" w:type="dxa"/>
              <w:right w:w="120" w:type="dxa"/>
            </w:tcMar>
            <w:vAlign w:val="center"/>
          </w:tcPr>
          <w:p w14:paraId="1824B7B4" w14:textId="77777777" w:rsidR="007272A6" w:rsidRDefault="00000000">
            <w:r>
              <w:t>CA</w:t>
            </w:r>
          </w:p>
        </w:tc>
        <w:tc>
          <w:tcPr>
            <w:tcW w:w="2400" w:type="dxa"/>
            <w:tcBorders>
              <w:top w:val="single" w:sz="2" w:space="0" w:color="D6E1EF"/>
              <w:left w:val="single" w:sz="2" w:space="0" w:color="D6E1EF"/>
              <w:bottom w:val="single" w:sz="2" w:space="0" w:color="D6E1EF"/>
              <w:right w:val="single" w:sz="2" w:space="0" w:color="D6E1EF"/>
            </w:tcBorders>
            <w:shd w:val="clear" w:color="auto" w:fill="FFFFFF"/>
            <w:tcMar>
              <w:top w:w="90" w:type="dxa"/>
              <w:left w:w="120" w:type="dxa"/>
              <w:bottom w:w="90" w:type="dxa"/>
              <w:right w:w="120" w:type="dxa"/>
            </w:tcMar>
            <w:vAlign w:val="center"/>
          </w:tcPr>
          <w:p w14:paraId="53A82039" w14:textId="77777777" w:rsidR="007272A6" w:rsidRDefault="00000000">
            <w:r>
              <w:t>Insuffisant</w:t>
            </w:r>
          </w:p>
        </w:tc>
        <w:tc>
          <w:tcPr>
            <w:tcW w:w="5560" w:type="dxa"/>
            <w:tcBorders>
              <w:top w:val="single" w:sz="2" w:space="0" w:color="D6E1EF"/>
              <w:left w:val="single" w:sz="2" w:space="0" w:color="D6E1EF"/>
              <w:bottom w:val="single" w:sz="2" w:space="0" w:color="D6E1EF"/>
              <w:right w:val="single" w:sz="2" w:space="0" w:color="D6E1EF"/>
            </w:tcBorders>
            <w:shd w:val="clear" w:color="auto" w:fill="FFFFFF"/>
            <w:tcMar>
              <w:top w:w="90" w:type="dxa"/>
              <w:left w:w="120" w:type="dxa"/>
              <w:bottom w:w="90" w:type="dxa"/>
              <w:right w:w="120" w:type="dxa"/>
            </w:tcMar>
            <w:vAlign w:val="center"/>
          </w:tcPr>
          <w:p w14:paraId="73E90E82" w14:textId="77777777" w:rsidR="007272A6" w:rsidRDefault="00000000">
            <w:r>
              <w:t>Entre 1,00 et 2,00</w:t>
            </w:r>
          </w:p>
        </w:tc>
      </w:tr>
      <w:tr w:rsidR="007272A6" w14:paraId="0F010D60" w14:textId="77777777">
        <w:tblPrEx>
          <w:tblCellMar>
            <w:top w:w="0" w:type="dxa"/>
            <w:bottom w:w="0" w:type="dxa"/>
          </w:tblCellMar>
        </w:tblPrEx>
        <w:tc>
          <w:tcPr>
            <w:tcW w:w="1400" w:type="dxa"/>
            <w:tcBorders>
              <w:top w:val="single" w:sz="2" w:space="0" w:color="D6E1EF"/>
              <w:left w:val="single" w:sz="2" w:space="0" w:color="D6E1EF"/>
              <w:bottom w:val="single" w:sz="2" w:space="0" w:color="D6E1EF"/>
              <w:right w:val="single" w:sz="2" w:space="0" w:color="D6E1EF"/>
            </w:tcBorders>
            <w:shd w:val="clear" w:color="auto" w:fill="F5F8FB"/>
            <w:tcMar>
              <w:top w:w="90" w:type="dxa"/>
              <w:left w:w="120" w:type="dxa"/>
              <w:bottom w:w="90" w:type="dxa"/>
              <w:right w:w="120" w:type="dxa"/>
            </w:tcMar>
            <w:vAlign w:val="center"/>
          </w:tcPr>
          <w:p w14:paraId="4B2D7E54" w14:textId="77777777" w:rsidR="007272A6" w:rsidRDefault="00000000">
            <w:r>
              <w:t>CB</w:t>
            </w:r>
          </w:p>
        </w:tc>
        <w:tc>
          <w:tcPr>
            <w:tcW w:w="2400" w:type="dxa"/>
            <w:tcBorders>
              <w:top w:val="single" w:sz="2" w:space="0" w:color="D6E1EF"/>
              <w:left w:val="single" w:sz="2" w:space="0" w:color="D6E1EF"/>
              <w:bottom w:val="single" w:sz="2" w:space="0" w:color="D6E1EF"/>
              <w:right w:val="single" w:sz="2" w:space="0" w:color="D6E1EF"/>
            </w:tcBorders>
            <w:shd w:val="clear" w:color="auto" w:fill="F5F8FB"/>
            <w:tcMar>
              <w:top w:w="90" w:type="dxa"/>
              <w:left w:w="120" w:type="dxa"/>
              <w:bottom w:w="90" w:type="dxa"/>
              <w:right w:w="120" w:type="dxa"/>
            </w:tcMar>
            <w:vAlign w:val="center"/>
          </w:tcPr>
          <w:p w14:paraId="2B543D2D" w14:textId="77777777" w:rsidR="007272A6" w:rsidRDefault="00000000">
            <w:r>
              <w:t>Passable</w:t>
            </w:r>
          </w:p>
        </w:tc>
        <w:tc>
          <w:tcPr>
            <w:tcW w:w="5560" w:type="dxa"/>
            <w:tcBorders>
              <w:top w:val="single" w:sz="2" w:space="0" w:color="D6E1EF"/>
              <w:left w:val="single" w:sz="2" w:space="0" w:color="D6E1EF"/>
              <w:bottom w:val="single" w:sz="2" w:space="0" w:color="D6E1EF"/>
              <w:right w:val="single" w:sz="2" w:space="0" w:color="D6E1EF"/>
            </w:tcBorders>
            <w:shd w:val="clear" w:color="auto" w:fill="F5F8FB"/>
            <w:tcMar>
              <w:top w:w="90" w:type="dxa"/>
              <w:left w:w="120" w:type="dxa"/>
              <w:bottom w:w="90" w:type="dxa"/>
              <w:right w:w="120" w:type="dxa"/>
            </w:tcMar>
            <w:vAlign w:val="center"/>
          </w:tcPr>
          <w:p w14:paraId="59BBA6F6" w14:textId="77777777" w:rsidR="007272A6" w:rsidRDefault="00000000">
            <w:r>
              <w:t>Entre 2,1 et 3,00</w:t>
            </w:r>
          </w:p>
        </w:tc>
      </w:tr>
      <w:tr w:rsidR="007272A6" w14:paraId="54DD9530" w14:textId="77777777">
        <w:tblPrEx>
          <w:tblCellMar>
            <w:top w:w="0" w:type="dxa"/>
            <w:bottom w:w="0" w:type="dxa"/>
          </w:tblCellMar>
        </w:tblPrEx>
        <w:tc>
          <w:tcPr>
            <w:tcW w:w="1400" w:type="dxa"/>
            <w:tcBorders>
              <w:top w:val="single" w:sz="2" w:space="0" w:color="D6E1EF"/>
              <w:left w:val="single" w:sz="2" w:space="0" w:color="D6E1EF"/>
              <w:bottom w:val="single" w:sz="2" w:space="0" w:color="D6E1EF"/>
              <w:right w:val="single" w:sz="2" w:space="0" w:color="D6E1EF"/>
            </w:tcBorders>
            <w:shd w:val="clear" w:color="auto" w:fill="FFFFFF"/>
            <w:tcMar>
              <w:top w:w="90" w:type="dxa"/>
              <w:left w:w="120" w:type="dxa"/>
              <w:bottom w:w="90" w:type="dxa"/>
              <w:right w:w="120" w:type="dxa"/>
            </w:tcMar>
            <w:vAlign w:val="center"/>
          </w:tcPr>
          <w:p w14:paraId="366AE5D5" w14:textId="77777777" w:rsidR="007272A6" w:rsidRDefault="00000000">
            <w:r>
              <w:t>CC</w:t>
            </w:r>
          </w:p>
        </w:tc>
        <w:tc>
          <w:tcPr>
            <w:tcW w:w="2400" w:type="dxa"/>
            <w:tcBorders>
              <w:top w:val="single" w:sz="2" w:space="0" w:color="D6E1EF"/>
              <w:left w:val="single" w:sz="2" w:space="0" w:color="D6E1EF"/>
              <w:bottom w:val="single" w:sz="2" w:space="0" w:color="D6E1EF"/>
              <w:right w:val="single" w:sz="2" w:space="0" w:color="D6E1EF"/>
            </w:tcBorders>
            <w:shd w:val="clear" w:color="auto" w:fill="FFFFFF"/>
            <w:tcMar>
              <w:top w:w="90" w:type="dxa"/>
              <w:left w:w="120" w:type="dxa"/>
              <w:bottom w:w="90" w:type="dxa"/>
              <w:right w:w="120" w:type="dxa"/>
            </w:tcMar>
            <w:vAlign w:val="center"/>
          </w:tcPr>
          <w:p w14:paraId="3DFFDA92" w14:textId="77777777" w:rsidR="007272A6" w:rsidRDefault="00000000">
            <w:r>
              <w:t>Bien</w:t>
            </w:r>
          </w:p>
        </w:tc>
        <w:tc>
          <w:tcPr>
            <w:tcW w:w="5560" w:type="dxa"/>
            <w:tcBorders>
              <w:top w:val="single" w:sz="2" w:space="0" w:color="D6E1EF"/>
              <w:left w:val="single" w:sz="2" w:space="0" w:color="D6E1EF"/>
              <w:bottom w:val="single" w:sz="2" w:space="0" w:color="D6E1EF"/>
              <w:right w:val="single" w:sz="2" w:space="0" w:color="D6E1EF"/>
            </w:tcBorders>
            <w:shd w:val="clear" w:color="auto" w:fill="FFFFFF"/>
            <w:tcMar>
              <w:top w:w="90" w:type="dxa"/>
              <w:left w:w="120" w:type="dxa"/>
              <w:bottom w:w="90" w:type="dxa"/>
              <w:right w:w="120" w:type="dxa"/>
            </w:tcMar>
            <w:vAlign w:val="center"/>
          </w:tcPr>
          <w:p w14:paraId="1B70E3BD" w14:textId="77777777" w:rsidR="007272A6" w:rsidRDefault="00000000">
            <w:r>
              <w:t>Entre 3,1 et 4,00</w:t>
            </w:r>
          </w:p>
        </w:tc>
      </w:tr>
      <w:tr w:rsidR="007272A6" w14:paraId="540E9AB8" w14:textId="77777777">
        <w:tblPrEx>
          <w:tblCellMar>
            <w:top w:w="0" w:type="dxa"/>
            <w:bottom w:w="0" w:type="dxa"/>
          </w:tblCellMar>
        </w:tblPrEx>
        <w:tc>
          <w:tcPr>
            <w:tcW w:w="1400" w:type="dxa"/>
            <w:tcBorders>
              <w:top w:val="single" w:sz="2" w:space="0" w:color="D6E1EF"/>
              <w:left w:val="single" w:sz="2" w:space="0" w:color="D6E1EF"/>
              <w:bottom w:val="single" w:sz="2" w:space="0" w:color="D6E1EF"/>
              <w:right w:val="single" w:sz="2" w:space="0" w:color="D6E1EF"/>
            </w:tcBorders>
            <w:shd w:val="clear" w:color="auto" w:fill="F5F8FB"/>
            <w:tcMar>
              <w:top w:w="90" w:type="dxa"/>
              <w:left w:w="120" w:type="dxa"/>
              <w:bottom w:w="90" w:type="dxa"/>
              <w:right w:w="120" w:type="dxa"/>
            </w:tcMar>
            <w:vAlign w:val="center"/>
          </w:tcPr>
          <w:p w14:paraId="53B12FDF" w14:textId="77777777" w:rsidR="007272A6" w:rsidRDefault="00000000">
            <w:r>
              <w:t>CD</w:t>
            </w:r>
          </w:p>
        </w:tc>
        <w:tc>
          <w:tcPr>
            <w:tcW w:w="2400" w:type="dxa"/>
            <w:tcBorders>
              <w:top w:val="single" w:sz="2" w:space="0" w:color="D6E1EF"/>
              <w:left w:val="single" w:sz="2" w:space="0" w:color="D6E1EF"/>
              <w:bottom w:val="single" w:sz="2" w:space="0" w:color="D6E1EF"/>
              <w:right w:val="single" w:sz="2" w:space="0" w:color="D6E1EF"/>
            </w:tcBorders>
            <w:shd w:val="clear" w:color="auto" w:fill="F5F8FB"/>
            <w:tcMar>
              <w:top w:w="90" w:type="dxa"/>
              <w:left w:w="120" w:type="dxa"/>
              <w:bottom w:w="90" w:type="dxa"/>
              <w:right w:w="120" w:type="dxa"/>
            </w:tcMar>
            <w:vAlign w:val="center"/>
          </w:tcPr>
          <w:p w14:paraId="4F866B42" w14:textId="77777777" w:rsidR="007272A6" w:rsidRDefault="00000000">
            <w:r>
              <w:t>Excellent</w:t>
            </w:r>
          </w:p>
        </w:tc>
        <w:tc>
          <w:tcPr>
            <w:tcW w:w="5560" w:type="dxa"/>
            <w:tcBorders>
              <w:top w:val="single" w:sz="2" w:space="0" w:color="D6E1EF"/>
              <w:left w:val="single" w:sz="2" w:space="0" w:color="D6E1EF"/>
              <w:bottom w:val="single" w:sz="2" w:space="0" w:color="D6E1EF"/>
              <w:right w:val="single" w:sz="2" w:space="0" w:color="D6E1EF"/>
            </w:tcBorders>
            <w:shd w:val="clear" w:color="auto" w:fill="F5F8FB"/>
            <w:tcMar>
              <w:top w:w="90" w:type="dxa"/>
              <w:left w:w="120" w:type="dxa"/>
              <w:bottom w:w="90" w:type="dxa"/>
              <w:right w:w="120" w:type="dxa"/>
            </w:tcMar>
            <w:vAlign w:val="center"/>
          </w:tcPr>
          <w:p w14:paraId="72CD965E" w14:textId="77777777" w:rsidR="007272A6" w:rsidRDefault="00000000">
            <w:r>
              <w:t>Entre 4,1 et 5,00</w:t>
            </w:r>
          </w:p>
        </w:tc>
      </w:tr>
      <w:tr w:rsidR="007272A6" w14:paraId="74E11297" w14:textId="6E3B31E3">
        <w:tblPrEx>
          <w:tblCellMar>
            <w:top w:w="0" w:type="dxa"/>
            <w:bottom w:w="0" w:type="dxa"/>
          </w:tblCellMar>
        </w:tblPrEx>
        <w:tc>
          <w:tcPr>
            <w:tcW w:w="9360" w:type="dxa"/>
            <w:gridSpan w:val="3"/>
            <w:tcBorders>
              <w:top w:val="dashed" w:sz="4" w:space="0" w:color="94A3B8"/>
              <w:left w:val="dashed" w:sz="4" w:space="0" w:color="94A3B8"/>
              <w:bottom w:val="dashed" w:sz="4" w:space="0" w:color="94A3B8"/>
              <w:right w:val="dashed" w:sz="4" w:space="0" w:color="94A3B8"/>
            </w:tcBorders>
            <w:shd w:val="clear" w:color="auto" w:fill="F3F4F6"/>
            <w:tcMar>
              <w:top w:w="200" w:type="dxa"/>
              <w:left w:w="200" w:type="dxa"/>
              <w:bottom w:w="200" w:type="dxa"/>
              <w:right w:w="200" w:type="dxa"/>
            </w:tcMar>
          </w:tcPr>
          <w:p w14:paraId="2754A23F" w14:textId="1F1C5F6B" w:rsidR="007272A6" w:rsidRDefault="006A1266">
            <w:pPr>
              <w:spacing w:before="80"/>
              <w:jc w:val="center"/>
            </w:pPr>
            <w:r w:rsidRPr="006A1266">
              <w:rPr>
                <w:b/>
                <w:bCs/>
                <w:color w:val="64748B"/>
              </w:rPr>
              <w:lastRenderedPageBreak/>
              <w:drawing>
                <wp:inline distT="0" distB="0" distL="0" distR="0" wp14:anchorId="1E855408" wp14:editId="7BF5674E">
                  <wp:extent cx="5943600" cy="2624455"/>
                  <wp:effectExtent l="0" t="0" r="0" b="4445"/>
                  <wp:docPr id="121797878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978789" name=""/>
                          <pic:cNvPicPr/>
                        </pic:nvPicPr>
                        <pic:blipFill>
                          <a:blip r:embed="rId13"/>
                          <a:stretch>
                            <a:fillRect/>
                          </a:stretch>
                        </pic:blipFill>
                        <pic:spPr>
                          <a:xfrm>
                            <a:off x="0" y="0"/>
                            <a:ext cx="5943600" cy="2624455"/>
                          </a:xfrm>
                          <a:prstGeom prst="rect">
                            <a:avLst/>
                          </a:prstGeom>
                        </pic:spPr>
                      </pic:pic>
                    </a:graphicData>
                  </a:graphic>
                </wp:inline>
              </w:drawing>
            </w:r>
          </w:p>
        </w:tc>
        <w:tc>
          <w:p w14:paraId="74E11297" w14:textId="6E3B31E3" w:rsidR="007272A6" w:rsidRDefault="006A1266">
            <w:r w:rsidRPr="006A1266">
              <w:drawing>
                <wp:inline distT="0" distB="0" distL="0" distR="0" wp14:anchorId="6FF5D483" wp14:editId="44E699F4">
                  <wp:extent cx="5943600" cy="2614295"/>
                  <wp:effectExtent l="0" t="0" r="0" b="0"/>
                  <wp:docPr id="145554023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540234" name=""/>
                          <pic:cNvPicPr/>
                        </pic:nvPicPr>
                        <pic:blipFill>
                          <a:blip r:embed="rId14"/>
                          <a:stretch>
                            <a:fillRect/>
                          </a:stretch>
                        </pic:blipFill>
                        <pic:spPr>
                          <a:xfrm>
                            <a:off x="0" y="0"/>
                            <a:ext cx="5943600" cy="2614295"/>
                          </a:xfrm>
                          <a:prstGeom prst="rect">
                            <a:avLst/>
                          </a:prstGeom>
                        </pic:spPr>
                      </pic:pic>
                    </a:graphicData>
                  </a:graphic>
                </wp:inline>
              </w:drawing>
            </w:r>
          </w:p>
        </w:tc>
      </w:tr>
    </w:tbl>
    <w:p w14:paraId="79932489" w14:textId="77777777" w:rsidR="007272A6" w:rsidRDefault="00000000" w:rsidP="006A1266">
      <w:pPr>
        <w:pStyle w:val="Paragraphedeliste"/>
        <w:numPr>
          <w:ilvl w:val="0"/>
          <w:numId w:val="6"/>
        </w:numPr>
        <w:spacing w:after="80"/>
      </w:pPr>
      <w:r>
        <w:t>Faites glisser les fiches de la RH et des Managers / Senior Managers dans le niveau correspondant.</w:t>
      </w:r>
    </w:p>
    <w:p w14:paraId="1CED9B60" w14:textId="77777777" w:rsidR="007272A6" w:rsidRDefault="00000000" w:rsidP="006A1266">
      <w:pPr>
        <w:pStyle w:val="Paragraphedeliste"/>
        <w:numPr>
          <w:ilvl w:val="0"/>
          <w:numId w:val="6"/>
        </w:numPr>
        <w:spacing w:after="80"/>
      </w:pPr>
      <w:r>
        <w:t>Pour chaque personne (y compris celles déjà classées par la RH), saisissez le taux d'augmentation (%) dans le champ « Taux ».</w:t>
      </w:r>
    </w:p>
    <w:p w14:paraId="626E723D" w14:textId="77777777" w:rsidR="007272A6" w:rsidRDefault="00000000" w:rsidP="006A1266">
      <w:pPr>
        <w:pStyle w:val="Paragraphedeliste"/>
        <w:numPr>
          <w:ilvl w:val="0"/>
          <w:numId w:val="6"/>
        </w:numPr>
        <w:spacing w:after="80"/>
      </w:pPr>
      <w:r>
        <w:t>Vérifiez l'ensemble du classement.</w:t>
      </w:r>
    </w:p>
    <w:p w14:paraId="42216920" w14:textId="77777777" w:rsidR="007272A6" w:rsidRDefault="00000000" w:rsidP="006A1266">
      <w:pPr>
        <w:pStyle w:val="Paragraphedeliste"/>
        <w:numPr>
          <w:ilvl w:val="0"/>
          <w:numId w:val="6"/>
        </w:numPr>
        <w:spacing w:after="80"/>
      </w:pPr>
      <w:r>
        <w:t>Cliquez sur « Envoyer les taux d'augmentation à la RH » pour finaliser.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72A6" w14:paraId="79F7693B" w14:textId="77777777">
        <w:tblPrEx>
          <w:tblCellMar>
            <w:top w:w="0" w:type="dxa"/>
            <w:bottom w:w="0" w:type="dxa"/>
          </w:tblCellMar>
        </w:tblPrEx>
        <w:tc>
          <w:tcPr>
            <w:tcW w:w="9360" w:type="dxa"/>
            <w:tcBorders>
              <w:top w:val="single" w:sz="4" w:space="0" w:color="BFE3A0"/>
              <w:left w:val="single" w:sz="24" w:space="0" w:color="BFE3A0"/>
              <w:bottom w:val="single" w:sz="4" w:space="0" w:color="BFE3A0"/>
              <w:right w:val="single" w:sz="4" w:space="0" w:color="BFE3A0"/>
            </w:tcBorders>
            <w:shd w:val="clear" w:color="auto" w:fill="EAF5DC"/>
            <w:tcMar>
              <w:top w:w="140" w:type="dxa"/>
              <w:left w:w="180" w:type="dxa"/>
              <w:bottom w:w="140" w:type="dxa"/>
              <w:right w:w="180" w:type="dxa"/>
            </w:tcMar>
          </w:tcPr>
          <w:p w14:paraId="16CAB7BC" w14:textId="77777777" w:rsidR="007272A6" w:rsidRDefault="00000000">
            <w:r>
              <w:rPr>
                <w:b/>
                <w:bCs/>
                <w:color w:val="4E8B1B"/>
              </w:rPr>
              <w:t xml:space="preserve">Astuce — </w:t>
            </w:r>
            <w:r>
              <w:t>Une fois envoyé, le classement et les taux sont transmis à la RH, qui clôture le cycle pour les collaborateurs concernés.</w:t>
            </w:r>
          </w:p>
        </w:tc>
      </w:tr>
    </w:tbl>
    <w:p w14:paraId="238CF6A5" w14:textId="77777777" w:rsidR="007272A6" w:rsidRDefault="007272A6">
      <w:pPr>
        <w:spacing w:after="120"/>
      </w:pPr>
    </w:p>
    <w:p w14:paraId="71DED54E" w14:textId="77777777" w:rsidR="007272A6" w:rsidRDefault="00000000">
      <w:pPr>
        <w:pStyle w:val="Titre1"/>
      </w:pPr>
      <w:bookmarkStart w:id="14" w:name="_Toc234253903"/>
      <w:r>
        <w:t>9. Historique</w:t>
      </w:r>
      <w:bookmarkEnd w:id="14"/>
    </w:p>
    <w:p w14:paraId="0CAA087A" w14:textId="77777777" w:rsidR="007272A6" w:rsidRDefault="00000000">
      <w:pPr>
        <w:spacing w:after="160"/>
      </w:pPr>
      <w:r>
        <w:t>« Mon historique » conserve vos évaluations passées. « Historique cabinet » donne une vue d'ensemble des cycles précédents pour l'ensemble des collaborateurs.</w:t>
      </w:r>
    </w:p>
    <w:p w14:paraId="7213DC9A" w14:textId="77777777" w:rsidR="007272A6" w:rsidRDefault="007272A6">
      <w:pPr>
        <w:spacing w:after="120"/>
      </w:pPr>
    </w:p>
    <w:p w14:paraId="7F02E731" w14:textId="77777777" w:rsidR="007272A6" w:rsidRDefault="00000000">
      <w:pPr>
        <w:pStyle w:val="Titre1"/>
      </w:pPr>
      <w:bookmarkStart w:id="15" w:name="_Toc234253904"/>
      <w:r>
        <w:t>Gérer votre profil et votre mot de passe</w:t>
      </w:r>
      <w:bookmarkEnd w:id="15"/>
    </w:p>
    <w:p w14:paraId="2D6C4EB2" w14:textId="77777777" w:rsidR="007272A6" w:rsidRDefault="00000000">
      <w:pPr>
        <w:spacing w:after="160"/>
      </w:pPr>
      <w:r>
        <w:t>La page « Profil » (icône Réglages dans le menu « Compte ») est accessible depuis tous les profils. Elle comporte deux onglets.</w:t>
      </w:r>
    </w:p>
    <w:p w14:paraId="2F13BAF0" w14:textId="77777777" w:rsidR="007272A6" w:rsidRDefault="00000000">
      <w:pPr>
        <w:pStyle w:val="Titre2"/>
      </w:pPr>
      <w:bookmarkStart w:id="16" w:name="_Toc234253905"/>
      <w:r>
        <w:t>Informations personnelles</w:t>
      </w:r>
      <w:bookmarkEnd w:id="16"/>
    </w:p>
    <w:p w14:paraId="22F74C7A" w14:textId="77777777" w:rsidR="007272A6" w:rsidRDefault="00000000">
      <w:pPr>
        <w:spacing w:after="160"/>
      </w:pPr>
      <w:r>
        <w:lastRenderedPageBreak/>
        <w:t xml:space="preserve">Vous pouvez modifier votre prénom, votre nom et votre </w:t>
      </w:r>
      <w:proofErr w:type="gramStart"/>
      <w:r>
        <w:t>email</w:t>
      </w:r>
      <w:proofErr w:type="gramEnd"/>
      <w:r>
        <w:t>. Cliquez sur « Enregistrer » pour valider, ou « Annuler » pour revenir aux valeurs précédentes.</w:t>
      </w:r>
    </w:p>
    <w:tbl>
      <w:tblPr>
        <w:tblW w:w="9360" w:type="dxa"/>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
        <w:gridCol w:w="9734"/>
        <w:gridCol w:w="8"/>
      </w:tblGrid>
      <w:tr w:rsidR="007272A6" w14:paraId="4A9BF748" w14:textId="77777777">
        <w:tblPrEx>
          <w:tblCellMar>
            <w:top w:w="0" w:type="dxa"/>
            <w:bottom w:w="0" w:type="dxa"/>
          </w:tblCellMar>
        </w:tblPrEx>
        <w:trPr>
          <w:gridBefore w:val="1"/>
          <w:wBefore w:w="25" w:type="dxa"/>
        </w:trPr>
        <w:tc>
          <w:tcPr>
            <w:tcW w:w="9360" w:type="dxa"/>
            <w:gridSpan w:val="2"/>
            <w:tcBorders>
              <w:top w:val="single" w:sz="4" w:space="0" w:color="BFE3A0"/>
              <w:left w:val="single" w:sz="24" w:space="0" w:color="BFE3A0"/>
              <w:bottom w:val="single" w:sz="4" w:space="0" w:color="BFE3A0"/>
              <w:right w:val="single" w:sz="4" w:space="0" w:color="BFE3A0"/>
            </w:tcBorders>
            <w:shd w:val="clear" w:color="auto" w:fill="EAF5DC"/>
            <w:tcMar>
              <w:top w:w="140" w:type="dxa"/>
              <w:left w:w="180" w:type="dxa"/>
              <w:bottom w:w="140" w:type="dxa"/>
              <w:right w:w="180" w:type="dxa"/>
            </w:tcMar>
          </w:tcPr>
          <w:p w14:paraId="043D9C25" w14:textId="77777777" w:rsidR="007272A6" w:rsidRDefault="00000000">
            <w:r>
              <w:rPr>
                <w:b/>
                <w:bCs/>
                <w:color w:val="4E8B1B"/>
              </w:rPr>
              <w:t xml:space="preserve">Astuce — </w:t>
            </w:r>
            <w:r>
              <w:t>Les champs « Grade » et « Département » sont en lecture seule : seule la RH peut les modifier, à partir de la page « Gestion des collaborateurs ».</w:t>
            </w:r>
          </w:p>
        </w:tc>
      </w:tr>
      <w:tr w:rsidR="007272A6" w14:paraId="5EA11BA5" w14:textId="77777777">
        <w:tblPrEx>
          <w:tblCellMar>
            <w:top w:w="0" w:type="dxa"/>
            <w:bottom w:w="0" w:type="dxa"/>
          </w:tblCellMar>
        </w:tblPrEx>
        <w:trPr>
          <w:gridAfter w:val="1"/>
          <w:wAfter w:w="25" w:type="dxa"/>
        </w:trPr>
        <w:tc>
          <w:tcPr>
            <w:tcW w:w="9360" w:type="dxa"/>
            <w:gridSpan w:val="2"/>
            <w:tcBorders>
              <w:top w:val="dashed" w:sz="4" w:space="0" w:color="94A3B8"/>
              <w:left w:val="dashed" w:sz="4" w:space="0" w:color="94A3B8"/>
              <w:bottom w:val="dashed" w:sz="4" w:space="0" w:color="94A3B8"/>
              <w:right w:val="dashed" w:sz="4" w:space="0" w:color="94A3B8"/>
            </w:tcBorders>
            <w:shd w:val="clear" w:color="auto" w:fill="F3F4F6"/>
            <w:tcMar>
              <w:top w:w="200" w:type="dxa"/>
              <w:left w:w="200" w:type="dxa"/>
              <w:bottom w:w="200" w:type="dxa"/>
              <w:right w:w="200" w:type="dxa"/>
            </w:tcMar>
          </w:tcPr>
          <w:p w14:paraId="7666BE58" w14:textId="3F3EA0A5" w:rsidR="007272A6" w:rsidRDefault="006A1266">
            <w:pPr>
              <w:spacing w:before="80"/>
              <w:jc w:val="center"/>
            </w:pPr>
            <w:r w:rsidRPr="006A1266">
              <w:rPr>
                <w:b/>
                <w:bCs/>
                <w:color w:val="64748B"/>
              </w:rPr>
              <w:drawing>
                <wp:inline distT="0" distB="0" distL="0" distR="0" wp14:anchorId="60A59FD9" wp14:editId="4CF233BA">
                  <wp:extent cx="5943600" cy="2626360"/>
                  <wp:effectExtent l="0" t="0" r="0" b="2540"/>
                  <wp:docPr id="126005923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059235" name=""/>
                          <pic:cNvPicPr/>
                        </pic:nvPicPr>
                        <pic:blipFill>
                          <a:blip r:embed="rId15"/>
                          <a:stretch>
                            <a:fillRect/>
                          </a:stretch>
                        </pic:blipFill>
                        <pic:spPr>
                          <a:xfrm>
                            <a:off x="0" y="0"/>
                            <a:ext cx="5943600" cy="2626360"/>
                          </a:xfrm>
                          <a:prstGeom prst="rect">
                            <a:avLst/>
                          </a:prstGeom>
                        </pic:spPr>
                      </pic:pic>
                    </a:graphicData>
                  </a:graphic>
                </wp:inline>
              </w:drawing>
            </w:r>
          </w:p>
        </w:tc>
      </w:tr>
    </w:tbl>
    <w:p w14:paraId="65AE7583" w14:textId="77777777" w:rsidR="007272A6" w:rsidRDefault="00000000">
      <w:pPr>
        <w:pStyle w:val="Titre2"/>
      </w:pPr>
      <w:bookmarkStart w:id="17" w:name="_Toc234253906"/>
      <w:r>
        <w:t>Connexion &amp; mot de passe</w:t>
      </w:r>
      <w:bookmarkEnd w:id="17"/>
    </w:p>
    <w:p w14:paraId="70DF03FE" w14:textId="77777777" w:rsidR="007272A6" w:rsidRDefault="00000000">
      <w:pPr>
        <w:spacing w:after="160"/>
      </w:pPr>
      <w:r>
        <w:t>Cet onglet permet de changer votre mot de passe :</w:t>
      </w:r>
    </w:p>
    <w:p w14:paraId="36A92C92" w14:textId="77777777" w:rsidR="007272A6" w:rsidRDefault="00000000">
      <w:pPr>
        <w:pStyle w:val="Paragraphedeliste"/>
        <w:numPr>
          <w:ilvl w:val="0"/>
          <w:numId w:val="2"/>
        </w:numPr>
        <w:spacing w:after="80"/>
      </w:pPr>
      <w:r>
        <w:t>Saisissez votre ancien mot de passe.</w:t>
      </w:r>
    </w:p>
    <w:p w14:paraId="131FBC47" w14:textId="77777777" w:rsidR="007272A6" w:rsidRDefault="00000000">
      <w:pPr>
        <w:pStyle w:val="Paragraphedeliste"/>
        <w:numPr>
          <w:ilvl w:val="0"/>
          <w:numId w:val="2"/>
        </w:numPr>
        <w:spacing w:after="80"/>
      </w:pPr>
      <w:r>
        <w:t>Saisissez le nouveau mot de passe souhaité.</w:t>
      </w:r>
    </w:p>
    <w:p w14:paraId="43869E19" w14:textId="77777777" w:rsidR="007272A6" w:rsidRDefault="00000000">
      <w:pPr>
        <w:pStyle w:val="Paragraphedeliste"/>
        <w:numPr>
          <w:ilvl w:val="0"/>
          <w:numId w:val="2"/>
        </w:numPr>
        <w:spacing w:after="80"/>
      </w:pPr>
      <w:r>
        <w:t>Confirmez le nouveau mot de passe.</w:t>
      </w:r>
    </w:p>
    <w:p w14:paraId="1E6C08AA" w14:textId="77777777" w:rsidR="007272A6" w:rsidRDefault="00000000">
      <w:pPr>
        <w:pStyle w:val="Paragraphedeliste"/>
        <w:numPr>
          <w:ilvl w:val="0"/>
          <w:numId w:val="2"/>
        </w:numPr>
        <w:spacing w:after="80"/>
      </w:pPr>
      <w:r>
        <w:t>Cliquez sur « Modifier le mot de passe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0"/>
      </w:tblGrid>
      <w:tr w:rsidR="007272A6" w14:paraId="26B65092" w14:textId="77777777">
        <w:tblPrEx>
          <w:tblCellMar>
            <w:top w:w="0" w:type="dxa"/>
            <w:bottom w:w="0" w:type="dxa"/>
          </w:tblCellMar>
        </w:tblPrEx>
        <w:tc>
          <w:tcPr>
            <w:tcW w:w="9360" w:type="dxa"/>
            <w:tcBorders>
              <w:top w:val="dashed" w:sz="4" w:space="0" w:color="94A3B8"/>
              <w:left w:val="dashed" w:sz="4" w:space="0" w:color="94A3B8"/>
              <w:bottom w:val="dashed" w:sz="4" w:space="0" w:color="94A3B8"/>
              <w:right w:val="dashed" w:sz="4" w:space="0" w:color="94A3B8"/>
            </w:tcBorders>
            <w:shd w:val="clear" w:color="auto" w:fill="F3F4F6"/>
            <w:tcMar>
              <w:top w:w="200" w:type="dxa"/>
              <w:left w:w="200" w:type="dxa"/>
              <w:bottom w:w="200" w:type="dxa"/>
              <w:right w:w="200" w:type="dxa"/>
            </w:tcMar>
          </w:tcPr>
          <w:p w14:paraId="41A9B5F5" w14:textId="7DA8DB2F" w:rsidR="007272A6" w:rsidRDefault="006A1266">
            <w:pPr>
              <w:spacing w:before="80"/>
              <w:jc w:val="center"/>
            </w:pPr>
            <w:r w:rsidRPr="006A1266">
              <w:rPr>
                <w:b/>
                <w:bCs/>
                <w:color w:val="64748B"/>
              </w:rPr>
              <w:lastRenderedPageBreak/>
              <w:drawing>
                <wp:inline distT="0" distB="0" distL="0" distR="0" wp14:anchorId="51EDA238" wp14:editId="247519D5">
                  <wp:extent cx="5943600" cy="2628265"/>
                  <wp:effectExtent l="0" t="0" r="0" b="635"/>
                  <wp:docPr id="176384032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840322" name=""/>
                          <pic:cNvPicPr/>
                        </pic:nvPicPr>
                        <pic:blipFill>
                          <a:blip r:embed="rId16"/>
                          <a:stretch>
                            <a:fillRect/>
                          </a:stretch>
                        </pic:blipFill>
                        <pic:spPr>
                          <a:xfrm>
                            <a:off x="0" y="0"/>
                            <a:ext cx="5943600" cy="2628265"/>
                          </a:xfrm>
                          <a:prstGeom prst="rect">
                            <a:avLst/>
                          </a:prstGeom>
                        </pic:spPr>
                      </pic:pic>
                    </a:graphicData>
                  </a:graphic>
                </wp:inline>
              </w:drawing>
            </w:r>
          </w:p>
        </w:tc>
      </w:tr>
    </w:tbl>
    <w:p w14:paraId="3B3DBF57" w14:textId="77777777" w:rsidR="007272A6" w:rsidRDefault="007272A6">
      <w:pPr>
        <w:spacing w:after="120"/>
      </w:pPr>
    </w:p>
    <w:p w14:paraId="4AE23F53" w14:textId="77777777" w:rsidR="007272A6" w:rsidRDefault="00000000">
      <w:pPr>
        <w:pStyle w:val="Titre2"/>
      </w:pPr>
      <w:bookmarkStart w:id="18" w:name="_Toc234253907"/>
      <w:r>
        <w:t>Statuts d'évaluation — signification</w:t>
      </w:r>
      <w:bookmarkEnd w:id="18"/>
    </w:p>
    <w:p w14:paraId="64A4415F" w14:textId="77777777" w:rsidR="007272A6" w:rsidRDefault="00000000">
      <w:pPr>
        <w:spacing w:after="160"/>
      </w:pPr>
      <w:r>
        <w:t>Au fil du circuit de validation, votre évaluation (ou celle de vos collaborateurs) passe par plusieurs statuts. Voici leur signification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7272A6" w14:paraId="0EF7C3B8" w14:textId="77777777">
        <w:tblPrEx>
          <w:tblCellMar>
            <w:top w:w="0" w:type="dxa"/>
            <w:bottom w:w="0" w:type="dxa"/>
          </w:tblCellMar>
        </w:tblPrEx>
        <w:trPr>
          <w:tblHeader/>
        </w:trPr>
        <w:tc>
          <w:tcPr>
            <w:tcW w:w="2400" w:type="dxa"/>
            <w:tcBorders>
              <w:top w:val="single" w:sz="2" w:space="0" w:color="D6E1EF"/>
              <w:left w:val="single" w:sz="2" w:space="0" w:color="D6E1EF"/>
              <w:bottom w:val="single" w:sz="2" w:space="0" w:color="D6E1EF"/>
              <w:right w:val="single" w:sz="2" w:space="0" w:color="D6E1EF"/>
            </w:tcBorders>
            <w:shd w:val="clear" w:color="auto" w:fill="0F3A63"/>
            <w:tcMar>
              <w:top w:w="100" w:type="dxa"/>
              <w:left w:w="120" w:type="dxa"/>
              <w:bottom w:w="100" w:type="dxa"/>
              <w:right w:w="120" w:type="dxa"/>
            </w:tcMar>
            <w:vAlign w:val="center"/>
          </w:tcPr>
          <w:p w14:paraId="0C6CBAC6" w14:textId="77777777" w:rsidR="007272A6" w:rsidRDefault="00000000">
            <w:r>
              <w:rPr>
                <w:b/>
                <w:bCs/>
                <w:color w:val="FFFFFF"/>
              </w:rPr>
              <w:t>Statut</w:t>
            </w:r>
          </w:p>
        </w:tc>
        <w:tc>
          <w:tcPr>
            <w:tcW w:w="6960" w:type="dxa"/>
            <w:tcBorders>
              <w:top w:val="single" w:sz="2" w:space="0" w:color="D6E1EF"/>
              <w:left w:val="single" w:sz="2" w:space="0" w:color="D6E1EF"/>
              <w:bottom w:val="single" w:sz="2" w:space="0" w:color="D6E1EF"/>
              <w:right w:val="single" w:sz="2" w:space="0" w:color="D6E1EF"/>
            </w:tcBorders>
            <w:shd w:val="clear" w:color="auto" w:fill="0F3A63"/>
            <w:tcMar>
              <w:top w:w="100" w:type="dxa"/>
              <w:left w:w="120" w:type="dxa"/>
              <w:bottom w:w="100" w:type="dxa"/>
              <w:right w:w="120" w:type="dxa"/>
            </w:tcMar>
            <w:vAlign w:val="center"/>
          </w:tcPr>
          <w:p w14:paraId="4245E890" w14:textId="77777777" w:rsidR="007272A6" w:rsidRDefault="00000000">
            <w:r>
              <w:rPr>
                <w:b/>
                <w:bCs/>
                <w:color w:val="FFFFFF"/>
              </w:rPr>
              <w:t>Signification</w:t>
            </w:r>
          </w:p>
        </w:tc>
      </w:tr>
      <w:tr w:rsidR="007272A6" w14:paraId="726BF70F" w14:textId="77777777">
        <w:tblPrEx>
          <w:tblCellMar>
            <w:top w:w="0" w:type="dxa"/>
            <w:bottom w:w="0" w:type="dxa"/>
          </w:tblCellMar>
        </w:tblPrEx>
        <w:tc>
          <w:tcPr>
            <w:tcW w:w="2400" w:type="dxa"/>
            <w:tcBorders>
              <w:top w:val="single" w:sz="2" w:space="0" w:color="D6E1EF"/>
              <w:left w:val="single" w:sz="2" w:space="0" w:color="D6E1EF"/>
              <w:bottom w:val="single" w:sz="2" w:space="0" w:color="D6E1EF"/>
              <w:right w:val="single" w:sz="2" w:space="0" w:color="D6E1EF"/>
            </w:tcBorders>
            <w:shd w:val="clear" w:color="auto" w:fill="FFFFFF"/>
            <w:tcMar>
              <w:top w:w="90" w:type="dxa"/>
              <w:left w:w="120" w:type="dxa"/>
              <w:bottom w:w="90" w:type="dxa"/>
              <w:right w:w="120" w:type="dxa"/>
            </w:tcMar>
            <w:vAlign w:val="center"/>
          </w:tcPr>
          <w:p w14:paraId="521C106E" w14:textId="77777777" w:rsidR="007272A6" w:rsidRDefault="00000000">
            <w:r>
              <w:t>Soumis aux Associes</w:t>
            </w:r>
          </w:p>
        </w:tc>
        <w:tc>
          <w:tcPr>
            <w:tcW w:w="6960" w:type="dxa"/>
            <w:tcBorders>
              <w:top w:val="single" w:sz="2" w:space="0" w:color="D6E1EF"/>
              <w:left w:val="single" w:sz="2" w:space="0" w:color="D6E1EF"/>
              <w:bottom w:val="single" w:sz="2" w:space="0" w:color="D6E1EF"/>
              <w:right w:val="single" w:sz="2" w:space="0" w:color="D6E1EF"/>
            </w:tcBorders>
            <w:shd w:val="clear" w:color="auto" w:fill="FFFFFF"/>
            <w:tcMar>
              <w:top w:w="90" w:type="dxa"/>
              <w:left w:w="120" w:type="dxa"/>
              <w:bottom w:w="90" w:type="dxa"/>
              <w:right w:w="120" w:type="dxa"/>
            </w:tcMar>
            <w:vAlign w:val="center"/>
          </w:tcPr>
          <w:p w14:paraId="19AF3AB5" w14:textId="77777777" w:rsidR="007272A6" w:rsidRDefault="00000000">
            <w:r>
              <w:t>La synthèse RH a été transmise aux Associés pour décision.</w:t>
            </w:r>
          </w:p>
        </w:tc>
      </w:tr>
      <w:tr w:rsidR="007272A6" w14:paraId="21F25E03" w14:textId="77777777">
        <w:tblPrEx>
          <w:tblCellMar>
            <w:top w:w="0" w:type="dxa"/>
            <w:bottom w:w="0" w:type="dxa"/>
          </w:tblCellMar>
        </w:tblPrEx>
        <w:tc>
          <w:tcPr>
            <w:tcW w:w="2400" w:type="dxa"/>
            <w:tcBorders>
              <w:top w:val="single" w:sz="2" w:space="0" w:color="D6E1EF"/>
              <w:left w:val="single" w:sz="2" w:space="0" w:color="D6E1EF"/>
              <w:bottom w:val="single" w:sz="2" w:space="0" w:color="D6E1EF"/>
              <w:right w:val="single" w:sz="2" w:space="0" w:color="D6E1EF"/>
            </w:tcBorders>
            <w:shd w:val="clear" w:color="auto" w:fill="F5F8FB"/>
            <w:tcMar>
              <w:top w:w="90" w:type="dxa"/>
              <w:left w:w="120" w:type="dxa"/>
              <w:bottom w:w="90" w:type="dxa"/>
              <w:right w:w="120" w:type="dxa"/>
            </w:tcMar>
            <w:vAlign w:val="center"/>
          </w:tcPr>
          <w:p w14:paraId="32F1FB54" w14:textId="77777777" w:rsidR="007272A6" w:rsidRDefault="00000000">
            <w:r>
              <w:t>Prêt Associé</w:t>
            </w:r>
          </w:p>
        </w:tc>
        <w:tc>
          <w:tcPr>
            <w:tcW w:w="6960" w:type="dxa"/>
            <w:tcBorders>
              <w:top w:val="single" w:sz="2" w:space="0" w:color="D6E1EF"/>
              <w:left w:val="single" w:sz="2" w:space="0" w:color="D6E1EF"/>
              <w:bottom w:val="single" w:sz="2" w:space="0" w:color="D6E1EF"/>
              <w:right w:val="single" w:sz="2" w:space="0" w:color="D6E1EF"/>
            </w:tcBorders>
            <w:shd w:val="clear" w:color="auto" w:fill="F5F8FB"/>
            <w:tcMar>
              <w:top w:w="90" w:type="dxa"/>
              <w:left w:w="120" w:type="dxa"/>
              <w:bottom w:w="90" w:type="dxa"/>
              <w:right w:w="120" w:type="dxa"/>
            </w:tcMar>
            <w:vAlign w:val="center"/>
          </w:tcPr>
          <w:p w14:paraId="0843892E" w14:textId="77777777" w:rsidR="007272A6" w:rsidRDefault="00000000">
            <w:r>
              <w:t>Le dossier RH est validé et prêt pour la décision finale des Associés.</w:t>
            </w:r>
          </w:p>
        </w:tc>
      </w:tr>
      <w:tr w:rsidR="007272A6" w14:paraId="0B8DFFC6" w14:textId="77777777">
        <w:tblPrEx>
          <w:tblCellMar>
            <w:top w:w="0" w:type="dxa"/>
            <w:bottom w:w="0" w:type="dxa"/>
          </w:tblCellMar>
        </w:tblPrEx>
        <w:tc>
          <w:tcPr>
            <w:tcW w:w="2400" w:type="dxa"/>
            <w:tcBorders>
              <w:top w:val="single" w:sz="2" w:space="0" w:color="D6E1EF"/>
              <w:left w:val="single" w:sz="2" w:space="0" w:color="D6E1EF"/>
              <w:bottom w:val="single" w:sz="2" w:space="0" w:color="D6E1EF"/>
              <w:right w:val="single" w:sz="2" w:space="0" w:color="D6E1EF"/>
            </w:tcBorders>
            <w:shd w:val="clear" w:color="auto" w:fill="FFFFFF"/>
            <w:tcMar>
              <w:top w:w="90" w:type="dxa"/>
              <w:left w:w="120" w:type="dxa"/>
              <w:bottom w:w="90" w:type="dxa"/>
              <w:right w:w="120" w:type="dxa"/>
            </w:tcMar>
            <w:vAlign w:val="center"/>
          </w:tcPr>
          <w:p w14:paraId="6A0D6AAF" w14:textId="3B6CD1E7" w:rsidR="007272A6" w:rsidRDefault="00000000">
            <w:r>
              <w:t xml:space="preserve">Soumis aux associés </w:t>
            </w:r>
          </w:p>
        </w:tc>
        <w:tc>
          <w:tcPr>
            <w:tcW w:w="6960" w:type="dxa"/>
            <w:tcBorders>
              <w:top w:val="single" w:sz="2" w:space="0" w:color="D6E1EF"/>
              <w:left w:val="single" w:sz="2" w:space="0" w:color="D6E1EF"/>
              <w:bottom w:val="single" w:sz="2" w:space="0" w:color="D6E1EF"/>
              <w:right w:val="single" w:sz="2" w:space="0" w:color="D6E1EF"/>
            </w:tcBorders>
            <w:shd w:val="clear" w:color="auto" w:fill="FFFFFF"/>
            <w:tcMar>
              <w:top w:w="90" w:type="dxa"/>
              <w:left w:w="120" w:type="dxa"/>
              <w:bottom w:w="90" w:type="dxa"/>
              <w:right w:w="120" w:type="dxa"/>
            </w:tcMar>
            <w:vAlign w:val="center"/>
          </w:tcPr>
          <w:p w14:paraId="1FC2B45C" w14:textId="77777777" w:rsidR="007272A6" w:rsidRDefault="00000000">
            <w:r>
              <w:t>Le classement du comité a été enregistré côté Associés.</w:t>
            </w:r>
          </w:p>
        </w:tc>
      </w:tr>
      <w:tr w:rsidR="007272A6" w14:paraId="5C0963A1" w14:textId="77777777">
        <w:tblPrEx>
          <w:tblCellMar>
            <w:top w:w="0" w:type="dxa"/>
            <w:bottom w:w="0" w:type="dxa"/>
          </w:tblCellMar>
        </w:tblPrEx>
        <w:tc>
          <w:tcPr>
            <w:tcW w:w="2400" w:type="dxa"/>
            <w:tcBorders>
              <w:top w:val="single" w:sz="2" w:space="0" w:color="D6E1EF"/>
              <w:left w:val="single" w:sz="2" w:space="0" w:color="D6E1EF"/>
              <w:bottom w:val="single" w:sz="2" w:space="0" w:color="D6E1EF"/>
              <w:right w:val="single" w:sz="2" w:space="0" w:color="D6E1EF"/>
            </w:tcBorders>
            <w:shd w:val="clear" w:color="auto" w:fill="F5F8FB"/>
            <w:tcMar>
              <w:top w:w="90" w:type="dxa"/>
              <w:left w:w="120" w:type="dxa"/>
              <w:bottom w:w="90" w:type="dxa"/>
              <w:right w:w="120" w:type="dxa"/>
            </w:tcMar>
            <w:vAlign w:val="center"/>
          </w:tcPr>
          <w:p w14:paraId="6199F3F1" w14:textId="72A750FA" w:rsidR="007272A6" w:rsidRDefault="006A1266">
            <w:r>
              <w:t>Clôture</w:t>
            </w:r>
          </w:p>
        </w:tc>
        <w:tc>
          <w:tcPr>
            <w:tcW w:w="6960" w:type="dxa"/>
            <w:tcBorders>
              <w:top w:val="single" w:sz="2" w:space="0" w:color="D6E1EF"/>
              <w:left w:val="single" w:sz="2" w:space="0" w:color="D6E1EF"/>
              <w:bottom w:val="single" w:sz="2" w:space="0" w:color="D6E1EF"/>
              <w:right w:val="single" w:sz="2" w:space="0" w:color="D6E1EF"/>
            </w:tcBorders>
            <w:shd w:val="clear" w:color="auto" w:fill="F5F8FB"/>
            <w:tcMar>
              <w:top w:w="90" w:type="dxa"/>
              <w:left w:w="120" w:type="dxa"/>
              <w:bottom w:w="90" w:type="dxa"/>
              <w:right w:w="120" w:type="dxa"/>
            </w:tcMar>
            <w:vAlign w:val="center"/>
          </w:tcPr>
          <w:p w14:paraId="6A305A69" w14:textId="77777777" w:rsidR="007272A6" w:rsidRDefault="00000000">
            <w:r>
              <w:t>Le cycle est terminé pour le collaborateur ; les résultats et le taux d'augmentation sont définitifs.</w:t>
            </w:r>
          </w:p>
        </w:tc>
      </w:tr>
    </w:tbl>
    <w:p w14:paraId="6F40107F" w14:textId="77777777" w:rsidR="007272A6" w:rsidRDefault="007272A6">
      <w:pPr>
        <w:spacing w:after="120"/>
      </w:pPr>
    </w:p>
    <w:p w14:paraId="07C5BF64" w14:textId="77777777" w:rsidR="007272A6" w:rsidRDefault="00000000">
      <w:pPr>
        <w:pStyle w:val="Titre1"/>
      </w:pPr>
      <w:bookmarkStart w:id="19" w:name="_Toc234253908"/>
      <w:r>
        <w:t>Bonnes pratiques</w:t>
      </w:r>
      <w:bookmarkEnd w:id="19"/>
    </w:p>
    <w:p w14:paraId="2B3AA656" w14:textId="17DA7831" w:rsidR="007272A6" w:rsidRDefault="00000000" w:rsidP="006A1266">
      <w:pPr>
        <w:pStyle w:val="Paragraphedeliste"/>
        <w:numPr>
          <w:ilvl w:val="0"/>
          <w:numId w:val="3"/>
        </w:numPr>
        <w:spacing w:after="80"/>
      </w:pPr>
      <w:r>
        <w:t>Consultez la « Vue cabinet » régulièrement pendant le cycle pour repérer tôt les départements en écart de performance.</w:t>
      </w:r>
    </w:p>
    <w:p w14:paraId="58A56941" w14:textId="44AEA3D6" w:rsidR="007272A6" w:rsidRDefault="00000000" w:rsidP="00AA140C">
      <w:pPr>
        <w:pStyle w:val="Paragraphedeliste"/>
        <w:numPr>
          <w:ilvl w:val="0"/>
          <w:numId w:val="3"/>
        </w:numPr>
        <w:spacing w:after="80"/>
      </w:pPr>
      <w:r>
        <w:t>Vérifiez la cohérence du classement CA-CD avant de saisir les taux d'augmentation : un niveau doit refléter la note finale affichée.</w:t>
      </w:r>
    </w:p>
    <w:p w14:paraId="5CC3C870" w14:textId="77777777" w:rsidR="007272A6" w:rsidRDefault="00000000">
      <w:pPr>
        <w:pStyle w:val="Paragraphedeliste"/>
        <w:numPr>
          <w:ilvl w:val="0"/>
          <w:numId w:val="3"/>
        </w:numPr>
        <w:spacing w:after="80"/>
      </w:pPr>
      <w:r>
        <w:t>Ne modifiez pas un taux d'augmentation après envoi sans repasser par la RH, pour garder une traçabilité claire.</w:t>
      </w:r>
    </w:p>
    <w:p w14:paraId="5DED6B1E" w14:textId="77777777" w:rsidR="007272A6" w:rsidRDefault="007272A6">
      <w:pPr>
        <w:spacing w:after="120"/>
      </w:pPr>
    </w:p>
    <w:p w14:paraId="78335674" w14:textId="77777777" w:rsidR="007272A6" w:rsidRDefault="00000000">
      <w:pPr>
        <w:pStyle w:val="Titre1"/>
      </w:pPr>
      <w:bookmarkStart w:id="20" w:name="_Toc234253909"/>
      <w:r>
        <w:lastRenderedPageBreak/>
        <w:t>Foire aux questions</w:t>
      </w:r>
      <w:bookmarkEnd w:id="20"/>
    </w:p>
    <w:p w14:paraId="6488AA4E" w14:textId="77777777" w:rsidR="007272A6" w:rsidRDefault="00000000">
      <w:pPr>
        <w:pStyle w:val="Titre3"/>
      </w:pPr>
      <w:bookmarkStart w:id="21" w:name="_Toc234253910"/>
      <w:r>
        <w:t>Pourquoi certains collaborateurs sont-ils déjà classés dans le comité ?</w:t>
      </w:r>
      <w:bookmarkEnd w:id="21"/>
    </w:p>
    <w:p w14:paraId="69FA7070" w14:textId="77777777" w:rsidR="007272A6" w:rsidRDefault="00000000">
      <w:pPr>
        <w:spacing w:after="160"/>
      </w:pPr>
      <w:r>
        <w:t>Le classement des Assistants, Seniors et Assistants Managers est réalisé en amont par la RH et reste verrouillé côté Associés ; vous ne faites qu'ajouter la RH et les Managers/Senior Managers.</w:t>
      </w:r>
    </w:p>
    <w:p w14:paraId="47B86D6D" w14:textId="77777777" w:rsidR="007272A6" w:rsidRDefault="00000000">
      <w:pPr>
        <w:pStyle w:val="Titre3"/>
      </w:pPr>
      <w:bookmarkStart w:id="22" w:name="_Toc234253911"/>
      <w:r>
        <w:t>Le service Support passe-t-il par la RH avant les Associés ?</w:t>
      </w:r>
      <w:bookmarkEnd w:id="22"/>
    </w:p>
    <w:p w14:paraId="094AC84A" w14:textId="1CB8FC1E" w:rsidR="007272A6" w:rsidRDefault="00000000">
      <w:pPr>
        <w:spacing w:after="160"/>
      </w:pPr>
      <w:r>
        <w:t>Non : son auto-évaluation est envoyée directement aux Associés. La RH n'intervient qu'après.</w:t>
      </w:r>
    </w:p>
    <w:p w14:paraId="14F2829F" w14:textId="77777777" w:rsidR="007272A6" w:rsidRDefault="00000000">
      <w:pPr>
        <w:pStyle w:val="Titre3"/>
      </w:pPr>
      <w:bookmarkStart w:id="23" w:name="_Toc234253912"/>
      <w:r>
        <w:t>Puis-je revenir sur un taux d'augmentation après l'avoir envoyé à la RH ?</w:t>
      </w:r>
      <w:bookmarkEnd w:id="23"/>
    </w:p>
    <w:p w14:paraId="3689C908" w14:textId="77777777" w:rsidR="007272A6" w:rsidRDefault="00000000">
      <w:pPr>
        <w:spacing w:after="160"/>
      </w:pPr>
      <w:r>
        <w:t>Contactez la RH pour toute correction après envoi : le classement transmis clôture le circuit de décision.</w:t>
      </w:r>
    </w:p>
    <w:p w14:paraId="5EF20561" w14:textId="77777777" w:rsidR="007272A6" w:rsidRDefault="007272A6">
      <w:pPr>
        <w:spacing w:after="120"/>
      </w:pPr>
    </w:p>
    <w:p w14:paraId="05C55367" w14:textId="77777777" w:rsidR="007272A6" w:rsidRDefault="00000000">
      <w:pPr>
        <w:pStyle w:val="Titre1"/>
      </w:pPr>
      <w:bookmarkStart w:id="24" w:name="_Toc234253913"/>
      <w:r>
        <w:t>Glossaire</w:t>
      </w:r>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7272A6" w14:paraId="42CDD4D2" w14:textId="77777777">
        <w:tblPrEx>
          <w:tblCellMar>
            <w:top w:w="0" w:type="dxa"/>
            <w:bottom w:w="0" w:type="dxa"/>
          </w:tblCellMar>
        </w:tblPrEx>
        <w:trPr>
          <w:tblHeader/>
        </w:trPr>
        <w:tc>
          <w:tcPr>
            <w:tcW w:w="2200" w:type="dxa"/>
            <w:tcBorders>
              <w:top w:val="single" w:sz="2" w:space="0" w:color="D6E1EF"/>
              <w:left w:val="single" w:sz="2" w:space="0" w:color="D6E1EF"/>
              <w:bottom w:val="single" w:sz="2" w:space="0" w:color="D6E1EF"/>
              <w:right w:val="single" w:sz="2" w:space="0" w:color="D6E1EF"/>
            </w:tcBorders>
            <w:shd w:val="clear" w:color="auto" w:fill="0F3A63"/>
            <w:tcMar>
              <w:top w:w="100" w:type="dxa"/>
              <w:left w:w="120" w:type="dxa"/>
              <w:bottom w:w="100" w:type="dxa"/>
              <w:right w:w="120" w:type="dxa"/>
            </w:tcMar>
            <w:vAlign w:val="center"/>
          </w:tcPr>
          <w:p w14:paraId="7E1D3EE0" w14:textId="77777777" w:rsidR="007272A6" w:rsidRDefault="00000000">
            <w:r>
              <w:rPr>
                <w:b/>
                <w:bCs/>
                <w:color w:val="FFFFFF"/>
              </w:rPr>
              <w:t>Terme</w:t>
            </w:r>
          </w:p>
        </w:tc>
        <w:tc>
          <w:tcPr>
            <w:tcW w:w="7160" w:type="dxa"/>
            <w:tcBorders>
              <w:top w:val="single" w:sz="2" w:space="0" w:color="D6E1EF"/>
              <w:left w:val="single" w:sz="2" w:space="0" w:color="D6E1EF"/>
              <w:bottom w:val="single" w:sz="2" w:space="0" w:color="D6E1EF"/>
              <w:right w:val="single" w:sz="2" w:space="0" w:color="D6E1EF"/>
            </w:tcBorders>
            <w:shd w:val="clear" w:color="auto" w:fill="0F3A63"/>
            <w:tcMar>
              <w:top w:w="100" w:type="dxa"/>
              <w:left w:w="120" w:type="dxa"/>
              <w:bottom w:w="100" w:type="dxa"/>
              <w:right w:w="120" w:type="dxa"/>
            </w:tcMar>
            <w:vAlign w:val="center"/>
          </w:tcPr>
          <w:p w14:paraId="43021AE0" w14:textId="77777777" w:rsidR="007272A6" w:rsidRDefault="00000000">
            <w:r>
              <w:rPr>
                <w:b/>
                <w:bCs/>
                <w:color w:val="FFFFFF"/>
              </w:rPr>
              <w:t>Définition</w:t>
            </w:r>
          </w:p>
        </w:tc>
      </w:tr>
      <w:tr w:rsidR="007272A6" w14:paraId="6FF76F09" w14:textId="77777777">
        <w:tblPrEx>
          <w:tblCellMar>
            <w:top w:w="0" w:type="dxa"/>
            <w:bottom w:w="0" w:type="dxa"/>
          </w:tblCellMar>
        </w:tblPrEx>
        <w:tc>
          <w:tcPr>
            <w:tcW w:w="2200" w:type="dxa"/>
            <w:tcBorders>
              <w:top w:val="single" w:sz="2" w:space="0" w:color="D6E1EF"/>
              <w:left w:val="single" w:sz="2" w:space="0" w:color="D6E1EF"/>
              <w:bottom w:val="single" w:sz="2" w:space="0" w:color="D6E1EF"/>
              <w:right w:val="single" w:sz="2" w:space="0" w:color="D6E1EF"/>
            </w:tcBorders>
            <w:shd w:val="clear" w:color="auto" w:fill="FFFFFF"/>
            <w:tcMar>
              <w:top w:w="90" w:type="dxa"/>
              <w:left w:w="120" w:type="dxa"/>
              <w:bottom w:w="90" w:type="dxa"/>
              <w:right w:w="120" w:type="dxa"/>
            </w:tcMar>
            <w:vAlign w:val="center"/>
          </w:tcPr>
          <w:p w14:paraId="6D6A6722" w14:textId="77777777" w:rsidR="007272A6" w:rsidRDefault="00000000">
            <w:r>
              <w:t>Cycle</w:t>
            </w:r>
          </w:p>
        </w:tc>
        <w:tc>
          <w:tcPr>
            <w:tcW w:w="7160" w:type="dxa"/>
            <w:tcBorders>
              <w:top w:val="single" w:sz="2" w:space="0" w:color="D6E1EF"/>
              <w:left w:val="single" w:sz="2" w:space="0" w:color="D6E1EF"/>
              <w:bottom w:val="single" w:sz="2" w:space="0" w:color="D6E1EF"/>
              <w:right w:val="single" w:sz="2" w:space="0" w:color="D6E1EF"/>
            </w:tcBorders>
            <w:shd w:val="clear" w:color="auto" w:fill="FFFFFF"/>
            <w:tcMar>
              <w:top w:w="90" w:type="dxa"/>
              <w:left w:w="120" w:type="dxa"/>
              <w:bottom w:w="90" w:type="dxa"/>
              <w:right w:w="120" w:type="dxa"/>
            </w:tcMar>
            <w:vAlign w:val="center"/>
          </w:tcPr>
          <w:p w14:paraId="2603844E" w14:textId="77777777" w:rsidR="007272A6" w:rsidRDefault="00000000">
            <w:r>
              <w:t>Période annuelle d'évaluation (ex. « Cycle 2025-2026 »), définie et ouverte par la RH.</w:t>
            </w:r>
          </w:p>
        </w:tc>
      </w:tr>
      <w:tr w:rsidR="007272A6" w14:paraId="61759185" w14:textId="77777777">
        <w:tblPrEx>
          <w:tblCellMar>
            <w:top w:w="0" w:type="dxa"/>
            <w:bottom w:w="0" w:type="dxa"/>
          </w:tblCellMar>
        </w:tblPrEx>
        <w:tc>
          <w:tcPr>
            <w:tcW w:w="2200" w:type="dxa"/>
            <w:tcBorders>
              <w:top w:val="single" w:sz="2" w:space="0" w:color="D6E1EF"/>
              <w:left w:val="single" w:sz="2" w:space="0" w:color="D6E1EF"/>
              <w:bottom w:val="single" w:sz="2" w:space="0" w:color="D6E1EF"/>
              <w:right w:val="single" w:sz="2" w:space="0" w:color="D6E1EF"/>
            </w:tcBorders>
            <w:shd w:val="clear" w:color="auto" w:fill="F5F8FB"/>
            <w:tcMar>
              <w:top w:w="90" w:type="dxa"/>
              <w:left w:w="120" w:type="dxa"/>
              <w:bottom w:w="90" w:type="dxa"/>
              <w:right w:w="120" w:type="dxa"/>
            </w:tcMar>
            <w:vAlign w:val="center"/>
          </w:tcPr>
          <w:p w14:paraId="026BB026" w14:textId="77777777" w:rsidR="007272A6" w:rsidRDefault="00000000">
            <w:r>
              <w:t>Auto-évaluation</w:t>
            </w:r>
          </w:p>
        </w:tc>
        <w:tc>
          <w:tcPr>
            <w:tcW w:w="7160" w:type="dxa"/>
            <w:tcBorders>
              <w:top w:val="single" w:sz="2" w:space="0" w:color="D6E1EF"/>
              <w:left w:val="single" w:sz="2" w:space="0" w:color="D6E1EF"/>
              <w:bottom w:val="single" w:sz="2" w:space="0" w:color="D6E1EF"/>
              <w:right w:val="single" w:sz="2" w:space="0" w:color="D6E1EF"/>
            </w:tcBorders>
            <w:shd w:val="clear" w:color="auto" w:fill="F5F8FB"/>
            <w:tcMar>
              <w:top w:w="90" w:type="dxa"/>
              <w:left w:w="120" w:type="dxa"/>
              <w:bottom w:w="90" w:type="dxa"/>
              <w:right w:w="120" w:type="dxa"/>
            </w:tcMar>
            <w:vAlign w:val="center"/>
          </w:tcPr>
          <w:p w14:paraId="7851494A" w14:textId="77777777" w:rsidR="007272A6" w:rsidRDefault="00000000">
            <w:r>
              <w:t>Évaluation que chaque collaborateur réalise de son propre travail, mission par mission.</w:t>
            </w:r>
          </w:p>
        </w:tc>
      </w:tr>
      <w:tr w:rsidR="007272A6" w14:paraId="293BB1C4" w14:textId="77777777">
        <w:tblPrEx>
          <w:tblCellMar>
            <w:top w:w="0" w:type="dxa"/>
            <w:bottom w:w="0" w:type="dxa"/>
          </w:tblCellMar>
        </w:tblPrEx>
        <w:tc>
          <w:tcPr>
            <w:tcW w:w="2200" w:type="dxa"/>
            <w:tcBorders>
              <w:top w:val="single" w:sz="2" w:space="0" w:color="D6E1EF"/>
              <w:left w:val="single" w:sz="2" w:space="0" w:color="D6E1EF"/>
              <w:bottom w:val="single" w:sz="2" w:space="0" w:color="D6E1EF"/>
              <w:right w:val="single" w:sz="2" w:space="0" w:color="D6E1EF"/>
            </w:tcBorders>
            <w:shd w:val="clear" w:color="auto" w:fill="FFFFFF"/>
            <w:tcMar>
              <w:top w:w="90" w:type="dxa"/>
              <w:left w:w="120" w:type="dxa"/>
              <w:bottom w:w="90" w:type="dxa"/>
              <w:right w:w="120" w:type="dxa"/>
            </w:tcMar>
            <w:vAlign w:val="center"/>
          </w:tcPr>
          <w:p w14:paraId="765C92F9" w14:textId="77777777" w:rsidR="007272A6" w:rsidRDefault="00000000">
            <w:r>
              <w:t>Mission</w:t>
            </w:r>
          </w:p>
        </w:tc>
        <w:tc>
          <w:tcPr>
            <w:tcW w:w="7160" w:type="dxa"/>
            <w:tcBorders>
              <w:top w:val="single" w:sz="2" w:space="0" w:color="D6E1EF"/>
              <w:left w:val="single" w:sz="2" w:space="0" w:color="D6E1EF"/>
              <w:bottom w:val="single" w:sz="2" w:space="0" w:color="D6E1EF"/>
              <w:right w:val="single" w:sz="2" w:space="0" w:color="D6E1EF"/>
            </w:tcBorders>
            <w:shd w:val="clear" w:color="auto" w:fill="FFFFFF"/>
            <w:tcMar>
              <w:top w:w="90" w:type="dxa"/>
              <w:left w:w="120" w:type="dxa"/>
              <w:bottom w:w="90" w:type="dxa"/>
              <w:right w:w="120" w:type="dxa"/>
            </w:tcMar>
            <w:vAlign w:val="center"/>
          </w:tcPr>
          <w:p w14:paraId="587F5DBB" w14:textId="77777777" w:rsidR="007272A6" w:rsidRDefault="00000000">
            <w:r>
              <w:t>Dossier ou intervention (audit, expertise comptable, conseil...) sur laquelle un collaborateur est évalué.</w:t>
            </w:r>
          </w:p>
        </w:tc>
      </w:tr>
      <w:tr w:rsidR="007272A6" w14:paraId="2F29CFE0" w14:textId="77777777">
        <w:tblPrEx>
          <w:tblCellMar>
            <w:top w:w="0" w:type="dxa"/>
            <w:bottom w:w="0" w:type="dxa"/>
          </w:tblCellMar>
        </w:tblPrEx>
        <w:tc>
          <w:tcPr>
            <w:tcW w:w="2200" w:type="dxa"/>
            <w:tcBorders>
              <w:top w:val="single" w:sz="2" w:space="0" w:color="D6E1EF"/>
              <w:left w:val="single" w:sz="2" w:space="0" w:color="D6E1EF"/>
              <w:bottom w:val="single" w:sz="2" w:space="0" w:color="D6E1EF"/>
              <w:right w:val="single" w:sz="2" w:space="0" w:color="D6E1EF"/>
            </w:tcBorders>
            <w:shd w:val="clear" w:color="auto" w:fill="F5F8FB"/>
            <w:tcMar>
              <w:top w:w="90" w:type="dxa"/>
              <w:left w:w="120" w:type="dxa"/>
              <w:bottom w:w="90" w:type="dxa"/>
              <w:right w:w="120" w:type="dxa"/>
            </w:tcMar>
            <w:vAlign w:val="center"/>
          </w:tcPr>
          <w:p w14:paraId="721F7614" w14:textId="77777777" w:rsidR="007272A6" w:rsidRDefault="00000000">
            <w:r>
              <w:t>Critère</w:t>
            </w:r>
          </w:p>
        </w:tc>
        <w:tc>
          <w:tcPr>
            <w:tcW w:w="7160" w:type="dxa"/>
            <w:tcBorders>
              <w:top w:val="single" w:sz="2" w:space="0" w:color="D6E1EF"/>
              <w:left w:val="single" w:sz="2" w:space="0" w:color="D6E1EF"/>
              <w:bottom w:val="single" w:sz="2" w:space="0" w:color="D6E1EF"/>
              <w:right w:val="single" w:sz="2" w:space="0" w:color="D6E1EF"/>
            </w:tcBorders>
            <w:shd w:val="clear" w:color="auto" w:fill="F5F8FB"/>
            <w:tcMar>
              <w:top w:w="90" w:type="dxa"/>
              <w:left w:w="120" w:type="dxa"/>
              <w:bottom w:w="90" w:type="dxa"/>
              <w:right w:w="120" w:type="dxa"/>
            </w:tcMar>
            <w:vAlign w:val="center"/>
          </w:tcPr>
          <w:p w14:paraId="3C01E137" w14:textId="77777777" w:rsidR="007272A6" w:rsidRDefault="00000000">
            <w:r>
              <w:t>Compétence ou comportement noté de 1 à 5 au sein d'une mission.</w:t>
            </w:r>
          </w:p>
        </w:tc>
      </w:tr>
      <w:tr w:rsidR="007272A6" w14:paraId="57ABC665" w14:textId="77777777">
        <w:tblPrEx>
          <w:tblCellMar>
            <w:top w:w="0" w:type="dxa"/>
            <w:bottom w:w="0" w:type="dxa"/>
          </w:tblCellMar>
        </w:tblPrEx>
        <w:tc>
          <w:tcPr>
            <w:tcW w:w="2200" w:type="dxa"/>
            <w:tcBorders>
              <w:top w:val="single" w:sz="2" w:space="0" w:color="D6E1EF"/>
              <w:left w:val="single" w:sz="2" w:space="0" w:color="D6E1EF"/>
              <w:bottom w:val="single" w:sz="2" w:space="0" w:color="D6E1EF"/>
              <w:right w:val="single" w:sz="2" w:space="0" w:color="D6E1EF"/>
            </w:tcBorders>
            <w:shd w:val="clear" w:color="auto" w:fill="FFFFFF"/>
            <w:tcMar>
              <w:top w:w="90" w:type="dxa"/>
              <w:left w:w="120" w:type="dxa"/>
              <w:bottom w:w="90" w:type="dxa"/>
              <w:right w:w="120" w:type="dxa"/>
            </w:tcMar>
            <w:vAlign w:val="center"/>
          </w:tcPr>
          <w:p w14:paraId="7218967E" w14:textId="77777777" w:rsidR="007272A6" w:rsidRDefault="00000000">
            <w:r>
              <w:t>Synthèse</w:t>
            </w:r>
          </w:p>
        </w:tc>
        <w:tc>
          <w:tcPr>
            <w:tcW w:w="7160" w:type="dxa"/>
            <w:tcBorders>
              <w:top w:val="single" w:sz="2" w:space="0" w:color="D6E1EF"/>
              <w:left w:val="single" w:sz="2" w:space="0" w:color="D6E1EF"/>
              <w:bottom w:val="single" w:sz="2" w:space="0" w:color="D6E1EF"/>
              <w:right w:val="single" w:sz="2" w:space="0" w:color="D6E1EF"/>
            </w:tcBorders>
            <w:shd w:val="clear" w:color="auto" w:fill="FFFFFF"/>
            <w:tcMar>
              <w:top w:w="90" w:type="dxa"/>
              <w:left w:w="120" w:type="dxa"/>
              <w:bottom w:w="90" w:type="dxa"/>
              <w:right w:w="120" w:type="dxa"/>
            </w:tcMar>
            <w:vAlign w:val="center"/>
          </w:tcPr>
          <w:p w14:paraId="345262F9" w14:textId="77777777" w:rsidR="007272A6" w:rsidRDefault="00000000">
            <w:r>
              <w:t>Résumé consolidé d'une évaluation, transmis d'un niveau à l'autre du circuit de validation.</w:t>
            </w:r>
          </w:p>
        </w:tc>
      </w:tr>
      <w:tr w:rsidR="007272A6" w14:paraId="74E036D6" w14:textId="77777777">
        <w:tblPrEx>
          <w:tblCellMar>
            <w:top w:w="0" w:type="dxa"/>
            <w:bottom w:w="0" w:type="dxa"/>
          </w:tblCellMar>
        </w:tblPrEx>
        <w:tc>
          <w:tcPr>
            <w:tcW w:w="2200" w:type="dxa"/>
            <w:tcBorders>
              <w:top w:val="single" w:sz="2" w:space="0" w:color="D6E1EF"/>
              <w:left w:val="single" w:sz="2" w:space="0" w:color="D6E1EF"/>
              <w:bottom w:val="single" w:sz="2" w:space="0" w:color="D6E1EF"/>
              <w:right w:val="single" w:sz="2" w:space="0" w:color="D6E1EF"/>
            </w:tcBorders>
            <w:shd w:val="clear" w:color="auto" w:fill="F5F8FB"/>
            <w:tcMar>
              <w:top w:w="90" w:type="dxa"/>
              <w:left w:w="120" w:type="dxa"/>
              <w:bottom w:w="90" w:type="dxa"/>
              <w:right w:w="120" w:type="dxa"/>
            </w:tcMar>
            <w:vAlign w:val="center"/>
          </w:tcPr>
          <w:p w14:paraId="73E6E5A8" w14:textId="77777777" w:rsidR="007272A6" w:rsidRDefault="00000000">
            <w:r>
              <w:t>Calibration</w:t>
            </w:r>
          </w:p>
        </w:tc>
        <w:tc>
          <w:tcPr>
            <w:tcW w:w="7160" w:type="dxa"/>
            <w:tcBorders>
              <w:top w:val="single" w:sz="2" w:space="0" w:color="D6E1EF"/>
              <w:left w:val="single" w:sz="2" w:space="0" w:color="D6E1EF"/>
              <w:bottom w:val="single" w:sz="2" w:space="0" w:color="D6E1EF"/>
              <w:right w:val="single" w:sz="2" w:space="0" w:color="D6E1EF"/>
            </w:tcBorders>
            <w:shd w:val="clear" w:color="auto" w:fill="F5F8FB"/>
            <w:tcMar>
              <w:top w:w="90" w:type="dxa"/>
              <w:left w:w="120" w:type="dxa"/>
              <w:bottom w:w="90" w:type="dxa"/>
              <w:right w:w="120" w:type="dxa"/>
            </w:tcMar>
            <w:vAlign w:val="center"/>
          </w:tcPr>
          <w:p w14:paraId="7C055D7B" w14:textId="77777777" w:rsidR="007272A6" w:rsidRDefault="00000000">
            <w:r>
              <w:t>Harmonisation des notes entre départements réalisée par la RH avant transmission aux associés.</w:t>
            </w:r>
          </w:p>
        </w:tc>
      </w:tr>
      <w:tr w:rsidR="007272A6" w14:paraId="3E6D91F5" w14:textId="77777777">
        <w:tblPrEx>
          <w:tblCellMar>
            <w:top w:w="0" w:type="dxa"/>
            <w:bottom w:w="0" w:type="dxa"/>
          </w:tblCellMar>
        </w:tblPrEx>
        <w:tc>
          <w:tcPr>
            <w:tcW w:w="2200" w:type="dxa"/>
            <w:tcBorders>
              <w:top w:val="single" w:sz="2" w:space="0" w:color="D6E1EF"/>
              <w:left w:val="single" w:sz="2" w:space="0" w:color="D6E1EF"/>
              <w:bottom w:val="single" w:sz="2" w:space="0" w:color="D6E1EF"/>
              <w:right w:val="single" w:sz="2" w:space="0" w:color="D6E1EF"/>
            </w:tcBorders>
            <w:shd w:val="clear" w:color="auto" w:fill="FFFFFF"/>
            <w:tcMar>
              <w:top w:w="90" w:type="dxa"/>
              <w:left w:w="120" w:type="dxa"/>
              <w:bottom w:w="90" w:type="dxa"/>
              <w:right w:w="120" w:type="dxa"/>
            </w:tcMar>
            <w:vAlign w:val="center"/>
          </w:tcPr>
          <w:p w14:paraId="58A49305" w14:textId="77777777" w:rsidR="007272A6" w:rsidRDefault="00000000">
            <w:r>
              <w:t>Comité d'évaluation</w:t>
            </w:r>
          </w:p>
        </w:tc>
        <w:tc>
          <w:tcPr>
            <w:tcW w:w="7160" w:type="dxa"/>
            <w:tcBorders>
              <w:top w:val="single" w:sz="2" w:space="0" w:color="D6E1EF"/>
              <w:left w:val="single" w:sz="2" w:space="0" w:color="D6E1EF"/>
              <w:bottom w:val="single" w:sz="2" w:space="0" w:color="D6E1EF"/>
              <w:right w:val="single" w:sz="2" w:space="0" w:color="D6E1EF"/>
            </w:tcBorders>
            <w:shd w:val="clear" w:color="auto" w:fill="FFFFFF"/>
            <w:tcMar>
              <w:top w:w="90" w:type="dxa"/>
              <w:left w:w="120" w:type="dxa"/>
              <w:bottom w:w="90" w:type="dxa"/>
              <w:right w:w="120" w:type="dxa"/>
            </w:tcMar>
            <w:vAlign w:val="center"/>
          </w:tcPr>
          <w:p w14:paraId="3CA91A95" w14:textId="77777777" w:rsidR="007272A6" w:rsidRDefault="00000000">
            <w:r>
              <w:t>Séance de classement collectif (glisser-déposer) des collaborateurs dans les niveaux CA à CD.</w:t>
            </w:r>
          </w:p>
        </w:tc>
      </w:tr>
      <w:tr w:rsidR="007272A6" w14:paraId="43F48587" w14:textId="77777777">
        <w:tblPrEx>
          <w:tblCellMar>
            <w:top w:w="0" w:type="dxa"/>
            <w:bottom w:w="0" w:type="dxa"/>
          </w:tblCellMar>
        </w:tblPrEx>
        <w:tc>
          <w:tcPr>
            <w:tcW w:w="2200" w:type="dxa"/>
            <w:tcBorders>
              <w:top w:val="single" w:sz="2" w:space="0" w:color="D6E1EF"/>
              <w:left w:val="single" w:sz="2" w:space="0" w:color="D6E1EF"/>
              <w:bottom w:val="single" w:sz="2" w:space="0" w:color="D6E1EF"/>
              <w:right w:val="single" w:sz="2" w:space="0" w:color="D6E1EF"/>
            </w:tcBorders>
            <w:shd w:val="clear" w:color="auto" w:fill="F5F8FB"/>
            <w:tcMar>
              <w:top w:w="90" w:type="dxa"/>
              <w:left w:w="120" w:type="dxa"/>
              <w:bottom w:w="90" w:type="dxa"/>
              <w:right w:w="120" w:type="dxa"/>
            </w:tcMar>
            <w:vAlign w:val="center"/>
          </w:tcPr>
          <w:p w14:paraId="0C8536F4" w14:textId="77777777" w:rsidR="007272A6" w:rsidRDefault="00000000">
            <w:r>
              <w:t>Commentaire anonyme</w:t>
            </w:r>
          </w:p>
        </w:tc>
        <w:tc>
          <w:tcPr>
            <w:tcW w:w="7160" w:type="dxa"/>
            <w:tcBorders>
              <w:top w:val="single" w:sz="2" w:space="0" w:color="D6E1EF"/>
              <w:left w:val="single" w:sz="2" w:space="0" w:color="D6E1EF"/>
              <w:bottom w:val="single" w:sz="2" w:space="0" w:color="D6E1EF"/>
              <w:right w:val="single" w:sz="2" w:space="0" w:color="D6E1EF"/>
            </w:tcBorders>
            <w:shd w:val="clear" w:color="auto" w:fill="F5F8FB"/>
            <w:tcMar>
              <w:top w:w="90" w:type="dxa"/>
              <w:left w:w="120" w:type="dxa"/>
              <w:bottom w:w="90" w:type="dxa"/>
              <w:right w:w="120" w:type="dxa"/>
            </w:tcMar>
            <w:vAlign w:val="center"/>
          </w:tcPr>
          <w:p w14:paraId="6D99E509" w14:textId="77777777" w:rsidR="007272A6" w:rsidRDefault="00000000">
            <w:r>
              <w:t>Retour libre, non attribué nominativement au lecteur, laissé à un supérieur ou un collaborateur.</w:t>
            </w:r>
          </w:p>
        </w:tc>
      </w:tr>
      <w:tr w:rsidR="007272A6" w14:paraId="18773479" w14:textId="77777777">
        <w:tblPrEx>
          <w:tblCellMar>
            <w:top w:w="0" w:type="dxa"/>
            <w:bottom w:w="0" w:type="dxa"/>
          </w:tblCellMar>
        </w:tblPrEx>
        <w:tc>
          <w:tcPr>
            <w:tcW w:w="2200" w:type="dxa"/>
            <w:tcBorders>
              <w:top w:val="single" w:sz="2" w:space="0" w:color="D6E1EF"/>
              <w:left w:val="single" w:sz="2" w:space="0" w:color="D6E1EF"/>
              <w:bottom w:val="single" w:sz="2" w:space="0" w:color="D6E1EF"/>
              <w:right w:val="single" w:sz="2" w:space="0" w:color="D6E1EF"/>
            </w:tcBorders>
            <w:shd w:val="clear" w:color="auto" w:fill="FFFFFF"/>
            <w:tcMar>
              <w:top w:w="90" w:type="dxa"/>
              <w:left w:w="120" w:type="dxa"/>
              <w:bottom w:w="90" w:type="dxa"/>
              <w:right w:w="120" w:type="dxa"/>
            </w:tcMar>
            <w:vAlign w:val="center"/>
          </w:tcPr>
          <w:p w14:paraId="16B35E3E" w14:textId="77777777" w:rsidR="007272A6" w:rsidRDefault="00000000">
            <w:r>
              <w:t>Taux d'augmentation</w:t>
            </w:r>
          </w:p>
        </w:tc>
        <w:tc>
          <w:tcPr>
            <w:tcW w:w="7160" w:type="dxa"/>
            <w:tcBorders>
              <w:top w:val="single" w:sz="2" w:space="0" w:color="D6E1EF"/>
              <w:left w:val="single" w:sz="2" w:space="0" w:color="D6E1EF"/>
              <w:bottom w:val="single" w:sz="2" w:space="0" w:color="D6E1EF"/>
              <w:right w:val="single" w:sz="2" w:space="0" w:color="D6E1EF"/>
            </w:tcBorders>
            <w:shd w:val="clear" w:color="auto" w:fill="FFFFFF"/>
            <w:tcMar>
              <w:top w:w="90" w:type="dxa"/>
              <w:left w:w="120" w:type="dxa"/>
              <w:bottom w:w="90" w:type="dxa"/>
              <w:right w:w="120" w:type="dxa"/>
            </w:tcMar>
            <w:vAlign w:val="center"/>
          </w:tcPr>
          <w:p w14:paraId="7A332DF6" w14:textId="77777777" w:rsidR="007272A6" w:rsidRDefault="00000000">
            <w:r>
              <w:t>Pourcentage de revalorisation salariale décidé par les Associés pour chaque collaborateur classé au comité.</w:t>
            </w:r>
          </w:p>
        </w:tc>
      </w:tr>
      <w:tr w:rsidR="007272A6" w14:paraId="576700AA" w14:textId="77777777">
        <w:tblPrEx>
          <w:tblCellMar>
            <w:top w:w="0" w:type="dxa"/>
            <w:bottom w:w="0" w:type="dxa"/>
          </w:tblCellMar>
        </w:tblPrEx>
        <w:tc>
          <w:tcPr>
            <w:tcW w:w="2200" w:type="dxa"/>
            <w:tcBorders>
              <w:top w:val="single" w:sz="2" w:space="0" w:color="D6E1EF"/>
              <w:left w:val="single" w:sz="2" w:space="0" w:color="D6E1EF"/>
              <w:bottom w:val="single" w:sz="2" w:space="0" w:color="D6E1EF"/>
              <w:right w:val="single" w:sz="2" w:space="0" w:color="D6E1EF"/>
            </w:tcBorders>
            <w:shd w:val="clear" w:color="auto" w:fill="F5F8FB"/>
            <w:tcMar>
              <w:top w:w="90" w:type="dxa"/>
              <w:left w:w="120" w:type="dxa"/>
              <w:bottom w:w="90" w:type="dxa"/>
              <w:right w:w="120" w:type="dxa"/>
            </w:tcMar>
            <w:vAlign w:val="center"/>
          </w:tcPr>
          <w:p w14:paraId="3024D469" w14:textId="77777777" w:rsidR="007272A6" w:rsidRDefault="00000000">
            <w:r>
              <w:t>Vue cabinet</w:t>
            </w:r>
          </w:p>
        </w:tc>
        <w:tc>
          <w:tcPr>
            <w:tcW w:w="7160" w:type="dxa"/>
            <w:tcBorders>
              <w:top w:val="single" w:sz="2" w:space="0" w:color="D6E1EF"/>
              <w:left w:val="single" w:sz="2" w:space="0" w:color="D6E1EF"/>
              <w:bottom w:val="single" w:sz="2" w:space="0" w:color="D6E1EF"/>
              <w:right w:val="single" w:sz="2" w:space="0" w:color="D6E1EF"/>
            </w:tcBorders>
            <w:shd w:val="clear" w:color="auto" w:fill="F5F8FB"/>
            <w:tcMar>
              <w:top w:w="90" w:type="dxa"/>
              <w:left w:w="120" w:type="dxa"/>
              <w:bottom w:w="90" w:type="dxa"/>
              <w:right w:w="120" w:type="dxa"/>
            </w:tcMar>
            <w:vAlign w:val="center"/>
          </w:tcPr>
          <w:p w14:paraId="0FF57A71" w14:textId="77777777" w:rsidR="007272A6" w:rsidRDefault="00000000">
            <w:r>
              <w:t>Tableau de bord d'ensemble affichant les indicateurs de performance du cabinet sur le cycle.</w:t>
            </w:r>
          </w:p>
        </w:tc>
      </w:tr>
    </w:tbl>
    <w:p w14:paraId="25915BC4" w14:textId="77777777" w:rsidR="00C158A0" w:rsidRDefault="00C158A0"/>
    <w:sectPr w:rsidR="00C158A0">
      <w:headerReference w:type="default" r:id="rId17"/>
      <w:footerReference w:type="default" r:id="rId1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AA7C99" w14:textId="77777777" w:rsidR="00C158A0" w:rsidRDefault="00C158A0">
      <w:r>
        <w:separator/>
      </w:r>
    </w:p>
  </w:endnote>
  <w:endnote w:type="continuationSeparator" w:id="0">
    <w:p w14:paraId="5AC8287B" w14:textId="77777777" w:rsidR="00C158A0" w:rsidRDefault="00C158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5EC7A" w14:textId="77777777" w:rsidR="007272A6" w:rsidRDefault="00000000">
    <w:pPr>
      <w:jc w:val="center"/>
    </w:pPr>
    <w:r>
      <w:rPr>
        <w:color w:val="6B7280"/>
        <w:sz w:val="16"/>
        <w:szCs w:val="16"/>
      </w:rPr>
      <w:t xml:space="preserve">Page </w:t>
    </w:r>
    <w:r>
      <w:rPr>
        <w:color w:val="6B7280"/>
        <w:sz w:val="16"/>
        <w:szCs w:val="16"/>
      </w:rPr>
      <w:fldChar w:fldCharType="begin"/>
    </w:r>
    <w:r>
      <w:rPr>
        <w:color w:val="6B7280"/>
        <w:sz w:val="16"/>
        <w:szCs w:val="16"/>
      </w:rPr>
      <w:instrText>PAGE</w:instrText>
    </w:r>
    <w:r>
      <w:rPr>
        <w:color w:val="6B7280"/>
        <w:sz w:val="16"/>
        <w:szCs w:val="16"/>
      </w:rPr>
      <w:fldChar w:fldCharType="separate"/>
    </w:r>
    <w:r w:rsidR="00DA5015">
      <w:rPr>
        <w:noProof/>
        <w:color w:val="6B7280"/>
        <w:sz w:val="16"/>
        <w:szCs w:val="16"/>
      </w:rPr>
      <w:t>1</w:t>
    </w:r>
    <w:r>
      <w:rPr>
        <w:color w:val="6B7280"/>
        <w:sz w:val="16"/>
        <w:szCs w:val="16"/>
      </w:rPr>
      <w:fldChar w:fldCharType="end"/>
    </w:r>
    <w:r>
      <w:rPr>
        <w:color w:val="6B7280"/>
        <w:sz w:val="16"/>
        <w:szCs w:val="16"/>
      </w:rPr>
      <w:t xml:space="preserve"> / </w:t>
    </w:r>
    <w:r>
      <w:rPr>
        <w:color w:val="6B7280"/>
        <w:sz w:val="16"/>
        <w:szCs w:val="16"/>
      </w:rPr>
      <w:fldChar w:fldCharType="begin"/>
    </w:r>
    <w:r>
      <w:rPr>
        <w:color w:val="6B7280"/>
        <w:sz w:val="16"/>
        <w:szCs w:val="16"/>
      </w:rPr>
      <w:instrText>NUMPAGES</w:instrText>
    </w:r>
    <w:r>
      <w:rPr>
        <w:color w:val="6B7280"/>
        <w:sz w:val="16"/>
        <w:szCs w:val="16"/>
      </w:rPr>
      <w:fldChar w:fldCharType="separate"/>
    </w:r>
    <w:r w:rsidR="00DA5015">
      <w:rPr>
        <w:noProof/>
        <w:color w:val="6B7280"/>
        <w:sz w:val="16"/>
        <w:szCs w:val="16"/>
      </w:rPr>
      <w:t>2</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A13402" w14:textId="77777777" w:rsidR="00C158A0" w:rsidRDefault="00C158A0">
      <w:r>
        <w:separator/>
      </w:r>
    </w:p>
  </w:footnote>
  <w:footnote w:type="continuationSeparator" w:id="0">
    <w:p w14:paraId="7182D753" w14:textId="77777777" w:rsidR="00C158A0" w:rsidRDefault="00C158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2756A" w14:textId="77777777" w:rsidR="007272A6" w:rsidRDefault="00000000">
    <w:pPr>
      <w:pBdr>
        <w:bottom w:val="single" w:sz="4" w:space="4" w:color="D6E1EF"/>
      </w:pBdr>
    </w:pPr>
    <w:r>
      <w:rPr>
        <w:b/>
        <w:bCs/>
        <w:color w:val="0F3A63"/>
        <w:sz w:val="16"/>
        <w:szCs w:val="16"/>
      </w:rPr>
      <w:t>SGE — Manuel d'utilisation</w:t>
    </w:r>
    <w:r>
      <w:rPr>
        <w:color w:val="6B7280"/>
        <w:sz w:val="16"/>
        <w:szCs w:val="16"/>
      </w:rPr>
      <w:t xml:space="preserve">   |   Profil Associé</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B05D79"/>
    <w:multiLevelType w:val="hybridMultilevel"/>
    <w:tmpl w:val="89E8EBA0"/>
    <w:lvl w:ilvl="0" w:tplc="100874C0">
      <w:start w:val="1"/>
      <w:numFmt w:val="decimal"/>
      <w:lvlText w:val="%1."/>
      <w:lvlJc w:val="left"/>
      <w:pPr>
        <w:ind w:left="720" w:hanging="360"/>
      </w:pPr>
    </w:lvl>
    <w:lvl w:ilvl="1" w:tplc="8262562E">
      <w:numFmt w:val="decimal"/>
      <w:lvlText w:val=""/>
      <w:lvlJc w:val="left"/>
    </w:lvl>
    <w:lvl w:ilvl="2" w:tplc="93128456">
      <w:numFmt w:val="decimal"/>
      <w:lvlText w:val=""/>
      <w:lvlJc w:val="left"/>
    </w:lvl>
    <w:lvl w:ilvl="3" w:tplc="5E4E2F34">
      <w:numFmt w:val="decimal"/>
      <w:lvlText w:val=""/>
      <w:lvlJc w:val="left"/>
    </w:lvl>
    <w:lvl w:ilvl="4" w:tplc="37C4AD5E">
      <w:numFmt w:val="decimal"/>
      <w:lvlText w:val=""/>
      <w:lvlJc w:val="left"/>
    </w:lvl>
    <w:lvl w:ilvl="5" w:tplc="986E4F44">
      <w:numFmt w:val="decimal"/>
      <w:lvlText w:val=""/>
      <w:lvlJc w:val="left"/>
    </w:lvl>
    <w:lvl w:ilvl="6" w:tplc="48C6448E">
      <w:numFmt w:val="decimal"/>
      <w:lvlText w:val=""/>
      <w:lvlJc w:val="left"/>
    </w:lvl>
    <w:lvl w:ilvl="7" w:tplc="7D70B2CE">
      <w:numFmt w:val="decimal"/>
      <w:lvlText w:val=""/>
      <w:lvlJc w:val="left"/>
    </w:lvl>
    <w:lvl w:ilvl="8" w:tplc="FC48FD78">
      <w:numFmt w:val="decimal"/>
      <w:lvlText w:val=""/>
      <w:lvlJc w:val="left"/>
    </w:lvl>
  </w:abstractNum>
  <w:abstractNum w:abstractNumId="1" w15:restartNumberingAfterBreak="0">
    <w:nsid w:val="4017063D"/>
    <w:multiLevelType w:val="hybridMultilevel"/>
    <w:tmpl w:val="20105BC8"/>
    <w:lvl w:ilvl="0" w:tplc="300C000F">
      <w:start w:val="1"/>
      <w:numFmt w:val="decimal"/>
      <w:lvlText w:val="%1."/>
      <w:lvlJc w:val="left"/>
      <w:pPr>
        <w:ind w:left="1080" w:hanging="360"/>
      </w:pPr>
    </w:lvl>
    <w:lvl w:ilvl="1" w:tplc="300C0019" w:tentative="1">
      <w:start w:val="1"/>
      <w:numFmt w:val="lowerLetter"/>
      <w:lvlText w:val="%2."/>
      <w:lvlJc w:val="left"/>
      <w:pPr>
        <w:ind w:left="1800" w:hanging="360"/>
      </w:pPr>
    </w:lvl>
    <w:lvl w:ilvl="2" w:tplc="300C001B" w:tentative="1">
      <w:start w:val="1"/>
      <w:numFmt w:val="lowerRoman"/>
      <w:lvlText w:val="%3."/>
      <w:lvlJc w:val="right"/>
      <w:pPr>
        <w:ind w:left="2520" w:hanging="180"/>
      </w:pPr>
    </w:lvl>
    <w:lvl w:ilvl="3" w:tplc="300C000F" w:tentative="1">
      <w:start w:val="1"/>
      <w:numFmt w:val="decimal"/>
      <w:lvlText w:val="%4."/>
      <w:lvlJc w:val="left"/>
      <w:pPr>
        <w:ind w:left="3240" w:hanging="360"/>
      </w:pPr>
    </w:lvl>
    <w:lvl w:ilvl="4" w:tplc="300C0019" w:tentative="1">
      <w:start w:val="1"/>
      <w:numFmt w:val="lowerLetter"/>
      <w:lvlText w:val="%5."/>
      <w:lvlJc w:val="left"/>
      <w:pPr>
        <w:ind w:left="3960" w:hanging="360"/>
      </w:pPr>
    </w:lvl>
    <w:lvl w:ilvl="5" w:tplc="300C001B" w:tentative="1">
      <w:start w:val="1"/>
      <w:numFmt w:val="lowerRoman"/>
      <w:lvlText w:val="%6."/>
      <w:lvlJc w:val="right"/>
      <w:pPr>
        <w:ind w:left="4680" w:hanging="180"/>
      </w:pPr>
    </w:lvl>
    <w:lvl w:ilvl="6" w:tplc="300C000F" w:tentative="1">
      <w:start w:val="1"/>
      <w:numFmt w:val="decimal"/>
      <w:lvlText w:val="%7."/>
      <w:lvlJc w:val="left"/>
      <w:pPr>
        <w:ind w:left="5400" w:hanging="360"/>
      </w:pPr>
    </w:lvl>
    <w:lvl w:ilvl="7" w:tplc="300C0019" w:tentative="1">
      <w:start w:val="1"/>
      <w:numFmt w:val="lowerLetter"/>
      <w:lvlText w:val="%8."/>
      <w:lvlJc w:val="left"/>
      <w:pPr>
        <w:ind w:left="6120" w:hanging="360"/>
      </w:pPr>
    </w:lvl>
    <w:lvl w:ilvl="8" w:tplc="300C001B" w:tentative="1">
      <w:start w:val="1"/>
      <w:numFmt w:val="lowerRoman"/>
      <w:lvlText w:val="%9."/>
      <w:lvlJc w:val="right"/>
      <w:pPr>
        <w:ind w:left="6840" w:hanging="180"/>
      </w:pPr>
    </w:lvl>
  </w:abstractNum>
  <w:abstractNum w:abstractNumId="2" w15:restartNumberingAfterBreak="0">
    <w:nsid w:val="43D873AE"/>
    <w:multiLevelType w:val="hybridMultilevel"/>
    <w:tmpl w:val="4202BCF4"/>
    <w:lvl w:ilvl="0" w:tplc="83E67282">
      <w:start w:val="1"/>
      <w:numFmt w:val="bullet"/>
      <w:lvlText w:val="•"/>
      <w:lvlJc w:val="left"/>
      <w:pPr>
        <w:ind w:left="720" w:hanging="360"/>
      </w:pPr>
    </w:lvl>
    <w:lvl w:ilvl="1" w:tplc="85FA2BBC">
      <w:numFmt w:val="decimal"/>
      <w:lvlText w:val=""/>
      <w:lvlJc w:val="left"/>
    </w:lvl>
    <w:lvl w:ilvl="2" w:tplc="4612966C">
      <w:numFmt w:val="decimal"/>
      <w:lvlText w:val=""/>
      <w:lvlJc w:val="left"/>
    </w:lvl>
    <w:lvl w:ilvl="3" w:tplc="4762040E">
      <w:numFmt w:val="decimal"/>
      <w:lvlText w:val=""/>
      <w:lvlJc w:val="left"/>
    </w:lvl>
    <w:lvl w:ilvl="4" w:tplc="C478D428">
      <w:numFmt w:val="decimal"/>
      <w:lvlText w:val=""/>
      <w:lvlJc w:val="left"/>
    </w:lvl>
    <w:lvl w:ilvl="5" w:tplc="93E66558">
      <w:numFmt w:val="decimal"/>
      <w:lvlText w:val=""/>
      <w:lvlJc w:val="left"/>
    </w:lvl>
    <w:lvl w:ilvl="6" w:tplc="74B2311E">
      <w:numFmt w:val="decimal"/>
      <w:lvlText w:val=""/>
      <w:lvlJc w:val="left"/>
    </w:lvl>
    <w:lvl w:ilvl="7" w:tplc="AEAA2806">
      <w:numFmt w:val="decimal"/>
      <w:lvlText w:val=""/>
      <w:lvlJc w:val="left"/>
    </w:lvl>
    <w:lvl w:ilvl="8" w:tplc="D302AEB8">
      <w:numFmt w:val="decimal"/>
      <w:lvlText w:val=""/>
      <w:lvlJc w:val="left"/>
    </w:lvl>
  </w:abstractNum>
  <w:abstractNum w:abstractNumId="3" w15:restartNumberingAfterBreak="0">
    <w:nsid w:val="750C2685"/>
    <w:multiLevelType w:val="hybridMultilevel"/>
    <w:tmpl w:val="F7EEEB9E"/>
    <w:lvl w:ilvl="0" w:tplc="A8DA1C14">
      <w:start w:val="1"/>
      <w:numFmt w:val="bullet"/>
      <w:lvlText w:val="●"/>
      <w:lvlJc w:val="left"/>
      <w:pPr>
        <w:ind w:left="720" w:hanging="360"/>
      </w:pPr>
    </w:lvl>
    <w:lvl w:ilvl="1" w:tplc="9788DFCE">
      <w:start w:val="1"/>
      <w:numFmt w:val="bullet"/>
      <w:lvlText w:val="○"/>
      <w:lvlJc w:val="left"/>
      <w:pPr>
        <w:ind w:left="1440" w:hanging="360"/>
      </w:pPr>
    </w:lvl>
    <w:lvl w:ilvl="2" w:tplc="8772B108">
      <w:start w:val="1"/>
      <w:numFmt w:val="bullet"/>
      <w:lvlText w:val="■"/>
      <w:lvlJc w:val="left"/>
      <w:pPr>
        <w:ind w:left="2160" w:hanging="360"/>
      </w:pPr>
    </w:lvl>
    <w:lvl w:ilvl="3" w:tplc="F4F282EA">
      <w:start w:val="1"/>
      <w:numFmt w:val="bullet"/>
      <w:lvlText w:val="●"/>
      <w:lvlJc w:val="left"/>
      <w:pPr>
        <w:ind w:left="2880" w:hanging="360"/>
      </w:pPr>
    </w:lvl>
    <w:lvl w:ilvl="4" w:tplc="C24C6D40">
      <w:start w:val="1"/>
      <w:numFmt w:val="bullet"/>
      <w:lvlText w:val="○"/>
      <w:lvlJc w:val="left"/>
      <w:pPr>
        <w:ind w:left="3600" w:hanging="360"/>
      </w:pPr>
    </w:lvl>
    <w:lvl w:ilvl="5" w:tplc="97BA502A">
      <w:start w:val="1"/>
      <w:numFmt w:val="bullet"/>
      <w:lvlText w:val="■"/>
      <w:lvlJc w:val="left"/>
      <w:pPr>
        <w:ind w:left="4320" w:hanging="360"/>
      </w:pPr>
    </w:lvl>
    <w:lvl w:ilvl="6" w:tplc="C5144B5C">
      <w:start w:val="1"/>
      <w:numFmt w:val="bullet"/>
      <w:lvlText w:val="●"/>
      <w:lvlJc w:val="left"/>
      <w:pPr>
        <w:ind w:left="5040" w:hanging="360"/>
      </w:pPr>
    </w:lvl>
    <w:lvl w:ilvl="7" w:tplc="7A86C4A8">
      <w:start w:val="1"/>
      <w:numFmt w:val="bullet"/>
      <w:lvlText w:val="●"/>
      <w:lvlJc w:val="left"/>
      <w:pPr>
        <w:ind w:left="5760" w:hanging="360"/>
      </w:pPr>
    </w:lvl>
    <w:lvl w:ilvl="8" w:tplc="E9589D76">
      <w:start w:val="1"/>
      <w:numFmt w:val="bullet"/>
      <w:lvlText w:val="●"/>
      <w:lvlJc w:val="left"/>
      <w:pPr>
        <w:ind w:left="6480" w:hanging="360"/>
      </w:pPr>
    </w:lvl>
  </w:abstractNum>
  <w:abstractNum w:abstractNumId="4" w15:restartNumberingAfterBreak="0">
    <w:nsid w:val="755874B2"/>
    <w:multiLevelType w:val="hybridMultilevel"/>
    <w:tmpl w:val="1DD6E342"/>
    <w:lvl w:ilvl="0" w:tplc="300C000F">
      <w:start w:val="1"/>
      <w:numFmt w:val="decimal"/>
      <w:lvlText w:val="%1."/>
      <w:lvlJc w:val="left"/>
      <w:pPr>
        <w:ind w:left="1080" w:hanging="360"/>
      </w:pPr>
    </w:lvl>
    <w:lvl w:ilvl="1" w:tplc="300C0019" w:tentative="1">
      <w:start w:val="1"/>
      <w:numFmt w:val="lowerLetter"/>
      <w:lvlText w:val="%2."/>
      <w:lvlJc w:val="left"/>
      <w:pPr>
        <w:ind w:left="1800" w:hanging="360"/>
      </w:pPr>
    </w:lvl>
    <w:lvl w:ilvl="2" w:tplc="300C001B" w:tentative="1">
      <w:start w:val="1"/>
      <w:numFmt w:val="lowerRoman"/>
      <w:lvlText w:val="%3."/>
      <w:lvlJc w:val="right"/>
      <w:pPr>
        <w:ind w:left="2520" w:hanging="180"/>
      </w:pPr>
    </w:lvl>
    <w:lvl w:ilvl="3" w:tplc="300C000F" w:tentative="1">
      <w:start w:val="1"/>
      <w:numFmt w:val="decimal"/>
      <w:lvlText w:val="%4."/>
      <w:lvlJc w:val="left"/>
      <w:pPr>
        <w:ind w:left="3240" w:hanging="360"/>
      </w:pPr>
    </w:lvl>
    <w:lvl w:ilvl="4" w:tplc="300C0019" w:tentative="1">
      <w:start w:val="1"/>
      <w:numFmt w:val="lowerLetter"/>
      <w:lvlText w:val="%5."/>
      <w:lvlJc w:val="left"/>
      <w:pPr>
        <w:ind w:left="3960" w:hanging="360"/>
      </w:pPr>
    </w:lvl>
    <w:lvl w:ilvl="5" w:tplc="300C001B" w:tentative="1">
      <w:start w:val="1"/>
      <w:numFmt w:val="lowerRoman"/>
      <w:lvlText w:val="%6."/>
      <w:lvlJc w:val="right"/>
      <w:pPr>
        <w:ind w:left="4680" w:hanging="180"/>
      </w:pPr>
    </w:lvl>
    <w:lvl w:ilvl="6" w:tplc="300C000F" w:tentative="1">
      <w:start w:val="1"/>
      <w:numFmt w:val="decimal"/>
      <w:lvlText w:val="%7."/>
      <w:lvlJc w:val="left"/>
      <w:pPr>
        <w:ind w:left="5400" w:hanging="360"/>
      </w:pPr>
    </w:lvl>
    <w:lvl w:ilvl="7" w:tplc="300C0019" w:tentative="1">
      <w:start w:val="1"/>
      <w:numFmt w:val="lowerLetter"/>
      <w:lvlText w:val="%8."/>
      <w:lvlJc w:val="left"/>
      <w:pPr>
        <w:ind w:left="6120" w:hanging="360"/>
      </w:pPr>
    </w:lvl>
    <w:lvl w:ilvl="8" w:tplc="300C001B" w:tentative="1">
      <w:start w:val="1"/>
      <w:numFmt w:val="lowerRoman"/>
      <w:lvlText w:val="%9."/>
      <w:lvlJc w:val="right"/>
      <w:pPr>
        <w:ind w:left="6840" w:hanging="180"/>
      </w:pPr>
    </w:lvl>
  </w:abstractNum>
  <w:abstractNum w:abstractNumId="5" w15:restartNumberingAfterBreak="0">
    <w:nsid w:val="7DE33294"/>
    <w:multiLevelType w:val="hybridMultilevel"/>
    <w:tmpl w:val="229AD56E"/>
    <w:lvl w:ilvl="0" w:tplc="8C9CD1AE">
      <w:start w:val="1"/>
      <w:numFmt w:val="decimal"/>
      <w:lvlText w:val="%1."/>
      <w:lvlJc w:val="left"/>
      <w:pPr>
        <w:ind w:left="720" w:hanging="360"/>
      </w:pPr>
    </w:lvl>
    <w:lvl w:ilvl="1" w:tplc="7EA27A2C">
      <w:numFmt w:val="decimal"/>
      <w:lvlText w:val=""/>
      <w:lvlJc w:val="left"/>
    </w:lvl>
    <w:lvl w:ilvl="2" w:tplc="7316ABBA">
      <w:numFmt w:val="decimal"/>
      <w:lvlText w:val=""/>
      <w:lvlJc w:val="left"/>
    </w:lvl>
    <w:lvl w:ilvl="3" w:tplc="A19681BC">
      <w:numFmt w:val="decimal"/>
      <w:lvlText w:val=""/>
      <w:lvlJc w:val="left"/>
    </w:lvl>
    <w:lvl w:ilvl="4" w:tplc="A87085C6">
      <w:numFmt w:val="decimal"/>
      <w:lvlText w:val=""/>
      <w:lvlJc w:val="left"/>
    </w:lvl>
    <w:lvl w:ilvl="5" w:tplc="92DC983E">
      <w:numFmt w:val="decimal"/>
      <w:lvlText w:val=""/>
      <w:lvlJc w:val="left"/>
    </w:lvl>
    <w:lvl w:ilvl="6" w:tplc="E9B4232A">
      <w:numFmt w:val="decimal"/>
      <w:lvlText w:val=""/>
      <w:lvlJc w:val="left"/>
    </w:lvl>
    <w:lvl w:ilvl="7" w:tplc="4322034A">
      <w:numFmt w:val="decimal"/>
      <w:lvlText w:val=""/>
      <w:lvlJc w:val="left"/>
    </w:lvl>
    <w:lvl w:ilvl="8" w:tplc="A586A218">
      <w:numFmt w:val="decimal"/>
      <w:lvlText w:val=""/>
      <w:lvlJc w:val="left"/>
    </w:lvl>
  </w:abstractNum>
  <w:num w:numId="1" w16cid:durableId="2041515469">
    <w:abstractNumId w:val="3"/>
    <w:lvlOverride w:ilvl="0">
      <w:startOverride w:val="1"/>
    </w:lvlOverride>
  </w:num>
  <w:num w:numId="2" w16cid:durableId="537165206">
    <w:abstractNumId w:val="5"/>
    <w:lvlOverride w:ilvl="0">
      <w:startOverride w:val="1"/>
    </w:lvlOverride>
  </w:num>
  <w:num w:numId="3" w16cid:durableId="1050034791">
    <w:abstractNumId w:val="2"/>
    <w:lvlOverride w:ilvl="0">
      <w:startOverride w:val="1"/>
    </w:lvlOverride>
  </w:num>
  <w:num w:numId="4" w16cid:durableId="2016413834">
    <w:abstractNumId w:val="1"/>
  </w:num>
  <w:num w:numId="5" w16cid:durableId="2125225192">
    <w:abstractNumId w:val="0"/>
    <w:lvlOverride w:ilvl="0">
      <w:startOverride w:val="1"/>
    </w:lvlOverride>
  </w:num>
  <w:num w:numId="6" w16cid:durableId="148334774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72A6"/>
    <w:rsid w:val="0000632E"/>
    <w:rsid w:val="006A1266"/>
    <w:rsid w:val="007272A6"/>
    <w:rsid w:val="008033C5"/>
    <w:rsid w:val="008A678B"/>
    <w:rsid w:val="00AA140C"/>
    <w:rsid w:val="00B4026C"/>
    <w:rsid w:val="00C158A0"/>
    <w:rsid w:val="00DA5015"/>
    <w:rsid w:val="00E23B19"/>
    <w:rsid w:val="00E3698C"/>
    <w:rsid w:val="00EF6E03"/>
  </w:rsids>
  <m:mathPr>
    <m:mathFont m:val="Cambria Math"/>
    <m:brkBin m:val="before"/>
    <m:brkBinSub m:val="--"/>
    <m:smallFrac m:val="0"/>
    <m:dispDef/>
    <m:lMargin m:val="0"/>
    <m:rMargin m:val="0"/>
    <m:defJc m:val="centerGroup"/>
    <m:wrapIndent m:val="1440"/>
    <m:intLim m:val="subSup"/>
    <m:naryLim m:val="undOvr"/>
  </m:mathPr>
  <w:themeFontLang w:val="fr-C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6E5921"/>
  <w15:docId w15:val="{0A8B435C-84BC-4723-B98D-539BC8B500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F2937"/>
        <w:sz w:val="22"/>
        <w:szCs w:val="22"/>
        <w:lang w:val="fr-CI" w:eastAsia="fr-CI"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pBdr>
        <w:bottom w:val="single" w:sz="8" w:space="6" w:color="76B82A"/>
      </w:pBdr>
      <w:spacing w:before="420" w:after="220"/>
      <w:outlineLvl w:val="0"/>
    </w:pPr>
    <w:rPr>
      <w:b/>
      <w:bCs/>
      <w:color w:val="0F3A63"/>
      <w:sz w:val="34"/>
      <w:szCs w:val="34"/>
    </w:rPr>
  </w:style>
  <w:style w:type="paragraph" w:styleId="Titre2">
    <w:name w:val="heading 2"/>
    <w:uiPriority w:val="9"/>
    <w:unhideWhenUsed/>
    <w:qFormat/>
    <w:pPr>
      <w:spacing w:before="260" w:after="140"/>
      <w:outlineLvl w:val="1"/>
    </w:pPr>
    <w:rPr>
      <w:b/>
      <w:bCs/>
      <w:color w:val="0B2F4F"/>
      <w:sz w:val="26"/>
      <w:szCs w:val="26"/>
    </w:rPr>
  </w:style>
  <w:style w:type="paragraph" w:styleId="Titre3">
    <w:name w:val="heading 3"/>
    <w:uiPriority w:val="9"/>
    <w:unhideWhenUsed/>
    <w:qFormat/>
    <w:pPr>
      <w:spacing w:before="200" w:after="100"/>
      <w:outlineLvl w:val="2"/>
    </w:pPr>
    <w:rPr>
      <w:b/>
      <w:bCs/>
      <w:color w:val="4E8B1B"/>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pPr>
      <w:spacing w:after="240"/>
    </w:pPr>
    <w:rPr>
      <w:b/>
      <w:bCs/>
      <w:color w:val="0F3A63"/>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En-ttedetabledesmatires">
    <w:name w:val="TOC Heading"/>
    <w:basedOn w:val="Titre1"/>
    <w:next w:val="Normal"/>
    <w:uiPriority w:val="39"/>
    <w:unhideWhenUsed/>
    <w:qFormat/>
    <w:rsid w:val="00E3698C"/>
    <w:pPr>
      <w:keepNext/>
      <w:keepLines/>
      <w:pBdr>
        <w:bottom w:val="none" w:sz="0" w:space="0" w:color="auto"/>
      </w:pBdr>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M1">
    <w:name w:val="toc 1"/>
    <w:basedOn w:val="Normal"/>
    <w:next w:val="Normal"/>
    <w:autoRedefine/>
    <w:uiPriority w:val="39"/>
    <w:unhideWhenUsed/>
    <w:rsid w:val="00E3698C"/>
    <w:pPr>
      <w:spacing w:after="100"/>
    </w:pPr>
  </w:style>
  <w:style w:type="paragraph" w:styleId="TM2">
    <w:name w:val="toc 2"/>
    <w:basedOn w:val="Normal"/>
    <w:next w:val="Normal"/>
    <w:autoRedefine/>
    <w:uiPriority w:val="39"/>
    <w:unhideWhenUsed/>
    <w:rsid w:val="00E3698C"/>
    <w:pPr>
      <w:spacing w:after="100"/>
      <w:ind w:left="220"/>
    </w:pPr>
  </w:style>
  <w:style w:type="paragraph" w:styleId="TM3">
    <w:name w:val="toc 3"/>
    <w:basedOn w:val="Normal"/>
    <w:next w:val="Normal"/>
    <w:autoRedefine/>
    <w:uiPriority w:val="39"/>
    <w:unhideWhenUsed/>
    <w:rsid w:val="00E3698C"/>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75269A-B15F-4F63-9851-1E1C578158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2002</Words>
  <Characters>11015</Characters>
  <Application>Microsoft Office Word</Application>
  <DocSecurity>0</DocSecurity>
  <Lines>91</Lines>
  <Paragraphs>25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Marie verane N'gouan</cp:lastModifiedBy>
  <cp:revision>2</cp:revision>
  <dcterms:created xsi:type="dcterms:W3CDTF">2026-07-06T18:11:00Z</dcterms:created>
  <dcterms:modified xsi:type="dcterms:W3CDTF">2026-07-06T18:11:00Z</dcterms:modified>
</cp:coreProperties>
</file>