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200" w:after="200"/>
        <w:jc w:val="center"/>
        <w:rPr/>
      </w:pPr>
      <w:r>
        <w:rPr>
          <w:b/>
          <w:bCs/>
          <w:color w:val="1F4E79"/>
          <w:sz w:val="56"/>
          <w:szCs w:val="56"/>
        </w:rPr>
        <w:t>Offener Visio-Nachfolger</w:t>
      </w:r>
    </w:p>
    <w:p>
      <w:pPr>
        <w:pStyle w:val="Normal"/>
        <w:spacing w:before="0" w:after="120"/>
        <w:jc w:val="center"/>
        <w:rPr/>
      </w:pPr>
      <w:r>
        <w:rPr>
          <w:color w:val="2E75B6"/>
          <w:sz w:val="32"/>
          <w:szCs w:val="32"/>
        </w:rPr>
        <w:t>Vision, Konzept &amp; Feature-Roadmap</w:t>
      </w:r>
    </w:p>
    <w:p>
      <w:pPr>
        <w:pStyle w:val="Normal"/>
        <w:spacing w:before="120" w:after="600"/>
        <w:jc w:val="center"/>
        <w:rPr/>
      </w:pPr>
      <w:r>
        <w:rPr>
          <w:i/>
          <w:iCs/>
          <w:color w:val="888888"/>
          <w:sz w:val="22"/>
          <w:szCs w:val="22"/>
        </w:rPr>
        <w:t>Arbeitsdokument · März 2026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Normal"/>
        <w:spacing w:before="400" w:after="100"/>
        <w:jc w:val="center"/>
        <w:rPr/>
      </w:pPr>
      <w:r>
        <w:rPr>
          <w:i/>
          <w:iCs/>
          <w:color w:val="2E75B6"/>
          <w:sz w:val="28"/>
          <w:szCs w:val="28"/>
        </w:rPr>
        <w:t>„</w:t>
      </w:r>
      <w:r>
        <w:rPr>
          <w:i/>
          <w:iCs/>
          <w:color w:val="2E75B6"/>
          <w:sz w:val="28"/>
          <w:szCs w:val="28"/>
        </w:rPr>
        <w:t>Ich kann direkt anfangen zu zeichnen</w:t>
      </w:r>
    </w:p>
    <w:p>
      <w:pPr>
        <w:pStyle w:val="Normal"/>
        <w:spacing w:before="0" w:after="800"/>
        <w:jc w:val="center"/>
        <w:rPr/>
      </w:pPr>
      <w:r>
        <w:rPr>
          <w:i/>
          <w:iCs/>
          <w:color w:val="2E75B6"/>
          <w:sz w:val="28"/>
          <w:szCs w:val="28"/>
        </w:rPr>
        <w:t>und explorativ und iterativ Automatismen einbauen.“</w:t>
      </w:r>
    </w:p>
    <w:p>
      <w:pPr>
        <w:pStyle w:val="Normal"/>
        <w:rPr/>
      </w:pPr>
      <w:r>
        <w:rPr/>
      </w:r>
      <w:r>
        <w:br w:type="page"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1. Warum dieses Projekt?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Visio ist das einzige Werkzeug das intelligente, skriptierbare Diagramme ermöglicht – und es stirbt. Falsche Prioritäten bei Microsoft, fehlende Innovation, und der Aufstieg von KI-Werkzeugen lassen eine kritische Lücke entstehen.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Die bestehenden Alternativen sind entweder Zeichenprogramme ohne Intelligenz (Inkscape, draw.io), oder rein codebasierte Lösungen die einen Programmierer voraussetzen (D3.js, Mermaid). Das Mittelfeld ist leer.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Dieses Projekt besetzt genau diese Lücke: ein offenes, modernes Werkzeug das sofort nutzbar ist – und schrittweise so intelligent wird wie man es braucht.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2. Kern-Philosophie: Progressive Automation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Das entscheidende Prinzip heißt Progressive Automation – kein anderes Tool bietet das heute: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sz w:val="22"/>
          <w:szCs w:val="22"/>
        </w:rPr>
        <w:t>Ich zeichne eine Shape – sie funktioniert sofort, ohne Konfiguration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Ich bemerke: diese Shape soll sich verhalten – ich öffne das ShapeSheet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Ich füge eine Formel hinzu – sie wirkt live, sofort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Ich bemerke: mehrere Shapes brauchen das – ich mache daraus einen Master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Ich bemerke: das braucht Logik – ich füge ein Script hinzu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Keine Unterbrechung des Flows. Keine Modusumschaltung in eine Programmierumgebung. Der Nutzer entdeckt während er baut – genau wie in Excel.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Niemand der dieses Tool entdeckt muss Visio vorher gekannt haben. Die Zielgruppe ist die nächste Generation von Ingenieuren, Technikern und Gestaltern.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3. Positionierung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00"/>
        <w:gridCol w:w="655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Zeichenprogramme (Inkscape, Illustrator)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Volle visuelle Freiheit, aber Shapes sind dumm – kein Verhalten, keine Intelligenz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Code-first Tools (D3.js, Mermaid)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Volle Intelligenz, aber man muss alles im Voraus wissen – kein exploratives Arbeiten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Dieses Tool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Sofortiger Einstieg wie ein Zeichenprogramm + schrittweise Intelligenz wie ein Programmierwerkzeug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Das Tool ist keine Konkurrenz zu Illustrator, Blender oder CAD. Es ist die Plattform für technisches und strukturiertes Diagramming – P&amp;IDs, Schaltpläne, Fertigungszeichnungen, Infografiken, Geschäftsgrafiken.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4. Das Herzstück: ShapeSheet und Formel-Engine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Das ShapeSheet-Konzept aus Visio wird übernommen und modernisiert. Jede Shape ist ein lebendes Objekt mit einer Tabelle von Formeln – wie Excel-Zellen die sich gegenseitig referenzieren:</w:t>
      </w:r>
    </w:p>
    <w:p>
      <w:pPr>
        <w:pStyle w:val="Normal"/>
        <w:spacing w:before="120" w:after="6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F4E79"/>
          <w:sz w:val="20"/>
          <w:szCs w:val="20"/>
        </w:rPr>
        <w:t>Width = Height * 1.5</w:t>
      </w:r>
    </w:p>
    <w:p>
      <w:pPr>
        <w:pStyle w:val="Normal"/>
        <w:spacing w:before="0" w:after="1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F4E79"/>
          <w:sz w:val="20"/>
          <w:szCs w:val="20"/>
        </w:rPr>
        <w:t>FillColor = IF(Prop.Status = "active", RGB(0,255,0), RGB(255,0,0))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Das bedeutet: Shapes haben Verhalten, nicht nur Aussehen. Änderungen propagieren automatisch durch einen reaktiven Dependency-Graph.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Verbesserungen gegenüber Visio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Erweitertes Formel-Set – bekannte Lücken aus Visio werden geschlossen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Visueller Formel-Debugger – heute ein schwarzes Loch in Visio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Verlinkbare Properties – Text und Eigenschaften zwischen Shapes direkt referenzieren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Formeln die physische Einheiten verstehen – Druck in bar vs. PSI, automatische Konvertierung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5. Master-Shapes, Schablonen und dynamische Referenzen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Das Visio-Modell von Zeichnungen, Vorlagen, Schablonen und Skripten wird übernommen – aber um ein entscheidendes Feature erweitert: dynamische Referenzen.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Das Problem in Visio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Wenn ein Master aus einer Schablone in eine Zeichnung eingefügt wird, entsteht eine lokale Kopie – die Verbindung zur Quelle geht verloren. Ändert sich das Ur-Shape, aktualisiert sich nichts.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Die Lösung: Referenz vs. Kopie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Referenz-Instanz – live mit dem Ur-Shape verbunden, aktualisiert sich automatisch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Lokale Kopie – entkoppelt, eigenständig, aber nachträglich wieder bindbar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Component Overrides – lokale Anpassungen bleiben erhalten, strukturelle Updates werden übernommen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Jede Instanz trägt einen expliziten Binding-Status:</w:t>
      </w:r>
    </w:p>
    <w:tbl>
      <w:tblPr>
        <w:tblW w:w="9360" w:type="dxa"/>
        <w:jc w:val="left"/>
        <w:tblInd w:w="0" w:type="dxa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00"/>
        <w:gridCol w:w="655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 xml:space="preserve">🔗 </w:t>
            </w: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Synchronisiert mit Ur-Shape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 xml:space="preserve">✂️ </w:t>
            </w:r>
            <w:r>
              <w:rPr>
                <w:b/>
                <w:bCs/>
                <w:sz w:val="20"/>
                <w:szCs w:val="20"/>
              </w:rPr>
              <w:t>Lokale Kopie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Entkoppelt, eigenständig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 xml:space="preserve">⚠️ </w:t>
            </w:r>
            <w:r>
              <w:rPr>
                <w:b/>
                <w:bCs/>
                <w:sz w:val="20"/>
                <w:szCs w:val="20"/>
              </w:rPr>
              <w:t>Veraltet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Ur-Shape hat sich geändert, Update ausstehend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 xml:space="preserve">🔀 </w:t>
            </w:r>
            <w:r>
              <w:rPr>
                <w:b/>
                <w:bCs/>
                <w:sz w:val="20"/>
                <w:szCs w:val="20"/>
              </w:rPr>
              <w:t>Konflikt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Lokale Änderungen + Ur-Shape geändert – Drei-Wege-Merge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Firmenweite Stencils können sich ändern und alle P&amp;IDs weltweit aktualisieren sich automatisch.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6. Typ-System für Shapes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Visio hat kein formales Typ-System. Ein Master-Shape definiert Aussehen und Formeln – aber keine Klasse. Vererbung, Interfaces, Polymorphismus fehlen komplett.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Das neue Tool führt ein Typ-System ein: Shape-Typen mit Vererbung, gemeinsamen Properties und definiertem Verhalten. Ein P&amp;ID-Absperrventil ist eine Unterklasse von Ventil, das seinerseits ein Rohrkomponent ist.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Das ermöglicht Validierung gegen Normen, domänenspezifische Abfragen, und konsistente Frameworks über Zeichnungen hinweg.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7. Scripting und Automatisierung</w:t>
      </w:r>
    </w:p>
    <w:tbl>
      <w:tblPr>
        <w:tblW w:w="9360" w:type="dxa"/>
        <w:jc w:val="left"/>
        <w:tblInd w:w="0" w:type="dxa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00"/>
        <w:gridCol w:w="655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TypeScript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Primärsprache – das Tool selbst ist in TS gebaut, Framework-Builder arbeiten direkt darin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Erste Klasse via Pyodide (WebAssembly) – Ingenieure denken in Python, alle Bibliotheken verfügbar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Lua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Nicht vorgesehen – zu nischig für die Zielgruppe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Event-System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Das Event-System muss mindestens so reichhaltig sein wie in Visio: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Shape_Added, Shape_Deleted, Shape_Changed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Cell_Changed – reagiert auf Formeländerungen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Connection_Added, Connection_Deleted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Document_Saved, Page_Changed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Custom Events durch Frameworks definierbar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8. Zwei-Ebenen-Architektur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00"/>
        <w:gridCol w:w="655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Framework-Builder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Experten die Shape-Typen, Regeln, Formeln und Verhalten definieren – wie bisher in Visio, aber mächtiger und einfacher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Endnutzer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Öffnen ein fertiges Framework und arbeiten damit – ohne die Komplexität dahinter zu sehen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Der Framework-Builder baut das P&amp;ID-Werkzeug. Der Schreiner benutzt es. Beide müssen nicht wissen was der andere tut.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9. Moderne Features – was Visio nie hatte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KI und MCP-Integration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Shapes und ihre Properties sind für KI lesbar und schreibbar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MCP-Server: Claude, GPT und andere KIs können direkt mit dem Dokument interagieren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Semantisches Verständnis: die KI versteht das Diagramm, nicht nur das Bild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Beispiel: 'Füge ein Ventil DN50 zwischen Pumpe 3 und Tank 2 ein'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Git-Kompatibilität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Textbasiertes, offenes Format (JSON/XML) das sinnvolle Diffs erzeugt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Merge-Konflikte zwischen Zeichnungen auflösbar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Versionierung von Frameworks und Stencils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Kollaboration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CRDT-basiertes Echtzeit-Editing (Yjs oder Automerge)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Offline-first, Synchronisierung wenn verfügbar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Konfliktfreie parallele Bearbeitung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Zeitdimension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Shape-Zustände: Ventil offen / geschlossen / gestört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Animation zwischen Zuständen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Simulation – ein P&amp;ID der durchgespielt werden kann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Historische Ansichten: wie sah die Anlage 2019 aus?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Massstab und Einheiten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Echter physischer Massstab – kritisch für Schreiner, P&amp;IDs, Grundrisse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Shapes kennen physische Einheiten – Länge, Druck, Temperatur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Automatische Konvertierung zwischen Einheitensystemen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Drill-Down und Hierarchie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Eine Shape kann selbst ein vollständiges Diagramm enthalten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Klick auf 'Pumpengruppe' öffnet die Detailzeichnung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Bidirektional verlinkt – wie in professionellen SCADA-Systemen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Topologie und Netzwerk-Modell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Connectors verstehen was sie verbinden – nicht nur zeichnerisch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Topologie-Abfragen: 'Zeige alle Shapes die mit Tank 3 verbunden sind'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Connectors mit eigenen Properties und Formeln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Validation Engine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Frameworks definieren Regeln, das Tool prüft sie automatisch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Norm-Validierung: ein P&amp;ID gegen ISO 10628 prüfen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Unit-Tests für Shapes – testbar wie Code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Livdaten-Anbindung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Shapes zeigen live Sensorwerte aus APIs oder Datenbanken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Bidirektional: Änderungen im Diagramm schreiben zurück in die Datenquelle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OPC-UA für Industrieanlagen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10. Plugin-System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Das Plugin-System ist der multiplikative Faktor – keine Funktion, sondern eine Plattform-Entscheidung. Orientiert an VS Code und Obsidian: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Einfacher Einstieg – ein Plugin in wenigen Stunden schreibbar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Reichhaltige API – genug Zugriff um wirklich Nützliches zu bauen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Marketplace – Entdeckbarkeit, Bewertungen, Ein-Klick-Installation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Mögliche Plugin-Kategorien: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Neue Shape-Bibliotheken (P&amp;ID, UML, Netzwerk, Elektro ...)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Export-Formate (DXF, IFC, STEP, SVG, PDF ...)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Datenanbindungen (SQL, REST, GraphQL, OPC-UA, Excel ...)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KI-Assistenten spezialisiert auf eine Domäne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Norm-Validatoren (ISO, DIN, ANSI ...)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Themes und UI-Erweiterungen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11. Integration in bestehende Ökosysteme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Drei Ebenen</w:t>
      </w:r>
    </w:p>
    <w:tbl>
      <w:tblPr>
        <w:tblW w:w="9360" w:type="dxa"/>
        <w:jc w:val="left"/>
        <w:tblInd w:w="0" w:type="dxa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00"/>
        <w:gridCol w:w="655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Export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SVG, PDF, PNG, DXF – selbstverständlich, aber verlustbehaftet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Einbettung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Office Add-in, Confluence, Notion, Obsidian, VS Code – das Diagramm bleibt lebendig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Format als Standard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Offenes Format das andere implementieren – wie Markdown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Browser-Renderer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Eine Web Component ermöglicht das direkte Einbetten in beliebige Webseiten – das Diagramm wird zum lebendigen Element in der Dokumentation.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Das Diagramm als Dokumentation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Nicht Export nach Word – das Diagramm ist die Dokumentation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Shapes tragen Beschreibungen, Normen, Warnhinweise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Publishable als interaktive HTML-Seite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Stücklisten und Reports direkt aus Shape-Properties generieren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12. Technischer Stack (Vorschlag)</w:t>
      </w:r>
    </w:p>
    <w:tbl>
      <w:tblPr>
        <w:tblW w:w="9360" w:type="dxa"/>
        <w:jc w:val="left"/>
        <w:tblInd w:w="0" w:type="dxa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00"/>
        <w:gridCol w:w="655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Sprache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TypeScript – durchgängig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Formel-Engine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HyperFormula – Open-Source Excel-kompatible Engine mit Dependency-Graph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Canvas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bookmarkStart w:id="0" w:name="__DdeLink__336_1523468780"/>
            <w:r>
              <w:rPr>
                <w:sz w:val="20"/>
                <w:szCs w:val="20"/>
              </w:rPr>
              <w:t>tldraw</w:t>
            </w:r>
            <w:bookmarkEnd w:id="0"/>
            <w:r>
              <w:rPr>
                <w:sz w:val="20"/>
                <w:szCs w:val="20"/>
              </w:rPr>
              <w:t xml:space="preserve"> – modern, erweiterbare Shape-Abstraktion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Python-Runtime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Pyodide – Python via WebAssembly im Browser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Kollaboration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Yjs oder Automerge – CRDT-basiert, offline-first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Desktop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Tauri (Rust) – leichtgewichtig, web-first aber desktop-ready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Offenes XML/JSON – Git-kompatibel, versionierbar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Constraint-Engine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Cassowary – bewährt, auch in CSS-Layout verwendet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Strategie: Web-first, Desktop-ready. Die App als Web-App bauen, von Anfang an so architekturiert dass Tauri-Wrapping trivial ist. Lokale Datenhaltung als Default, keine Cloud-Abhängigkeiten im Core.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13. Community-Strategie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Die stärksten Open-Source-Projekte entstehen wenn die Community Ownership fühlt. Blenders Wende kam als die Governance transparent wurde. VS Code gewann durch das Plugin-Ökosystem.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Was diese Community anzieht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Offenes, dokumentiertes Format – jeder kann Tools drumherum bauen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Plugin-System mit einfachem Einstieg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Showcase-Galerie – fertige Frameworks die zeigen was möglich ist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Gute Dokumentation von Anfang 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sz w:val="22"/>
          <w:szCs w:val="22"/>
        </w:rPr>
        <w:t>Discord / Forum – die bestehende visguy.com-Community kann direkt migrieren</w:t>
      </w:r>
    </w:p>
    <w:p>
      <w:pPr>
        <w:pStyle w:val="Berschrift2"/>
        <w:spacing w:before="300" w:after="120"/>
        <w:rPr/>
      </w:pPr>
      <w:r>
        <w:rPr>
          <w:b/>
          <w:bCs/>
          <w:color w:val="2E75B6"/>
          <w:sz w:val="28"/>
          <w:szCs w:val="28"/>
        </w:rPr>
        <w:t>Der stärkste Magnet</w:t>
      </w:r>
    </w:p>
    <w:p>
      <w:pPr>
        <w:pStyle w:val="Normal"/>
        <w:spacing w:before="80" w:after="80"/>
        <w:rPr/>
      </w:pPr>
      <w:r>
        <w:rPr>
          <w:sz w:val="22"/>
          <w:szCs w:val="22"/>
        </w:rPr>
        <w:t>Ein bekannter Visio-Experte der öffentlich sein erstes Framework im neuen Tool baut. Das ist authentischer als jedes Marketing. Das Wissen das über Jahre im visguy.com-Forum aufgebaut wurde, wird zugänglicher – nicht vergraben.</w:t>
      </w:r>
    </w:p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14. Inspirationen aus anderen Projekten</w:t>
      </w:r>
    </w:p>
    <w:tbl>
      <w:tblPr>
        <w:tblW w:w="9360" w:type="dxa"/>
        <w:jc w:val="left"/>
        <w:tblInd w:w="0" w:type="dxa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00"/>
        <w:gridCol w:w="655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Excel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Kein Tutorial nötig – sofort loslegen, Tiefe entdecken. Die Erfolgsformel: niedriger Einstieg, unbegrenzte Tiefe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HyperCard (1987)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Stärkste direkte Parallele. Karten mit Properties und Scripts. 'Der Nutzer ist auch der Programmierer.' Zu früh, falsch vermarktet – die Idee war richtig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Minecraft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Kein Ziel, kein Tutorial. Redstone als progressiv entdeckbare Automatisierung. Emergentes Verhalten aus einfachen Regeln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Grasshopper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Parametrisches Zeichnen für Architekten ohne Programmierkenntnisse. Formeln kontrollieren Geometrie. Fanatische Community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Smalltalk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Alles ist ein Objekt das man live inspizieren und ändern kann. Das ShapeSheet ist ein Smalltalk-Inspector für Shapes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Figma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Component Overrides – lokale Änderungen + globale Updates. Genau das dynamische Referenz-Modell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VS Code / Obsidian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Plugin-Ökosystem als Plattform-Multiplikator</w:t>
            </w:r>
          </w:p>
        </w:tc>
      </w:tr>
    </w:tbl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Berschrift1"/>
        <w:spacing w:before="400" w:after="160"/>
        <w:rPr/>
      </w:pPr>
      <w:r>
        <w:rPr>
          <w:b/>
          <w:bCs/>
          <w:color w:val="1F4E79"/>
          <w:sz w:val="36"/>
          <w:szCs w:val="36"/>
        </w:rPr>
        <w:t>15. Grobe Roadmap</w:t>
      </w:r>
    </w:p>
    <w:tbl>
      <w:tblPr>
        <w:tblW w:w="9360" w:type="dxa"/>
        <w:jc w:val="left"/>
        <w:tblInd w:w="0" w:type="dxa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00"/>
        <w:gridCol w:w="655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Phase 1 – MVP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Shape mit Formel-Engine (Dependency-Graph, reaktive Cells) Master/Stencil-Konzept Dateien speichern und laden Grundsätzliche Scripting-API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Phase 2 – Kern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Dynamische Referenzen (Referenz vs. Kopie) Typ-System für Shapes Plugin-System (API + Marketplace) Python-Scripting via Pyodide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Phase 3 – Plattform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Git-kompatibles Format KI/MCP-Integration Kollaboration (CRDT) Browser-Renderer / Office Add-in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Phase 4 – Ökosystem</w:t>
            </w:r>
          </w:p>
        </w:tc>
        <w:tc>
          <w:tcPr>
            <w:tcW w:w="6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Validation Engine Livdaten-Anbindung Drill-Down / Hierarchie Zeitdimension / Simulation</w:t>
            </w:r>
          </w:p>
        </w:tc>
      </w:tr>
    </w:tbl>
    <w:p>
      <w:pPr>
        <w:pStyle w:val="Normal"/>
        <w:pBdr>
          <w:bottom w:val="single" w:sz="4" w:space="1" w:color="2E75B6"/>
        </w:pBdr>
        <w:spacing w:before="200" w:after="200"/>
        <w:rPr/>
      </w:pPr>
      <w:r>
        <w:rPr/>
      </w:r>
    </w:p>
    <w:p>
      <w:pPr>
        <w:pStyle w:val="Normal"/>
        <w:spacing w:before="400" w:after="100"/>
        <w:jc w:val="center"/>
        <w:rPr/>
      </w:pPr>
      <w:r>
        <w:rPr>
          <w:i/>
          <w:iCs/>
          <w:color w:val="555555"/>
          <w:sz w:val="22"/>
          <w:szCs w:val="22"/>
        </w:rPr>
        <w:t>Dieses Dokument ist ein lebendes Arbeitsdokument.</w:t>
      </w:r>
    </w:p>
    <w:p>
      <w:pPr>
        <w:pStyle w:val="Normal"/>
        <w:spacing w:before="0" w:after="80"/>
        <w:jc w:val="center"/>
        <w:rPr/>
      </w:pPr>
      <w:r>
        <w:rPr>
          <w:i/>
          <w:iCs/>
          <w:color w:val="555555"/>
          <w:sz w:val="22"/>
          <w:szCs w:val="22"/>
        </w:rPr>
        <w:t>Es wächst mit dem Projekt.</w:t>
      </w:r>
    </w:p>
    <w:sectPr>
      <w:footerReference w:type="default" r:id="rId2"/>
      <w:type w:val="nextPage"/>
      <w:pgSz w:w="11906" w:h="16838"/>
      <w:pgMar w:left="1440" w:right="1440" w:header="0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>
        <w:color w:val="888888"/>
        <w:sz w:val="18"/>
        <w:szCs w:val="18"/>
      </w:rPr>
    </w:pPr>
    <w:r>
      <w:rPr>
        <w:color w:val="888888"/>
        <w:sz w:val="18"/>
        <w:szCs w:val="18"/>
      </w:rPr>
      <w:t xml:space="preserve">Vision Manifest – Offener Visio-Nachfolger  |  Seite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Berschrift1">
    <w:name w:val="Heading 1"/>
    <w:basedOn w:val="Berschrift"/>
    <w:qFormat/>
    <w:pPr>
      <w:spacing w:before="400" w:after="16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Berschrift2">
    <w:name w:val="Heading 2"/>
    <w:basedOn w:val="Berschrift"/>
    <w:qFormat/>
    <w:pPr>
      <w:spacing w:before="30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Berschrift3">
    <w:name w:val="Heading 3"/>
    <w:basedOn w:val="Berschrift"/>
    <w:qFormat/>
    <w:pPr/>
    <w:rPr>
      <w:color w:val="1F4D78"/>
      <w:sz w:val="24"/>
      <w:szCs w:val="24"/>
    </w:rPr>
  </w:style>
  <w:style w:type="paragraph" w:styleId="Berschrift4">
    <w:name w:val="Heading 4"/>
    <w:basedOn w:val="Berschrift"/>
    <w:qFormat/>
    <w:pPr/>
    <w:rPr>
      <w:i/>
      <w:iCs/>
      <w:color w:val="2E74B5"/>
    </w:rPr>
  </w:style>
  <w:style w:type="paragraph" w:styleId="Berschrift5">
    <w:name w:val="Heading 5"/>
    <w:basedOn w:val="Berschrift"/>
    <w:qFormat/>
    <w:pPr/>
    <w:rPr>
      <w:color w:val="2E74B5"/>
    </w:rPr>
  </w:style>
  <w:style w:type="paragraph" w:styleId="Berschrift6">
    <w:name w:val="Heading 6"/>
    <w:basedOn w:val="Berschrift"/>
    <w:qFormat/>
    <w:pPr/>
    <w:rPr>
      <w:color w:val="1F4D78"/>
    </w:rPr>
  </w:style>
  <w:style w:type="character" w:styleId="Internetverknpfung">
    <w:name w:val="Internetverknüpfung"/>
    <w:uiPriority w:val="99"/>
    <w:unhideWhenUsed/>
    <w:rPr>
      <w:color w:val="0563C1"/>
      <w:u w:val="single"/>
    </w:rPr>
  </w:style>
  <w:style w:type="character" w:styleId="Funotenanker">
    <w:name w:val="Fußnotenanker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krper"/>
    <w:pPr/>
    <w:rPr>
      <w:rFonts w:cs="Lohit Devanagari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ohit Devanagari"/>
    </w:rPr>
  </w:style>
  <w:style w:type="paragraph" w:styleId="Titel">
    <w:name w:val="Title"/>
    <w:basedOn w:val="Berschrift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Fu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undFuzeile">
    <w:name w:val="Kopf- und Fußzeile"/>
    <w:basedOn w:val="Normal"/>
    <w:qFormat/>
    <w:pPr/>
    <w:rPr/>
  </w:style>
  <w:style w:type="paragraph" w:styleId="Fuzeile">
    <w:name w:val="Footer"/>
    <w:basedOn w:val="Kopfund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LibreOffice/6.4.7.2$Linux_X86_64 LibreOffice_project/40$Build-2</Application>
  <Pages>8</Pages>
  <Words>1498</Words>
  <Characters>10246</Characters>
  <CharactersWithSpaces>11558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2026-03-07T09:52:48Z</dcterms:created>
  <dc:creator>Un-named</dc:creator>
  <dc:description/>
  <dc:language>de-DE</dc:language>
  <cp:lastModifiedBy/>
  <dcterms:modified xsi:type="dcterms:W3CDTF">2026-03-08T10:16:37Z</dcterms:modified>
  <cp:revision>2</cp:revision>
  <dc:subject/>
  <dc:title/>
</cp:coreProperties>
</file>