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43BAA9">
      <w:pPr>
        <w:pStyle w:val="12"/>
        <w:bidi w:val="0"/>
        <w:spacing w:after="60"/>
        <w:outlineLvl w:val="9"/>
        <w:rPr>
          <w:rFonts w:hint="eastAsia"/>
          <w:lang w:val="en-US" w:eastAsia="zh-CN"/>
        </w:rPr>
      </w:pPr>
      <w:bookmarkStart w:id="0" w:name="pascal-s-词法分析设计"/>
      <w:r>
        <w:rPr>
          <w:rFonts w:hint="eastAsia"/>
          <w:lang w:val="en-US" w:eastAsia="zh-CN"/>
        </w:rPr>
        <w:t>Pascal-S 编译器程序设计文档</w:t>
      </w:r>
    </w:p>
    <w:p w14:paraId="21FC8CB0">
      <w:pPr>
        <w:pStyle w:val="12"/>
        <w:bidi w:val="0"/>
        <w:spacing w:after="60"/>
        <w:outlineLvl w:val="9"/>
        <w:rPr>
          <w:rFonts w:hint="eastAsia"/>
          <w:lang w:val="en-US" w:eastAsia="zh-CN"/>
        </w:rPr>
      </w:pPr>
    </w:p>
    <w:sdt>
      <w:sdtPr>
        <w:rPr>
          <w:rFonts w:ascii="宋体" w:hAnsi="宋体" w:eastAsia="宋体" w:cstheme="minorBidi"/>
          <w:sz w:val="21"/>
          <w:szCs w:val="24"/>
          <w:lang w:val="en-US" w:eastAsia="zh-CN" w:bidi="ar-SA"/>
        </w:rPr>
        <w:id w:val="490523645"/>
        <w15:color w:val="DBDBDB"/>
        <w:docPartObj>
          <w:docPartGallery w:val="Table of Contents"/>
          <w:docPartUnique/>
        </w:docPartObj>
      </w:sdtPr>
      <w:sdtEndPr>
        <w:rPr>
          <w:rFonts w:hint="default" w:ascii="Arial" w:hAnsi="Arial" w:eastAsia="SimHei" w:cstheme="minorBidi"/>
          <w:b/>
          <w:sz w:val="36"/>
          <w:szCs w:val="24"/>
          <w:lang w:val="en-US" w:eastAsia="zh-CN" w:bidi="ar-SA"/>
        </w:rPr>
      </w:sdtEndPr>
      <w:sdtContent>
        <w:p w14:paraId="4F35CAF1">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8358534">
          <w:pPr>
            <w:pStyle w:val="9"/>
            <w:tabs>
              <w:tab w:val="right" w:leader="dot" w:pos="8640"/>
            </w:tabs>
          </w:pPr>
          <w:r>
            <w:rPr>
              <w:rFonts w:hint="default"/>
              <w:lang w:val="en-US" w:eastAsia="zh-CN"/>
            </w:rPr>
            <w:fldChar w:fldCharType="begin"/>
          </w:r>
          <w:r>
            <w:rPr>
              <w:rFonts w:hint="default"/>
              <w:lang w:val="en-US" w:eastAsia="zh-CN"/>
            </w:rPr>
            <w:instrText xml:space="preserve">TOC \o "1-2"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_Toc1686681592 </w:instrText>
          </w:r>
          <w:r>
            <w:rPr>
              <w:rFonts w:hint="default"/>
              <w:lang w:val="en-US" w:eastAsia="zh-CN"/>
            </w:rPr>
            <w:fldChar w:fldCharType="separate"/>
          </w:r>
          <w:r>
            <w:rPr>
              <w:rFonts w:hint="eastAsia"/>
              <w:szCs w:val="36"/>
              <w:lang w:val="en-US" w:eastAsia="zh-CN"/>
            </w:rPr>
            <w:t>一、</w:t>
          </w:r>
          <w:r>
            <w:rPr>
              <w:rFonts w:hint="eastAsia"/>
              <w:szCs w:val="36"/>
            </w:rPr>
            <w:t>词法分析</w:t>
          </w:r>
          <w:r>
            <w:rPr>
              <w:rFonts w:hint="eastAsia"/>
              <w:szCs w:val="36"/>
              <w:lang w:val="en-US" w:eastAsia="zh-CN"/>
            </w:rPr>
            <w:t>模块</w:t>
          </w:r>
          <w:r>
            <w:rPr>
              <w:rFonts w:hint="eastAsia"/>
              <w:szCs w:val="36"/>
            </w:rPr>
            <w:t>设计</w:t>
          </w:r>
          <w:r>
            <w:tab/>
          </w:r>
          <w:r>
            <w:fldChar w:fldCharType="begin"/>
          </w:r>
          <w:r>
            <w:instrText xml:space="preserve"> PAGEREF _Toc1686681592 \h </w:instrText>
          </w:r>
          <w:r>
            <w:fldChar w:fldCharType="separate"/>
          </w:r>
          <w:r>
            <w:t>3</w:t>
          </w:r>
          <w:r>
            <w:fldChar w:fldCharType="end"/>
          </w:r>
          <w:r>
            <w:rPr>
              <w:rFonts w:hint="default"/>
              <w:lang w:val="en-US" w:eastAsia="zh-CN"/>
            </w:rPr>
            <w:fldChar w:fldCharType="end"/>
          </w:r>
        </w:p>
        <w:p w14:paraId="499B27E1">
          <w:pPr>
            <w:pStyle w:val="11"/>
            <w:tabs>
              <w:tab w:val="right" w:leader="dot" w:pos="8640"/>
            </w:tabs>
          </w:pPr>
          <w:r>
            <w:rPr>
              <w:rFonts w:hint="default"/>
              <w:lang w:val="en-US" w:eastAsia="zh-CN"/>
            </w:rPr>
            <w:fldChar w:fldCharType="begin"/>
          </w:r>
          <w:r>
            <w:rPr>
              <w:rFonts w:hint="default"/>
              <w:lang w:val="en-US" w:eastAsia="zh-CN"/>
            </w:rPr>
            <w:instrText xml:space="preserve"> HYPERLINK \l _Toc1273376344 </w:instrText>
          </w:r>
          <w:r>
            <w:rPr>
              <w:rFonts w:hint="default"/>
              <w:lang w:val="en-US" w:eastAsia="zh-CN"/>
            </w:rPr>
            <w:fldChar w:fldCharType="separate"/>
          </w:r>
          <w:r>
            <w:t xml:space="preserve">1. </w:t>
          </w:r>
          <w:r>
            <w:rPr>
              <w:rFonts w:hint="eastAsia"/>
            </w:rPr>
            <w:t>目标</w:t>
          </w:r>
          <w:r>
            <w:tab/>
          </w:r>
          <w:r>
            <w:fldChar w:fldCharType="begin"/>
          </w:r>
          <w:r>
            <w:instrText xml:space="preserve"> PAGEREF _Toc1273376344 \h </w:instrText>
          </w:r>
          <w:r>
            <w:fldChar w:fldCharType="separate"/>
          </w:r>
          <w:r>
            <w:t>3</w:t>
          </w:r>
          <w:r>
            <w:fldChar w:fldCharType="end"/>
          </w:r>
          <w:r>
            <w:rPr>
              <w:rFonts w:hint="default"/>
              <w:lang w:val="en-US" w:eastAsia="zh-CN"/>
            </w:rPr>
            <w:fldChar w:fldCharType="end"/>
          </w:r>
        </w:p>
        <w:p w14:paraId="78466825">
          <w:pPr>
            <w:pStyle w:val="11"/>
            <w:tabs>
              <w:tab w:val="right" w:leader="dot" w:pos="8640"/>
            </w:tabs>
          </w:pPr>
          <w:r>
            <w:rPr>
              <w:rFonts w:hint="default"/>
              <w:lang w:val="en-US" w:eastAsia="zh-CN"/>
            </w:rPr>
            <w:fldChar w:fldCharType="begin"/>
          </w:r>
          <w:r>
            <w:rPr>
              <w:rFonts w:hint="default"/>
              <w:lang w:val="en-US" w:eastAsia="zh-CN"/>
            </w:rPr>
            <w:instrText xml:space="preserve"> HYPERLINK \l _Toc1961671253 </w:instrText>
          </w:r>
          <w:r>
            <w:rPr>
              <w:rFonts w:hint="default"/>
              <w:lang w:val="en-US" w:eastAsia="zh-CN"/>
            </w:rPr>
            <w:fldChar w:fldCharType="separate"/>
          </w:r>
          <w:r>
            <w:t xml:space="preserve">2. </w:t>
          </w:r>
          <w:r>
            <w:rPr>
              <w:rFonts w:hint="eastAsia"/>
            </w:rPr>
            <w:t>输入与输出</w:t>
          </w:r>
          <w:r>
            <w:tab/>
          </w:r>
          <w:r>
            <w:fldChar w:fldCharType="begin"/>
          </w:r>
          <w:r>
            <w:instrText xml:space="preserve"> PAGEREF _Toc1961671253 \h </w:instrText>
          </w:r>
          <w:r>
            <w:fldChar w:fldCharType="separate"/>
          </w:r>
          <w:r>
            <w:t>3</w:t>
          </w:r>
          <w:r>
            <w:fldChar w:fldCharType="end"/>
          </w:r>
          <w:r>
            <w:rPr>
              <w:rFonts w:hint="default"/>
              <w:lang w:val="en-US" w:eastAsia="zh-CN"/>
            </w:rPr>
            <w:fldChar w:fldCharType="end"/>
          </w:r>
        </w:p>
        <w:p w14:paraId="7C69C53E">
          <w:pPr>
            <w:pStyle w:val="11"/>
            <w:tabs>
              <w:tab w:val="right" w:leader="dot" w:pos="8640"/>
            </w:tabs>
          </w:pPr>
          <w:r>
            <w:rPr>
              <w:rFonts w:hint="default"/>
              <w:lang w:val="en-US" w:eastAsia="zh-CN"/>
            </w:rPr>
            <w:fldChar w:fldCharType="begin"/>
          </w:r>
          <w:r>
            <w:rPr>
              <w:rFonts w:hint="default"/>
              <w:lang w:val="en-US" w:eastAsia="zh-CN"/>
            </w:rPr>
            <w:instrText xml:space="preserve"> HYPERLINK \l _Toc1639800427 </w:instrText>
          </w:r>
          <w:r>
            <w:rPr>
              <w:rFonts w:hint="default"/>
              <w:lang w:val="en-US" w:eastAsia="zh-CN"/>
            </w:rPr>
            <w:fldChar w:fldCharType="separate"/>
          </w:r>
          <w:r>
            <w:t xml:space="preserve">3. </w:t>
          </w:r>
          <w:r>
            <w:rPr>
              <w:rFonts w:hint="eastAsia"/>
            </w:rPr>
            <w:t>模块划分</w:t>
          </w:r>
          <w:r>
            <w:tab/>
          </w:r>
          <w:r>
            <w:fldChar w:fldCharType="begin"/>
          </w:r>
          <w:r>
            <w:instrText xml:space="preserve"> PAGEREF _Toc1639800427 \h </w:instrText>
          </w:r>
          <w:r>
            <w:fldChar w:fldCharType="separate"/>
          </w:r>
          <w:r>
            <w:t>4</w:t>
          </w:r>
          <w:r>
            <w:fldChar w:fldCharType="end"/>
          </w:r>
          <w:r>
            <w:rPr>
              <w:rFonts w:hint="default"/>
              <w:lang w:val="en-US" w:eastAsia="zh-CN"/>
            </w:rPr>
            <w:fldChar w:fldCharType="end"/>
          </w:r>
        </w:p>
        <w:p w14:paraId="4DF39C5F">
          <w:pPr>
            <w:pStyle w:val="11"/>
            <w:tabs>
              <w:tab w:val="right" w:leader="dot" w:pos="8640"/>
            </w:tabs>
          </w:pPr>
          <w:r>
            <w:rPr>
              <w:rFonts w:hint="default"/>
              <w:lang w:val="en-US" w:eastAsia="zh-CN"/>
            </w:rPr>
            <w:fldChar w:fldCharType="begin"/>
          </w:r>
          <w:r>
            <w:rPr>
              <w:rFonts w:hint="default"/>
              <w:lang w:val="en-US" w:eastAsia="zh-CN"/>
            </w:rPr>
            <w:instrText xml:space="preserve"> HYPERLINK \l _Toc1468134638 </w:instrText>
          </w:r>
          <w:r>
            <w:rPr>
              <w:rFonts w:hint="default"/>
              <w:lang w:val="en-US" w:eastAsia="zh-CN"/>
            </w:rPr>
            <w:fldChar w:fldCharType="separate"/>
          </w:r>
          <w:r>
            <w:t xml:space="preserve">4. Token </w:t>
          </w:r>
          <w:r>
            <w:rPr>
              <w:rFonts w:hint="eastAsia"/>
            </w:rPr>
            <w:t>表</w:t>
          </w:r>
          <w:r>
            <w:tab/>
          </w:r>
          <w:r>
            <w:fldChar w:fldCharType="begin"/>
          </w:r>
          <w:r>
            <w:instrText xml:space="preserve"> PAGEREF _Toc1468134638 \h </w:instrText>
          </w:r>
          <w:r>
            <w:fldChar w:fldCharType="separate"/>
          </w:r>
          <w:r>
            <w:t>4</w:t>
          </w:r>
          <w:r>
            <w:fldChar w:fldCharType="end"/>
          </w:r>
          <w:r>
            <w:rPr>
              <w:rFonts w:hint="default"/>
              <w:lang w:val="en-US" w:eastAsia="zh-CN"/>
            </w:rPr>
            <w:fldChar w:fldCharType="end"/>
          </w:r>
        </w:p>
        <w:p w14:paraId="387C9025">
          <w:pPr>
            <w:pStyle w:val="11"/>
            <w:tabs>
              <w:tab w:val="right" w:leader="dot" w:pos="8640"/>
            </w:tabs>
          </w:pPr>
          <w:r>
            <w:rPr>
              <w:rFonts w:hint="default"/>
              <w:lang w:val="en-US" w:eastAsia="zh-CN"/>
            </w:rPr>
            <w:fldChar w:fldCharType="begin"/>
          </w:r>
          <w:r>
            <w:rPr>
              <w:rFonts w:hint="default"/>
              <w:lang w:val="en-US" w:eastAsia="zh-CN"/>
            </w:rPr>
            <w:instrText xml:space="preserve"> HYPERLINK \l _Toc351756836 </w:instrText>
          </w:r>
          <w:r>
            <w:rPr>
              <w:rFonts w:hint="default"/>
              <w:lang w:val="en-US" w:eastAsia="zh-CN"/>
            </w:rPr>
            <w:fldChar w:fldCharType="separate"/>
          </w:r>
          <w:r>
            <w:t xml:space="preserve">5. </w:t>
          </w:r>
          <w:r>
            <w:rPr>
              <w:rFonts w:hint="eastAsia"/>
            </w:rPr>
            <w:t>正则定义</w:t>
          </w:r>
          <w:r>
            <w:tab/>
          </w:r>
          <w:r>
            <w:fldChar w:fldCharType="begin"/>
          </w:r>
          <w:r>
            <w:instrText xml:space="preserve"> PAGEREF _Toc351756836 \h </w:instrText>
          </w:r>
          <w:r>
            <w:fldChar w:fldCharType="separate"/>
          </w:r>
          <w:r>
            <w:t>6</w:t>
          </w:r>
          <w:r>
            <w:fldChar w:fldCharType="end"/>
          </w:r>
          <w:r>
            <w:rPr>
              <w:rFonts w:hint="default"/>
              <w:lang w:val="en-US" w:eastAsia="zh-CN"/>
            </w:rPr>
            <w:fldChar w:fldCharType="end"/>
          </w:r>
        </w:p>
        <w:p w14:paraId="12F87BE8">
          <w:pPr>
            <w:pStyle w:val="11"/>
            <w:tabs>
              <w:tab w:val="right" w:leader="dot" w:pos="8640"/>
            </w:tabs>
          </w:pPr>
          <w:r>
            <w:rPr>
              <w:rFonts w:hint="default"/>
              <w:lang w:val="en-US" w:eastAsia="zh-CN"/>
            </w:rPr>
            <w:fldChar w:fldCharType="begin"/>
          </w:r>
          <w:r>
            <w:rPr>
              <w:rFonts w:hint="default"/>
              <w:lang w:val="en-US" w:eastAsia="zh-CN"/>
            </w:rPr>
            <w:instrText xml:space="preserve"> HYPERLINK \l _Toc2102146108 </w:instrText>
          </w:r>
          <w:r>
            <w:rPr>
              <w:rFonts w:hint="default"/>
              <w:lang w:val="en-US" w:eastAsia="zh-CN"/>
            </w:rPr>
            <w:fldChar w:fldCharType="separate"/>
          </w:r>
          <w:r>
            <w:t xml:space="preserve">6. </w:t>
          </w:r>
          <w:r>
            <w:rPr>
              <w:rFonts w:hint="eastAsia"/>
            </w:rPr>
            <w:t>状态机</w:t>
          </w:r>
          <w:r>
            <w:tab/>
          </w:r>
          <w:r>
            <w:fldChar w:fldCharType="begin"/>
          </w:r>
          <w:r>
            <w:instrText xml:space="preserve"> PAGEREF _Toc2102146108 \h </w:instrText>
          </w:r>
          <w:r>
            <w:fldChar w:fldCharType="separate"/>
          </w:r>
          <w:r>
            <w:t>6</w:t>
          </w:r>
          <w:r>
            <w:fldChar w:fldCharType="end"/>
          </w:r>
          <w:r>
            <w:rPr>
              <w:rFonts w:hint="default"/>
              <w:lang w:val="en-US" w:eastAsia="zh-CN"/>
            </w:rPr>
            <w:fldChar w:fldCharType="end"/>
          </w:r>
        </w:p>
        <w:p w14:paraId="23DFFCD2">
          <w:pPr>
            <w:pStyle w:val="11"/>
            <w:tabs>
              <w:tab w:val="right" w:leader="dot" w:pos="8640"/>
            </w:tabs>
          </w:pPr>
          <w:r>
            <w:rPr>
              <w:rFonts w:hint="default"/>
              <w:lang w:val="en-US" w:eastAsia="zh-CN"/>
            </w:rPr>
            <w:fldChar w:fldCharType="begin"/>
          </w:r>
          <w:r>
            <w:rPr>
              <w:rFonts w:hint="default"/>
              <w:lang w:val="en-US" w:eastAsia="zh-CN"/>
            </w:rPr>
            <w:instrText xml:space="preserve"> HYPERLINK \l _Toc368676712 </w:instrText>
          </w:r>
          <w:r>
            <w:rPr>
              <w:rFonts w:hint="default"/>
              <w:lang w:val="en-US" w:eastAsia="zh-CN"/>
            </w:rPr>
            <w:fldChar w:fldCharType="separate"/>
          </w:r>
          <w:r>
            <w:t xml:space="preserve">7. </w:t>
          </w:r>
          <w:r>
            <w:rPr>
              <w:rFonts w:hint="eastAsia"/>
            </w:rPr>
            <w:t>源位置维护</w:t>
          </w:r>
          <w:r>
            <w:tab/>
          </w:r>
          <w:r>
            <w:fldChar w:fldCharType="begin"/>
          </w:r>
          <w:r>
            <w:instrText xml:space="preserve"> PAGEREF _Toc368676712 \h </w:instrText>
          </w:r>
          <w:r>
            <w:fldChar w:fldCharType="separate"/>
          </w:r>
          <w:r>
            <w:t>7</w:t>
          </w:r>
          <w:r>
            <w:fldChar w:fldCharType="end"/>
          </w:r>
          <w:r>
            <w:rPr>
              <w:rFonts w:hint="default"/>
              <w:lang w:val="en-US" w:eastAsia="zh-CN"/>
            </w:rPr>
            <w:fldChar w:fldCharType="end"/>
          </w:r>
        </w:p>
        <w:p w14:paraId="2CB02DD1">
          <w:pPr>
            <w:pStyle w:val="11"/>
            <w:tabs>
              <w:tab w:val="right" w:leader="dot" w:pos="8640"/>
            </w:tabs>
          </w:pPr>
          <w:r>
            <w:rPr>
              <w:rFonts w:hint="default"/>
              <w:lang w:val="en-US" w:eastAsia="zh-CN"/>
            </w:rPr>
            <w:fldChar w:fldCharType="begin"/>
          </w:r>
          <w:r>
            <w:rPr>
              <w:rFonts w:hint="default"/>
              <w:lang w:val="en-US" w:eastAsia="zh-CN"/>
            </w:rPr>
            <w:instrText xml:space="preserve"> HYPERLINK \l _Toc859176989 </w:instrText>
          </w:r>
          <w:r>
            <w:rPr>
              <w:rFonts w:hint="default"/>
              <w:lang w:val="en-US" w:eastAsia="zh-CN"/>
            </w:rPr>
            <w:fldChar w:fldCharType="separate"/>
          </w:r>
          <w:r>
            <w:t xml:space="preserve">8. </w:t>
          </w:r>
          <w:r>
            <w:rPr>
              <w:rFonts w:hint="eastAsia"/>
            </w:rPr>
            <w:t>错误处理策略</w:t>
          </w:r>
          <w:r>
            <w:tab/>
          </w:r>
          <w:r>
            <w:fldChar w:fldCharType="begin"/>
          </w:r>
          <w:r>
            <w:instrText xml:space="preserve"> PAGEREF _Toc859176989 \h </w:instrText>
          </w:r>
          <w:r>
            <w:fldChar w:fldCharType="separate"/>
          </w:r>
          <w:r>
            <w:t>7</w:t>
          </w:r>
          <w:r>
            <w:fldChar w:fldCharType="end"/>
          </w:r>
          <w:r>
            <w:rPr>
              <w:rFonts w:hint="default"/>
              <w:lang w:val="en-US" w:eastAsia="zh-CN"/>
            </w:rPr>
            <w:fldChar w:fldCharType="end"/>
          </w:r>
        </w:p>
        <w:p w14:paraId="1CED339F">
          <w:pPr>
            <w:pStyle w:val="11"/>
            <w:tabs>
              <w:tab w:val="right" w:leader="dot" w:pos="8640"/>
            </w:tabs>
          </w:pPr>
          <w:r>
            <w:rPr>
              <w:rFonts w:hint="default"/>
              <w:lang w:val="en-US" w:eastAsia="zh-CN"/>
            </w:rPr>
            <w:fldChar w:fldCharType="begin"/>
          </w:r>
          <w:r>
            <w:rPr>
              <w:rFonts w:hint="default"/>
              <w:lang w:val="en-US" w:eastAsia="zh-CN"/>
            </w:rPr>
            <w:instrText xml:space="preserve"> HYPERLINK \l _Toc507611695 </w:instrText>
          </w:r>
          <w:r>
            <w:rPr>
              <w:rFonts w:hint="default"/>
              <w:lang w:val="en-US" w:eastAsia="zh-CN"/>
            </w:rPr>
            <w:fldChar w:fldCharType="separate"/>
          </w:r>
          <w:r>
            <w:t xml:space="preserve">9. </w:t>
          </w:r>
          <w:r>
            <w:rPr>
              <w:rFonts w:hint="eastAsia"/>
            </w:rPr>
            <w:t>与语法分析的协作</w:t>
          </w:r>
          <w:r>
            <w:tab/>
          </w:r>
          <w:r>
            <w:fldChar w:fldCharType="begin"/>
          </w:r>
          <w:r>
            <w:instrText xml:space="preserve"> PAGEREF _Toc507611695 \h </w:instrText>
          </w:r>
          <w:r>
            <w:fldChar w:fldCharType="separate"/>
          </w:r>
          <w:r>
            <w:t>8</w:t>
          </w:r>
          <w:r>
            <w:fldChar w:fldCharType="end"/>
          </w:r>
          <w:r>
            <w:rPr>
              <w:rFonts w:hint="default"/>
              <w:lang w:val="en-US" w:eastAsia="zh-CN"/>
            </w:rPr>
            <w:fldChar w:fldCharType="end"/>
          </w:r>
        </w:p>
        <w:p w14:paraId="33F0ABDE">
          <w:pPr>
            <w:pStyle w:val="11"/>
            <w:tabs>
              <w:tab w:val="right" w:leader="dot" w:pos="8640"/>
            </w:tabs>
          </w:pPr>
          <w:r>
            <w:rPr>
              <w:rFonts w:hint="default"/>
              <w:lang w:val="en-US" w:eastAsia="zh-CN"/>
            </w:rPr>
            <w:fldChar w:fldCharType="begin"/>
          </w:r>
          <w:r>
            <w:rPr>
              <w:rFonts w:hint="default"/>
              <w:lang w:val="en-US" w:eastAsia="zh-CN"/>
            </w:rPr>
            <w:instrText xml:space="preserve"> HYPERLINK \l _Toc1624711981 </w:instrText>
          </w:r>
          <w:r>
            <w:rPr>
              <w:rFonts w:hint="default"/>
              <w:lang w:val="en-US" w:eastAsia="zh-CN"/>
            </w:rPr>
            <w:fldChar w:fldCharType="separate"/>
          </w:r>
          <w:r>
            <w:t xml:space="preserve">10. </w:t>
          </w:r>
          <w:r>
            <w:rPr>
              <w:rFonts w:hint="eastAsia"/>
            </w:rPr>
            <w:t>内存管理</w:t>
          </w:r>
          <w:r>
            <w:tab/>
          </w:r>
          <w:r>
            <w:fldChar w:fldCharType="begin"/>
          </w:r>
          <w:r>
            <w:instrText xml:space="preserve"> PAGEREF _Toc1624711981 \h </w:instrText>
          </w:r>
          <w:r>
            <w:fldChar w:fldCharType="separate"/>
          </w:r>
          <w:r>
            <w:t>8</w:t>
          </w:r>
          <w:r>
            <w:fldChar w:fldCharType="end"/>
          </w:r>
          <w:r>
            <w:rPr>
              <w:rFonts w:hint="default"/>
              <w:lang w:val="en-US" w:eastAsia="zh-CN"/>
            </w:rPr>
            <w:fldChar w:fldCharType="end"/>
          </w:r>
        </w:p>
        <w:p w14:paraId="21919BF4">
          <w:pPr>
            <w:pStyle w:val="11"/>
            <w:tabs>
              <w:tab w:val="right" w:leader="dot" w:pos="8640"/>
            </w:tabs>
          </w:pPr>
          <w:r>
            <w:rPr>
              <w:rFonts w:hint="default"/>
              <w:lang w:val="en-US" w:eastAsia="zh-CN"/>
            </w:rPr>
            <w:fldChar w:fldCharType="begin"/>
          </w:r>
          <w:r>
            <w:rPr>
              <w:rFonts w:hint="default"/>
              <w:lang w:val="en-US" w:eastAsia="zh-CN"/>
            </w:rPr>
            <w:instrText xml:space="preserve"> HYPERLINK \l _Toc1279693062 </w:instrText>
          </w:r>
          <w:r>
            <w:rPr>
              <w:rFonts w:hint="default"/>
              <w:lang w:val="en-US" w:eastAsia="zh-CN"/>
            </w:rPr>
            <w:fldChar w:fldCharType="separate"/>
          </w:r>
          <w:r>
            <w:t xml:space="preserve">11. </w:t>
          </w:r>
          <w:r>
            <w:rPr>
              <w:rFonts w:hint="eastAsia"/>
            </w:rPr>
            <w:t>关键不变量</w:t>
          </w:r>
          <w:r>
            <w:tab/>
          </w:r>
          <w:r>
            <w:fldChar w:fldCharType="begin"/>
          </w:r>
          <w:r>
            <w:instrText xml:space="preserve"> PAGEREF _Toc1279693062 \h </w:instrText>
          </w:r>
          <w:r>
            <w:fldChar w:fldCharType="separate"/>
          </w:r>
          <w:r>
            <w:t>9</w:t>
          </w:r>
          <w:r>
            <w:fldChar w:fldCharType="end"/>
          </w:r>
          <w:r>
            <w:rPr>
              <w:rFonts w:hint="default"/>
              <w:lang w:val="en-US" w:eastAsia="zh-CN"/>
            </w:rPr>
            <w:fldChar w:fldCharType="end"/>
          </w:r>
        </w:p>
        <w:p w14:paraId="577B2892">
          <w:pPr>
            <w:pStyle w:val="11"/>
            <w:tabs>
              <w:tab w:val="right" w:leader="dot" w:pos="8640"/>
            </w:tabs>
          </w:pPr>
          <w:r>
            <w:rPr>
              <w:rFonts w:hint="default"/>
              <w:lang w:val="en-US" w:eastAsia="zh-CN"/>
            </w:rPr>
            <w:fldChar w:fldCharType="begin"/>
          </w:r>
          <w:r>
            <w:rPr>
              <w:rFonts w:hint="default"/>
              <w:lang w:val="en-US" w:eastAsia="zh-CN"/>
            </w:rPr>
            <w:instrText xml:space="preserve"> HYPERLINK \l _Toc752568329 </w:instrText>
          </w:r>
          <w:r>
            <w:rPr>
              <w:rFonts w:hint="default"/>
              <w:lang w:val="en-US" w:eastAsia="zh-CN"/>
            </w:rPr>
            <w:fldChar w:fldCharType="separate"/>
          </w:r>
          <w:r>
            <w:t xml:space="preserve">12. </w:t>
          </w:r>
          <w:r>
            <w:rPr>
              <w:rFonts w:hint="eastAsia"/>
            </w:rPr>
            <w:t>可扩展点</w:t>
          </w:r>
          <w:r>
            <w:tab/>
          </w:r>
          <w:r>
            <w:fldChar w:fldCharType="begin"/>
          </w:r>
          <w:r>
            <w:instrText xml:space="preserve"> PAGEREF _Toc752568329 \h </w:instrText>
          </w:r>
          <w:r>
            <w:fldChar w:fldCharType="separate"/>
          </w:r>
          <w:r>
            <w:t>9</w:t>
          </w:r>
          <w:r>
            <w:fldChar w:fldCharType="end"/>
          </w:r>
          <w:r>
            <w:rPr>
              <w:rFonts w:hint="default"/>
              <w:lang w:val="en-US" w:eastAsia="zh-CN"/>
            </w:rPr>
            <w:fldChar w:fldCharType="end"/>
          </w:r>
        </w:p>
        <w:p w14:paraId="73630C17">
          <w:pPr>
            <w:pStyle w:val="11"/>
            <w:tabs>
              <w:tab w:val="right" w:leader="dot" w:pos="8640"/>
            </w:tabs>
          </w:pPr>
          <w:r>
            <w:rPr>
              <w:rFonts w:hint="default"/>
              <w:lang w:val="en-US" w:eastAsia="zh-CN"/>
            </w:rPr>
            <w:fldChar w:fldCharType="begin"/>
          </w:r>
          <w:r>
            <w:rPr>
              <w:rFonts w:hint="default"/>
              <w:lang w:val="en-US" w:eastAsia="zh-CN"/>
            </w:rPr>
            <w:instrText xml:space="preserve"> HYPERLINK \l _Toc1884708320 </w:instrText>
          </w:r>
          <w:r>
            <w:rPr>
              <w:rFonts w:hint="default"/>
              <w:lang w:val="en-US" w:eastAsia="zh-CN"/>
            </w:rPr>
            <w:fldChar w:fldCharType="separate"/>
          </w:r>
          <w:r>
            <w:t xml:space="preserve">13. </w:t>
          </w:r>
          <w:r>
            <w:rPr>
              <w:rFonts w:hint="eastAsia"/>
            </w:rPr>
            <w:t>与构建系统的关系</w:t>
          </w:r>
          <w:r>
            <w:tab/>
          </w:r>
          <w:r>
            <w:fldChar w:fldCharType="begin"/>
          </w:r>
          <w:r>
            <w:instrText xml:space="preserve"> PAGEREF _Toc1884708320 \h </w:instrText>
          </w:r>
          <w:r>
            <w:fldChar w:fldCharType="separate"/>
          </w:r>
          <w:r>
            <w:t>9</w:t>
          </w:r>
          <w:r>
            <w:fldChar w:fldCharType="end"/>
          </w:r>
          <w:r>
            <w:rPr>
              <w:rFonts w:hint="default"/>
              <w:lang w:val="en-US" w:eastAsia="zh-CN"/>
            </w:rPr>
            <w:fldChar w:fldCharType="end"/>
          </w:r>
        </w:p>
        <w:p w14:paraId="0FBE242B">
          <w:pPr>
            <w:pStyle w:val="11"/>
            <w:tabs>
              <w:tab w:val="right" w:leader="dot" w:pos="8640"/>
            </w:tabs>
          </w:pPr>
          <w:r>
            <w:rPr>
              <w:rFonts w:hint="default"/>
              <w:lang w:val="en-US" w:eastAsia="zh-CN"/>
            </w:rPr>
            <w:fldChar w:fldCharType="begin"/>
          </w:r>
          <w:r>
            <w:rPr>
              <w:rFonts w:hint="default"/>
              <w:lang w:val="en-US" w:eastAsia="zh-CN"/>
            </w:rPr>
            <w:instrText xml:space="preserve"> HYPERLINK \l _Toc908940990 </w:instrText>
          </w:r>
          <w:r>
            <w:rPr>
              <w:rFonts w:hint="default"/>
              <w:lang w:val="en-US" w:eastAsia="zh-CN"/>
            </w:rPr>
            <w:fldChar w:fldCharType="separate"/>
          </w:r>
          <w:r>
            <w:t xml:space="preserve">14. </w:t>
          </w:r>
          <w:r>
            <w:rPr>
              <w:rFonts w:hint="eastAsia"/>
            </w:rPr>
            <w:t>测试建议</w:t>
          </w:r>
          <w:r>
            <w:tab/>
          </w:r>
          <w:r>
            <w:fldChar w:fldCharType="begin"/>
          </w:r>
          <w:r>
            <w:instrText xml:space="preserve"> PAGEREF _Toc908940990 \h </w:instrText>
          </w:r>
          <w:r>
            <w:fldChar w:fldCharType="separate"/>
          </w:r>
          <w:r>
            <w:t>9</w:t>
          </w:r>
          <w:r>
            <w:fldChar w:fldCharType="end"/>
          </w:r>
          <w:r>
            <w:rPr>
              <w:rFonts w:hint="default"/>
              <w:lang w:val="en-US" w:eastAsia="zh-CN"/>
            </w:rPr>
            <w:fldChar w:fldCharType="end"/>
          </w:r>
        </w:p>
        <w:p w14:paraId="725BAF75">
          <w:pPr>
            <w:pStyle w:val="9"/>
            <w:tabs>
              <w:tab w:val="right" w:leader="dot" w:pos="8640"/>
            </w:tabs>
          </w:pPr>
          <w:r>
            <w:rPr>
              <w:rFonts w:hint="default"/>
              <w:lang w:val="en-US" w:eastAsia="zh-CN"/>
            </w:rPr>
            <w:fldChar w:fldCharType="begin"/>
          </w:r>
          <w:r>
            <w:rPr>
              <w:rFonts w:hint="default"/>
              <w:lang w:val="en-US" w:eastAsia="zh-CN"/>
            </w:rPr>
            <w:instrText xml:space="preserve"> HYPERLINK \l _Toc1520037819 </w:instrText>
          </w:r>
          <w:r>
            <w:rPr>
              <w:rFonts w:hint="default"/>
              <w:lang w:val="en-US" w:eastAsia="zh-CN"/>
            </w:rPr>
            <w:fldChar w:fldCharType="separate"/>
          </w:r>
          <w:r>
            <w:rPr>
              <w:rFonts w:hint="eastAsia"/>
              <w:szCs w:val="36"/>
              <w:lang w:val="en-US" w:eastAsia="zh-CN"/>
            </w:rPr>
            <w:t>二、语法分析模块设计</w:t>
          </w:r>
          <w:r>
            <w:tab/>
          </w:r>
          <w:r>
            <w:fldChar w:fldCharType="begin"/>
          </w:r>
          <w:r>
            <w:instrText xml:space="preserve"> PAGEREF _Toc1520037819 \h </w:instrText>
          </w:r>
          <w:r>
            <w:fldChar w:fldCharType="separate"/>
          </w:r>
          <w:r>
            <w:t>10</w:t>
          </w:r>
          <w:r>
            <w:fldChar w:fldCharType="end"/>
          </w:r>
          <w:r>
            <w:rPr>
              <w:rFonts w:hint="default"/>
              <w:lang w:val="en-US" w:eastAsia="zh-CN"/>
            </w:rPr>
            <w:fldChar w:fldCharType="end"/>
          </w:r>
        </w:p>
        <w:p w14:paraId="6BE5DE5C">
          <w:pPr>
            <w:pStyle w:val="11"/>
            <w:tabs>
              <w:tab w:val="right" w:leader="dot" w:pos="8640"/>
            </w:tabs>
          </w:pPr>
          <w:r>
            <w:rPr>
              <w:rFonts w:hint="default"/>
              <w:lang w:val="en-US" w:eastAsia="zh-CN"/>
            </w:rPr>
            <w:fldChar w:fldCharType="begin"/>
          </w:r>
          <w:r>
            <w:rPr>
              <w:rFonts w:hint="default"/>
              <w:lang w:val="en-US" w:eastAsia="zh-CN"/>
            </w:rPr>
            <w:instrText xml:space="preserve"> HYPERLINK \l _Toc810159221 </w:instrText>
          </w:r>
          <w:r>
            <w:rPr>
              <w:rFonts w:hint="default"/>
              <w:lang w:val="en-US" w:eastAsia="zh-CN"/>
            </w:rPr>
            <w:fldChar w:fldCharType="separate"/>
          </w:r>
          <w:r>
            <w:t>1. 需求分析</w:t>
          </w:r>
          <w:r>
            <w:tab/>
          </w:r>
          <w:r>
            <w:fldChar w:fldCharType="begin"/>
          </w:r>
          <w:r>
            <w:instrText xml:space="preserve"> PAGEREF _Toc810159221 \h </w:instrText>
          </w:r>
          <w:r>
            <w:fldChar w:fldCharType="separate"/>
          </w:r>
          <w:r>
            <w:t>10</w:t>
          </w:r>
          <w:r>
            <w:fldChar w:fldCharType="end"/>
          </w:r>
          <w:r>
            <w:rPr>
              <w:rFonts w:hint="default"/>
              <w:lang w:val="en-US" w:eastAsia="zh-CN"/>
            </w:rPr>
            <w:fldChar w:fldCharType="end"/>
          </w:r>
        </w:p>
        <w:p w14:paraId="44349613">
          <w:pPr>
            <w:pStyle w:val="11"/>
            <w:tabs>
              <w:tab w:val="right" w:leader="dot" w:pos="8640"/>
            </w:tabs>
          </w:pPr>
          <w:r>
            <w:rPr>
              <w:rFonts w:hint="default"/>
              <w:lang w:val="en-US" w:eastAsia="zh-CN"/>
            </w:rPr>
            <w:fldChar w:fldCharType="begin"/>
          </w:r>
          <w:r>
            <w:rPr>
              <w:rFonts w:hint="default"/>
              <w:lang w:val="en-US" w:eastAsia="zh-CN"/>
            </w:rPr>
            <w:instrText xml:space="preserve"> HYPERLINK \l _Toc1299705367 </w:instrText>
          </w:r>
          <w:r>
            <w:rPr>
              <w:rFonts w:hint="default"/>
              <w:lang w:val="en-US" w:eastAsia="zh-CN"/>
            </w:rPr>
            <w:fldChar w:fldCharType="separate"/>
          </w:r>
          <w:r>
            <w:t>2. 总体设计</w:t>
          </w:r>
          <w:r>
            <w:tab/>
          </w:r>
          <w:r>
            <w:fldChar w:fldCharType="begin"/>
          </w:r>
          <w:r>
            <w:instrText xml:space="preserve"> PAGEREF _Toc1299705367 \h </w:instrText>
          </w:r>
          <w:r>
            <w:fldChar w:fldCharType="separate"/>
          </w:r>
          <w:r>
            <w:t>11</w:t>
          </w:r>
          <w:r>
            <w:fldChar w:fldCharType="end"/>
          </w:r>
          <w:r>
            <w:rPr>
              <w:rFonts w:hint="default"/>
              <w:lang w:val="en-US" w:eastAsia="zh-CN"/>
            </w:rPr>
            <w:fldChar w:fldCharType="end"/>
          </w:r>
        </w:p>
        <w:p w14:paraId="12B3C97C">
          <w:pPr>
            <w:pStyle w:val="11"/>
            <w:tabs>
              <w:tab w:val="right" w:leader="dot" w:pos="8640"/>
            </w:tabs>
          </w:pPr>
          <w:r>
            <w:rPr>
              <w:rFonts w:hint="default"/>
              <w:lang w:val="en-US" w:eastAsia="zh-CN"/>
            </w:rPr>
            <w:fldChar w:fldCharType="begin"/>
          </w:r>
          <w:r>
            <w:rPr>
              <w:rFonts w:hint="default"/>
              <w:lang w:val="en-US" w:eastAsia="zh-CN"/>
            </w:rPr>
            <w:instrText xml:space="preserve"> HYPERLINK \l _Toc2091929532 </w:instrText>
          </w:r>
          <w:r>
            <w:rPr>
              <w:rFonts w:hint="default"/>
              <w:lang w:val="en-US" w:eastAsia="zh-CN"/>
            </w:rPr>
            <w:fldChar w:fldCharType="separate"/>
          </w:r>
          <w:r>
            <w:t>3. 文法与 Bison 工程设计</w:t>
          </w:r>
          <w:r>
            <w:tab/>
          </w:r>
          <w:r>
            <w:fldChar w:fldCharType="begin"/>
          </w:r>
          <w:r>
            <w:instrText xml:space="preserve"> PAGEREF _Toc2091929532 \h </w:instrText>
          </w:r>
          <w:r>
            <w:fldChar w:fldCharType="separate"/>
          </w:r>
          <w:r>
            <w:t>13</w:t>
          </w:r>
          <w:r>
            <w:fldChar w:fldCharType="end"/>
          </w:r>
          <w:r>
            <w:rPr>
              <w:rFonts w:hint="default"/>
              <w:lang w:val="en-US" w:eastAsia="zh-CN"/>
            </w:rPr>
            <w:fldChar w:fldCharType="end"/>
          </w:r>
        </w:p>
        <w:p w14:paraId="1AA04EDA">
          <w:pPr>
            <w:pStyle w:val="11"/>
            <w:tabs>
              <w:tab w:val="right" w:leader="dot" w:pos="8640"/>
            </w:tabs>
          </w:pPr>
          <w:r>
            <w:rPr>
              <w:rFonts w:hint="default"/>
              <w:lang w:val="en-US" w:eastAsia="zh-CN"/>
            </w:rPr>
            <w:fldChar w:fldCharType="begin"/>
          </w:r>
          <w:r>
            <w:rPr>
              <w:rFonts w:hint="default"/>
              <w:lang w:val="en-US" w:eastAsia="zh-CN"/>
            </w:rPr>
            <w:instrText xml:space="preserve"> HYPERLINK \l _Toc457375640 </w:instrText>
          </w:r>
          <w:r>
            <w:rPr>
              <w:rFonts w:hint="default"/>
              <w:lang w:val="en-US" w:eastAsia="zh-CN"/>
            </w:rPr>
            <w:fldChar w:fldCharType="separate"/>
          </w:r>
          <w:r>
            <w:t>4. AST 设计</w:t>
          </w:r>
          <w:r>
            <w:tab/>
          </w:r>
          <w:r>
            <w:fldChar w:fldCharType="begin"/>
          </w:r>
          <w:r>
            <w:instrText xml:space="preserve"> PAGEREF _Toc457375640 \h </w:instrText>
          </w:r>
          <w:r>
            <w:fldChar w:fldCharType="separate"/>
          </w:r>
          <w:r>
            <w:t>14</w:t>
          </w:r>
          <w:r>
            <w:fldChar w:fldCharType="end"/>
          </w:r>
          <w:r>
            <w:rPr>
              <w:rFonts w:hint="default"/>
              <w:lang w:val="en-US" w:eastAsia="zh-CN"/>
            </w:rPr>
            <w:fldChar w:fldCharType="end"/>
          </w:r>
        </w:p>
        <w:p w14:paraId="2F24358D">
          <w:pPr>
            <w:pStyle w:val="11"/>
            <w:tabs>
              <w:tab w:val="right" w:leader="dot" w:pos="8640"/>
            </w:tabs>
          </w:pPr>
          <w:r>
            <w:rPr>
              <w:rFonts w:hint="default"/>
              <w:lang w:val="en-US" w:eastAsia="zh-CN"/>
            </w:rPr>
            <w:fldChar w:fldCharType="begin"/>
          </w:r>
          <w:r>
            <w:rPr>
              <w:rFonts w:hint="default"/>
              <w:lang w:val="en-US" w:eastAsia="zh-CN"/>
            </w:rPr>
            <w:instrText xml:space="preserve"> HYPERLINK \l _Toc1268408867 </w:instrText>
          </w:r>
          <w:r>
            <w:rPr>
              <w:rFonts w:hint="default"/>
              <w:lang w:val="en-US" w:eastAsia="zh-CN"/>
            </w:rPr>
            <w:fldChar w:fldCharType="separate"/>
          </w:r>
          <w:r>
            <w:t>5. 错误处理与恢复设计</w:t>
          </w:r>
          <w:r>
            <w:tab/>
          </w:r>
          <w:r>
            <w:fldChar w:fldCharType="begin"/>
          </w:r>
          <w:r>
            <w:instrText xml:space="preserve"> PAGEREF _Toc1268408867 \h </w:instrText>
          </w:r>
          <w:r>
            <w:fldChar w:fldCharType="separate"/>
          </w:r>
          <w:r>
            <w:t>14</w:t>
          </w:r>
          <w:r>
            <w:fldChar w:fldCharType="end"/>
          </w:r>
          <w:r>
            <w:rPr>
              <w:rFonts w:hint="default"/>
              <w:lang w:val="en-US" w:eastAsia="zh-CN"/>
            </w:rPr>
            <w:fldChar w:fldCharType="end"/>
          </w:r>
        </w:p>
        <w:p w14:paraId="679B93FB">
          <w:pPr>
            <w:pStyle w:val="11"/>
            <w:tabs>
              <w:tab w:val="right" w:leader="dot" w:pos="8640"/>
            </w:tabs>
          </w:pPr>
          <w:r>
            <w:rPr>
              <w:rFonts w:hint="default"/>
              <w:lang w:val="en-US" w:eastAsia="zh-CN"/>
            </w:rPr>
            <w:fldChar w:fldCharType="begin"/>
          </w:r>
          <w:r>
            <w:rPr>
              <w:rFonts w:hint="default"/>
              <w:lang w:val="en-US" w:eastAsia="zh-CN"/>
            </w:rPr>
            <w:instrText xml:space="preserve"> HYPERLINK \l _Toc77663900 </w:instrText>
          </w:r>
          <w:r>
            <w:rPr>
              <w:rFonts w:hint="default"/>
              <w:lang w:val="en-US" w:eastAsia="zh-CN"/>
            </w:rPr>
            <w:fldChar w:fldCharType="separate"/>
          </w:r>
          <w:r>
            <w:t>6. 接口设计</w:t>
          </w:r>
          <w:r>
            <w:tab/>
          </w:r>
          <w:r>
            <w:fldChar w:fldCharType="begin"/>
          </w:r>
          <w:r>
            <w:instrText xml:space="preserve"> PAGEREF _Toc77663900 \h </w:instrText>
          </w:r>
          <w:r>
            <w:fldChar w:fldCharType="separate"/>
          </w:r>
          <w:r>
            <w:t>15</w:t>
          </w:r>
          <w:r>
            <w:fldChar w:fldCharType="end"/>
          </w:r>
          <w:r>
            <w:rPr>
              <w:rFonts w:hint="default"/>
              <w:lang w:val="en-US" w:eastAsia="zh-CN"/>
            </w:rPr>
            <w:fldChar w:fldCharType="end"/>
          </w:r>
        </w:p>
        <w:p w14:paraId="1AA57A0C">
          <w:pPr>
            <w:pStyle w:val="11"/>
            <w:tabs>
              <w:tab w:val="right" w:leader="dot" w:pos="8640"/>
            </w:tabs>
          </w:pPr>
          <w:r>
            <w:rPr>
              <w:rFonts w:hint="default"/>
              <w:lang w:val="en-US" w:eastAsia="zh-CN"/>
            </w:rPr>
            <w:fldChar w:fldCharType="begin"/>
          </w:r>
          <w:r>
            <w:rPr>
              <w:rFonts w:hint="default"/>
              <w:lang w:val="en-US" w:eastAsia="zh-CN"/>
            </w:rPr>
            <w:instrText xml:space="preserve"> HYPERLINK \l _Toc1774593571 </w:instrText>
          </w:r>
          <w:r>
            <w:rPr>
              <w:rFonts w:hint="default"/>
              <w:lang w:val="en-US" w:eastAsia="zh-CN"/>
            </w:rPr>
            <w:fldChar w:fldCharType="separate"/>
          </w:r>
          <w:r>
            <w:t>7. 实施顺序与风险</w:t>
          </w:r>
          <w:r>
            <w:tab/>
          </w:r>
          <w:r>
            <w:fldChar w:fldCharType="begin"/>
          </w:r>
          <w:r>
            <w:instrText xml:space="preserve"> PAGEREF _Toc1774593571 \h </w:instrText>
          </w:r>
          <w:r>
            <w:fldChar w:fldCharType="separate"/>
          </w:r>
          <w:r>
            <w:t>15</w:t>
          </w:r>
          <w:r>
            <w:fldChar w:fldCharType="end"/>
          </w:r>
          <w:r>
            <w:rPr>
              <w:rFonts w:hint="default"/>
              <w:lang w:val="en-US" w:eastAsia="zh-CN"/>
            </w:rPr>
            <w:fldChar w:fldCharType="end"/>
          </w:r>
        </w:p>
        <w:p w14:paraId="367BAC8A">
          <w:pPr>
            <w:pStyle w:val="11"/>
            <w:tabs>
              <w:tab w:val="right" w:leader="dot" w:pos="8640"/>
            </w:tabs>
          </w:pPr>
          <w:r>
            <w:rPr>
              <w:rFonts w:hint="default"/>
              <w:lang w:val="en-US" w:eastAsia="zh-CN"/>
            </w:rPr>
            <w:fldChar w:fldCharType="begin"/>
          </w:r>
          <w:r>
            <w:rPr>
              <w:rFonts w:hint="default"/>
              <w:lang w:val="en-US" w:eastAsia="zh-CN"/>
            </w:rPr>
            <w:instrText xml:space="preserve"> HYPERLINK \l _Toc1341258261 </w:instrText>
          </w:r>
          <w:r>
            <w:rPr>
              <w:rFonts w:hint="default"/>
              <w:lang w:val="en-US" w:eastAsia="zh-CN"/>
            </w:rPr>
            <w:fldChar w:fldCharType="separate"/>
          </w:r>
          <w:r>
            <w:t>8. 测试计划</w:t>
          </w:r>
          <w:r>
            <w:tab/>
          </w:r>
          <w:r>
            <w:fldChar w:fldCharType="begin"/>
          </w:r>
          <w:r>
            <w:instrText xml:space="preserve"> PAGEREF _Toc1341258261 \h </w:instrText>
          </w:r>
          <w:r>
            <w:fldChar w:fldCharType="separate"/>
          </w:r>
          <w:r>
            <w:t>16</w:t>
          </w:r>
          <w:r>
            <w:fldChar w:fldCharType="end"/>
          </w:r>
          <w:r>
            <w:rPr>
              <w:rFonts w:hint="default"/>
              <w:lang w:val="en-US" w:eastAsia="zh-CN"/>
            </w:rPr>
            <w:fldChar w:fldCharType="end"/>
          </w:r>
        </w:p>
        <w:p w14:paraId="4B237BE6">
          <w:pPr>
            <w:pStyle w:val="11"/>
            <w:tabs>
              <w:tab w:val="right" w:leader="dot" w:pos="8640"/>
            </w:tabs>
          </w:pPr>
          <w:r>
            <w:rPr>
              <w:rFonts w:hint="default"/>
              <w:lang w:val="en-US" w:eastAsia="zh-CN"/>
            </w:rPr>
            <w:fldChar w:fldCharType="begin"/>
          </w:r>
          <w:r>
            <w:rPr>
              <w:rFonts w:hint="default"/>
              <w:lang w:val="en-US" w:eastAsia="zh-CN"/>
            </w:rPr>
            <w:instrText xml:space="preserve"> HYPERLINK \l _Toc391750068 </w:instrText>
          </w:r>
          <w:r>
            <w:rPr>
              <w:rFonts w:hint="default"/>
              <w:lang w:val="en-US" w:eastAsia="zh-CN"/>
            </w:rPr>
            <w:fldChar w:fldCharType="separate"/>
          </w:r>
          <w:r>
            <w:t>9. 小结</w:t>
          </w:r>
          <w:r>
            <w:tab/>
          </w:r>
          <w:r>
            <w:fldChar w:fldCharType="begin"/>
          </w:r>
          <w:r>
            <w:instrText xml:space="preserve"> PAGEREF _Toc391750068 \h </w:instrText>
          </w:r>
          <w:r>
            <w:fldChar w:fldCharType="separate"/>
          </w:r>
          <w:r>
            <w:t>16</w:t>
          </w:r>
          <w:r>
            <w:fldChar w:fldCharType="end"/>
          </w:r>
          <w:r>
            <w:rPr>
              <w:rFonts w:hint="default"/>
              <w:lang w:val="en-US" w:eastAsia="zh-CN"/>
            </w:rPr>
            <w:fldChar w:fldCharType="end"/>
          </w:r>
        </w:p>
        <w:p w14:paraId="39B07F97">
          <w:pPr>
            <w:pStyle w:val="9"/>
            <w:tabs>
              <w:tab w:val="right" w:leader="dot" w:pos="8640"/>
            </w:tabs>
          </w:pPr>
          <w:r>
            <w:rPr>
              <w:rFonts w:hint="default"/>
              <w:lang w:val="en-US" w:eastAsia="zh-CN"/>
            </w:rPr>
            <w:fldChar w:fldCharType="begin"/>
          </w:r>
          <w:r>
            <w:rPr>
              <w:rFonts w:hint="default"/>
              <w:lang w:val="en-US" w:eastAsia="zh-CN"/>
            </w:rPr>
            <w:instrText xml:space="preserve"> HYPERLINK \l _Toc2106014821 </w:instrText>
          </w:r>
          <w:r>
            <w:rPr>
              <w:rFonts w:hint="default"/>
              <w:lang w:val="en-US" w:eastAsia="zh-CN"/>
            </w:rPr>
            <w:fldChar w:fldCharType="separate"/>
          </w:r>
          <w:r>
            <w:rPr>
              <w:rFonts w:hint="eastAsia"/>
              <w:szCs w:val="36"/>
            </w:rPr>
            <w:t xml:space="preserve">三、 </w:t>
          </w:r>
          <w:r>
            <w:rPr>
              <w:szCs w:val="36"/>
            </w:rPr>
            <w:t>语义分析</w:t>
          </w:r>
          <w:r>
            <w:rPr>
              <w:rFonts w:hint="eastAsia"/>
              <w:szCs w:val="36"/>
              <w:lang w:val="en-US" w:eastAsia="zh-CN"/>
            </w:rPr>
            <w:t>模块</w:t>
          </w:r>
          <w:r>
            <w:rPr>
              <w:szCs w:val="36"/>
            </w:rPr>
            <w:t>设计</w:t>
          </w:r>
          <w:r>
            <w:tab/>
          </w:r>
          <w:r>
            <w:fldChar w:fldCharType="begin"/>
          </w:r>
          <w:r>
            <w:instrText xml:space="preserve"> PAGEREF _Toc2106014821 \h </w:instrText>
          </w:r>
          <w:r>
            <w:fldChar w:fldCharType="separate"/>
          </w:r>
          <w:r>
            <w:t>17</w:t>
          </w:r>
          <w:r>
            <w:fldChar w:fldCharType="end"/>
          </w:r>
          <w:r>
            <w:rPr>
              <w:rFonts w:hint="default"/>
              <w:lang w:val="en-US" w:eastAsia="zh-CN"/>
            </w:rPr>
            <w:fldChar w:fldCharType="end"/>
          </w:r>
        </w:p>
        <w:p w14:paraId="73F045B7">
          <w:pPr>
            <w:pStyle w:val="11"/>
            <w:tabs>
              <w:tab w:val="right" w:leader="dot" w:pos="8640"/>
            </w:tabs>
          </w:pPr>
          <w:r>
            <w:rPr>
              <w:rFonts w:hint="default"/>
              <w:lang w:val="en-US" w:eastAsia="zh-CN"/>
            </w:rPr>
            <w:fldChar w:fldCharType="begin"/>
          </w:r>
          <w:r>
            <w:rPr>
              <w:rFonts w:hint="default"/>
              <w:lang w:val="en-US" w:eastAsia="zh-CN"/>
            </w:rPr>
            <w:instrText xml:space="preserve"> HYPERLINK \l _Toc965626693 </w:instrText>
          </w:r>
          <w:r>
            <w:rPr>
              <w:rFonts w:hint="default"/>
              <w:lang w:val="en-US" w:eastAsia="zh-CN"/>
            </w:rPr>
            <w:fldChar w:fldCharType="separate"/>
          </w:r>
          <w:r>
            <w:rPr>
              <w:rFonts w:ascii="Segoe UI" w:hAnsi="Segoe UI" w:eastAsia="宋体" w:cs="Segoe UI"/>
              <w:bCs/>
              <w:kern w:val="0"/>
              <w:szCs w:val="33"/>
              <w14:ligatures w14:val="none"/>
            </w:rPr>
            <w:t>1. 设计目标与质量属性</w:t>
          </w:r>
          <w:r>
            <w:tab/>
          </w:r>
          <w:r>
            <w:fldChar w:fldCharType="begin"/>
          </w:r>
          <w:r>
            <w:instrText xml:space="preserve"> PAGEREF _Toc965626693 \h </w:instrText>
          </w:r>
          <w:r>
            <w:fldChar w:fldCharType="separate"/>
          </w:r>
          <w:r>
            <w:t>17</w:t>
          </w:r>
          <w:r>
            <w:fldChar w:fldCharType="end"/>
          </w:r>
          <w:r>
            <w:rPr>
              <w:rFonts w:hint="default"/>
              <w:lang w:val="en-US" w:eastAsia="zh-CN"/>
            </w:rPr>
            <w:fldChar w:fldCharType="end"/>
          </w:r>
        </w:p>
        <w:p w14:paraId="4E787A7A">
          <w:pPr>
            <w:pStyle w:val="11"/>
            <w:tabs>
              <w:tab w:val="right" w:leader="dot" w:pos="8640"/>
            </w:tabs>
          </w:pPr>
          <w:r>
            <w:rPr>
              <w:rFonts w:hint="default"/>
              <w:lang w:val="en-US" w:eastAsia="zh-CN"/>
            </w:rPr>
            <w:fldChar w:fldCharType="begin"/>
          </w:r>
          <w:r>
            <w:rPr>
              <w:rFonts w:hint="default"/>
              <w:lang w:val="en-US" w:eastAsia="zh-CN"/>
            </w:rPr>
            <w:instrText xml:space="preserve"> HYPERLINK \l _Toc753908872 </w:instrText>
          </w:r>
          <w:r>
            <w:rPr>
              <w:rFonts w:hint="default"/>
              <w:lang w:val="en-US" w:eastAsia="zh-CN"/>
            </w:rPr>
            <w:fldChar w:fldCharType="separate"/>
          </w:r>
          <w:r>
            <w:rPr>
              <w:rFonts w:ascii="Segoe UI" w:hAnsi="Segoe UI" w:eastAsia="宋体" w:cs="Segoe UI"/>
              <w:bCs/>
              <w:kern w:val="0"/>
              <w:szCs w:val="33"/>
              <w14:ligatures w14:val="none"/>
            </w:rPr>
            <w:t>2. 输入与输出规约</w:t>
          </w:r>
          <w:r>
            <w:tab/>
          </w:r>
          <w:r>
            <w:fldChar w:fldCharType="begin"/>
          </w:r>
          <w:r>
            <w:instrText xml:space="preserve"> PAGEREF _Toc753908872 \h </w:instrText>
          </w:r>
          <w:r>
            <w:fldChar w:fldCharType="separate"/>
          </w:r>
          <w:r>
            <w:t>18</w:t>
          </w:r>
          <w:r>
            <w:fldChar w:fldCharType="end"/>
          </w:r>
          <w:r>
            <w:rPr>
              <w:rFonts w:hint="default"/>
              <w:lang w:val="en-US" w:eastAsia="zh-CN"/>
            </w:rPr>
            <w:fldChar w:fldCharType="end"/>
          </w:r>
        </w:p>
        <w:p w14:paraId="7CBF53AA">
          <w:pPr>
            <w:pStyle w:val="11"/>
            <w:tabs>
              <w:tab w:val="right" w:leader="dot" w:pos="8640"/>
            </w:tabs>
          </w:pPr>
          <w:r>
            <w:rPr>
              <w:rFonts w:hint="default"/>
              <w:lang w:val="en-US" w:eastAsia="zh-CN"/>
            </w:rPr>
            <w:fldChar w:fldCharType="begin"/>
          </w:r>
          <w:r>
            <w:rPr>
              <w:rFonts w:hint="default"/>
              <w:lang w:val="en-US" w:eastAsia="zh-CN"/>
            </w:rPr>
            <w:instrText xml:space="preserve"> HYPERLINK \l _Toc792894404 </w:instrText>
          </w:r>
          <w:r>
            <w:rPr>
              <w:rFonts w:hint="default"/>
              <w:lang w:val="en-US" w:eastAsia="zh-CN"/>
            </w:rPr>
            <w:fldChar w:fldCharType="separate"/>
          </w:r>
          <w:r>
            <w:rPr>
              <w:rFonts w:ascii="Segoe UI" w:hAnsi="Segoe UI" w:eastAsia="宋体" w:cs="Segoe UI"/>
              <w:bCs/>
              <w:kern w:val="0"/>
              <w:szCs w:val="33"/>
              <w14:ligatures w14:val="none"/>
            </w:rPr>
            <w:t>3. 类型系统设计</w:t>
          </w:r>
          <w:r>
            <w:tab/>
          </w:r>
          <w:r>
            <w:fldChar w:fldCharType="begin"/>
          </w:r>
          <w:r>
            <w:instrText xml:space="preserve"> PAGEREF _Toc792894404 \h </w:instrText>
          </w:r>
          <w:r>
            <w:fldChar w:fldCharType="separate"/>
          </w:r>
          <w:r>
            <w:t>20</w:t>
          </w:r>
          <w:r>
            <w:fldChar w:fldCharType="end"/>
          </w:r>
          <w:r>
            <w:rPr>
              <w:rFonts w:hint="default"/>
              <w:lang w:val="en-US" w:eastAsia="zh-CN"/>
            </w:rPr>
            <w:fldChar w:fldCharType="end"/>
          </w:r>
        </w:p>
        <w:p w14:paraId="782B8042">
          <w:pPr>
            <w:pStyle w:val="11"/>
            <w:tabs>
              <w:tab w:val="right" w:leader="dot" w:pos="8640"/>
            </w:tabs>
          </w:pPr>
          <w:r>
            <w:rPr>
              <w:rFonts w:hint="default"/>
              <w:lang w:val="en-US" w:eastAsia="zh-CN"/>
            </w:rPr>
            <w:fldChar w:fldCharType="begin"/>
          </w:r>
          <w:r>
            <w:rPr>
              <w:rFonts w:hint="default"/>
              <w:lang w:val="en-US" w:eastAsia="zh-CN"/>
            </w:rPr>
            <w:instrText xml:space="preserve"> HYPERLINK \l _Toc1040218393 </w:instrText>
          </w:r>
          <w:r>
            <w:rPr>
              <w:rFonts w:hint="default"/>
              <w:lang w:val="en-US" w:eastAsia="zh-CN"/>
            </w:rPr>
            <w:fldChar w:fldCharType="separate"/>
          </w:r>
          <w:r>
            <w:rPr>
              <w:rFonts w:ascii="Segoe UI" w:hAnsi="Segoe UI" w:eastAsia="宋体" w:cs="Segoe UI"/>
              <w:bCs/>
              <w:kern w:val="0"/>
              <w:szCs w:val="33"/>
              <w14:ligatures w14:val="none"/>
            </w:rPr>
            <w:t>4. 符号表与作用域设计</w:t>
          </w:r>
          <w:r>
            <w:tab/>
          </w:r>
          <w:r>
            <w:fldChar w:fldCharType="begin"/>
          </w:r>
          <w:r>
            <w:instrText xml:space="preserve"> PAGEREF _Toc1040218393 \h </w:instrText>
          </w:r>
          <w:r>
            <w:fldChar w:fldCharType="separate"/>
          </w:r>
          <w:r>
            <w:t>22</w:t>
          </w:r>
          <w:r>
            <w:fldChar w:fldCharType="end"/>
          </w:r>
          <w:r>
            <w:rPr>
              <w:rFonts w:hint="default"/>
              <w:lang w:val="en-US" w:eastAsia="zh-CN"/>
            </w:rPr>
            <w:fldChar w:fldCharType="end"/>
          </w:r>
        </w:p>
        <w:p w14:paraId="370757A9">
          <w:pPr>
            <w:pStyle w:val="11"/>
            <w:tabs>
              <w:tab w:val="right" w:leader="dot" w:pos="8640"/>
            </w:tabs>
          </w:pPr>
          <w:r>
            <w:rPr>
              <w:rFonts w:hint="default"/>
              <w:lang w:val="en-US" w:eastAsia="zh-CN"/>
            </w:rPr>
            <w:fldChar w:fldCharType="begin"/>
          </w:r>
          <w:r>
            <w:rPr>
              <w:rFonts w:hint="default"/>
              <w:lang w:val="en-US" w:eastAsia="zh-CN"/>
            </w:rPr>
            <w:instrText xml:space="preserve"> HYPERLINK \l _Toc286160924 </w:instrText>
          </w:r>
          <w:r>
            <w:rPr>
              <w:rFonts w:hint="default"/>
              <w:lang w:val="en-US" w:eastAsia="zh-CN"/>
            </w:rPr>
            <w:fldChar w:fldCharType="separate"/>
          </w:r>
          <w:r>
            <w:rPr>
              <w:rFonts w:ascii="Segoe UI" w:hAnsi="Segoe UI" w:eastAsia="宋体" w:cs="Segoe UI"/>
              <w:bCs/>
              <w:kern w:val="0"/>
              <w:szCs w:val="33"/>
              <w14:ligatures w14:val="none"/>
            </w:rPr>
            <w:t>5. 总体分析流程与状态控制</w:t>
          </w:r>
          <w:r>
            <w:tab/>
          </w:r>
          <w:r>
            <w:fldChar w:fldCharType="begin"/>
          </w:r>
          <w:r>
            <w:instrText xml:space="preserve"> PAGEREF _Toc286160924 \h </w:instrText>
          </w:r>
          <w:r>
            <w:fldChar w:fldCharType="separate"/>
          </w:r>
          <w:r>
            <w:t>25</w:t>
          </w:r>
          <w:r>
            <w:fldChar w:fldCharType="end"/>
          </w:r>
          <w:r>
            <w:rPr>
              <w:rFonts w:hint="default"/>
              <w:lang w:val="en-US" w:eastAsia="zh-CN"/>
            </w:rPr>
            <w:fldChar w:fldCharType="end"/>
          </w:r>
        </w:p>
        <w:p w14:paraId="36D81CA4">
          <w:pPr>
            <w:pStyle w:val="11"/>
            <w:tabs>
              <w:tab w:val="right" w:leader="dot" w:pos="8640"/>
            </w:tabs>
          </w:pPr>
          <w:r>
            <w:rPr>
              <w:rFonts w:hint="default"/>
              <w:lang w:val="en-US" w:eastAsia="zh-CN"/>
            </w:rPr>
            <w:fldChar w:fldCharType="begin"/>
          </w:r>
          <w:r>
            <w:rPr>
              <w:rFonts w:hint="default"/>
              <w:lang w:val="en-US" w:eastAsia="zh-CN"/>
            </w:rPr>
            <w:instrText xml:space="preserve"> HYPERLINK \l _Toc1290764035 </w:instrText>
          </w:r>
          <w:r>
            <w:rPr>
              <w:rFonts w:hint="default"/>
              <w:lang w:val="en-US" w:eastAsia="zh-CN"/>
            </w:rPr>
            <w:fldChar w:fldCharType="separate"/>
          </w:r>
          <w:r>
            <w:rPr>
              <w:rFonts w:ascii="Segoe UI" w:hAnsi="Segoe UI" w:eastAsia="宋体" w:cs="Segoe UI"/>
              <w:bCs/>
              <w:kern w:val="0"/>
              <w:szCs w:val="33"/>
              <w14:ligatures w14:val="none"/>
            </w:rPr>
            <w:t>6. 表达式语义分析与迭代式推导算法</w:t>
          </w:r>
          <w:r>
            <w:tab/>
          </w:r>
          <w:r>
            <w:fldChar w:fldCharType="begin"/>
          </w:r>
          <w:r>
            <w:instrText xml:space="preserve"> PAGEREF _Toc1290764035 \h </w:instrText>
          </w:r>
          <w:r>
            <w:fldChar w:fldCharType="separate"/>
          </w:r>
          <w:r>
            <w:t>26</w:t>
          </w:r>
          <w:r>
            <w:fldChar w:fldCharType="end"/>
          </w:r>
          <w:r>
            <w:rPr>
              <w:rFonts w:hint="default"/>
              <w:lang w:val="en-US" w:eastAsia="zh-CN"/>
            </w:rPr>
            <w:fldChar w:fldCharType="end"/>
          </w:r>
        </w:p>
        <w:p w14:paraId="75B0E851">
          <w:pPr>
            <w:pStyle w:val="11"/>
            <w:tabs>
              <w:tab w:val="right" w:leader="dot" w:pos="8640"/>
            </w:tabs>
          </w:pPr>
          <w:r>
            <w:rPr>
              <w:rFonts w:hint="default"/>
              <w:lang w:val="en-US" w:eastAsia="zh-CN"/>
            </w:rPr>
            <w:fldChar w:fldCharType="begin"/>
          </w:r>
          <w:r>
            <w:rPr>
              <w:rFonts w:hint="default"/>
              <w:lang w:val="en-US" w:eastAsia="zh-CN"/>
            </w:rPr>
            <w:instrText xml:space="preserve"> HYPERLINK \l _Toc2138817898 </w:instrText>
          </w:r>
          <w:r>
            <w:rPr>
              <w:rFonts w:hint="default"/>
              <w:lang w:val="en-US" w:eastAsia="zh-CN"/>
            </w:rPr>
            <w:fldChar w:fldCharType="separate"/>
          </w:r>
          <w:r>
            <w:rPr>
              <w:rFonts w:ascii="Segoe UI" w:hAnsi="Segoe UI" w:eastAsia="宋体" w:cs="Segoe UI"/>
              <w:bCs/>
              <w:kern w:val="0"/>
              <w:szCs w:val="33"/>
              <w14:ligatures w14:val="none"/>
            </w:rPr>
            <w:t>7. 语句语义分析与高级约束校验</w:t>
          </w:r>
          <w:r>
            <w:tab/>
          </w:r>
          <w:r>
            <w:fldChar w:fldCharType="begin"/>
          </w:r>
          <w:r>
            <w:instrText xml:space="preserve"> PAGEREF _Toc2138817898 \h </w:instrText>
          </w:r>
          <w:r>
            <w:fldChar w:fldCharType="separate"/>
          </w:r>
          <w:r>
            <w:t>30</w:t>
          </w:r>
          <w:r>
            <w:fldChar w:fldCharType="end"/>
          </w:r>
          <w:r>
            <w:rPr>
              <w:rFonts w:hint="default"/>
              <w:lang w:val="en-US" w:eastAsia="zh-CN"/>
            </w:rPr>
            <w:fldChar w:fldCharType="end"/>
          </w:r>
        </w:p>
        <w:p w14:paraId="6344687E">
          <w:pPr>
            <w:pStyle w:val="11"/>
            <w:tabs>
              <w:tab w:val="right" w:leader="dot" w:pos="8640"/>
            </w:tabs>
          </w:pPr>
          <w:r>
            <w:rPr>
              <w:rFonts w:hint="default"/>
              <w:lang w:val="en-US" w:eastAsia="zh-CN"/>
            </w:rPr>
            <w:fldChar w:fldCharType="begin"/>
          </w:r>
          <w:r>
            <w:rPr>
              <w:rFonts w:hint="default"/>
              <w:lang w:val="en-US" w:eastAsia="zh-CN"/>
            </w:rPr>
            <w:instrText xml:space="preserve"> HYPERLINK \l _Toc383644553 </w:instrText>
          </w:r>
          <w:r>
            <w:rPr>
              <w:rFonts w:hint="default"/>
              <w:lang w:val="en-US" w:eastAsia="zh-CN"/>
            </w:rPr>
            <w:fldChar w:fldCharType="separate"/>
          </w:r>
          <w:r>
            <w:rPr>
              <w:rFonts w:ascii="Segoe UI" w:hAnsi="Segoe UI" w:eastAsia="宋体" w:cs="Segoe UI"/>
              <w:bCs/>
              <w:kern w:val="0"/>
              <w:szCs w:val="33"/>
              <w14:ligatures w14:val="none"/>
            </w:rPr>
            <w:t>8. 参数匹配与传参控制规约</w:t>
          </w:r>
          <w:r>
            <w:tab/>
          </w:r>
          <w:r>
            <w:fldChar w:fldCharType="begin"/>
          </w:r>
          <w:r>
            <w:instrText xml:space="preserve"> PAGEREF _Toc383644553 \h </w:instrText>
          </w:r>
          <w:r>
            <w:fldChar w:fldCharType="separate"/>
          </w:r>
          <w:r>
            <w:t>32</w:t>
          </w:r>
          <w:r>
            <w:fldChar w:fldCharType="end"/>
          </w:r>
          <w:r>
            <w:rPr>
              <w:rFonts w:hint="default"/>
              <w:lang w:val="en-US" w:eastAsia="zh-CN"/>
            </w:rPr>
            <w:fldChar w:fldCharType="end"/>
          </w:r>
        </w:p>
        <w:p w14:paraId="132D1463">
          <w:pPr>
            <w:pStyle w:val="11"/>
            <w:tabs>
              <w:tab w:val="right" w:leader="dot" w:pos="8640"/>
            </w:tabs>
          </w:pPr>
          <w:r>
            <w:rPr>
              <w:rFonts w:hint="default"/>
              <w:lang w:val="en-US" w:eastAsia="zh-CN"/>
            </w:rPr>
            <w:fldChar w:fldCharType="begin"/>
          </w:r>
          <w:r>
            <w:rPr>
              <w:rFonts w:hint="default"/>
              <w:lang w:val="en-US" w:eastAsia="zh-CN"/>
            </w:rPr>
            <w:instrText xml:space="preserve"> HYPERLINK \l _Toc1168093977 </w:instrText>
          </w:r>
          <w:r>
            <w:rPr>
              <w:rFonts w:hint="default"/>
              <w:lang w:val="en-US" w:eastAsia="zh-CN"/>
            </w:rPr>
            <w:fldChar w:fldCharType="separate"/>
          </w:r>
          <w:r>
            <w:rPr>
              <w:rFonts w:ascii="Segoe UI" w:hAnsi="Segoe UI" w:eastAsia="宋体" w:cs="Segoe UI"/>
              <w:bCs/>
              <w:kern w:val="0"/>
              <w:szCs w:val="33"/>
              <w14:ligatures w14:val="none"/>
            </w:rPr>
            <w:t>9. 错误处理与容错恢复策略</w:t>
          </w:r>
          <w:r>
            <w:tab/>
          </w:r>
          <w:r>
            <w:fldChar w:fldCharType="begin"/>
          </w:r>
          <w:r>
            <w:instrText xml:space="preserve"> PAGEREF _Toc1168093977 \h </w:instrText>
          </w:r>
          <w:r>
            <w:fldChar w:fldCharType="separate"/>
          </w:r>
          <w:r>
            <w:t>33</w:t>
          </w:r>
          <w:r>
            <w:fldChar w:fldCharType="end"/>
          </w:r>
          <w:r>
            <w:rPr>
              <w:rFonts w:hint="default"/>
              <w:lang w:val="en-US" w:eastAsia="zh-CN"/>
            </w:rPr>
            <w:fldChar w:fldCharType="end"/>
          </w:r>
        </w:p>
        <w:p w14:paraId="1AF9724C">
          <w:pPr>
            <w:pStyle w:val="11"/>
            <w:tabs>
              <w:tab w:val="right" w:leader="dot" w:pos="8640"/>
            </w:tabs>
          </w:pPr>
          <w:r>
            <w:rPr>
              <w:rFonts w:hint="default"/>
              <w:lang w:val="en-US" w:eastAsia="zh-CN"/>
            </w:rPr>
            <w:fldChar w:fldCharType="begin"/>
          </w:r>
          <w:r>
            <w:rPr>
              <w:rFonts w:hint="default"/>
              <w:lang w:val="en-US" w:eastAsia="zh-CN"/>
            </w:rPr>
            <w:instrText xml:space="preserve"> HYPERLINK \l _Toc2007454212 </w:instrText>
          </w:r>
          <w:r>
            <w:rPr>
              <w:rFonts w:hint="default"/>
              <w:lang w:val="en-US" w:eastAsia="zh-CN"/>
            </w:rPr>
            <w:fldChar w:fldCharType="separate"/>
          </w:r>
          <w:r>
            <w:rPr>
              <w:rFonts w:ascii="Segoe UI" w:hAnsi="Segoe UI" w:eastAsia="宋体" w:cs="Segoe UI"/>
              <w:bCs/>
              <w:kern w:val="0"/>
              <w:szCs w:val="33"/>
              <w14:ligatures w14:val="none"/>
            </w:rPr>
            <w:t>10. 模块实施与测试路径建议</w:t>
          </w:r>
          <w:r>
            <w:tab/>
          </w:r>
          <w:r>
            <w:fldChar w:fldCharType="begin"/>
          </w:r>
          <w:r>
            <w:instrText xml:space="preserve"> PAGEREF _Toc2007454212 \h </w:instrText>
          </w:r>
          <w:r>
            <w:fldChar w:fldCharType="separate"/>
          </w:r>
          <w:r>
            <w:t>36</w:t>
          </w:r>
          <w:r>
            <w:fldChar w:fldCharType="end"/>
          </w:r>
          <w:r>
            <w:rPr>
              <w:rFonts w:hint="default"/>
              <w:lang w:val="en-US" w:eastAsia="zh-CN"/>
            </w:rPr>
            <w:fldChar w:fldCharType="end"/>
          </w:r>
        </w:p>
        <w:p w14:paraId="5CC0172C">
          <w:pPr>
            <w:pStyle w:val="9"/>
            <w:tabs>
              <w:tab w:val="right" w:leader="dot" w:pos="8640"/>
            </w:tabs>
          </w:pPr>
          <w:r>
            <w:rPr>
              <w:rFonts w:hint="default"/>
              <w:lang w:val="en-US" w:eastAsia="zh-CN"/>
            </w:rPr>
            <w:fldChar w:fldCharType="begin"/>
          </w:r>
          <w:r>
            <w:rPr>
              <w:rFonts w:hint="default"/>
              <w:lang w:val="en-US" w:eastAsia="zh-CN"/>
            </w:rPr>
            <w:instrText xml:space="preserve"> HYPERLINK \l _Toc167363067 </w:instrText>
          </w:r>
          <w:r>
            <w:rPr>
              <w:rFonts w:hint="default"/>
              <w:lang w:val="en-US" w:eastAsia="zh-CN"/>
            </w:rPr>
            <w:fldChar w:fldCharType="separate"/>
          </w:r>
          <w:r>
            <w:rPr>
              <w:rFonts w:hint="eastAsia"/>
              <w:szCs w:val="36"/>
            </w:rPr>
            <w:t xml:space="preserve">四、 </w:t>
          </w:r>
          <w:r>
            <w:rPr>
              <w:szCs w:val="36"/>
            </w:rPr>
            <w:t>目标代码生成</w:t>
          </w:r>
          <w:r>
            <w:rPr>
              <w:rFonts w:hint="eastAsia"/>
              <w:szCs w:val="36"/>
              <w:lang w:val="en-US" w:eastAsia="zh-CN"/>
            </w:rPr>
            <w:t>模块</w:t>
          </w:r>
          <w:r>
            <w:rPr>
              <w:szCs w:val="36"/>
            </w:rPr>
            <w:t>设计</w:t>
          </w:r>
          <w:r>
            <w:tab/>
          </w:r>
          <w:r>
            <w:fldChar w:fldCharType="begin"/>
          </w:r>
          <w:r>
            <w:instrText xml:space="preserve"> PAGEREF _Toc167363067 \h </w:instrText>
          </w:r>
          <w:r>
            <w:fldChar w:fldCharType="separate"/>
          </w:r>
          <w:r>
            <w:t>37</w:t>
          </w:r>
          <w:r>
            <w:fldChar w:fldCharType="end"/>
          </w:r>
          <w:r>
            <w:rPr>
              <w:rFonts w:hint="default"/>
              <w:lang w:val="en-US" w:eastAsia="zh-CN"/>
            </w:rPr>
            <w:fldChar w:fldCharType="end"/>
          </w:r>
        </w:p>
        <w:p w14:paraId="67E41C30">
          <w:pPr>
            <w:pStyle w:val="11"/>
            <w:tabs>
              <w:tab w:val="right" w:leader="dot" w:pos="8640"/>
            </w:tabs>
          </w:pPr>
          <w:r>
            <w:rPr>
              <w:rFonts w:hint="default"/>
              <w:lang w:val="en-US" w:eastAsia="zh-CN"/>
            </w:rPr>
            <w:fldChar w:fldCharType="begin"/>
          </w:r>
          <w:r>
            <w:rPr>
              <w:rFonts w:hint="default"/>
              <w:lang w:val="en-US" w:eastAsia="zh-CN"/>
            </w:rPr>
            <w:instrText xml:space="preserve"> HYPERLINK \l _Toc1814973146 </w:instrText>
          </w:r>
          <w:r>
            <w:rPr>
              <w:rFonts w:hint="default"/>
              <w:lang w:val="en-US" w:eastAsia="zh-CN"/>
            </w:rPr>
            <w:fldChar w:fldCharType="separate"/>
          </w:r>
          <w:r>
            <w:rPr>
              <w:rFonts w:ascii="Segoe UI" w:hAnsi="Segoe UI" w:eastAsia="宋体" w:cs="Segoe UI"/>
              <w:bCs/>
              <w:kern w:val="0"/>
              <w:szCs w:val="33"/>
            </w:rPr>
            <w:t>1. 设计目标</w:t>
          </w:r>
          <w:r>
            <w:tab/>
          </w:r>
          <w:r>
            <w:fldChar w:fldCharType="begin"/>
          </w:r>
          <w:r>
            <w:instrText xml:space="preserve"> PAGEREF _Toc1814973146 \h </w:instrText>
          </w:r>
          <w:r>
            <w:fldChar w:fldCharType="separate"/>
          </w:r>
          <w:r>
            <w:t>37</w:t>
          </w:r>
          <w:r>
            <w:fldChar w:fldCharType="end"/>
          </w:r>
          <w:r>
            <w:rPr>
              <w:rFonts w:hint="default"/>
              <w:lang w:val="en-US" w:eastAsia="zh-CN"/>
            </w:rPr>
            <w:fldChar w:fldCharType="end"/>
          </w:r>
        </w:p>
        <w:p w14:paraId="1CEA8EC6">
          <w:pPr>
            <w:pStyle w:val="11"/>
            <w:tabs>
              <w:tab w:val="right" w:leader="dot" w:pos="8640"/>
            </w:tabs>
          </w:pPr>
          <w:r>
            <w:rPr>
              <w:rFonts w:hint="default"/>
              <w:lang w:val="en-US" w:eastAsia="zh-CN"/>
            </w:rPr>
            <w:fldChar w:fldCharType="begin"/>
          </w:r>
          <w:r>
            <w:rPr>
              <w:rFonts w:hint="default"/>
              <w:lang w:val="en-US" w:eastAsia="zh-CN"/>
            </w:rPr>
            <w:instrText xml:space="preserve"> HYPERLINK \l _Toc1395942834 </w:instrText>
          </w:r>
          <w:r>
            <w:rPr>
              <w:rFonts w:hint="default"/>
              <w:lang w:val="en-US" w:eastAsia="zh-CN"/>
            </w:rPr>
            <w:fldChar w:fldCharType="separate"/>
          </w:r>
          <w:r>
            <w:rPr>
              <w:rFonts w:ascii="Segoe UI" w:hAnsi="Segoe UI" w:eastAsia="宋体" w:cs="Segoe UI"/>
              <w:bCs/>
              <w:kern w:val="0"/>
              <w:szCs w:val="33"/>
            </w:rPr>
            <w:t>2. 输入/输出规约</w:t>
          </w:r>
          <w:r>
            <w:tab/>
          </w:r>
          <w:r>
            <w:fldChar w:fldCharType="begin"/>
          </w:r>
          <w:r>
            <w:instrText xml:space="preserve"> PAGEREF _Toc1395942834 \h </w:instrText>
          </w:r>
          <w:r>
            <w:fldChar w:fldCharType="separate"/>
          </w:r>
          <w:r>
            <w:t>38</w:t>
          </w:r>
          <w:r>
            <w:fldChar w:fldCharType="end"/>
          </w:r>
          <w:r>
            <w:rPr>
              <w:rFonts w:hint="default"/>
              <w:lang w:val="en-US" w:eastAsia="zh-CN"/>
            </w:rPr>
            <w:fldChar w:fldCharType="end"/>
          </w:r>
        </w:p>
        <w:p w14:paraId="59B3F5E6">
          <w:pPr>
            <w:pStyle w:val="11"/>
            <w:tabs>
              <w:tab w:val="right" w:leader="dot" w:pos="8640"/>
            </w:tabs>
          </w:pPr>
          <w:r>
            <w:rPr>
              <w:rFonts w:hint="default"/>
              <w:lang w:val="en-US" w:eastAsia="zh-CN"/>
            </w:rPr>
            <w:fldChar w:fldCharType="begin"/>
          </w:r>
          <w:r>
            <w:rPr>
              <w:rFonts w:hint="default"/>
              <w:lang w:val="en-US" w:eastAsia="zh-CN"/>
            </w:rPr>
            <w:instrText xml:space="preserve"> HYPERLINK \l _Toc352367563 </w:instrText>
          </w:r>
          <w:r>
            <w:rPr>
              <w:rFonts w:hint="default"/>
              <w:lang w:val="en-US" w:eastAsia="zh-CN"/>
            </w:rPr>
            <w:fldChar w:fldCharType="separate"/>
          </w:r>
          <w:r>
            <w:rPr>
              <w:rFonts w:ascii="Segoe UI" w:hAnsi="Segoe UI" w:eastAsia="宋体" w:cs="Segoe UI"/>
              <w:bCs/>
              <w:kern w:val="0"/>
              <w:szCs w:val="33"/>
            </w:rPr>
            <w:t>3. 类型映射规则</w:t>
          </w:r>
          <w:r>
            <w:tab/>
          </w:r>
          <w:r>
            <w:fldChar w:fldCharType="begin"/>
          </w:r>
          <w:r>
            <w:instrText xml:space="preserve"> PAGEREF _Toc352367563 \h </w:instrText>
          </w:r>
          <w:r>
            <w:fldChar w:fldCharType="separate"/>
          </w:r>
          <w:r>
            <w:t>40</w:t>
          </w:r>
          <w:r>
            <w:fldChar w:fldCharType="end"/>
          </w:r>
          <w:r>
            <w:rPr>
              <w:rFonts w:hint="default"/>
              <w:lang w:val="en-US" w:eastAsia="zh-CN"/>
            </w:rPr>
            <w:fldChar w:fldCharType="end"/>
          </w:r>
        </w:p>
        <w:p w14:paraId="317DFA72">
          <w:pPr>
            <w:pStyle w:val="11"/>
            <w:tabs>
              <w:tab w:val="right" w:leader="dot" w:pos="8640"/>
            </w:tabs>
          </w:pPr>
          <w:r>
            <w:rPr>
              <w:rFonts w:hint="default"/>
              <w:lang w:val="en-US" w:eastAsia="zh-CN"/>
            </w:rPr>
            <w:fldChar w:fldCharType="begin"/>
          </w:r>
          <w:r>
            <w:rPr>
              <w:rFonts w:hint="default"/>
              <w:lang w:val="en-US" w:eastAsia="zh-CN"/>
            </w:rPr>
            <w:instrText xml:space="preserve"> HYPERLINK \l _Toc1629216562 </w:instrText>
          </w:r>
          <w:r>
            <w:rPr>
              <w:rFonts w:hint="default"/>
              <w:lang w:val="en-US" w:eastAsia="zh-CN"/>
            </w:rPr>
            <w:fldChar w:fldCharType="separate"/>
          </w:r>
          <w:r>
            <w:rPr>
              <w:rFonts w:ascii="Segoe UI" w:hAnsi="Segoe UI" w:eastAsia="宋体" w:cs="Segoe UI"/>
              <w:bCs/>
              <w:kern w:val="0"/>
              <w:szCs w:val="33"/>
            </w:rPr>
            <w:t>4. 输出骨架设计</w:t>
          </w:r>
          <w:r>
            <w:tab/>
          </w:r>
          <w:r>
            <w:fldChar w:fldCharType="begin"/>
          </w:r>
          <w:r>
            <w:instrText xml:space="preserve"> PAGEREF _Toc1629216562 \h </w:instrText>
          </w:r>
          <w:r>
            <w:fldChar w:fldCharType="separate"/>
          </w:r>
          <w:r>
            <w:t>43</w:t>
          </w:r>
          <w:r>
            <w:fldChar w:fldCharType="end"/>
          </w:r>
          <w:r>
            <w:rPr>
              <w:rFonts w:hint="default"/>
              <w:lang w:val="en-US" w:eastAsia="zh-CN"/>
            </w:rPr>
            <w:fldChar w:fldCharType="end"/>
          </w:r>
        </w:p>
        <w:p w14:paraId="537D8598">
          <w:pPr>
            <w:pStyle w:val="11"/>
            <w:tabs>
              <w:tab w:val="right" w:leader="dot" w:pos="8640"/>
            </w:tabs>
          </w:pPr>
          <w:r>
            <w:rPr>
              <w:rFonts w:hint="default"/>
              <w:lang w:val="en-US" w:eastAsia="zh-CN"/>
            </w:rPr>
            <w:fldChar w:fldCharType="begin"/>
          </w:r>
          <w:r>
            <w:rPr>
              <w:rFonts w:hint="default"/>
              <w:lang w:val="en-US" w:eastAsia="zh-CN"/>
            </w:rPr>
            <w:instrText xml:space="preserve"> HYPERLINK \l _Toc1826258284 </w:instrText>
          </w:r>
          <w:r>
            <w:rPr>
              <w:rFonts w:hint="default"/>
              <w:lang w:val="en-US" w:eastAsia="zh-CN"/>
            </w:rPr>
            <w:fldChar w:fldCharType="separate"/>
          </w:r>
          <w:r>
            <w:rPr>
              <w:rFonts w:ascii="Segoe UI" w:hAnsi="Segoe UI" w:eastAsia="宋体" w:cs="Segoe UI"/>
              <w:bCs/>
              <w:kern w:val="0"/>
              <w:szCs w:val="33"/>
            </w:rPr>
            <w:t>5. 表达式翻译规则</w:t>
          </w:r>
          <w:r>
            <w:tab/>
          </w:r>
          <w:r>
            <w:fldChar w:fldCharType="begin"/>
          </w:r>
          <w:r>
            <w:instrText xml:space="preserve"> PAGEREF _Toc1826258284 \h </w:instrText>
          </w:r>
          <w:r>
            <w:fldChar w:fldCharType="separate"/>
          </w:r>
          <w:r>
            <w:t>45</w:t>
          </w:r>
          <w:r>
            <w:fldChar w:fldCharType="end"/>
          </w:r>
          <w:r>
            <w:rPr>
              <w:rFonts w:hint="default"/>
              <w:lang w:val="en-US" w:eastAsia="zh-CN"/>
            </w:rPr>
            <w:fldChar w:fldCharType="end"/>
          </w:r>
        </w:p>
        <w:p w14:paraId="1C14B049">
          <w:pPr>
            <w:pStyle w:val="11"/>
            <w:tabs>
              <w:tab w:val="right" w:leader="dot" w:pos="8640"/>
            </w:tabs>
          </w:pPr>
          <w:r>
            <w:rPr>
              <w:rFonts w:hint="default"/>
              <w:lang w:val="en-US" w:eastAsia="zh-CN"/>
            </w:rPr>
            <w:fldChar w:fldCharType="begin"/>
          </w:r>
          <w:r>
            <w:rPr>
              <w:rFonts w:hint="default"/>
              <w:lang w:val="en-US" w:eastAsia="zh-CN"/>
            </w:rPr>
            <w:instrText xml:space="preserve"> HYPERLINK \l _Toc2086696264 </w:instrText>
          </w:r>
          <w:r>
            <w:rPr>
              <w:rFonts w:hint="default"/>
              <w:lang w:val="en-US" w:eastAsia="zh-CN"/>
            </w:rPr>
            <w:fldChar w:fldCharType="separate"/>
          </w:r>
          <w:r>
            <w:rPr>
              <w:rFonts w:ascii="Segoe UI" w:hAnsi="Segoe UI" w:eastAsia="宋体" w:cs="Segoe UI"/>
              <w:bCs/>
              <w:kern w:val="0"/>
              <w:szCs w:val="33"/>
            </w:rPr>
            <w:t>6. 语句翻译规则</w:t>
          </w:r>
          <w:r>
            <w:tab/>
          </w:r>
          <w:r>
            <w:fldChar w:fldCharType="begin"/>
          </w:r>
          <w:r>
            <w:instrText xml:space="preserve"> PAGEREF _Toc2086696264 \h </w:instrText>
          </w:r>
          <w:r>
            <w:fldChar w:fldCharType="separate"/>
          </w:r>
          <w:r>
            <w:t>50</w:t>
          </w:r>
          <w:r>
            <w:fldChar w:fldCharType="end"/>
          </w:r>
          <w:r>
            <w:rPr>
              <w:rFonts w:hint="default"/>
              <w:lang w:val="en-US" w:eastAsia="zh-CN"/>
            </w:rPr>
            <w:fldChar w:fldCharType="end"/>
          </w:r>
        </w:p>
        <w:p w14:paraId="37339EAB">
          <w:pPr>
            <w:pStyle w:val="11"/>
            <w:tabs>
              <w:tab w:val="right" w:leader="dot" w:pos="8640"/>
            </w:tabs>
          </w:pPr>
          <w:r>
            <w:rPr>
              <w:rFonts w:hint="default"/>
              <w:lang w:val="en-US" w:eastAsia="zh-CN"/>
            </w:rPr>
            <w:fldChar w:fldCharType="begin"/>
          </w:r>
          <w:r>
            <w:rPr>
              <w:rFonts w:hint="default"/>
              <w:lang w:val="en-US" w:eastAsia="zh-CN"/>
            </w:rPr>
            <w:instrText xml:space="preserve"> HYPERLINK \l _Toc548669891 </w:instrText>
          </w:r>
          <w:r>
            <w:rPr>
              <w:rFonts w:hint="default"/>
              <w:lang w:val="en-US" w:eastAsia="zh-CN"/>
            </w:rPr>
            <w:fldChar w:fldCharType="separate"/>
          </w:r>
          <w:r>
            <w:rPr>
              <w:rFonts w:ascii="Segoe UI" w:hAnsi="Segoe UI" w:eastAsia="宋体" w:cs="Segoe UI"/>
              <w:bCs/>
              <w:kern w:val="0"/>
              <w:szCs w:val="33"/>
            </w:rPr>
            <w:t>7. 子程序调用与参数传递</w:t>
          </w:r>
          <w:r>
            <w:tab/>
          </w:r>
          <w:r>
            <w:fldChar w:fldCharType="begin"/>
          </w:r>
          <w:r>
            <w:instrText xml:space="preserve"> PAGEREF _Toc548669891 \h </w:instrText>
          </w:r>
          <w:r>
            <w:fldChar w:fldCharType="separate"/>
          </w:r>
          <w:r>
            <w:t>53</w:t>
          </w:r>
          <w:r>
            <w:fldChar w:fldCharType="end"/>
          </w:r>
          <w:r>
            <w:rPr>
              <w:rFonts w:hint="default"/>
              <w:lang w:val="en-US" w:eastAsia="zh-CN"/>
            </w:rPr>
            <w:fldChar w:fldCharType="end"/>
          </w:r>
        </w:p>
        <w:p w14:paraId="3C4C6884">
          <w:pPr>
            <w:pStyle w:val="11"/>
            <w:tabs>
              <w:tab w:val="right" w:leader="dot" w:pos="8640"/>
            </w:tabs>
          </w:pPr>
          <w:r>
            <w:rPr>
              <w:rFonts w:hint="default"/>
              <w:lang w:val="en-US" w:eastAsia="zh-CN"/>
            </w:rPr>
            <w:fldChar w:fldCharType="begin"/>
          </w:r>
          <w:r>
            <w:rPr>
              <w:rFonts w:hint="default"/>
              <w:lang w:val="en-US" w:eastAsia="zh-CN"/>
            </w:rPr>
            <w:instrText xml:space="preserve"> HYPERLINK \l _Toc200077819 </w:instrText>
          </w:r>
          <w:r>
            <w:rPr>
              <w:rFonts w:hint="default"/>
              <w:lang w:val="en-US" w:eastAsia="zh-CN"/>
            </w:rPr>
            <w:fldChar w:fldCharType="separate"/>
          </w:r>
          <w:r>
            <w:rPr>
              <w:rFonts w:ascii="Segoe UI" w:hAnsi="Segoe UI" w:eastAsia="宋体" w:cs="Segoe UI"/>
              <w:bCs/>
              <w:kern w:val="0"/>
              <w:szCs w:val="33"/>
            </w:rPr>
            <w:t>8. 设计取舍与边界</w:t>
          </w:r>
          <w:r>
            <w:tab/>
          </w:r>
          <w:r>
            <w:fldChar w:fldCharType="begin"/>
          </w:r>
          <w:r>
            <w:instrText xml:space="preserve"> PAGEREF _Toc200077819 \h </w:instrText>
          </w:r>
          <w:r>
            <w:fldChar w:fldCharType="separate"/>
          </w:r>
          <w:r>
            <w:t>55</w:t>
          </w:r>
          <w:r>
            <w:fldChar w:fldCharType="end"/>
          </w:r>
          <w:r>
            <w:rPr>
              <w:rFonts w:hint="default"/>
              <w:lang w:val="en-US" w:eastAsia="zh-CN"/>
            </w:rPr>
            <w:fldChar w:fldCharType="end"/>
          </w:r>
        </w:p>
        <w:p w14:paraId="5BDF7365">
          <w:pPr>
            <w:pStyle w:val="11"/>
            <w:tabs>
              <w:tab w:val="right" w:leader="dot" w:pos="8640"/>
            </w:tabs>
          </w:pPr>
          <w:r>
            <w:rPr>
              <w:rFonts w:hint="default"/>
              <w:lang w:val="en-US" w:eastAsia="zh-CN"/>
            </w:rPr>
            <w:fldChar w:fldCharType="begin"/>
          </w:r>
          <w:r>
            <w:rPr>
              <w:rFonts w:hint="default"/>
              <w:lang w:val="en-US" w:eastAsia="zh-CN"/>
            </w:rPr>
            <w:instrText xml:space="preserve"> HYPERLINK \l _Toc1895996378 </w:instrText>
          </w:r>
          <w:r>
            <w:rPr>
              <w:rFonts w:hint="default"/>
              <w:lang w:val="en-US" w:eastAsia="zh-CN"/>
            </w:rPr>
            <w:fldChar w:fldCharType="separate"/>
          </w:r>
          <w:r>
            <w:rPr>
              <w:rFonts w:ascii="Segoe UI" w:hAnsi="Segoe UI" w:eastAsia="宋体" w:cs="Segoe UI"/>
              <w:bCs/>
              <w:kern w:val="0"/>
              <w:szCs w:val="33"/>
            </w:rPr>
            <w:t>9. 错误处理策略</w:t>
          </w:r>
          <w:r>
            <w:tab/>
          </w:r>
          <w:r>
            <w:fldChar w:fldCharType="begin"/>
          </w:r>
          <w:r>
            <w:instrText xml:space="preserve"> PAGEREF _Toc1895996378 \h </w:instrText>
          </w:r>
          <w:r>
            <w:fldChar w:fldCharType="separate"/>
          </w:r>
          <w:r>
            <w:t>57</w:t>
          </w:r>
          <w:r>
            <w:fldChar w:fldCharType="end"/>
          </w:r>
          <w:r>
            <w:rPr>
              <w:rFonts w:hint="default"/>
              <w:lang w:val="en-US" w:eastAsia="zh-CN"/>
            </w:rPr>
            <w:fldChar w:fldCharType="end"/>
          </w:r>
        </w:p>
        <w:p w14:paraId="61062ED7">
          <w:pPr>
            <w:pStyle w:val="11"/>
            <w:tabs>
              <w:tab w:val="right" w:leader="dot" w:pos="8640"/>
            </w:tabs>
          </w:pPr>
          <w:r>
            <w:rPr>
              <w:rFonts w:hint="default"/>
              <w:lang w:val="en-US" w:eastAsia="zh-CN"/>
            </w:rPr>
            <w:fldChar w:fldCharType="begin"/>
          </w:r>
          <w:r>
            <w:rPr>
              <w:rFonts w:hint="default"/>
              <w:lang w:val="en-US" w:eastAsia="zh-CN"/>
            </w:rPr>
            <w:instrText xml:space="preserve"> HYPERLINK \l _Toc1648770860 </w:instrText>
          </w:r>
          <w:r>
            <w:rPr>
              <w:rFonts w:hint="default"/>
              <w:lang w:val="en-US" w:eastAsia="zh-CN"/>
            </w:rPr>
            <w:fldChar w:fldCharType="separate"/>
          </w:r>
          <w:r>
            <w:rPr>
              <w:rFonts w:ascii="Segoe UI" w:hAnsi="Segoe UI" w:eastAsia="宋体" w:cs="Segoe UI"/>
              <w:bCs/>
              <w:kern w:val="0"/>
              <w:szCs w:val="33"/>
            </w:rPr>
            <w:t>10. 实施顺序建议</w:t>
          </w:r>
          <w:r>
            <w:tab/>
          </w:r>
          <w:r>
            <w:fldChar w:fldCharType="begin"/>
          </w:r>
          <w:r>
            <w:instrText xml:space="preserve"> PAGEREF _Toc1648770860 \h </w:instrText>
          </w:r>
          <w:r>
            <w:fldChar w:fldCharType="separate"/>
          </w:r>
          <w:r>
            <w:t>58</w:t>
          </w:r>
          <w:r>
            <w:fldChar w:fldCharType="end"/>
          </w:r>
          <w:r>
            <w:rPr>
              <w:rFonts w:hint="default"/>
              <w:lang w:val="en-US" w:eastAsia="zh-CN"/>
            </w:rPr>
            <w:fldChar w:fldCharType="end"/>
          </w:r>
        </w:p>
        <w:p w14:paraId="680A9331">
          <w:pPr>
            <w:pStyle w:val="9"/>
            <w:tabs>
              <w:tab w:val="right" w:leader="dot" w:pos="8640"/>
            </w:tabs>
          </w:pPr>
          <w:r>
            <w:rPr>
              <w:rFonts w:hint="default"/>
              <w:lang w:val="en-US" w:eastAsia="zh-CN"/>
            </w:rPr>
            <w:fldChar w:fldCharType="begin"/>
          </w:r>
          <w:r>
            <w:rPr>
              <w:rFonts w:hint="default"/>
              <w:lang w:val="en-US" w:eastAsia="zh-CN"/>
            </w:rPr>
            <w:instrText xml:space="preserve"> HYPERLINK \l _Toc1910346779 </w:instrText>
          </w:r>
          <w:r>
            <w:rPr>
              <w:rFonts w:hint="default"/>
              <w:lang w:val="en-US" w:eastAsia="zh-CN"/>
            </w:rPr>
            <w:fldChar w:fldCharType="separate"/>
          </w:r>
          <w:r>
            <w:t>附录</w:t>
          </w:r>
          <w:r>
            <w:tab/>
          </w:r>
          <w:r>
            <w:fldChar w:fldCharType="begin"/>
          </w:r>
          <w:r>
            <w:instrText xml:space="preserve"> PAGEREF _Toc1910346779 \h </w:instrText>
          </w:r>
          <w:r>
            <w:fldChar w:fldCharType="separate"/>
          </w:r>
          <w:r>
            <w:t>60</w:t>
          </w:r>
          <w:r>
            <w:fldChar w:fldCharType="end"/>
          </w:r>
          <w:r>
            <w:rPr>
              <w:rFonts w:hint="default"/>
              <w:lang w:val="en-US" w:eastAsia="zh-CN"/>
            </w:rPr>
            <w:fldChar w:fldCharType="end"/>
          </w:r>
        </w:p>
        <w:p w14:paraId="39F689B1">
          <w:pPr>
            <w:pStyle w:val="12"/>
            <w:bidi w:val="0"/>
            <w:outlineLvl w:val="9"/>
            <w:rPr>
              <w:rFonts w:hint="default" w:ascii="Arial" w:hAnsi="Arial" w:eastAsia="SimHei" w:cstheme="minorBidi"/>
              <w:b/>
              <w:sz w:val="36"/>
              <w:szCs w:val="24"/>
              <w:lang w:val="en-US" w:eastAsia="zh-CN" w:bidi="ar-SA"/>
            </w:rPr>
          </w:pPr>
          <w:r>
            <w:rPr>
              <w:rFonts w:hint="default"/>
              <w:lang w:val="en-US" w:eastAsia="zh-CN"/>
            </w:rPr>
            <w:fldChar w:fldCharType="end"/>
          </w:r>
        </w:p>
      </w:sdtContent>
    </w:sdt>
    <w:p w14:paraId="4941B0BF">
      <w:pPr>
        <w:pStyle w:val="2"/>
        <w:bidi w:val="0"/>
        <w:rPr>
          <w:rFonts w:hint="eastAsia"/>
          <w:sz w:val="36"/>
          <w:szCs w:val="36"/>
        </w:rPr>
      </w:pPr>
      <w:bookmarkStart w:id="1" w:name="_Toc1686681592"/>
      <w:r>
        <w:rPr>
          <w:rFonts w:hint="eastAsia"/>
          <w:sz w:val="36"/>
          <w:szCs w:val="36"/>
          <w:lang w:val="en-US" w:eastAsia="zh-CN"/>
        </w:rPr>
        <w:t>一、</w:t>
      </w:r>
      <w:r>
        <w:rPr>
          <w:rFonts w:hint="eastAsia"/>
          <w:sz w:val="36"/>
          <w:szCs w:val="36"/>
        </w:rPr>
        <w:t>词法分析</w:t>
      </w:r>
      <w:r>
        <w:rPr>
          <w:rFonts w:hint="eastAsia"/>
          <w:sz w:val="36"/>
          <w:szCs w:val="36"/>
          <w:lang w:val="en-US" w:eastAsia="zh-CN"/>
        </w:rPr>
        <w:t>模块</w:t>
      </w:r>
      <w:r>
        <w:rPr>
          <w:rFonts w:hint="eastAsia"/>
          <w:sz w:val="36"/>
          <w:szCs w:val="36"/>
        </w:rPr>
        <w:t>设计</w:t>
      </w:r>
      <w:bookmarkEnd w:id="1"/>
    </w:p>
    <w:p w14:paraId="57565C23">
      <w:pPr>
        <w:pStyle w:val="3"/>
        <w:bidi w:val="0"/>
        <w:rPr>
          <w:rFonts w:hint="eastAsia"/>
          <w:lang w:val="en-US" w:eastAsia="zh-CN"/>
        </w:rPr>
      </w:pPr>
      <w:r>
        <w:rPr>
          <w:rFonts w:hint="eastAsia"/>
          <w:lang w:val="en-US" w:eastAsia="zh-CN"/>
        </w:rPr>
        <w:t>撰写人：胡曙胭</w:t>
      </w:r>
      <w:bookmarkStart w:id="75" w:name="_GoBack"/>
      <w:bookmarkEnd w:id="75"/>
    </w:p>
    <w:p w14:paraId="10A912A9">
      <w:pPr>
        <w:pStyle w:val="3"/>
        <w:bidi w:val="0"/>
        <w:rPr>
          <w:rFonts w:hint="default"/>
          <w:lang w:val="en-US" w:eastAsia="zh-CN"/>
        </w:rPr>
      </w:pPr>
    </w:p>
    <w:p w14:paraId="55C3116A">
      <w:pPr>
        <w:pStyle w:val="4"/>
      </w:pPr>
      <w:bookmarkStart w:id="2" w:name="_Toc1273376344"/>
      <w:bookmarkStart w:id="3" w:name="目标"/>
      <w:r>
        <w:t xml:space="preserve">1. </w:t>
      </w:r>
      <w:r>
        <w:rPr>
          <w:rFonts w:hint="eastAsia"/>
        </w:rPr>
        <w:t>目标</w:t>
      </w:r>
      <w:bookmarkEnd w:id="2"/>
    </w:p>
    <w:p w14:paraId="59771DAF">
      <w:pPr>
        <w:pStyle w:val="19"/>
      </w:pPr>
      <w:r>
        <w:rPr>
          <w:rFonts w:hint="eastAsia"/>
        </w:rPr>
        <w:t>词法分析是编译流水线的第一阶段，位于源文件读取之后、语法分析之前。它的职责是把</w:t>
      </w:r>
      <w:r>
        <w:t xml:space="preserve"> Pascal-S </w:t>
      </w:r>
      <w:r>
        <w:rPr>
          <w:rFonts w:hint="eastAsia"/>
        </w:rPr>
        <w:t>源程序的字符流切分为带有语义值和位置信息的</w:t>
      </w:r>
      <w:r>
        <w:t xml:space="preserve"> Token </w:t>
      </w:r>
      <w:r>
        <w:rPr>
          <w:rFonts w:hint="eastAsia"/>
        </w:rPr>
        <w:t>流，并向后续阶段交付以下能力：</w:t>
      </w:r>
    </w:p>
    <w:p w14:paraId="31E2B073">
      <w:pPr>
        <w:pStyle w:val="20"/>
        <w:numPr>
          <w:ilvl w:val="0"/>
          <w:numId w:val="2"/>
        </w:numPr>
      </w:pPr>
      <w:r>
        <w:rPr>
          <w:rFonts w:hint="eastAsia"/>
        </w:rPr>
        <w:t>识别</w:t>
      </w:r>
      <w:r>
        <w:t xml:space="preserve"> Pascal-S </w:t>
      </w:r>
      <w:r>
        <w:rPr>
          <w:rFonts w:hint="eastAsia"/>
        </w:rPr>
        <w:t>的全部保留字、运算符、界符</w:t>
      </w:r>
    </w:p>
    <w:p w14:paraId="140F63FF">
      <w:pPr>
        <w:pStyle w:val="20"/>
        <w:numPr>
          <w:ilvl w:val="0"/>
          <w:numId w:val="2"/>
        </w:numPr>
      </w:pPr>
      <w:r>
        <w:rPr>
          <w:rFonts w:hint="eastAsia"/>
        </w:rPr>
        <w:t>识别标识符、整型常量、实型常量、字符常量、字符串常量</w:t>
      </w:r>
    </w:p>
    <w:p w14:paraId="06B10203">
      <w:pPr>
        <w:pStyle w:val="20"/>
        <w:numPr>
          <w:ilvl w:val="0"/>
          <w:numId w:val="2"/>
        </w:numPr>
      </w:pPr>
      <w:r>
        <w:rPr>
          <w:rFonts w:hint="eastAsia"/>
        </w:rPr>
        <w:t>跳过空白与两类注释（</w:t>
      </w:r>
      <w:r>
        <w:rPr>
          <w:rStyle w:val="21"/>
        </w:rPr>
        <w:t>{ ... }</w:t>
      </w:r>
      <w:r>
        <w:t xml:space="preserve"> </w:t>
      </w:r>
      <w:r>
        <w:rPr>
          <w:rFonts w:hint="eastAsia"/>
        </w:rPr>
        <w:t>块注释、</w:t>
      </w:r>
      <w:r>
        <w:rPr>
          <w:rStyle w:val="21"/>
        </w:rPr>
        <w:t>//</w:t>
      </w:r>
      <w:r>
        <w:t xml:space="preserve"> </w:t>
      </w:r>
      <w:r>
        <w:rPr>
          <w:rFonts w:hint="eastAsia"/>
        </w:rPr>
        <w:t>行注释）</w:t>
      </w:r>
    </w:p>
    <w:p w14:paraId="1163E43E">
      <w:pPr>
        <w:pStyle w:val="20"/>
        <w:numPr>
          <w:ilvl w:val="0"/>
          <w:numId w:val="2"/>
        </w:numPr>
      </w:pPr>
      <w:r>
        <w:rPr>
          <w:rFonts w:hint="eastAsia"/>
        </w:rPr>
        <w:t>维护精确到行列的源位置（</w:t>
      </w:r>
      <w:r>
        <w:rPr>
          <w:rStyle w:val="21"/>
        </w:rPr>
        <w:t>yylloc</w:t>
      </w:r>
      <w:r>
        <w:rPr>
          <w:rFonts w:hint="eastAsia"/>
        </w:rPr>
        <w:t>）</w:t>
      </w:r>
    </w:p>
    <w:p w14:paraId="74BB7AD7">
      <w:pPr>
        <w:pStyle w:val="20"/>
        <w:numPr>
          <w:ilvl w:val="0"/>
          <w:numId w:val="2"/>
        </w:numPr>
      </w:pPr>
      <w:r>
        <w:rPr>
          <w:rFonts w:hint="eastAsia"/>
        </w:rPr>
        <w:t>对非法字符、未闭合注释、未闭合字符常量、以数字开头的标识符进行有界限的错误报告</w:t>
      </w:r>
    </w:p>
    <w:p w14:paraId="13D4F0EE">
      <w:pPr>
        <w:pStyle w:val="20"/>
        <w:numPr>
          <w:ilvl w:val="0"/>
          <w:numId w:val="2"/>
        </w:numPr>
      </w:pPr>
      <w:r>
        <w:rPr>
          <w:rFonts w:hint="eastAsia"/>
        </w:rPr>
        <w:t>在错误过多或语法分析提前要求停止时安全地结束扫描，不再向</w:t>
      </w:r>
      <w:r>
        <w:t xml:space="preserve"> Bison </w:t>
      </w:r>
      <w:r>
        <w:rPr>
          <w:rFonts w:hint="eastAsia"/>
        </w:rPr>
        <w:t>输送无意义的</w:t>
      </w:r>
      <w:r>
        <w:t xml:space="preserve"> Token</w:t>
      </w:r>
    </w:p>
    <w:p w14:paraId="15BF1759">
      <w:pPr>
        <w:pStyle w:val="19"/>
      </w:pPr>
      <w:r>
        <w:rPr>
          <w:rFonts w:hint="eastAsia"/>
        </w:rPr>
        <w:t>工程上，词法器由</w:t>
      </w:r>
      <w:r>
        <w:t xml:space="preserve"> Flex </w:t>
      </w:r>
      <w:r>
        <w:rPr>
          <w:rFonts w:hint="eastAsia"/>
        </w:rPr>
        <w:t>生成（</w:t>
      </w:r>
      <w:r>
        <w:rPr>
          <w:rStyle w:val="21"/>
        </w:rPr>
        <w:t>frontend/pascal_s_lexer.l</w:t>
      </w:r>
      <w:r>
        <w:t xml:space="preserve"> → </w:t>
      </w:r>
      <w:r>
        <w:rPr>
          <w:rStyle w:val="21"/>
        </w:rPr>
        <w:t>pascal_s_lexer.c</w:t>
      </w:r>
      <w:r>
        <w:rPr>
          <w:rFonts w:hint="eastAsia"/>
        </w:rPr>
        <w:t>），并通过</w:t>
      </w:r>
      <w:r>
        <w:t xml:space="preserve"> Bison </w:t>
      </w:r>
      <w:r>
        <w:rPr>
          <w:rFonts w:hint="eastAsia"/>
        </w:rPr>
        <w:t>生成的</w:t>
      </w:r>
      <w:r>
        <w:t xml:space="preserve"> </w:t>
      </w:r>
      <w:r>
        <w:rPr>
          <w:rStyle w:val="21"/>
        </w:rPr>
        <w:t>yylex</w:t>
      </w:r>
      <w:r>
        <w:t xml:space="preserve"> </w:t>
      </w:r>
      <w:r>
        <w:rPr>
          <w:rFonts w:hint="eastAsia"/>
        </w:rPr>
        <w:t>接口被</w:t>
      </w:r>
      <w:r>
        <w:t xml:space="preserve"> </w:t>
      </w:r>
      <w:r>
        <w:rPr>
          <w:rStyle w:val="21"/>
        </w:rPr>
        <w:t>parse_pascal_stream</w:t>
      </w:r>
      <w:r>
        <w:t xml:space="preserve"> </w:t>
      </w:r>
      <w:r>
        <w:rPr>
          <w:rFonts w:hint="eastAsia"/>
        </w:rPr>
        <w:t>间接调用。</w:t>
      </w:r>
    </w:p>
    <w:bookmarkEnd w:id="3"/>
    <w:p w14:paraId="1EA4BE40">
      <w:pPr>
        <w:pStyle w:val="4"/>
      </w:pPr>
      <w:bookmarkStart w:id="4" w:name="_Toc1961671253"/>
      <w:bookmarkStart w:id="5" w:name="输入与输出"/>
      <w:r>
        <w:t xml:space="preserve">2. </w:t>
      </w:r>
      <w:r>
        <w:rPr>
          <w:rFonts w:hint="eastAsia"/>
        </w:rPr>
        <w:t>输入与输出</w:t>
      </w:r>
      <w:bookmarkEnd w:id="4"/>
    </w:p>
    <w:p w14:paraId="404D6102">
      <w:pPr>
        <w:pStyle w:val="5"/>
      </w:pPr>
      <w:bookmarkStart w:id="6" w:name="输入"/>
      <w:r>
        <w:t xml:space="preserve">2.1 </w:t>
      </w:r>
      <w:r>
        <w:rPr>
          <w:rFonts w:hint="eastAsia"/>
        </w:rPr>
        <w:t>输入</w:t>
      </w:r>
    </w:p>
    <w:p w14:paraId="697F82E5">
      <w:pPr>
        <w:pStyle w:val="20"/>
        <w:numPr>
          <w:ilvl w:val="0"/>
          <w:numId w:val="2"/>
        </w:numPr>
      </w:pPr>
      <w:r>
        <w:rPr>
          <w:rFonts w:hint="eastAsia"/>
        </w:rPr>
        <w:t>任意</w:t>
      </w:r>
      <w:r>
        <w:t xml:space="preserve"> </w:t>
      </w:r>
      <w:r>
        <w:rPr>
          <w:rStyle w:val="21"/>
        </w:rPr>
        <w:t>FILE *</w:t>
      </w:r>
      <w:r>
        <w:rPr>
          <w:rFonts w:hint="eastAsia"/>
        </w:rPr>
        <w:t>（通常由</w:t>
      </w:r>
      <w:r>
        <w:t xml:space="preserve"> </w:t>
      </w:r>
      <w:r>
        <w:rPr>
          <w:rStyle w:val="21"/>
        </w:rPr>
        <w:t>parse_pascal_file</w:t>
      </w:r>
      <w:r>
        <w:t xml:space="preserve"> </w:t>
      </w:r>
      <w:r>
        <w:rPr>
          <w:rFonts w:hint="eastAsia"/>
        </w:rPr>
        <w:t>打开，或</w:t>
      </w:r>
      <w:r>
        <w:t xml:space="preserve"> </w:t>
      </w:r>
      <w:r>
        <w:rPr>
          <w:rStyle w:val="21"/>
        </w:rPr>
        <w:t>parse_pascal_stream</w:t>
      </w:r>
      <w:r>
        <w:t xml:space="preserve"> </w:t>
      </w:r>
      <w:r>
        <w:rPr>
          <w:rFonts w:hint="eastAsia"/>
        </w:rPr>
        <w:t>接受外部流）</w:t>
      </w:r>
    </w:p>
    <w:p w14:paraId="40B15BE1">
      <w:pPr>
        <w:pStyle w:val="20"/>
        <w:numPr>
          <w:ilvl w:val="0"/>
          <w:numId w:val="2"/>
        </w:numPr>
      </w:pPr>
      <w:r>
        <w:t xml:space="preserve">Flex </w:t>
      </w:r>
      <w:r>
        <w:rPr>
          <w:rFonts w:hint="eastAsia"/>
        </w:rPr>
        <w:t>内部的</w:t>
      </w:r>
      <w:r>
        <w:t xml:space="preserve"> </w:t>
      </w:r>
      <w:r>
        <w:rPr>
          <w:rStyle w:val="21"/>
        </w:rPr>
        <w:t>yyin</w:t>
      </w:r>
      <w:r>
        <w:t xml:space="preserve"> / </w:t>
      </w:r>
      <w:r>
        <w:rPr>
          <w:rStyle w:val="21"/>
        </w:rPr>
        <w:t>yyrestart</w:t>
      </w:r>
      <w:r>
        <w:t xml:space="preserve"> </w:t>
      </w:r>
      <w:r>
        <w:rPr>
          <w:rFonts w:hint="eastAsia"/>
        </w:rPr>
        <w:t>负责实际的字符级缓冲</w:t>
      </w:r>
    </w:p>
    <w:bookmarkEnd w:id="6"/>
    <w:p w14:paraId="2E9B4B3A">
      <w:pPr>
        <w:pStyle w:val="5"/>
      </w:pPr>
      <w:bookmarkStart w:id="7" w:name="输出"/>
      <w:r>
        <w:t xml:space="preserve">2.2 </w:t>
      </w:r>
      <w:r>
        <w:rPr>
          <w:rFonts w:hint="eastAsia"/>
        </w:rPr>
        <w:t>输出</w:t>
      </w:r>
    </w:p>
    <w:p w14:paraId="4F7F3FFF">
      <w:pPr>
        <w:pStyle w:val="19"/>
      </w:pPr>
      <w:r>
        <w:rPr>
          <w:rFonts w:hint="eastAsia"/>
        </w:rPr>
        <w:t>每次成功匹配一个词法规则后，词法器向</w:t>
      </w:r>
      <w:r>
        <w:t xml:space="preserve"> Bison </w:t>
      </w:r>
      <w:r>
        <w:rPr>
          <w:rFonts w:hint="eastAsia"/>
        </w:rPr>
        <w:t>返回：</w:t>
      </w:r>
    </w:p>
    <w:p w14:paraId="7D91E48F">
      <w:pPr>
        <w:pStyle w:val="20"/>
        <w:numPr>
          <w:ilvl w:val="0"/>
          <w:numId w:val="2"/>
        </w:numPr>
      </w:pPr>
      <w:r>
        <w:t xml:space="preserve">Token </w:t>
      </w:r>
      <w:r>
        <w:rPr>
          <w:rFonts w:hint="eastAsia"/>
        </w:rPr>
        <w:t>编号（</w:t>
      </w:r>
      <w:r>
        <w:rPr>
          <w:rStyle w:val="21"/>
        </w:rPr>
        <w:t>enum yytokentype</w:t>
      </w:r>
      <w:r>
        <w:rPr>
          <w:rFonts w:hint="eastAsia"/>
        </w:rPr>
        <w:t>，见</w:t>
      </w:r>
      <w:r>
        <w:t xml:space="preserve"> </w:t>
      </w:r>
      <w:r>
        <w:rPr>
          <w:rStyle w:val="21"/>
        </w:rPr>
        <w:t>pascal_s_parser.tab.h</w:t>
      </w:r>
      <w:r>
        <w:rPr>
          <w:rFonts w:hint="eastAsia"/>
        </w:rPr>
        <w:t>）</w:t>
      </w:r>
    </w:p>
    <w:p w14:paraId="2DC6C20B">
      <w:pPr>
        <w:pStyle w:val="20"/>
        <w:numPr>
          <w:ilvl w:val="0"/>
          <w:numId w:val="2"/>
        </w:numPr>
      </w:pPr>
      <w:r>
        <w:t xml:space="preserve">Token </w:t>
      </w:r>
      <w:r>
        <w:rPr>
          <w:rFonts w:hint="eastAsia"/>
        </w:rPr>
        <w:t>语义值</w:t>
      </w:r>
      <w:r>
        <w:t xml:space="preserve"> </w:t>
      </w:r>
      <w:r>
        <w:rPr>
          <w:rStyle w:val="21"/>
        </w:rPr>
        <w:t>yylval</w:t>
      </w:r>
      <w:r>
        <w:rPr>
          <w:rFonts w:hint="eastAsia"/>
        </w:rPr>
        <w:t>（联合体</w:t>
      </w:r>
      <w:r>
        <w:t xml:space="preserve"> </w:t>
      </w:r>
      <w:r>
        <w:rPr>
          <w:rStyle w:val="21"/>
        </w:rPr>
        <w:t>YYSTYPE</w:t>
      </w:r>
      <w:r>
        <w:rPr>
          <w:rFonts w:hint="eastAsia"/>
        </w:rPr>
        <w:t>：</w:t>
      </w:r>
      <w:r>
        <w:rPr>
          <w:rStyle w:val="21"/>
        </w:rPr>
        <w:t>sval</w:t>
      </w:r>
      <w:r>
        <w:t xml:space="preserve"> / </w:t>
      </w:r>
      <w:r>
        <w:rPr>
          <w:rStyle w:val="21"/>
        </w:rPr>
        <w:t>ival</w:t>
      </w:r>
      <w:r>
        <w:t xml:space="preserve"> / </w:t>
      </w:r>
      <w:r>
        <w:rPr>
          <w:rStyle w:val="21"/>
        </w:rPr>
        <w:t>fval</w:t>
      </w:r>
      <w:r>
        <w:rPr>
          <w:rFonts w:hint="eastAsia"/>
        </w:rPr>
        <w:t>）</w:t>
      </w:r>
    </w:p>
    <w:p w14:paraId="275DE0C0">
      <w:pPr>
        <w:pStyle w:val="20"/>
        <w:numPr>
          <w:ilvl w:val="0"/>
          <w:numId w:val="2"/>
        </w:numPr>
      </w:pPr>
      <w:r>
        <w:t xml:space="preserve">Token </w:t>
      </w:r>
      <w:r>
        <w:rPr>
          <w:rFonts w:hint="eastAsia"/>
        </w:rPr>
        <w:t>位置</w:t>
      </w:r>
      <w:r>
        <w:t xml:space="preserve"> </w:t>
      </w:r>
      <w:r>
        <w:rPr>
          <w:rStyle w:val="21"/>
        </w:rPr>
        <w:t>yylloc</w:t>
      </w:r>
      <w:r>
        <w:rPr>
          <w:rFonts w:hint="eastAsia"/>
        </w:rPr>
        <w:t>（</w:t>
      </w:r>
      <w:r>
        <w:rPr>
          <w:rStyle w:val="21"/>
        </w:rPr>
        <w:t>YYLTYPE</w:t>
      </w:r>
      <w:r>
        <w:rPr>
          <w:rFonts w:hint="eastAsia"/>
        </w:rPr>
        <w:t>：</w:t>
      </w:r>
      <w:r>
        <w:rPr>
          <w:rStyle w:val="21"/>
        </w:rPr>
        <w:t>first_line/column</w:t>
      </w:r>
      <w:r>
        <w:t>、</w:t>
      </w:r>
      <w:r>
        <w:rPr>
          <w:rStyle w:val="21"/>
        </w:rPr>
        <w:t>last_line/column</w:t>
      </w:r>
      <w:r>
        <w:rPr>
          <w:rFonts w:hint="eastAsia"/>
        </w:rPr>
        <w:t>）</w:t>
      </w:r>
    </w:p>
    <w:p w14:paraId="6F8D2955">
      <w:pPr>
        <w:pStyle w:val="19"/>
      </w:pPr>
      <w:r>
        <w:rPr>
          <w:rFonts w:hint="eastAsia"/>
        </w:rPr>
        <w:t>错误信息直接通过</w:t>
      </w:r>
      <w:r>
        <w:t xml:space="preserve"> </w:t>
      </w:r>
      <w:r>
        <w:rPr>
          <w:rStyle w:val="21"/>
        </w:rPr>
        <w:t>stderr</w:t>
      </w:r>
      <w:r>
        <w:t xml:space="preserve"> </w:t>
      </w:r>
      <w:r>
        <w:rPr>
          <w:rFonts w:hint="eastAsia"/>
        </w:rPr>
        <w:t>输出，统一格式为：</w:t>
      </w:r>
    </w:p>
    <w:p w14:paraId="64777C7B">
      <w:pPr>
        <w:pStyle w:val="23"/>
      </w:pPr>
      <w:r>
        <w:rPr>
          <w:rStyle w:val="21"/>
          <w:rFonts w:hint="eastAsia"/>
        </w:rPr>
        <w:t>[词法错误]</w:t>
      </w:r>
      <w:r>
        <w:rPr>
          <w:rStyle w:val="21"/>
        </w:rPr>
        <w:t xml:space="preserve"> </w:t>
      </w:r>
      <w:r>
        <w:rPr>
          <w:rStyle w:val="21"/>
          <w:rFonts w:hint="eastAsia"/>
        </w:rPr>
        <w:t>行：&lt;line&gt;，列：&lt;col&gt;</w:t>
      </w:r>
      <w:r>
        <w:rPr>
          <w:rStyle w:val="21"/>
        </w:rPr>
        <w:t xml:space="preserve"> - </w:t>
      </w:r>
      <w:r>
        <w:rPr>
          <w:rStyle w:val="21"/>
          <w:rFonts w:hint="eastAsia"/>
        </w:rPr>
        <w:t>&lt;描述&gt;[：&lt;上下文&gt;]</w:t>
      </w:r>
    </w:p>
    <w:p w14:paraId="647A02BF">
      <w:pPr>
        <w:pStyle w:val="19"/>
      </w:pPr>
      <w:r>
        <w:rPr>
          <w:rFonts w:hint="eastAsia"/>
        </w:rPr>
        <w:t>错误状态额外通过以下导出函数暴露给前端：</w:t>
      </w:r>
    </w:p>
    <w:p w14:paraId="6A96F501">
      <w:pPr>
        <w:pStyle w:val="20"/>
        <w:numPr>
          <w:ilvl w:val="0"/>
          <w:numId w:val="2"/>
        </w:numPr>
      </w:pPr>
      <w:r>
        <w:rPr>
          <w:rStyle w:val="21"/>
        </w:rPr>
        <w:t>int lexer_had_error(void)</w:t>
      </w:r>
    </w:p>
    <w:p w14:paraId="57C3F829">
      <w:pPr>
        <w:pStyle w:val="20"/>
        <w:numPr>
          <w:ilvl w:val="0"/>
          <w:numId w:val="2"/>
        </w:numPr>
      </w:pPr>
      <w:r>
        <w:rPr>
          <w:rStyle w:val="21"/>
        </w:rPr>
        <w:t>int lexer_error_count(void)</w:t>
      </w:r>
    </w:p>
    <w:p w14:paraId="14DFB217">
      <w:pPr>
        <w:pStyle w:val="20"/>
        <w:numPr>
          <w:ilvl w:val="0"/>
          <w:numId w:val="2"/>
        </w:numPr>
      </w:pPr>
      <w:r>
        <w:rPr>
          <w:rStyle w:val="21"/>
        </w:rPr>
        <w:t>int lexer_scan_terminated_early(void)</w:t>
      </w:r>
    </w:p>
    <w:bookmarkEnd w:id="5"/>
    <w:bookmarkEnd w:id="7"/>
    <w:p w14:paraId="377BCA2C">
      <w:pPr>
        <w:pStyle w:val="4"/>
      </w:pPr>
      <w:bookmarkStart w:id="8" w:name="_Toc1639800427"/>
      <w:bookmarkStart w:id="9" w:name="模块划分"/>
      <w:r>
        <w:t xml:space="preserve">3. </w:t>
      </w:r>
      <w:r>
        <w:rPr>
          <w:rFonts w:hint="eastAsia"/>
        </w:rPr>
        <w:t>模块划分</w:t>
      </w:r>
      <w:bookmarkEnd w:id="8"/>
    </w:p>
    <w:p w14:paraId="15F9295D">
      <w:pPr>
        <w:pStyle w:val="19"/>
      </w:pPr>
      <w:r>
        <w:rPr>
          <w:rFonts w:hint="eastAsia"/>
        </w:rPr>
        <w:t>词法分析模块只包含一份源码与对应的生成产物：</w:t>
      </w:r>
    </w:p>
    <w:tbl>
      <w:tblPr>
        <w:tblStyle w:val="24"/>
        <w:tblW w:w="5000" w:type="pct"/>
        <w:tblInd w:w="0" w:type="dxa"/>
        <w:tblLayout w:type="fixed"/>
        <w:tblCellMar>
          <w:top w:w="0" w:type="dxa"/>
          <w:left w:w="108" w:type="dxa"/>
          <w:bottom w:w="0" w:type="dxa"/>
          <w:right w:w="108" w:type="dxa"/>
        </w:tblCellMar>
      </w:tblPr>
      <w:tblGrid>
        <w:gridCol w:w="4428"/>
        <w:gridCol w:w="4428"/>
      </w:tblGrid>
      <w:tr w14:paraId="0C086665">
        <w:trPr>
          <w:tblHeader/>
        </w:trPr>
        <w:tc>
          <w:p w14:paraId="16F3E574">
            <w:pPr>
              <w:pStyle w:val="20"/>
            </w:pPr>
            <w:r>
              <w:rPr>
                <w:rFonts w:hint="eastAsia"/>
              </w:rPr>
              <w:t>文件</w:t>
            </w:r>
          </w:p>
        </w:tc>
        <w:tc>
          <w:p w14:paraId="4A54E60F">
            <w:pPr>
              <w:pStyle w:val="20"/>
            </w:pPr>
            <w:r>
              <w:rPr>
                <w:rFonts w:hint="eastAsia"/>
              </w:rPr>
              <w:t>角色</w:t>
            </w:r>
          </w:p>
        </w:tc>
      </w:tr>
      <w:tr w14:paraId="4B63A4E5">
        <w:tc>
          <w:p w14:paraId="1892933C">
            <w:pPr>
              <w:pStyle w:val="20"/>
            </w:pPr>
            <w:r>
              <w:rPr>
                <w:rStyle w:val="21"/>
              </w:rPr>
              <w:t>frontend/pascal_s_lexer.l</w:t>
            </w:r>
          </w:p>
        </w:tc>
        <w:tc>
          <w:p w14:paraId="53C380C5">
            <w:pPr>
              <w:pStyle w:val="20"/>
            </w:pPr>
            <w:r>
              <w:t xml:space="preserve">Flex </w:t>
            </w:r>
            <w:r>
              <w:rPr>
                <w:rFonts w:hint="eastAsia"/>
              </w:rPr>
              <w:t>源文件，规则定义、动作、辅助</w:t>
            </w:r>
            <w:r>
              <w:t xml:space="preserve"> C </w:t>
            </w:r>
            <w:r>
              <w:rPr>
                <w:rFonts w:hint="eastAsia"/>
              </w:rPr>
              <w:t>代码</w:t>
            </w:r>
          </w:p>
        </w:tc>
      </w:tr>
      <w:tr w14:paraId="264780E3">
        <w:tc>
          <w:p w14:paraId="79AE48C3">
            <w:pPr>
              <w:pStyle w:val="20"/>
            </w:pPr>
            <w:r>
              <w:rPr>
                <w:rStyle w:val="21"/>
              </w:rPr>
              <w:t>frontend/pascal_s_lexer.c</w:t>
            </w:r>
          </w:p>
        </w:tc>
        <w:tc>
          <w:p w14:paraId="0EE949B5">
            <w:pPr>
              <w:pStyle w:val="20"/>
            </w:pPr>
            <w:r>
              <w:t xml:space="preserve">Flex </w:t>
            </w:r>
            <w:r>
              <w:rPr>
                <w:rFonts w:hint="eastAsia"/>
              </w:rPr>
              <w:t>生成的扫描器实现（CMake</w:t>
            </w:r>
            <w:r>
              <w:t xml:space="preserve"> </w:t>
            </w:r>
            <w:r>
              <w:rPr>
                <w:rFonts w:hint="eastAsia"/>
              </w:rPr>
              <w:t>构建时再生成）</w:t>
            </w:r>
          </w:p>
        </w:tc>
      </w:tr>
      <w:tr w14:paraId="7B95B8A9">
        <w:tc>
          <w:p w14:paraId="251EF041">
            <w:pPr>
              <w:pStyle w:val="20"/>
            </w:pPr>
            <w:r>
              <w:rPr>
                <w:rStyle w:val="21"/>
              </w:rPr>
              <w:t>frontend/pascal_s_parser.tab.h</w:t>
            </w:r>
          </w:p>
        </w:tc>
        <w:tc>
          <w:p w14:paraId="13DBC289">
            <w:pPr>
              <w:pStyle w:val="20"/>
            </w:pPr>
            <w:r>
              <w:t xml:space="preserve">Bison </w:t>
            </w:r>
            <w:r>
              <w:rPr>
                <w:rFonts w:hint="eastAsia"/>
              </w:rPr>
              <w:t>生成的</w:t>
            </w:r>
            <w:r>
              <w:t xml:space="preserve"> Token </w:t>
            </w:r>
            <w:r>
              <w:rPr>
                <w:rFonts w:hint="eastAsia"/>
              </w:rPr>
              <w:t>编号与</w:t>
            </w:r>
            <w:r>
              <w:t xml:space="preserve"> </w:t>
            </w:r>
            <w:r>
              <w:rPr>
                <w:rStyle w:val="21"/>
              </w:rPr>
              <w:t>YYSTYPE</w:t>
            </w:r>
            <w:r>
              <w:t xml:space="preserve"> / </w:t>
            </w:r>
            <w:r>
              <w:rPr>
                <w:rStyle w:val="21"/>
              </w:rPr>
              <w:t>YYLTYPE</w:t>
            </w:r>
            <w:r>
              <w:t xml:space="preserve"> </w:t>
            </w:r>
            <w:r>
              <w:rPr>
                <w:rFonts w:hint="eastAsia"/>
              </w:rPr>
              <w:t>定义，被</w:t>
            </w:r>
            <w:r>
              <w:t xml:space="preserve"> </w:t>
            </w:r>
            <w:r>
              <w:rPr>
                <w:rStyle w:val="21"/>
              </w:rPr>
              <w:t>.l</w:t>
            </w:r>
            <w:r>
              <w:t xml:space="preserve"> </w:t>
            </w:r>
            <w:r>
              <w:rPr>
                <w:rFonts w:hint="eastAsia"/>
              </w:rPr>
              <w:t>通过</w:t>
            </w:r>
            <w:r>
              <w:t xml:space="preserve"> </w:t>
            </w:r>
            <w:r>
              <w:rPr>
                <w:rStyle w:val="21"/>
              </w:rPr>
              <w:t>#include</w:t>
            </w:r>
            <w:r>
              <w:t xml:space="preserve"> </w:t>
            </w:r>
            <w:r>
              <w:rPr>
                <w:rFonts w:hint="eastAsia"/>
              </w:rPr>
              <w:t>引入</w:t>
            </w:r>
          </w:p>
        </w:tc>
      </w:tr>
    </w:tbl>
    <w:p w14:paraId="76267E90">
      <w:pPr>
        <w:pStyle w:val="3"/>
      </w:pPr>
      <w:r>
        <w:rPr>
          <w:rFonts w:hint="eastAsia"/>
        </w:rPr>
        <w:t>对外暴露的接口（在</w:t>
      </w:r>
      <w:r>
        <w:t xml:space="preserve"> </w:t>
      </w:r>
      <w:r>
        <w:rPr>
          <w:rStyle w:val="21"/>
        </w:rPr>
        <w:t>.l</w:t>
      </w:r>
      <w:r>
        <w:t xml:space="preserve"> </w:t>
      </w:r>
      <w:r>
        <w:rPr>
          <w:rFonts w:hint="eastAsia"/>
        </w:rPr>
        <w:t>文件尾部实现，由</w:t>
      </w:r>
      <w:r>
        <w:t xml:space="preserve"> </w:t>
      </w:r>
      <w:r>
        <w:rPr>
          <w:rStyle w:val="21"/>
        </w:rPr>
        <w:t>.y</w:t>
      </w:r>
      <w:r>
        <w:t xml:space="preserve"> </w:t>
      </w:r>
      <w:r>
        <w:rPr>
          <w:rFonts w:hint="eastAsia"/>
        </w:rPr>
        <w:t>前部声明）：</w:t>
      </w:r>
    </w:p>
    <w:p w14:paraId="0E7EF149">
      <w:pPr>
        <w:pStyle w:val="23"/>
      </w:pPr>
      <w:r>
        <w:rPr>
          <w:rStyle w:val="25"/>
        </w:rPr>
        <w:t>void</w:t>
      </w:r>
      <w:r>
        <w:rPr>
          <w:rStyle w:val="26"/>
        </w:rPr>
        <w:t xml:space="preserve"> lexer_reset_position</w:t>
      </w:r>
      <w:r>
        <w:rPr>
          <w:rStyle w:val="27"/>
        </w:rPr>
        <w:t>(</w:t>
      </w:r>
      <w:r>
        <w:rPr>
          <w:rStyle w:val="25"/>
        </w:rPr>
        <w:t>void</w:t>
      </w:r>
      <w:r>
        <w:rPr>
          <w:rStyle w:val="27"/>
        </w:rPr>
        <w:t>);</w:t>
      </w:r>
      <w:r>
        <w:br w:type="textWrapping"/>
      </w:r>
      <w:r>
        <w:rPr>
          <w:rStyle w:val="25"/>
        </w:rPr>
        <w:t>int</w:t>
      </w:r>
      <w:r>
        <w:rPr>
          <w:rStyle w:val="26"/>
        </w:rPr>
        <w:t xml:space="preserve">  lexer_had_error</w:t>
      </w:r>
      <w:r>
        <w:rPr>
          <w:rStyle w:val="27"/>
        </w:rPr>
        <w:t>(</w:t>
      </w:r>
      <w:r>
        <w:rPr>
          <w:rStyle w:val="25"/>
        </w:rPr>
        <w:t>void</w:t>
      </w:r>
      <w:r>
        <w:rPr>
          <w:rStyle w:val="27"/>
        </w:rPr>
        <w:t>);</w:t>
      </w:r>
      <w:r>
        <w:br w:type="textWrapping"/>
      </w:r>
      <w:r>
        <w:rPr>
          <w:rStyle w:val="25"/>
        </w:rPr>
        <w:t>int</w:t>
      </w:r>
      <w:r>
        <w:rPr>
          <w:rStyle w:val="26"/>
        </w:rPr>
        <w:t xml:space="preserve">  lexer_error_count</w:t>
      </w:r>
      <w:r>
        <w:rPr>
          <w:rStyle w:val="27"/>
        </w:rPr>
        <w:t>(</w:t>
      </w:r>
      <w:r>
        <w:rPr>
          <w:rStyle w:val="25"/>
        </w:rPr>
        <w:t>void</w:t>
      </w:r>
      <w:r>
        <w:rPr>
          <w:rStyle w:val="27"/>
        </w:rPr>
        <w:t>);</w:t>
      </w:r>
      <w:r>
        <w:br w:type="textWrapping"/>
      </w:r>
      <w:r>
        <w:rPr>
          <w:rStyle w:val="25"/>
        </w:rPr>
        <w:t>int</w:t>
      </w:r>
      <w:r>
        <w:rPr>
          <w:rStyle w:val="26"/>
        </w:rPr>
        <w:t xml:space="preserve">  lexer_scan_terminated_early</w:t>
      </w:r>
      <w:r>
        <w:rPr>
          <w:rStyle w:val="27"/>
        </w:rPr>
        <w:t>(</w:t>
      </w:r>
      <w:r>
        <w:rPr>
          <w:rStyle w:val="25"/>
        </w:rPr>
        <w:t>void</w:t>
      </w:r>
      <w:r>
        <w:rPr>
          <w:rStyle w:val="27"/>
        </w:rPr>
        <w:t>);</w:t>
      </w:r>
    </w:p>
    <w:p w14:paraId="1A9970AE">
      <w:pPr>
        <w:pStyle w:val="19"/>
      </w:pPr>
      <w:r>
        <w:rPr>
          <w:rFonts w:hint="eastAsia"/>
        </w:rPr>
        <w:t>由语法分析侧反向提供的协作接口：</w:t>
      </w:r>
    </w:p>
    <w:p w14:paraId="488827C3">
      <w:pPr>
        <w:pStyle w:val="23"/>
      </w:pPr>
      <w:r>
        <w:rPr>
          <w:rStyle w:val="25"/>
        </w:rPr>
        <w:t>int</w:t>
      </w:r>
      <w:r>
        <w:rPr>
          <w:rStyle w:val="26"/>
        </w:rPr>
        <w:t xml:space="preserve"> pascal_s_should_stop_scanning</w:t>
      </w:r>
      <w:r>
        <w:rPr>
          <w:rStyle w:val="27"/>
        </w:rPr>
        <w:t>(</w:t>
      </w:r>
      <w:r>
        <w:rPr>
          <w:rStyle w:val="25"/>
        </w:rPr>
        <w:t>void</w:t>
      </w:r>
      <w:r>
        <w:rPr>
          <w:rStyle w:val="27"/>
        </w:rPr>
        <w:t>);</w:t>
      </w:r>
    </w:p>
    <w:p w14:paraId="38623061">
      <w:pPr>
        <w:pStyle w:val="19"/>
      </w:pPr>
      <w:r>
        <w:rPr>
          <w:rFonts w:hint="eastAsia"/>
        </w:rPr>
        <w:t>该函数在</w:t>
      </w:r>
      <w:r>
        <w:t xml:space="preserve"> </w:t>
      </w:r>
      <w:r>
        <w:rPr>
          <w:rStyle w:val="21"/>
        </w:rPr>
        <w:t>pascal_s_parser.y</w:t>
      </w:r>
      <w:r>
        <w:t xml:space="preserve"> </w:t>
      </w:r>
      <w:r>
        <w:rPr>
          <w:rFonts w:hint="eastAsia"/>
        </w:rPr>
        <w:t>中实现，用来让语法器在错误过多时通知词法器立即终止扫描。</w:t>
      </w:r>
    </w:p>
    <w:bookmarkEnd w:id="9"/>
    <w:p w14:paraId="0FCBABDF">
      <w:pPr>
        <w:pStyle w:val="4"/>
      </w:pPr>
      <w:bookmarkStart w:id="10" w:name="_Toc1468134638"/>
      <w:bookmarkStart w:id="11" w:name="token-表"/>
      <w:r>
        <w:t xml:space="preserve">4. Token </w:t>
      </w:r>
      <w:r>
        <w:rPr>
          <w:rFonts w:hint="eastAsia"/>
        </w:rPr>
        <w:t>表</w:t>
      </w:r>
      <w:bookmarkEnd w:id="10"/>
    </w:p>
    <w:p w14:paraId="500BE328">
      <w:pPr>
        <w:pStyle w:val="19"/>
      </w:pPr>
      <w:r>
        <w:t xml:space="preserve">Token </w:t>
      </w:r>
      <w:r>
        <w:rPr>
          <w:rFonts w:hint="eastAsia"/>
        </w:rPr>
        <w:t>编号由</w:t>
      </w:r>
      <w:r>
        <w:t xml:space="preserve"> Bison </w:t>
      </w:r>
      <w:r>
        <w:rPr>
          <w:rFonts w:hint="eastAsia"/>
        </w:rPr>
        <w:t>统一分配（见</w:t>
      </w:r>
      <w:r>
        <w:t xml:space="preserve"> </w:t>
      </w:r>
      <w:r>
        <w:rPr>
          <w:rStyle w:val="21"/>
        </w:rPr>
        <w:t>pascal_s_parser.tab.h:41-97</w:t>
      </w:r>
      <w:r>
        <w:rPr>
          <w:rFonts w:hint="eastAsia"/>
        </w:rPr>
        <w:t>），词法侧只负责返回。下表按语义分类汇总。</w:t>
      </w:r>
    </w:p>
    <w:p w14:paraId="2DEF6DB5">
      <w:pPr>
        <w:pStyle w:val="5"/>
      </w:pPr>
      <w:bookmarkStart w:id="12" w:name="保留字大小写不敏感"/>
      <w:r>
        <w:t xml:space="preserve">4.1 </w:t>
      </w:r>
      <w:r>
        <w:rPr>
          <w:rFonts w:hint="eastAsia"/>
        </w:rPr>
        <w:t>保留字（大小写不敏感）</w:t>
      </w:r>
    </w:p>
    <w:p w14:paraId="01060B34">
      <w:pPr>
        <w:pStyle w:val="19"/>
      </w:pPr>
      <w:r>
        <w:rPr>
          <w:rStyle w:val="21"/>
        </w:rPr>
        <w:t>%option caseless</w:t>
      </w:r>
      <w:r>
        <w:t xml:space="preserve"> </w:t>
      </w:r>
      <w:r>
        <w:rPr>
          <w:rFonts w:hint="eastAsia"/>
        </w:rPr>
        <w:t>已开启，所有保留字大小写不敏感。</w:t>
      </w:r>
    </w:p>
    <w:tbl>
      <w:tblPr>
        <w:tblStyle w:val="24"/>
        <w:tblW w:w="0" w:type="auto"/>
        <w:tblInd w:w="0" w:type="dxa"/>
        <w:tblLayout w:type="autofit"/>
        <w:tblCellMar>
          <w:top w:w="0" w:type="dxa"/>
          <w:left w:w="108" w:type="dxa"/>
          <w:bottom w:w="0" w:type="dxa"/>
          <w:right w:w="108" w:type="dxa"/>
        </w:tblCellMar>
      </w:tblPr>
      <w:tblGrid>
        <w:gridCol w:w="1128"/>
        <w:gridCol w:w="1430"/>
        <w:gridCol w:w="1319"/>
        <w:gridCol w:w="1692"/>
      </w:tblGrid>
      <w:tr w14:paraId="26734904">
        <w:trPr>
          <w:tblHeader/>
        </w:trPr>
        <w:tc>
          <w:p w14:paraId="6F0255DA">
            <w:pPr>
              <w:pStyle w:val="20"/>
            </w:pPr>
            <w:r>
              <w:rPr>
                <w:rFonts w:hint="eastAsia"/>
              </w:rPr>
              <w:t>词素</w:t>
            </w:r>
          </w:p>
        </w:tc>
        <w:tc>
          <w:p w14:paraId="589B7094">
            <w:pPr>
              <w:pStyle w:val="20"/>
            </w:pPr>
            <w:r>
              <w:t>Token</w:t>
            </w:r>
          </w:p>
        </w:tc>
        <w:tc>
          <w:p w14:paraId="16884577">
            <w:pPr>
              <w:pStyle w:val="20"/>
            </w:pPr>
            <w:r>
              <w:rPr>
                <w:rFonts w:hint="eastAsia"/>
              </w:rPr>
              <w:t>词素</w:t>
            </w:r>
          </w:p>
        </w:tc>
        <w:tc>
          <w:p w14:paraId="2B5CC063">
            <w:pPr>
              <w:pStyle w:val="20"/>
            </w:pPr>
            <w:r>
              <w:t>Token</w:t>
            </w:r>
          </w:p>
        </w:tc>
      </w:tr>
      <w:tr w14:paraId="2B2512D4">
        <w:tc>
          <w:p w14:paraId="5B4DA161">
            <w:pPr>
              <w:pStyle w:val="20"/>
            </w:pPr>
            <w:r>
              <w:rPr>
                <w:rStyle w:val="21"/>
              </w:rPr>
              <w:t>program</w:t>
            </w:r>
          </w:p>
        </w:tc>
        <w:tc>
          <w:p w14:paraId="511F52A8">
            <w:pPr>
              <w:pStyle w:val="20"/>
            </w:pPr>
            <w:r>
              <w:rPr>
                <w:rStyle w:val="21"/>
              </w:rPr>
              <w:t>PROGRAM</w:t>
            </w:r>
          </w:p>
        </w:tc>
        <w:tc>
          <w:p w14:paraId="7919C2B7">
            <w:pPr>
              <w:pStyle w:val="20"/>
            </w:pPr>
            <w:r>
              <w:rPr>
                <w:rStyle w:val="21"/>
              </w:rPr>
              <w:t>const</w:t>
            </w:r>
          </w:p>
        </w:tc>
        <w:tc>
          <w:p w14:paraId="0368BF48">
            <w:pPr>
              <w:pStyle w:val="20"/>
            </w:pPr>
            <w:r>
              <w:rPr>
                <w:rStyle w:val="21"/>
              </w:rPr>
              <w:t>CONST</w:t>
            </w:r>
          </w:p>
        </w:tc>
      </w:tr>
      <w:tr w14:paraId="65406F0A">
        <w:tc>
          <w:p w14:paraId="7CE456B3">
            <w:pPr>
              <w:pStyle w:val="20"/>
            </w:pPr>
            <w:r>
              <w:rPr>
                <w:rStyle w:val="21"/>
              </w:rPr>
              <w:t>var</w:t>
            </w:r>
          </w:p>
        </w:tc>
        <w:tc>
          <w:p w14:paraId="71D68C9D">
            <w:pPr>
              <w:pStyle w:val="20"/>
            </w:pPr>
            <w:r>
              <w:rPr>
                <w:rStyle w:val="21"/>
              </w:rPr>
              <w:t>VAR</w:t>
            </w:r>
          </w:p>
        </w:tc>
        <w:tc>
          <w:p w14:paraId="213D8FA0">
            <w:pPr>
              <w:pStyle w:val="20"/>
            </w:pPr>
            <w:r>
              <w:rPr>
                <w:rStyle w:val="21"/>
              </w:rPr>
              <w:t>procedure</w:t>
            </w:r>
          </w:p>
        </w:tc>
        <w:tc>
          <w:p w14:paraId="74276A0D">
            <w:pPr>
              <w:pStyle w:val="20"/>
            </w:pPr>
            <w:r>
              <w:rPr>
                <w:rStyle w:val="21"/>
              </w:rPr>
              <w:t>PROCEDURE</w:t>
            </w:r>
          </w:p>
        </w:tc>
      </w:tr>
      <w:tr w14:paraId="6663D7C9">
        <w:tc>
          <w:p w14:paraId="5226E675">
            <w:pPr>
              <w:pStyle w:val="20"/>
            </w:pPr>
            <w:r>
              <w:rPr>
                <w:rStyle w:val="21"/>
              </w:rPr>
              <w:t>function</w:t>
            </w:r>
          </w:p>
        </w:tc>
        <w:tc>
          <w:p w14:paraId="07333CE1">
            <w:pPr>
              <w:pStyle w:val="20"/>
            </w:pPr>
            <w:r>
              <w:rPr>
                <w:rStyle w:val="21"/>
              </w:rPr>
              <w:t>FUNCTION</w:t>
            </w:r>
          </w:p>
        </w:tc>
        <w:tc>
          <w:p w14:paraId="48F4565B">
            <w:pPr>
              <w:pStyle w:val="20"/>
            </w:pPr>
            <w:r>
              <w:rPr>
                <w:rStyle w:val="21"/>
              </w:rPr>
              <w:t>begin</w:t>
            </w:r>
          </w:p>
        </w:tc>
        <w:tc>
          <w:p w14:paraId="32ED67AC">
            <w:pPr>
              <w:pStyle w:val="20"/>
            </w:pPr>
            <w:r>
              <w:rPr>
                <w:rStyle w:val="21"/>
              </w:rPr>
              <w:t>BEGIN_KW</w:t>
            </w:r>
          </w:p>
        </w:tc>
      </w:tr>
      <w:tr w14:paraId="609FE14E">
        <w:tc>
          <w:p w14:paraId="3A9E8E8B">
            <w:pPr>
              <w:pStyle w:val="20"/>
            </w:pPr>
            <w:r>
              <w:rPr>
                <w:rStyle w:val="21"/>
              </w:rPr>
              <w:t>end</w:t>
            </w:r>
          </w:p>
        </w:tc>
        <w:tc>
          <w:p w14:paraId="3D772204">
            <w:pPr>
              <w:pStyle w:val="20"/>
            </w:pPr>
            <w:r>
              <w:rPr>
                <w:rStyle w:val="21"/>
              </w:rPr>
              <w:t>END_KW</w:t>
            </w:r>
          </w:p>
        </w:tc>
        <w:tc>
          <w:p w14:paraId="2CB99C08">
            <w:pPr>
              <w:pStyle w:val="20"/>
            </w:pPr>
            <w:r>
              <w:rPr>
                <w:rStyle w:val="21"/>
              </w:rPr>
              <w:t>if</w:t>
            </w:r>
          </w:p>
        </w:tc>
        <w:tc>
          <w:p w14:paraId="23E75FDF">
            <w:pPr>
              <w:pStyle w:val="20"/>
            </w:pPr>
            <w:r>
              <w:rPr>
                <w:rStyle w:val="21"/>
              </w:rPr>
              <w:t>IF</w:t>
            </w:r>
          </w:p>
        </w:tc>
      </w:tr>
      <w:tr w14:paraId="5688623E">
        <w:tc>
          <w:p w14:paraId="0870939F">
            <w:pPr>
              <w:pStyle w:val="20"/>
            </w:pPr>
            <w:r>
              <w:rPr>
                <w:rStyle w:val="21"/>
              </w:rPr>
              <w:t>then</w:t>
            </w:r>
          </w:p>
        </w:tc>
        <w:tc>
          <w:p w14:paraId="2C070C6E">
            <w:pPr>
              <w:pStyle w:val="20"/>
            </w:pPr>
            <w:r>
              <w:rPr>
                <w:rStyle w:val="21"/>
              </w:rPr>
              <w:t>THEN</w:t>
            </w:r>
          </w:p>
        </w:tc>
        <w:tc>
          <w:p w14:paraId="2F5B69A9">
            <w:pPr>
              <w:pStyle w:val="20"/>
            </w:pPr>
            <w:r>
              <w:rPr>
                <w:rStyle w:val="21"/>
              </w:rPr>
              <w:t>else</w:t>
            </w:r>
          </w:p>
        </w:tc>
        <w:tc>
          <w:p w14:paraId="5DA9F0DD">
            <w:pPr>
              <w:pStyle w:val="20"/>
            </w:pPr>
            <w:r>
              <w:rPr>
                <w:rStyle w:val="21"/>
              </w:rPr>
              <w:t>ELSE</w:t>
            </w:r>
          </w:p>
        </w:tc>
      </w:tr>
      <w:tr w14:paraId="5A6D1F7F">
        <w:tc>
          <w:p w14:paraId="24D36716">
            <w:pPr>
              <w:pStyle w:val="20"/>
            </w:pPr>
            <w:r>
              <w:rPr>
                <w:rStyle w:val="21"/>
              </w:rPr>
              <w:t>for</w:t>
            </w:r>
          </w:p>
        </w:tc>
        <w:tc>
          <w:p w14:paraId="1763388A">
            <w:pPr>
              <w:pStyle w:val="20"/>
            </w:pPr>
            <w:r>
              <w:rPr>
                <w:rStyle w:val="21"/>
              </w:rPr>
              <w:t>FOR</w:t>
            </w:r>
          </w:p>
        </w:tc>
        <w:tc>
          <w:p w14:paraId="51DEE828">
            <w:pPr>
              <w:pStyle w:val="20"/>
            </w:pPr>
            <w:r>
              <w:rPr>
                <w:rStyle w:val="21"/>
              </w:rPr>
              <w:t>to</w:t>
            </w:r>
          </w:p>
        </w:tc>
        <w:tc>
          <w:p w14:paraId="3F15FA44">
            <w:pPr>
              <w:pStyle w:val="20"/>
            </w:pPr>
            <w:r>
              <w:rPr>
                <w:rStyle w:val="21"/>
              </w:rPr>
              <w:t>TO</w:t>
            </w:r>
          </w:p>
        </w:tc>
      </w:tr>
      <w:tr w14:paraId="3F6C40D7">
        <w:tc>
          <w:p w14:paraId="1849FAFF">
            <w:pPr>
              <w:pStyle w:val="20"/>
            </w:pPr>
            <w:r>
              <w:rPr>
                <w:rStyle w:val="21"/>
              </w:rPr>
              <w:t>do</w:t>
            </w:r>
          </w:p>
        </w:tc>
        <w:tc>
          <w:p w14:paraId="36AA4D1F">
            <w:pPr>
              <w:pStyle w:val="20"/>
            </w:pPr>
            <w:r>
              <w:rPr>
                <w:rStyle w:val="21"/>
              </w:rPr>
              <w:t>DO</w:t>
            </w:r>
          </w:p>
        </w:tc>
        <w:tc>
          <w:p w14:paraId="584072A9">
            <w:pPr>
              <w:pStyle w:val="20"/>
            </w:pPr>
            <w:r>
              <w:rPr>
                <w:rStyle w:val="21"/>
              </w:rPr>
              <w:t>while</w:t>
            </w:r>
          </w:p>
        </w:tc>
        <w:tc>
          <w:p w14:paraId="39E2247B">
            <w:pPr>
              <w:pStyle w:val="20"/>
            </w:pPr>
            <w:r>
              <w:rPr>
                <w:rStyle w:val="21"/>
              </w:rPr>
              <w:t>WHILE</w:t>
            </w:r>
          </w:p>
        </w:tc>
      </w:tr>
      <w:tr w14:paraId="629A857A">
        <w:tc>
          <w:p w14:paraId="310F6BB8">
            <w:pPr>
              <w:pStyle w:val="20"/>
            </w:pPr>
            <w:r>
              <w:rPr>
                <w:rStyle w:val="21"/>
              </w:rPr>
              <w:t>break</w:t>
            </w:r>
          </w:p>
        </w:tc>
        <w:tc>
          <w:p w14:paraId="7A986C68">
            <w:pPr>
              <w:pStyle w:val="20"/>
            </w:pPr>
            <w:r>
              <w:rPr>
                <w:rStyle w:val="21"/>
              </w:rPr>
              <w:t>BREAK</w:t>
            </w:r>
          </w:p>
        </w:tc>
        <w:tc>
          <w:p w14:paraId="4621B1A5">
            <w:pPr>
              <w:pStyle w:val="20"/>
            </w:pPr>
            <w:r>
              <w:rPr>
                <w:rStyle w:val="21"/>
              </w:rPr>
              <w:t>read</w:t>
            </w:r>
          </w:p>
        </w:tc>
        <w:tc>
          <w:p w14:paraId="66AAF7A5">
            <w:pPr>
              <w:pStyle w:val="20"/>
            </w:pPr>
            <w:r>
              <w:rPr>
                <w:rStyle w:val="21"/>
              </w:rPr>
              <w:t>READ</w:t>
            </w:r>
          </w:p>
        </w:tc>
      </w:tr>
      <w:tr w14:paraId="3A6ADB90">
        <w:tc>
          <w:p w14:paraId="4275724A">
            <w:pPr>
              <w:pStyle w:val="20"/>
            </w:pPr>
            <w:r>
              <w:rPr>
                <w:rStyle w:val="21"/>
              </w:rPr>
              <w:t>write</w:t>
            </w:r>
          </w:p>
        </w:tc>
        <w:tc>
          <w:p w14:paraId="58805CEA">
            <w:pPr>
              <w:pStyle w:val="20"/>
            </w:pPr>
            <w:r>
              <w:rPr>
                <w:rStyle w:val="21"/>
              </w:rPr>
              <w:t>WRITE</w:t>
            </w:r>
          </w:p>
        </w:tc>
        <w:tc>
          <w:p w14:paraId="10F4C18C">
            <w:pPr>
              <w:pStyle w:val="20"/>
            </w:pPr>
            <w:r>
              <w:rPr>
                <w:rStyle w:val="21"/>
              </w:rPr>
              <w:t>array</w:t>
            </w:r>
          </w:p>
        </w:tc>
        <w:tc>
          <w:p w14:paraId="6ECD33A7">
            <w:pPr>
              <w:pStyle w:val="20"/>
            </w:pPr>
            <w:r>
              <w:rPr>
                <w:rStyle w:val="21"/>
              </w:rPr>
              <w:t>ARRAY</w:t>
            </w:r>
          </w:p>
        </w:tc>
      </w:tr>
      <w:tr w14:paraId="6655F6D7">
        <w:tc>
          <w:p w14:paraId="3D896BD6">
            <w:pPr>
              <w:pStyle w:val="20"/>
            </w:pPr>
            <w:r>
              <w:rPr>
                <w:rStyle w:val="21"/>
              </w:rPr>
              <w:t>of</w:t>
            </w:r>
          </w:p>
        </w:tc>
        <w:tc>
          <w:p w14:paraId="21FDA9BD">
            <w:pPr>
              <w:pStyle w:val="20"/>
            </w:pPr>
            <w:r>
              <w:rPr>
                <w:rStyle w:val="21"/>
              </w:rPr>
              <w:t>OF</w:t>
            </w:r>
          </w:p>
        </w:tc>
        <w:tc>
          <w:p w14:paraId="5A81F2A0">
            <w:pPr>
              <w:pStyle w:val="20"/>
            </w:pPr>
            <w:r>
              <w:rPr>
                <w:rStyle w:val="21"/>
              </w:rPr>
              <w:t>integer</w:t>
            </w:r>
          </w:p>
        </w:tc>
        <w:tc>
          <w:p w14:paraId="3D390765">
            <w:pPr>
              <w:pStyle w:val="20"/>
            </w:pPr>
            <w:r>
              <w:rPr>
                <w:rStyle w:val="21"/>
              </w:rPr>
              <w:t>INTEGER</w:t>
            </w:r>
          </w:p>
        </w:tc>
      </w:tr>
      <w:tr w14:paraId="5CDB459B">
        <w:tc>
          <w:p w14:paraId="6434528E">
            <w:pPr>
              <w:pStyle w:val="20"/>
            </w:pPr>
            <w:r>
              <w:rPr>
                <w:rStyle w:val="21"/>
              </w:rPr>
              <w:t>real</w:t>
            </w:r>
          </w:p>
        </w:tc>
        <w:tc>
          <w:p w14:paraId="6C8E5D0C">
            <w:pPr>
              <w:pStyle w:val="20"/>
            </w:pPr>
            <w:r>
              <w:rPr>
                <w:rStyle w:val="21"/>
              </w:rPr>
              <w:t>REAL</w:t>
            </w:r>
          </w:p>
        </w:tc>
        <w:tc>
          <w:p w14:paraId="2C7710F0">
            <w:pPr>
              <w:pStyle w:val="20"/>
            </w:pPr>
            <w:r>
              <w:rPr>
                <w:rStyle w:val="21"/>
              </w:rPr>
              <w:t>boolean</w:t>
            </w:r>
          </w:p>
        </w:tc>
        <w:tc>
          <w:p w14:paraId="5EEF0493">
            <w:pPr>
              <w:pStyle w:val="20"/>
            </w:pPr>
            <w:r>
              <w:rPr>
                <w:rStyle w:val="21"/>
              </w:rPr>
              <w:t>BOOLEAN</w:t>
            </w:r>
          </w:p>
        </w:tc>
      </w:tr>
      <w:tr w14:paraId="3D3AF679">
        <w:tc>
          <w:p w14:paraId="691000C1">
            <w:pPr>
              <w:pStyle w:val="20"/>
            </w:pPr>
            <w:r>
              <w:rPr>
                <w:rStyle w:val="21"/>
              </w:rPr>
              <w:t>char</w:t>
            </w:r>
          </w:p>
        </w:tc>
        <w:tc>
          <w:p w14:paraId="7703914B">
            <w:pPr>
              <w:pStyle w:val="20"/>
            </w:pPr>
            <w:r>
              <w:rPr>
                <w:rStyle w:val="21"/>
              </w:rPr>
              <w:t>CHAR</w:t>
            </w:r>
          </w:p>
        </w:tc>
        <w:tc>
          <w:p w14:paraId="7734A613">
            <w:pPr>
              <w:pStyle w:val="20"/>
            </w:pPr>
            <w:r>
              <w:rPr>
                <w:rStyle w:val="21"/>
              </w:rPr>
              <w:t>not</w:t>
            </w:r>
          </w:p>
        </w:tc>
        <w:tc>
          <w:p w14:paraId="56AFB7E4">
            <w:pPr>
              <w:pStyle w:val="20"/>
            </w:pPr>
            <w:r>
              <w:rPr>
                <w:rStyle w:val="21"/>
              </w:rPr>
              <w:t>NOT</w:t>
            </w:r>
          </w:p>
        </w:tc>
      </w:tr>
      <w:tr w14:paraId="23C60668">
        <w:tc>
          <w:p w14:paraId="10A99675">
            <w:pPr>
              <w:pStyle w:val="20"/>
            </w:pPr>
            <w:r>
              <w:rPr>
                <w:rStyle w:val="21"/>
              </w:rPr>
              <w:t>true</w:t>
            </w:r>
          </w:p>
        </w:tc>
        <w:tc>
          <w:p w14:paraId="580C8C3F">
            <w:pPr>
              <w:pStyle w:val="20"/>
            </w:pPr>
            <w:r>
              <w:rPr>
                <w:rStyle w:val="21"/>
              </w:rPr>
              <w:t>TRUE</w:t>
            </w:r>
          </w:p>
        </w:tc>
        <w:tc>
          <w:p w14:paraId="0139D7C2">
            <w:pPr>
              <w:pStyle w:val="20"/>
            </w:pPr>
            <w:r>
              <w:rPr>
                <w:rStyle w:val="21"/>
              </w:rPr>
              <w:t>false</w:t>
            </w:r>
          </w:p>
        </w:tc>
        <w:tc>
          <w:p w14:paraId="4E8C7397">
            <w:pPr>
              <w:pStyle w:val="20"/>
            </w:pPr>
            <w:r>
              <w:rPr>
                <w:rStyle w:val="21"/>
              </w:rPr>
              <w:t>FALSE</w:t>
            </w:r>
          </w:p>
        </w:tc>
      </w:tr>
      <w:tr w14:paraId="796495E1">
        <w:tc>
          <w:p w14:paraId="276037EB">
            <w:pPr>
              <w:pStyle w:val="20"/>
            </w:pPr>
            <w:r>
              <w:rPr>
                <w:rStyle w:val="21"/>
              </w:rPr>
              <w:t>div</w:t>
            </w:r>
          </w:p>
        </w:tc>
        <w:tc>
          <w:p w14:paraId="118094BA">
            <w:pPr>
              <w:pStyle w:val="20"/>
            </w:pPr>
            <w:r>
              <w:rPr>
                <w:rStyle w:val="21"/>
              </w:rPr>
              <w:t>DIV</w:t>
            </w:r>
          </w:p>
        </w:tc>
        <w:tc>
          <w:p w14:paraId="1E2B53ED">
            <w:pPr>
              <w:pStyle w:val="20"/>
            </w:pPr>
            <w:r>
              <w:rPr>
                <w:rStyle w:val="21"/>
              </w:rPr>
              <w:t>mod</w:t>
            </w:r>
          </w:p>
        </w:tc>
        <w:tc>
          <w:p w14:paraId="6EF2186C">
            <w:pPr>
              <w:pStyle w:val="20"/>
            </w:pPr>
            <w:r>
              <w:rPr>
                <w:rStyle w:val="21"/>
              </w:rPr>
              <w:t>MOD</w:t>
            </w:r>
          </w:p>
        </w:tc>
      </w:tr>
      <w:tr w14:paraId="1D3F0E0E">
        <w:tc>
          <w:p w14:paraId="48CD7386">
            <w:pPr>
              <w:pStyle w:val="20"/>
            </w:pPr>
            <w:r>
              <w:rPr>
                <w:rStyle w:val="21"/>
              </w:rPr>
              <w:t>and</w:t>
            </w:r>
          </w:p>
        </w:tc>
        <w:tc>
          <w:p w14:paraId="6BC20D3C">
            <w:pPr>
              <w:pStyle w:val="20"/>
            </w:pPr>
            <w:r>
              <w:rPr>
                <w:rStyle w:val="21"/>
              </w:rPr>
              <w:t>AND</w:t>
            </w:r>
          </w:p>
        </w:tc>
        <w:tc>
          <w:p w14:paraId="4A5912C3">
            <w:pPr>
              <w:pStyle w:val="20"/>
            </w:pPr>
            <w:r>
              <w:rPr>
                <w:rStyle w:val="21"/>
              </w:rPr>
              <w:t>or</w:t>
            </w:r>
          </w:p>
        </w:tc>
        <w:tc>
          <w:p w14:paraId="09B6E909">
            <w:pPr>
              <w:pStyle w:val="20"/>
            </w:pPr>
            <w:r>
              <w:rPr>
                <w:rStyle w:val="21"/>
              </w:rPr>
              <w:t>OR</w:t>
            </w:r>
          </w:p>
        </w:tc>
      </w:tr>
    </w:tbl>
    <w:p w14:paraId="694CE028">
      <w:pPr>
        <w:pStyle w:val="7"/>
      </w:pPr>
      <w:r>
        <w:rPr>
          <w:rFonts w:hint="eastAsia"/>
        </w:rPr>
        <w:t>注：</w:t>
      </w:r>
      <w:r>
        <w:rPr>
          <w:rStyle w:val="21"/>
        </w:rPr>
        <w:t>BREAK</w:t>
      </w:r>
      <w:r>
        <w:t xml:space="preserve"> </w:t>
      </w:r>
      <w:r>
        <w:rPr>
          <w:rFonts w:hint="eastAsia"/>
        </w:rPr>
        <w:t>在某些</w:t>
      </w:r>
      <w:r>
        <w:t xml:space="preserve"> Bison </w:t>
      </w:r>
      <w:r>
        <w:rPr>
          <w:rFonts w:hint="eastAsia"/>
        </w:rPr>
        <w:t>版本中可能未在</w:t>
      </w:r>
      <w:r>
        <w:t xml:space="preserve"> token </w:t>
      </w:r>
      <w:r>
        <w:rPr>
          <w:rFonts w:hint="eastAsia"/>
        </w:rPr>
        <w:t>表导出，应与</w:t>
      </w:r>
      <w:r>
        <w:t xml:space="preserve"> </w:t>
      </w:r>
      <w:r>
        <w:rPr>
          <w:rStyle w:val="21"/>
        </w:rPr>
        <w:t>.y</w:t>
      </w:r>
      <w:r>
        <w:t xml:space="preserve"> </w:t>
      </w:r>
      <w:r>
        <w:rPr>
          <w:rFonts w:hint="eastAsia"/>
        </w:rPr>
        <w:t>文件中的</w:t>
      </w:r>
      <w:r>
        <w:t xml:space="preserve"> </w:t>
      </w:r>
      <w:r>
        <w:rPr>
          <w:rStyle w:val="21"/>
        </w:rPr>
        <w:t>%token</w:t>
      </w:r>
      <w:r>
        <w:t xml:space="preserve"> </w:t>
      </w:r>
      <w:r>
        <w:rPr>
          <w:rFonts w:hint="eastAsia"/>
        </w:rPr>
        <w:t>列表保持同步。</w:t>
      </w:r>
    </w:p>
    <w:bookmarkEnd w:id="12"/>
    <w:p w14:paraId="45882FAB">
      <w:pPr>
        <w:pStyle w:val="5"/>
      </w:pPr>
      <w:bookmarkStart w:id="13" w:name="运算符与界符"/>
      <w:r>
        <w:t xml:space="preserve">4.2 </w:t>
      </w:r>
      <w:r>
        <w:rPr>
          <w:rFonts w:hint="eastAsia"/>
        </w:rPr>
        <w:t>运算符与界符</w:t>
      </w:r>
    </w:p>
    <w:tbl>
      <w:tblPr>
        <w:tblStyle w:val="24"/>
        <w:tblW w:w="0" w:type="auto"/>
        <w:tblInd w:w="0" w:type="dxa"/>
        <w:tblLayout w:type="autofit"/>
        <w:tblCellMar>
          <w:top w:w="0" w:type="dxa"/>
          <w:left w:w="108" w:type="dxa"/>
          <w:bottom w:w="0" w:type="dxa"/>
          <w:right w:w="108" w:type="dxa"/>
        </w:tblCellMar>
      </w:tblPr>
      <w:tblGrid>
        <w:gridCol w:w="696"/>
        <w:gridCol w:w="1635"/>
        <w:gridCol w:w="696"/>
        <w:gridCol w:w="1168"/>
      </w:tblGrid>
      <w:tr w14:paraId="49E22EE2">
        <w:trPr>
          <w:tblHeader/>
        </w:trPr>
        <w:tc>
          <w:p w14:paraId="37C18811">
            <w:pPr>
              <w:pStyle w:val="20"/>
            </w:pPr>
            <w:r>
              <w:rPr>
                <w:rFonts w:hint="eastAsia"/>
              </w:rPr>
              <w:t>词素</w:t>
            </w:r>
          </w:p>
        </w:tc>
        <w:tc>
          <w:p w14:paraId="012D752A">
            <w:pPr>
              <w:pStyle w:val="20"/>
            </w:pPr>
            <w:r>
              <w:t>Token</w:t>
            </w:r>
          </w:p>
        </w:tc>
        <w:tc>
          <w:p w14:paraId="6AB0C773">
            <w:pPr>
              <w:pStyle w:val="20"/>
            </w:pPr>
            <w:r>
              <w:rPr>
                <w:rFonts w:hint="eastAsia"/>
              </w:rPr>
              <w:t>词素</w:t>
            </w:r>
          </w:p>
        </w:tc>
        <w:tc>
          <w:p w14:paraId="4A1ADD8A">
            <w:pPr>
              <w:pStyle w:val="20"/>
            </w:pPr>
            <w:r>
              <w:t>Token</w:t>
            </w:r>
          </w:p>
        </w:tc>
      </w:tr>
      <w:tr w14:paraId="645CBEF5">
        <w:tc>
          <w:p w14:paraId="45E72267">
            <w:pPr>
              <w:pStyle w:val="20"/>
            </w:pPr>
            <w:r>
              <w:rPr>
                <w:rStyle w:val="21"/>
              </w:rPr>
              <w:t>:=</w:t>
            </w:r>
          </w:p>
        </w:tc>
        <w:tc>
          <w:p w14:paraId="3DEE6289">
            <w:pPr>
              <w:pStyle w:val="20"/>
            </w:pPr>
            <w:r>
              <w:rPr>
                <w:rStyle w:val="21"/>
              </w:rPr>
              <w:t>ASSIGN</w:t>
            </w:r>
          </w:p>
        </w:tc>
        <w:tc>
          <w:p w14:paraId="7CAE174B">
            <w:pPr>
              <w:pStyle w:val="20"/>
            </w:pPr>
            <w:r>
              <w:rPr>
                <w:rStyle w:val="21"/>
              </w:rPr>
              <w:t>&lt;=</w:t>
            </w:r>
          </w:p>
        </w:tc>
        <w:tc>
          <w:p w14:paraId="73D466C0">
            <w:pPr>
              <w:pStyle w:val="20"/>
            </w:pPr>
            <w:r>
              <w:rPr>
                <w:rStyle w:val="21"/>
              </w:rPr>
              <w:t>LE</w:t>
            </w:r>
          </w:p>
        </w:tc>
      </w:tr>
      <w:tr w14:paraId="6B13DBED">
        <w:tc>
          <w:p w14:paraId="582E9A06">
            <w:pPr>
              <w:pStyle w:val="20"/>
            </w:pPr>
            <w:r>
              <w:rPr>
                <w:rStyle w:val="21"/>
              </w:rPr>
              <w:t>&gt;=</w:t>
            </w:r>
          </w:p>
        </w:tc>
        <w:tc>
          <w:p w14:paraId="5E26657A">
            <w:pPr>
              <w:pStyle w:val="20"/>
            </w:pPr>
            <w:r>
              <w:rPr>
                <w:rStyle w:val="21"/>
              </w:rPr>
              <w:t>GE</w:t>
            </w:r>
          </w:p>
        </w:tc>
        <w:tc>
          <w:p w14:paraId="5D419CA6">
            <w:pPr>
              <w:pStyle w:val="20"/>
            </w:pPr>
            <w:r>
              <w:rPr>
                <w:rStyle w:val="21"/>
              </w:rPr>
              <w:t>&lt;&gt;</w:t>
            </w:r>
          </w:p>
        </w:tc>
        <w:tc>
          <w:p w14:paraId="0325E9C8">
            <w:pPr>
              <w:pStyle w:val="20"/>
            </w:pPr>
            <w:r>
              <w:rPr>
                <w:rStyle w:val="21"/>
              </w:rPr>
              <w:t>NE</w:t>
            </w:r>
          </w:p>
        </w:tc>
      </w:tr>
      <w:tr w14:paraId="76ECB186">
        <w:tc>
          <w:p w14:paraId="3A23A336">
            <w:pPr>
              <w:pStyle w:val="20"/>
            </w:pPr>
            <w:r>
              <w:rPr>
                <w:rStyle w:val="21"/>
              </w:rPr>
              <w:t>..</w:t>
            </w:r>
          </w:p>
        </w:tc>
        <w:tc>
          <w:p w14:paraId="62F7D652">
            <w:pPr>
              <w:pStyle w:val="20"/>
            </w:pPr>
            <w:r>
              <w:rPr>
                <w:rStyle w:val="21"/>
              </w:rPr>
              <w:t>RANGE</w:t>
            </w:r>
          </w:p>
        </w:tc>
        <w:tc>
          <w:p w14:paraId="30876BBC">
            <w:pPr>
              <w:pStyle w:val="20"/>
            </w:pPr>
            <w:r>
              <w:rPr>
                <w:rStyle w:val="21"/>
              </w:rPr>
              <w:t>=</w:t>
            </w:r>
          </w:p>
        </w:tc>
        <w:tc>
          <w:p w14:paraId="29BA3987">
            <w:pPr>
              <w:pStyle w:val="20"/>
            </w:pPr>
            <w:r>
              <w:rPr>
                <w:rStyle w:val="21"/>
              </w:rPr>
              <w:t>EQ</w:t>
            </w:r>
          </w:p>
        </w:tc>
      </w:tr>
      <w:tr w14:paraId="0F690674">
        <w:tc>
          <w:p w14:paraId="72462CD2">
            <w:pPr>
              <w:pStyle w:val="20"/>
            </w:pPr>
            <w:r>
              <w:rPr>
                <w:rStyle w:val="21"/>
              </w:rPr>
              <w:t>&lt;</w:t>
            </w:r>
          </w:p>
        </w:tc>
        <w:tc>
          <w:p w14:paraId="089C1C8E">
            <w:pPr>
              <w:pStyle w:val="20"/>
            </w:pPr>
            <w:r>
              <w:rPr>
                <w:rStyle w:val="21"/>
              </w:rPr>
              <w:t>LT</w:t>
            </w:r>
          </w:p>
        </w:tc>
        <w:tc>
          <w:p w14:paraId="42F475D7">
            <w:pPr>
              <w:pStyle w:val="20"/>
            </w:pPr>
            <w:r>
              <w:rPr>
                <w:rStyle w:val="21"/>
              </w:rPr>
              <w:t>&gt;</w:t>
            </w:r>
          </w:p>
        </w:tc>
        <w:tc>
          <w:p w14:paraId="7FA30625">
            <w:pPr>
              <w:pStyle w:val="20"/>
            </w:pPr>
            <w:r>
              <w:rPr>
                <w:rStyle w:val="21"/>
              </w:rPr>
              <w:t>GT</w:t>
            </w:r>
          </w:p>
        </w:tc>
      </w:tr>
      <w:tr w14:paraId="77C9E97D">
        <w:tc>
          <w:p w14:paraId="7901A904">
            <w:pPr>
              <w:pStyle w:val="20"/>
            </w:pPr>
            <w:r>
              <w:rPr>
                <w:rStyle w:val="21"/>
              </w:rPr>
              <w:t>+</w:t>
            </w:r>
          </w:p>
        </w:tc>
        <w:tc>
          <w:p w14:paraId="24B1DD0E">
            <w:pPr>
              <w:pStyle w:val="20"/>
            </w:pPr>
            <w:r>
              <w:rPr>
                <w:rStyle w:val="21"/>
              </w:rPr>
              <w:t>PLUS</w:t>
            </w:r>
          </w:p>
        </w:tc>
        <w:tc>
          <w:p w14:paraId="1CF5CA58">
            <w:pPr>
              <w:pStyle w:val="20"/>
            </w:pPr>
            <w:r>
              <w:rPr>
                <w:rStyle w:val="21"/>
              </w:rPr>
              <w:t>-</w:t>
            </w:r>
          </w:p>
        </w:tc>
        <w:tc>
          <w:p w14:paraId="109887A4">
            <w:pPr>
              <w:pStyle w:val="20"/>
            </w:pPr>
            <w:r>
              <w:rPr>
                <w:rStyle w:val="21"/>
              </w:rPr>
              <w:t>MINUS</w:t>
            </w:r>
          </w:p>
        </w:tc>
      </w:tr>
      <w:tr w14:paraId="2DA2F67A">
        <w:tc>
          <w:p w14:paraId="78321BFF">
            <w:pPr>
              <w:pStyle w:val="20"/>
            </w:pPr>
            <w:r>
              <w:rPr>
                <w:rStyle w:val="21"/>
              </w:rPr>
              <w:t>*</w:t>
            </w:r>
          </w:p>
        </w:tc>
        <w:tc>
          <w:p w14:paraId="2EF57C6C">
            <w:pPr>
              <w:pStyle w:val="20"/>
            </w:pPr>
            <w:r>
              <w:rPr>
                <w:rStyle w:val="21"/>
              </w:rPr>
              <w:t>MUL</w:t>
            </w:r>
          </w:p>
        </w:tc>
        <w:tc>
          <w:p w14:paraId="5F9CA439">
            <w:pPr>
              <w:pStyle w:val="20"/>
            </w:pPr>
            <w:r>
              <w:rPr>
                <w:rStyle w:val="21"/>
              </w:rPr>
              <w:t>/</w:t>
            </w:r>
          </w:p>
        </w:tc>
        <w:tc>
          <w:p w14:paraId="113A6E83">
            <w:pPr>
              <w:pStyle w:val="20"/>
            </w:pPr>
            <w:r>
              <w:rPr>
                <w:rStyle w:val="21"/>
              </w:rPr>
              <w:t>SLASH</w:t>
            </w:r>
          </w:p>
        </w:tc>
      </w:tr>
      <w:tr w14:paraId="296B46BD">
        <w:tc>
          <w:p w14:paraId="1CB9FC9A">
            <w:pPr>
              <w:pStyle w:val="20"/>
            </w:pPr>
            <w:r>
              <w:rPr>
                <w:rStyle w:val="21"/>
              </w:rPr>
              <w:t>;</w:t>
            </w:r>
          </w:p>
        </w:tc>
        <w:tc>
          <w:p w14:paraId="2A83606A">
            <w:pPr>
              <w:pStyle w:val="20"/>
            </w:pPr>
            <w:r>
              <w:rPr>
                <w:rStyle w:val="21"/>
              </w:rPr>
              <w:t>SEMICOLON</w:t>
            </w:r>
          </w:p>
        </w:tc>
        <w:tc>
          <w:p w14:paraId="34B72C0E">
            <w:pPr>
              <w:pStyle w:val="20"/>
            </w:pPr>
            <w:r>
              <w:rPr>
                <w:rStyle w:val="21"/>
              </w:rPr>
              <w:t>.</w:t>
            </w:r>
          </w:p>
        </w:tc>
        <w:tc>
          <w:p w14:paraId="0BE45313">
            <w:pPr>
              <w:pStyle w:val="20"/>
            </w:pPr>
            <w:r>
              <w:rPr>
                <w:rStyle w:val="21"/>
              </w:rPr>
              <w:t>DOT</w:t>
            </w:r>
          </w:p>
        </w:tc>
      </w:tr>
      <w:tr w14:paraId="4E34AE0A">
        <w:tc>
          <w:p w14:paraId="6496473F">
            <w:pPr>
              <w:pStyle w:val="20"/>
            </w:pPr>
            <w:r>
              <w:rPr>
                <w:rStyle w:val="21"/>
              </w:rPr>
              <w:t>,</w:t>
            </w:r>
          </w:p>
        </w:tc>
        <w:tc>
          <w:p w14:paraId="0BA9ECF9">
            <w:pPr>
              <w:pStyle w:val="20"/>
            </w:pPr>
            <w:r>
              <w:rPr>
                <w:rStyle w:val="21"/>
              </w:rPr>
              <w:t>COMMA</w:t>
            </w:r>
          </w:p>
        </w:tc>
        <w:tc>
          <w:p w14:paraId="12E1F927">
            <w:pPr>
              <w:pStyle w:val="20"/>
            </w:pPr>
            <w:r>
              <w:rPr>
                <w:rStyle w:val="21"/>
              </w:rPr>
              <w:t>(</w:t>
            </w:r>
          </w:p>
        </w:tc>
        <w:tc>
          <w:p w14:paraId="28F5BDC5">
            <w:pPr>
              <w:pStyle w:val="20"/>
            </w:pPr>
            <w:r>
              <w:rPr>
                <w:rStyle w:val="21"/>
              </w:rPr>
              <w:t>LPAREN</w:t>
            </w:r>
          </w:p>
        </w:tc>
      </w:tr>
      <w:tr w14:paraId="072BDB52">
        <w:tc>
          <w:p w14:paraId="01C4D117">
            <w:pPr>
              <w:pStyle w:val="20"/>
            </w:pPr>
            <w:r>
              <w:rPr>
                <w:rStyle w:val="21"/>
              </w:rPr>
              <w:t>)</w:t>
            </w:r>
          </w:p>
        </w:tc>
        <w:tc>
          <w:p w14:paraId="51137CEB">
            <w:pPr>
              <w:pStyle w:val="20"/>
            </w:pPr>
            <w:r>
              <w:rPr>
                <w:rStyle w:val="21"/>
              </w:rPr>
              <w:t>RPAREN</w:t>
            </w:r>
          </w:p>
        </w:tc>
        <w:tc>
          <w:p w14:paraId="719DB536">
            <w:pPr>
              <w:pStyle w:val="20"/>
            </w:pPr>
            <w:r>
              <w:rPr>
                <w:rStyle w:val="21"/>
              </w:rPr>
              <w:t>[</w:t>
            </w:r>
          </w:p>
        </w:tc>
        <w:tc>
          <w:p w14:paraId="1CC30133">
            <w:pPr>
              <w:pStyle w:val="20"/>
            </w:pPr>
            <w:r>
              <w:rPr>
                <w:rStyle w:val="21"/>
              </w:rPr>
              <w:t>LBRACK</w:t>
            </w:r>
          </w:p>
        </w:tc>
      </w:tr>
      <w:tr w14:paraId="2C5421DE">
        <w:tc>
          <w:p w14:paraId="64762301">
            <w:pPr>
              <w:pStyle w:val="20"/>
            </w:pPr>
            <w:r>
              <w:rPr>
                <w:rStyle w:val="21"/>
              </w:rPr>
              <w:t>]</w:t>
            </w:r>
          </w:p>
        </w:tc>
        <w:tc>
          <w:p w14:paraId="481C13B0">
            <w:pPr>
              <w:pStyle w:val="20"/>
            </w:pPr>
            <w:r>
              <w:rPr>
                <w:rStyle w:val="21"/>
              </w:rPr>
              <w:t>RBRACK</w:t>
            </w:r>
          </w:p>
        </w:tc>
        <w:tc>
          <w:p w14:paraId="494D5019">
            <w:pPr>
              <w:pStyle w:val="20"/>
            </w:pPr>
            <w:r>
              <w:rPr>
                <w:rStyle w:val="21"/>
              </w:rPr>
              <w:t>:</w:t>
            </w:r>
          </w:p>
        </w:tc>
        <w:tc>
          <w:p w14:paraId="3EFEF8B0">
            <w:pPr>
              <w:pStyle w:val="20"/>
            </w:pPr>
            <w:r>
              <w:rPr>
                <w:rStyle w:val="21"/>
              </w:rPr>
              <w:t>COLON</w:t>
            </w:r>
          </w:p>
        </w:tc>
      </w:tr>
    </w:tbl>
    <w:p w14:paraId="171640D4">
      <w:pPr>
        <w:pStyle w:val="3"/>
      </w:pPr>
      <w:r>
        <w:rPr>
          <w:rFonts w:hint="eastAsia"/>
        </w:rPr>
        <w:t>复合符号必须在单字符版本之前定义，避免被前缀截断（例如</w:t>
      </w:r>
      <w:r>
        <w:t xml:space="preserve"> </w:t>
      </w:r>
      <w:r>
        <w:rPr>
          <w:rStyle w:val="21"/>
        </w:rPr>
        <w:t>&lt;=</w:t>
      </w:r>
      <w:r>
        <w:t xml:space="preserve"> </w:t>
      </w:r>
      <w:r>
        <w:rPr>
          <w:rFonts w:hint="eastAsia"/>
        </w:rPr>
        <w:t>不能被先识别为</w:t>
      </w:r>
      <w:r>
        <w:t xml:space="preserve"> </w:t>
      </w:r>
      <w:r>
        <w:rPr>
          <w:rStyle w:val="21"/>
        </w:rPr>
        <w:t>&lt;</w:t>
      </w:r>
      <w:r>
        <w:rPr>
          <w:rFonts w:hint="eastAsia"/>
        </w:rPr>
        <w:t>）。当前规则顺序已遵循该原则。</w:t>
      </w:r>
    </w:p>
    <w:bookmarkEnd w:id="13"/>
    <w:p w14:paraId="7A7C8688">
      <w:pPr>
        <w:pStyle w:val="5"/>
      </w:pPr>
      <w:bookmarkStart w:id="14" w:name="常量与标识符"/>
      <w:r>
        <w:t xml:space="preserve">4.3 </w:t>
      </w:r>
      <w:r>
        <w:rPr>
          <w:rFonts w:hint="eastAsia"/>
        </w:rPr>
        <w:t>常量与标识符</w:t>
      </w:r>
    </w:p>
    <w:tbl>
      <w:tblPr>
        <w:tblStyle w:val="24"/>
        <w:tblW w:w="5000" w:type="pct"/>
        <w:tblInd w:w="0" w:type="dxa"/>
        <w:tblLayout w:type="fixed"/>
        <w:tblCellMar>
          <w:top w:w="0" w:type="dxa"/>
          <w:left w:w="108" w:type="dxa"/>
          <w:bottom w:w="0" w:type="dxa"/>
          <w:right w:w="108" w:type="dxa"/>
        </w:tblCellMar>
      </w:tblPr>
      <w:tblGrid>
        <w:gridCol w:w="2214"/>
        <w:gridCol w:w="2214"/>
        <w:gridCol w:w="2214"/>
        <w:gridCol w:w="2214"/>
      </w:tblGrid>
      <w:tr w14:paraId="0FE2A9B1">
        <w:trPr>
          <w:tblHeader/>
        </w:trPr>
        <w:tc>
          <w:p w14:paraId="3EC290F3">
            <w:pPr>
              <w:pStyle w:val="20"/>
            </w:pPr>
            <w:r>
              <w:rPr>
                <w:rFonts w:hint="eastAsia"/>
              </w:rPr>
              <w:t>类别</w:t>
            </w:r>
          </w:p>
        </w:tc>
        <w:tc>
          <w:p w14:paraId="6BA3BD3B">
            <w:pPr>
              <w:pStyle w:val="20"/>
            </w:pPr>
            <w:r>
              <w:t>Token</w:t>
            </w:r>
          </w:p>
        </w:tc>
        <w:tc>
          <w:p w14:paraId="534655AD">
            <w:pPr>
              <w:pStyle w:val="20"/>
            </w:pPr>
            <w:r>
              <w:rPr>
                <w:rFonts w:hint="eastAsia"/>
              </w:rPr>
              <w:t>语义值字段</w:t>
            </w:r>
          </w:p>
        </w:tc>
        <w:tc>
          <w:p w14:paraId="7E70049D">
            <w:pPr>
              <w:pStyle w:val="20"/>
            </w:pPr>
            <w:r>
              <w:rPr>
                <w:rFonts w:hint="eastAsia"/>
              </w:rPr>
              <w:t>语义值含义</w:t>
            </w:r>
          </w:p>
        </w:tc>
      </w:tr>
      <w:tr w14:paraId="0F9452C0">
        <w:tc>
          <w:p w14:paraId="45E8375D">
            <w:pPr>
              <w:pStyle w:val="20"/>
            </w:pPr>
            <w:r>
              <w:rPr>
                <w:rFonts w:hint="eastAsia"/>
              </w:rPr>
              <w:t>整型常量</w:t>
            </w:r>
          </w:p>
        </w:tc>
        <w:tc>
          <w:p w14:paraId="61BDA5C4">
            <w:pPr>
              <w:pStyle w:val="20"/>
            </w:pPr>
            <w:r>
              <w:rPr>
                <w:rStyle w:val="21"/>
              </w:rPr>
              <w:t>INT_CONST</w:t>
            </w:r>
          </w:p>
        </w:tc>
        <w:tc>
          <w:p w14:paraId="6E7DDBAF">
            <w:pPr>
              <w:pStyle w:val="20"/>
            </w:pPr>
            <w:r>
              <w:rPr>
                <w:rStyle w:val="21"/>
              </w:rPr>
              <w:t>yylval.ival</w:t>
            </w:r>
          </w:p>
        </w:tc>
        <w:tc>
          <w:p w14:paraId="73F576D2">
            <w:pPr>
              <w:pStyle w:val="20"/>
            </w:pPr>
            <w:r>
              <w:rPr>
                <w:rStyle w:val="21"/>
              </w:rPr>
              <w:t>strtol</w:t>
            </w:r>
            <w:r>
              <w:t xml:space="preserve"> </w:t>
            </w:r>
            <w:r>
              <w:rPr>
                <w:rFonts w:hint="eastAsia"/>
              </w:rPr>
              <w:t>解析后的</w:t>
            </w:r>
            <w:r>
              <w:t xml:space="preserve"> </w:t>
            </w:r>
            <w:r>
              <w:rPr>
                <w:rStyle w:val="21"/>
              </w:rPr>
              <w:t>int</w:t>
            </w:r>
          </w:p>
        </w:tc>
      </w:tr>
      <w:tr w14:paraId="1A7266B4">
        <w:tc>
          <w:p w14:paraId="35ABF206">
            <w:pPr>
              <w:pStyle w:val="20"/>
            </w:pPr>
            <w:r>
              <w:rPr>
                <w:rFonts w:hint="eastAsia"/>
              </w:rPr>
              <w:t>实型常量</w:t>
            </w:r>
          </w:p>
        </w:tc>
        <w:tc>
          <w:p w14:paraId="3DFCAF90">
            <w:pPr>
              <w:pStyle w:val="20"/>
            </w:pPr>
            <w:r>
              <w:rPr>
                <w:rStyle w:val="21"/>
              </w:rPr>
              <w:t>REAL_CONST</w:t>
            </w:r>
          </w:p>
        </w:tc>
        <w:tc>
          <w:p w14:paraId="031C3F25">
            <w:pPr>
              <w:pStyle w:val="20"/>
            </w:pPr>
            <w:r>
              <w:rPr>
                <w:rStyle w:val="21"/>
              </w:rPr>
              <w:t>yylval.fval</w:t>
            </w:r>
          </w:p>
        </w:tc>
        <w:tc>
          <w:p w14:paraId="0FFF9EFF">
            <w:pPr>
              <w:pStyle w:val="20"/>
            </w:pPr>
            <w:r>
              <w:rPr>
                <w:rStyle w:val="21"/>
              </w:rPr>
              <w:t>strtod</w:t>
            </w:r>
            <w:r>
              <w:t xml:space="preserve"> </w:t>
            </w:r>
            <w:r>
              <w:rPr>
                <w:rFonts w:hint="eastAsia"/>
              </w:rPr>
              <w:t>解析后的</w:t>
            </w:r>
            <w:r>
              <w:t xml:space="preserve"> </w:t>
            </w:r>
            <w:r>
              <w:rPr>
                <w:rStyle w:val="21"/>
              </w:rPr>
              <w:t>double</w:t>
            </w:r>
          </w:p>
        </w:tc>
      </w:tr>
      <w:tr w14:paraId="586B666E">
        <w:tc>
          <w:p w14:paraId="5224FD73">
            <w:pPr>
              <w:pStyle w:val="20"/>
            </w:pPr>
            <w:r>
              <w:rPr>
                <w:rFonts w:hint="eastAsia"/>
              </w:rPr>
              <w:t>字符常量</w:t>
            </w:r>
          </w:p>
        </w:tc>
        <w:tc>
          <w:p w14:paraId="750E95BD">
            <w:pPr>
              <w:pStyle w:val="20"/>
            </w:pPr>
            <w:r>
              <w:rPr>
                <w:rStyle w:val="21"/>
              </w:rPr>
              <w:t>CHAR_CONST</w:t>
            </w:r>
          </w:p>
        </w:tc>
        <w:tc>
          <w:p w14:paraId="21B90651">
            <w:pPr>
              <w:pStyle w:val="20"/>
            </w:pPr>
            <w:r>
              <w:rPr>
                <w:rStyle w:val="21"/>
              </w:rPr>
              <w:t>yylval.sval</w:t>
            </w:r>
          </w:p>
        </w:tc>
        <w:tc>
          <w:p w14:paraId="4BD4DA0D">
            <w:pPr>
              <w:pStyle w:val="20"/>
            </w:pPr>
            <w:r>
              <w:rPr>
                <w:rFonts w:hint="eastAsia"/>
              </w:rPr>
              <w:t>原词素（含外层单引号），堆分配</w:t>
            </w:r>
          </w:p>
        </w:tc>
      </w:tr>
      <w:tr w14:paraId="0F658F9C">
        <w:tc>
          <w:p w14:paraId="6A4A65AC">
            <w:pPr>
              <w:pStyle w:val="20"/>
            </w:pPr>
            <w:r>
              <w:rPr>
                <w:rFonts w:hint="eastAsia"/>
              </w:rPr>
              <w:t>字符串常量</w:t>
            </w:r>
          </w:p>
        </w:tc>
        <w:tc>
          <w:p w14:paraId="62AF86F2">
            <w:pPr>
              <w:pStyle w:val="20"/>
            </w:pPr>
            <w:r>
              <w:rPr>
                <w:rStyle w:val="21"/>
              </w:rPr>
              <w:t>STRING_CONST</w:t>
            </w:r>
          </w:p>
        </w:tc>
        <w:tc>
          <w:p w14:paraId="0D50DAFC">
            <w:pPr>
              <w:pStyle w:val="20"/>
            </w:pPr>
            <w:r>
              <w:rPr>
                <w:rStyle w:val="21"/>
              </w:rPr>
              <w:t>yylval.sval</w:t>
            </w:r>
          </w:p>
        </w:tc>
        <w:tc>
          <w:p w14:paraId="4A6760F6">
            <w:pPr>
              <w:pStyle w:val="20"/>
            </w:pPr>
            <w:r>
              <w:rPr>
                <w:rFonts w:hint="eastAsia"/>
              </w:rPr>
              <w:t>原词素（含外层单引号），堆分配</w:t>
            </w:r>
          </w:p>
        </w:tc>
      </w:tr>
      <w:tr w14:paraId="54AFE1C5">
        <w:tc>
          <w:p w14:paraId="051EA503">
            <w:pPr>
              <w:pStyle w:val="20"/>
            </w:pPr>
            <w:r>
              <w:rPr>
                <w:rFonts w:hint="eastAsia"/>
              </w:rPr>
              <w:t>标识符</w:t>
            </w:r>
          </w:p>
        </w:tc>
        <w:tc>
          <w:p w14:paraId="61BAB937">
            <w:pPr>
              <w:pStyle w:val="20"/>
            </w:pPr>
            <w:r>
              <w:rPr>
                <w:rStyle w:val="21"/>
              </w:rPr>
              <w:t>ID</w:t>
            </w:r>
          </w:p>
        </w:tc>
        <w:tc>
          <w:p w14:paraId="202C8801">
            <w:pPr>
              <w:pStyle w:val="20"/>
            </w:pPr>
            <w:r>
              <w:rPr>
                <w:rStyle w:val="21"/>
              </w:rPr>
              <w:t>yylval.sval</w:t>
            </w:r>
          </w:p>
        </w:tc>
        <w:tc>
          <w:p w14:paraId="07850824">
            <w:pPr>
              <w:pStyle w:val="20"/>
            </w:pPr>
            <w:r>
              <w:rPr>
                <w:rFonts w:hint="eastAsia"/>
              </w:rPr>
              <w:t>经</w:t>
            </w:r>
            <w:r>
              <w:t xml:space="preserve"> </w:t>
            </w:r>
            <w:r>
              <w:rPr>
                <w:rStyle w:val="21"/>
              </w:rPr>
              <w:t>normalize_id</w:t>
            </w:r>
            <w:r>
              <w:t xml:space="preserve"> </w:t>
            </w:r>
            <w:r>
              <w:rPr>
                <w:rFonts w:hint="eastAsia"/>
              </w:rPr>
              <w:t>转小写的堆分配字符串</w:t>
            </w:r>
          </w:p>
        </w:tc>
      </w:tr>
    </w:tbl>
    <w:p w14:paraId="5F42CE9D">
      <w:pPr>
        <w:pStyle w:val="3"/>
      </w:pPr>
      <w:r>
        <w:rPr>
          <w:rFonts w:hint="eastAsia"/>
        </w:rPr>
        <w:t>字符串字面量按</w:t>
      </w:r>
      <w:r>
        <w:t xml:space="preserve"> Pascal </w:t>
      </w:r>
      <w:r>
        <w:rPr>
          <w:rFonts w:hint="eastAsia"/>
        </w:rPr>
        <w:t>习惯使用</w:t>
      </w:r>
      <w:r>
        <w:t xml:space="preserve"> </w:t>
      </w:r>
      <w:r>
        <w:rPr>
          <w:rStyle w:val="21"/>
        </w:rPr>
        <w:t>''</w:t>
      </w:r>
      <w:r>
        <w:t xml:space="preserve"> </w:t>
      </w:r>
      <w:r>
        <w:rPr>
          <w:rFonts w:hint="eastAsia"/>
        </w:rPr>
        <w:t>表示嵌入单引号（见</w:t>
      </w:r>
      <w:r>
        <w:t xml:space="preserve"> </w:t>
      </w:r>
      <w:r>
        <w:rPr>
          <w:rStyle w:val="21"/>
        </w:rPr>
        <w:t>STRING_LIT</w:t>
      </w:r>
      <w:r>
        <w:rPr>
          <w:rFonts w:hint="eastAsia"/>
        </w:rPr>
        <w:t>）。AST/语义阶段如需获得原始字符内容，应再行去引号。</w:t>
      </w:r>
    </w:p>
    <w:bookmarkEnd w:id="11"/>
    <w:bookmarkEnd w:id="14"/>
    <w:p w14:paraId="63B205EC">
      <w:pPr>
        <w:pStyle w:val="4"/>
      </w:pPr>
      <w:bookmarkStart w:id="15" w:name="_Toc351756836"/>
      <w:bookmarkStart w:id="16" w:name="正则定义"/>
      <w:r>
        <w:t xml:space="preserve">5. </w:t>
      </w:r>
      <w:r>
        <w:rPr>
          <w:rFonts w:hint="eastAsia"/>
        </w:rPr>
        <w:t>正则定义</w:t>
      </w:r>
      <w:bookmarkEnd w:id="15"/>
    </w:p>
    <w:p w14:paraId="4D8FD6A5">
      <w:pPr>
        <w:pStyle w:val="19"/>
      </w:pPr>
      <w:r>
        <w:rPr>
          <w:rStyle w:val="21"/>
        </w:rPr>
        <w:t>.l</w:t>
      </w:r>
      <w:r>
        <w:t xml:space="preserve"> </w:t>
      </w:r>
      <w:r>
        <w:rPr>
          <w:rFonts w:hint="eastAsia"/>
        </w:rPr>
        <w:t>文件第</w:t>
      </w:r>
      <w:r>
        <w:t xml:space="preserve"> 109–118 </w:t>
      </w:r>
      <w:r>
        <w:rPr>
          <w:rFonts w:hint="eastAsia"/>
        </w:rPr>
        <w:t>行给出基础正则命名：</w:t>
      </w:r>
    </w:p>
    <w:p w14:paraId="47628CBA">
      <w:pPr>
        <w:pStyle w:val="23"/>
      </w:pPr>
      <w:r>
        <w:rPr>
          <w:rStyle w:val="21"/>
        </w:rPr>
        <w:t>DIGIT          [0-9]</w:t>
      </w:r>
      <w:r>
        <w:br w:type="textWrapping"/>
      </w:r>
      <w:r>
        <w:rPr>
          <w:rStyle w:val="21"/>
        </w:rPr>
        <w:t>ID_START       [A-Za-z_]</w:t>
      </w:r>
      <w:r>
        <w:br w:type="textWrapping"/>
      </w:r>
      <w:r>
        <w:rPr>
          <w:rStyle w:val="21"/>
        </w:rPr>
        <w:t>ID_CHAR        [A-Za-z0-9_]</w:t>
      </w:r>
      <w:r>
        <w:br w:type="textWrapping"/>
      </w:r>
      <w:r>
        <w:rPr>
          <w:rStyle w:val="21"/>
        </w:rPr>
        <w:t>INT            {DIGIT}+</w:t>
      </w:r>
      <w:r>
        <w:br w:type="textWrapping"/>
      </w:r>
      <w:r>
        <w:rPr>
          <w:rStyle w:val="21"/>
        </w:rPr>
        <w:t>EXP            [eE][+-]?{DIGIT}+</w:t>
      </w:r>
      <w:r>
        <w:br w:type="textWrapping"/>
      </w:r>
      <w:r>
        <w:rPr>
          <w:rStyle w:val="21"/>
        </w:rPr>
        <w:t>REAL1          {DIGIT}+\.{DIGIT}+({EXP})?</w:t>
      </w:r>
      <w:r>
        <w:br w:type="textWrapping"/>
      </w:r>
      <w:r>
        <w:rPr>
          <w:rStyle w:val="21"/>
        </w:rPr>
        <w:t>REAL2          {DIGIT}+{EXP}</w:t>
      </w:r>
      <w:r>
        <w:br w:type="textWrapping"/>
      </w:r>
      <w:r>
        <w:rPr>
          <w:rStyle w:val="21"/>
        </w:rPr>
        <w:t>CHAR_LIT       '([^\\'\n]|\\[nrt'\\])'</w:t>
      </w:r>
      <w:r>
        <w:br w:type="textWrapping"/>
      </w:r>
      <w:r>
        <w:rPr>
          <w:rStyle w:val="21"/>
        </w:rPr>
        <w:t>STRING_LIT     '([^'\n]|'')*'</w:t>
      </w:r>
      <w:r>
        <w:br w:type="textWrapping"/>
      </w:r>
      <w:r>
        <w:rPr>
          <w:rStyle w:val="21"/>
        </w:rPr>
        <w:t>BAD_CHAR_LIT   '[^'\n]*\n</w:t>
      </w:r>
    </w:p>
    <w:p w14:paraId="1FE7C5E4">
      <w:pPr>
        <w:pStyle w:val="19"/>
      </w:pPr>
      <w:r>
        <w:rPr>
          <w:rFonts w:hint="eastAsia"/>
        </w:rPr>
        <w:t>要点：</w:t>
      </w:r>
    </w:p>
    <w:p w14:paraId="0FE2A32F">
      <w:pPr>
        <w:pStyle w:val="20"/>
        <w:numPr>
          <w:ilvl w:val="0"/>
          <w:numId w:val="2"/>
        </w:numPr>
      </w:pPr>
      <w:r>
        <w:rPr>
          <w:rFonts w:hint="eastAsia"/>
        </w:rPr>
        <w:t>实数必须同时支持</w:t>
      </w:r>
      <w:r>
        <w:t xml:space="preserve"> </w:t>
      </w:r>
      <w:r>
        <w:rPr>
          <w:rStyle w:val="21"/>
        </w:rPr>
        <w:t>123.45</w:t>
      </w:r>
      <w:r>
        <w:t>、</w:t>
      </w:r>
      <w:r>
        <w:rPr>
          <w:rStyle w:val="21"/>
        </w:rPr>
        <w:t>123.45e-6</w:t>
      </w:r>
      <w:r>
        <w:t>、</w:t>
      </w:r>
      <w:r>
        <w:rPr>
          <w:rStyle w:val="21"/>
        </w:rPr>
        <w:t>6E10</w:t>
      </w:r>
      <w:r>
        <w:t xml:space="preserve"> </w:t>
      </w:r>
      <w:r>
        <w:rPr>
          <w:rFonts w:hint="eastAsia"/>
        </w:rPr>
        <w:t>三种写法；纯整型不会误判为实型，因为</w:t>
      </w:r>
      <w:r>
        <w:t xml:space="preserve"> </w:t>
      </w:r>
      <w:r>
        <w:rPr>
          <w:rStyle w:val="21"/>
        </w:rPr>
        <w:t>REAL1</w:t>
      </w:r>
      <w:r>
        <w:t xml:space="preserve"> </w:t>
      </w:r>
      <w:r>
        <w:rPr>
          <w:rFonts w:hint="eastAsia"/>
        </w:rPr>
        <w:t>要求小数点，</w:t>
      </w:r>
      <w:r>
        <w:rPr>
          <w:rStyle w:val="21"/>
        </w:rPr>
        <w:t>REAL2</w:t>
      </w:r>
      <w:r>
        <w:t xml:space="preserve"> </w:t>
      </w:r>
      <w:r>
        <w:rPr>
          <w:rFonts w:hint="eastAsia"/>
        </w:rPr>
        <w:t>要求指数。</w:t>
      </w:r>
    </w:p>
    <w:p w14:paraId="5C587558">
      <w:pPr>
        <w:pStyle w:val="20"/>
        <w:numPr>
          <w:ilvl w:val="0"/>
          <w:numId w:val="2"/>
        </w:numPr>
      </w:pPr>
      <w:r>
        <w:rPr>
          <w:rStyle w:val="21"/>
        </w:rPr>
        <w:t>CHAR_LIT</w:t>
      </w:r>
      <w:r>
        <w:t xml:space="preserve"> </w:t>
      </w:r>
      <w:r>
        <w:rPr>
          <w:rFonts w:hint="eastAsia"/>
        </w:rPr>
        <w:t>仅允许转义</w:t>
      </w:r>
      <w:r>
        <w:t xml:space="preserve"> </w:t>
      </w:r>
      <w:r>
        <w:rPr>
          <w:rStyle w:val="21"/>
        </w:rPr>
        <w:t>\n \r \t \' \\</w:t>
      </w:r>
      <w:r>
        <w:rPr>
          <w:rFonts w:hint="eastAsia"/>
        </w:rPr>
        <w:t>，与</w:t>
      </w:r>
      <w:r>
        <w:t xml:space="preserve"> Pascal-S </w:t>
      </w:r>
      <w:r>
        <w:rPr>
          <w:rFonts w:hint="eastAsia"/>
        </w:rPr>
        <w:t>教学规范保持一致。</w:t>
      </w:r>
    </w:p>
    <w:p w14:paraId="3BFB4CF7">
      <w:pPr>
        <w:pStyle w:val="20"/>
        <w:numPr>
          <w:ilvl w:val="0"/>
          <w:numId w:val="2"/>
        </w:numPr>
      </w:pPr>
      <w:r>
        <w:rPr>
          <w:rStyle w:val="21"/>
        </w:rPr>
        <w:t>BAD_CHAR_LIT</w:t>
      </w:r>
      <w:r>
        <w:t xml:space="preserve"> </w:t>
      </w:r>
      <w:r>
        <w:rPr>
          <w:rFonts w:hint="eastAsia"/>
        </w:rPr>
        <w:t>是一个有意识地匹配「单引号开头但在本行未闭合」的兜底规则，用于产出明确的错误信息而不是</w:t>
      </w:r>
      <w:r>
        <w:t xml:space="preserve"> </w:t>
      </w:r>
      <w:r>
        <w:rPr>
          <w:rStyle w:val="21"/>
        </w:rPr>
        <w:t>.</w:t>
      </w:r>
      <w:r>
        <w:t xml:space="preserve"> </w:t>
      </w:r>
      <w:r>
        <w:rPr>
          <w:rFonts w:hint="eastAsia"/>
        </w:rPr>
        <w:t>兜底。</w:t>
      </w:r>
    </w:p>
    <w:p w14:paraId="216E5B3A">
      <w:pPr>
        <w:pStyle w:val="20"/>
        <w:numPr>
          <w:ilvl w:val="0"/>
          <w:numId w:val="2"/>
        </w:numPr>
      </w:pPr>
      <w:r>
        <w:rPr>
          <w:rFonts w:hint="eastAsia"/>
        </w:rPr>
        <w:t>字符串</w:t>
      </w:r>
      <w:r>
        <w:t xml:space="preserve"> </w:t>
      </w:r>
      <w:r>
        <w:rPr>
          <w:rStyle w:val="21"/>
        </w:rPr>
        <w:t>''</w:t>
      </w:r>
      <w:r>
        <w:t xml:space="preserve"> </w:t>
      </w:r>
      <w:r>
        <w:rPr>
          <w:rFonts w:hint="eastAsia"/>
        </w:rPr>
        <w:t>序列代表一个单引号字符，匹配规则</w:t>
      </w:r>
      <w:r>
        <w:t xml:space="preserve"> </w:t>
      </w:r>
      <w:r>
        <w:rPr>
          <w:rStyle w:val="21"/>
        </w:rPr>
        <w:t>'([^'\n]|'')*'</w:t>
      </w:r>
      <w:r>
        <w:t xml:space="preserve"> </w:t>
      </w:r>
      <w:r>
        <w:rPr>
          <w:rFonts w:hint="eastAsia"/>
        </w:rPr>
        <w:t>即体现该约定。</w:t>
      </w:r>
    </w:p>
    <w:bookmarkEnd w:id="16"/>
    <w:p w14:paraId="34C1FDBF">
      <w:pPr>
        <w:pStyle w:val="4"/>
      </w:pPr>
      <w:bookmarkStart w:id="17" w:name="_Toc2102146108"/>
      <w:bookmarkStart w:id="18" w:name="状态机"/>
      <w:r>
        <w:t xml:space="preserve">6. </w:t>
      </w:r>
      <w:r>
        <w:rPr>
          <w:rFonts w:hint="eastAsia"/>
        </w:rPr>
        <w:t>状态机</w:t>
      </w:r>
      <w:bookmarkEnd w:id="17"/>
    </w:p>
    <w:p w14:paraId="52CB4CEF">
      <w:pPr>
        <w:pStyle w:val="19"/>
      </w:pPr>
      <w:r>
        <w:rPr>
          <w:rFonts w:hint="eastAsia"/>
        </w:rPr>
        <w:t>词法器使用两个状态：</w:t>
      </w:r>
    </w:p>
    <w:p w14:paraId="2B084F64">
      <w:pPr>
        <w:pStyle w:val="20"/>
        <w:numPr>
          <w:ilvl w:val="0"/>
          <w:numId w:val="2"/>
        </w:numPr>
      </w:pPr>
      <w:r>
        <w:rPr>
          <w:rStyle w:val="21"/>
        </w:rPr>
        <w:t>INITIAL</w:t>
      </w:r>
      <w:r>
        <w:rPr>
          <w:rFonts w:hint="eastAsia"/>
        </w:rPr>
        <w:t>（默认）：处理常规</w:t>
      </w:r>
      <w:r>
        <w:t xml:space="preserve"> Token</w:t>
      </w:r>
    </w:p>
    <w:p w14:paraId="5BC30B6A">
      <w:pPr>
        <w:pStyle w:val="20"/>
        <w:numPr>
          <w:ilvl w:val="0"/>
          <w:numId w:val="2"/>
        </w:numPr>
      </w:pPr>
      <w:r>
        <w:rPr>
          <w:rStyle w:val="21"/>
        </w:rPr>
        <w:t>COMMENT</w:t>
      </w:r>
      <w:r>
        <w:rPr>
          <w:rFonts w:hint="eastAsia"/>
        </w:rPr>
        <w:t>：处理</w:t>
      </w:r>
      <w:r>
        <w:t xml:space="preserve"> </w:t>
      </w:r>
      <w:r>
        <w:rPr>
          <w:rStyle w:val="21"/>
        </w:rPr>
        <w:t>{ ... }</w:t>
      </w:r>
      <w:r>
        <w:t xml:space="preserve"> </w:t>
      </w:r>
      <w:r>
        <w:rPr>
          <w:rFonts w:hint="eastAsia"/>
        </w:rPr>
        <w:t>块注释</w:t>
      </w:r>
    </w:p>
    <w:p w14:paraId="0C9361D1">
      <w:pPr>
        <w:pStyle w:val="19"/>
      </w:pPr>
      <w:r>
        <w:rPr>
          <w:rFonts w:hint="eastAsia"/>
        </w:rPr>
        <w:t>状态转换：</w:t>
      </w:r>
    </w:p>
    <w:p w14:paraId="50F133C1">
      <w:pPr>
        <w:pStyle w:val="23"/>
      </w:pPr>
      <w:r>
        <w:rPr>
          <w:rStyle w:val="21"/>
        </w:rPr>
        <w:t>INITIAL --"{"--&gt;        COMMENT</w:t>
      </w:r>
      <w:r>
        <w:br w:type="textWrapping"/>
      </w:r>
      <w:r>
        <w:rPr>
          <w:rStyle w:val="21"/>
        </w:rPr>
        <w:t>COMMENT --[^\n}]+--&gt;    COMMENT</w:t>
      </w:r>
      <w:r>
        <w:br w:type="textWrapping"/>
      </w:r>
      <w:r>
        <w:rPr>
          <w:rStyle w:val="21"/>
        </w:rPr>
        <w:t>COMMENT --\n--&gt;         COMMENT  (g_line++)</w:t>
      </w:r>
      <w:r>
        <w:br w:type="textWrapping"/>
      </w:r>
      <w:r>
        <w:rPr>
          <w:rStyle w:val="21"/>
        </w:rPr>
        <w:t>COMMENT --"}"--&gt;        INITIAL</w:t>
      </w:r>
      <w:r>
        <w:br w:type="textWrapping"/>
      </w:r>
      <w:r>
        <w:rPr>
          <w:rStyle w:val="21"/>
        </w:rPr>
        <w:t xml:space="preserve">COMMENT --&lt;&lt;EOF&gt;&gt;--&gt;    error: </w:t>
      </w:r>
      <w:r>
        <w:rPr>
          <w:rStyle w:val="21"/>
          <w:rFonts w:hint="eastAsia"/>
        </w:rPr>
        <w:t>"未闭合注释"</w:t>
      </w:r>
    </w:p>
    <w:p w14:paraId="353712F7">
      <w:pPr>
        <w:pStyle w:val="19"/>
      </w:pPr>
      <w:r>
        <w:rPr>
          <w:rStyle w:val="21"/>
        </w:rPr>
        <w:t>//</w:t>
      </w:r>
      <w:r>
        <w:t xml:space="preserve"> </w:t>
      </w:r>
      <w:r>
        <w:rPr>
          <w:rFonts w:hint="eastAsia"/>
        </w:rPr>
        <w:t>行注释一次性匹配</w:t>
      </w:r>
      <w:r>
        <w:t xml:space="preserve"> </w:t>
      </w:r>
      <w:r>
        <w:rPr>
          <w:rStyle w:val="21"/>
        </w:rPr>
        <w:t>"//"[^\n]*</w:t>
      </w:r>
      <w:r>
        <w:rPr>
          <w:rFonts w:hint="eastAsia"/>
        </w:rPr>
        <w:t>，不需要独立状态。</w:t>
      </w:r>
    </w:p>
    <w:bookmarkEnd w:id="18"/>
    <w:p w14:paraId="353B1B20">
      <w:pPr>
        <w:pStyle w:val="4"/>
      </w:pPr>
      <w:bookmarkStart w:id="19" w:name="_Toc368676712"/>
      <w:bookmarkStart w:id="20" w:name="源位置维护"/>
      <w:r>
        <w:t xml:space="preserve">7. </w:t>
      </w:r>
      <w:r>
        <w:rPr>
          <w:rFonts w:hint="eastAsia"/>
        </w:rPr>
        <w:t>源位置维护</w:t>
      </w:r>
      <w:bookmarkEnd w:id="19"/>
    </w:p>
    <w:p w14:paraId="76FBAF2E">
      <w:pPr>
        <w:pStyle w:val="19"/>
      </w:pPr>
      <w:r>
        <w:t xml:space="preserve">Flex </w:t>
      </w:r>
      <w:r>
        <w:rPr>
          <w:rFonts w:hint="eastAsia"/>
        </w:rPr>
        <w:t>自带</w:t>
      </w:r>
      <w:r>
        <w:t xml:space="preserve"> </w:t>
      </w:r>
      <w:r>
        <w:rPr>
          <w:rStyle w:val="21"/>
        </w:rPr>
        <w:t>yylineno</w:t>
      </w:r>
      <w:r>
        <w:t xml:space="preserve"> </w:t>
      </w:r>
      <w:r>
        <w:rPr>
          <w:rFonts w:hint="eastAsia"/>
        </w:rPr>
        <w:t>仅记录行号且与</w:t>
      </w:r>
      <w:r>
        <w:t xml:space="preserve"> </w:t>
      </w:r>
      <w:r>
        <w:rPr>
          <w:rStyle w:val="21"/>
        </w:rPr>
        <w:t>yyrestart</w:t>
      </w:r>
      <w:r>
        <w:t xml:space="preserve"> </w:t>
      </w:r>
      <w:r>
        <w:rPr>
          <w:rFonts w:hint="eastAsia"/>
        </w:rPr>
        <w:t>配合存在重置陷阱，因此本模块自行维护：</w:t>
      </w:r>
    </w:p>
    <w:p w14:paraId="08588A58">
      <w:pPr>
        <w:pStyle w:val="23"/>
      </w:pPr>
      <w:r>
        <w:rPr>
          <w:rStyle w:val="25"/>
        </w:rPr>
        <w:t>static</w:t>
      </w:r>
      <w:r>
        <w:rPr>
          <w:rStyle w:val="26"/>
        </w:rPr>
        <w:t xml:space="preserve"> </w:t>
      </w:r>
      <w:r>
        <w:rPr>
          <w:rStyle w:val="25"/>
        </w:rPr>
        <w:t>int</w:t>
      </w:r>
      <w:r>
        <w:rPr>
          <w:rStyle w:val="26"/>
        </w:rPr>
        <w:t xml:space="preserve"> g_line </w:t>
      </w:r>
      <w:r>
        <w:rPr>
          <w:rStyle w:val="27"/>
        </w:rPr>
        <w:t>=</w:t>
      </w:r>
      <w:r>
        <w:rPr>
          <w:rStyle w:val="26"/>
        </w:rPr>
        <w:t xml:space="preserve"> </w:t>
      </w:r>
      <w:r>
        <w:rPr>
          <w:rStyle w:val="28"/>
        </w:rPr>
        <w:t>1</w:t>
      </w:r>
      <w:r>
        <w:rPr>
          <w:rStyle w:val="27"/>
        </w:rPr>
        <w:t>;</w:t>
      </w:r>
      <w:r>
        <w:br w:type="textWrapping"/>
      </w:r>
      <w:r>
        <w:rPr>
          <w:rStyle w:val="25"/>
        </w:rPr>
        <w:t>static</w:t>
      </w:r>
      <w:r>
        <w:rPr>
          <w:rStyle w:val="26"/>
        </w:rPr>
        <w:t xml:space="preserve"> </w:t>
      </w:r>
      <w:r>
        <w:rPr>
          <w:rStyle w:val="25"/>
        </w:rPr>
        <w:t>int</w:t>
      </w:r>
      <w:r>
        <w:rPr>
          <w:rStyle w:val="26"/>
        </w:rPr>
        <w:t xml:space="preserve"> g_col  </w:t>
      </w:r>
      <w:r>
        <w:rPr>
          <w:rStyle w:val="27"/>
        </w:rPr>
        <w:t>=</w:t>
      </w:r>
      <w:r>
        <w:rPr>
          <w:rStyle w:val="26"/>
        </w:rPr>
        <w:t xml:space="preserve"> </w:t>
      </w:r>
      <w:r>
        <w:rPr>
          <w:rStyle w:val="28"/>
        </w:rPr>
        <w:t>1</w:t>
      </w:r>
      <w:r>
        <w:rPr>
          <w:rStyle w:val="27"/>
        </w:rPr>
        <w:t>;</w:t>
      </w:r>
    </w:p>
    <w:p w14:paraId="03778513">
      <w:pPr>
        <w:pStyle w:val="19"/>
      </w:pPr>
      <w:r>
        <w:rPr>
          <w:rFonts w:hint="eastAsia"/>
        </w:rPr>
        <w:t>每次匹配后由</w:t>
      </w:r>
      <w:r>
        <w:t xml:space="preserve"> </w:t>
      </w:r>
      <w:r>
        <w:rPr>
          <w:rStyle w:val="21"/>
        </w:rPr>
        <w:t>advance_position(yytext)</w:t>
      </w:r>
      <w:r>
        <w:t xml:space="preserve"> </w:t>
      </w:r>
      <w:r>
        <w:rPr>
          <w:rFonts w:hint="eastAsia"/>
        </w:rPr>
        <w:t>推进，遇到</w:t>
      </w:r>
      <w:r>
        <w:t xml:space="preserve"> </w:t>
      </w:r>
      <w:r>
        <w:rPr>
          <w:rStyle w:val="21"/>
        </w:rPr>
        <w:t>\n</w:t>
      </w:r>
      <w:r>
        <w:t xml:space="preserve"> </w:t>
      </w:r>
      <w:r>
        <w:rPr>
          <w:rFonts w:hint="eastAsia"/>
        </w:rPr>
        <w:t>重置列号。Token</w:t>
      </w:r>
      <w:r>
        <w:t xml:space="preserve"> </w:t>
      </w:r>
      <w:r>
        <w:rPr>
          <w:rFonts w:hint="eastAsia"/>
        </w:rPr>
        <w:t>起始位置在</w:t>
      </w:r>
      <w:r>
        <w:t xml:space="preserve"> </w:t>
      </w:r>
      <w:r>
        <w:rPr>
          <w:rStyle w:val="21"/>
        </w:rPr>
        <w:t>mark_token_start()</w:t>
      </w:r>
      <w:r>
        <w:t xml:space="preserve"> </w:t>
      </w:r>
      <w:r>
        <w:rPr>
          <w:rFonts w:hint="eastAsia"/>
        </w:rPr>
        <w:t>中记录到</w:t>
      </w:r>
      <w:r>
        <w:t xml:space="preserve"> </w:t>
      </w:r>
      <w:r>
        <w:rPr>
          <w:rStyle w:val="21"/>
        </w:rPr>
        <w:t>yylloc.first_*</w:t>
      </w:r>
      <w:r>
        <w:rPr>
          <w:rFonts w:hint="eastAsia"/>
        </w:rPr>
        <w:t>，结束位置在</w:t>
      </w:r>
      <w:r>
        <w:t xml:space="preserve"> </w:t>
      </w:r>
      <w:r>
        <w:rPr>
          <w:rStyle w:val="21"/>
        </w:rPr>
        <w:t>advance_position</w:t>
      </w:r>
      <w:r>
        <w:t xml:space="preserve"> </w:t>
      </w:r>
      <w:r>
        <w:rPr>
          <w:rFonts w:hint="eastAsia"/>
        </w:rPr>
        <w:t>中写入</w:t>
      </w:r>
      <w:r>
        <w:t xml:space="preserve"> </w:t>
      </w:r>
      <w:r>
        <w:rPr>
          <w:rStyle w:val="21"/>
        </w:rPr>
        <w:t>yylloc.last_*</w:t>
      </w:r>
      <w:r>
        <w:t>。</w:t>
      </w:r>
    </w:p>
    <w:p w14:paraId="0C44BF62">
      <w:pPr>
        <w:pStyle w:val="3"/>
      </w:pPr>
      <w:r>
        <w:rPr>
          <w:rFonts w:hint="eastAsia"/>
        </w:rPr>
        <w:t>整体顺序约定为「先记起点</w:t>
      </w:r>
      <w:r>
        <w:t xml:space="preserve"> → </w:t>
      </w:r>
      <w:r>
        <w:rPr>
          <w:rFonts w:hint="eastAsia"/>
        </w:rPr>
        <w:t>计算语义值</w:t>
      </w:r>
      <w:r>
        <w:t xml:space="preserve"> → </w:t>
      </w:r>
      <w:r>
        <w:rPr>
          <w:rFonts w:hint="eastAsia"/>
        </w:rPr>
        <w:t>再推进位置</w:t>
      </w:r>
      <w:r>
        <w:t xml:space="preserve"> → </w:t>
      </w:r>
      <w:r>
        <w:rPr>
          <w:rFonts w:hint="eastAsia"/>
        </w:rPr>
        <w:t>返回</w:t>
      </w:r>
      <w:r>
        <w:t xml:space="preserve"> </w:t>
      </w:r>
      <w:r>
        <w:rPr>
          <w:rFonts w:hint="eastAsia"/>
        </w:rPr>
        <w:t>Token」，封装在</w:t>
      </w:r>
      <w:r>
        <w:t xml:space="preserve"> </w:t>
      </w:r>
      <w:r>
        <w:rPr>
          <w:rStyle w:val="21"/>
        </w:rPr>
        <w:t>RETURN_SIMPLE_TOKEN</w:t>
      </w:r>
      <w:r>
        <w:t xml:space="preserve"> </w:t>
      </w:r>
      <w:r>
        <w:rPr>
          <w:rFonts w:hint="eastAsia"/>
        </w:rPr>
        <w:t>宏中。</w:t>
      </w:r>
      <w:r>
        <w:rPr>
          <w:rStyle w:val="21"/>
        </w:rPr>
        <w:t>lexer_reset_position()</w:t>
      </w:r>
      <w:r>
        <w:t xml:space="preserve"> </w:t>
      </w:r>
      <w:r>
        <w:rPr>
          <w:rFonts w:hint="eastAsia"/>
        </w:rPr>
        <w:t>在每次进入</w:t>
      </w:r>
      <w:r>
        <w:t xml:space="preserve"> </w:t>
      </w:r>
      <w:r>
        <w:rPr>
          <w:rStyle w:val="21"/>
        </w:rPr>
        <w:t>parse_pascal_stream</w:t>
      </w:r>
      <w:r>
        <w:t xml:space="preserve"> </w:t>
      </w:r>
      <w:r>
        <w:rPr>
          <w:rFonts w:hint="eastAsia"/>
        </w:rPr>
        <w:t>时被调用，保证多次解析互不影响。</w:t>
      </w:r>
    </w:p>
    <w:bookmarkEnd w:id="20"/>
    <w:p w14:paraId="33B1E83C">
      <w:pPr>
        <w:pStyle w:val="4"/>
      </w:pPr>
      <w:bookmarkStart w:id="21" w:name="_Toc859176989"/>
      <w:bookmarkStart w:id="22" w:name="错误处理策略"/>
      <w:r>
        <w:t xml:space="preserve">8. </w:t>
      </w:r>
      <w:r>
        <w:rPr>
          <w:rFonts w:hint="eastAsia"/>
        </w:rPr>
        <w:t>错误处理策略</w:t>
      </w:r>
      <w:bookmarkEnd w:id="21"/>
    </w:p>
    <w:p w14:paraId="7FBEE07B">
      <w:pPr>
        <w:pStyle w:val="5"/>
      </w:pPr>
      <w:bookmarkStart w:id="23" w:name="错误分类"/>
      <w:r>
        <w:t xml:space="preserve">8.1 </w:t>
      </w:r>
      <w:r>
        <w:rPr>
          <w:rFonts w:hint="eastAsia"/>
        </w:rPr>
        <w:t>错误分类</w:t>
      </w:r>
    </w:p>
    <w:tbl>
      <w:tblPr>
        <w:tblStyle w:val="24"/>
        <w:tblW w:w="0" w:type="auto"/>
        <w:tblInd w:w="0" w:type="dxa"/>
        <w:tblLayout w:type="autofit"/>
        <w:tblCellMar>
          <w:top w:w="0" w:type="dxa"/>
          <w:left w:w="108" w:type="dxa"/>
          <w:bottom w:w="0" w:type="dxa"/>
          <w:right w:w="108" w:type="dxa"/>
        </w:tblCellMar>
      </w:tblPr>
      <w:tblGrid>
        <w:gridCol w:w="2376"/>
        <w:gridCol w:w="3657"/>
        <w:gridCol w:w="1656"/>
      </w:tblGrid>
      <w:tr w14:paraId="53BDE0FA">
        <w:trPr>
          <w:tblHeader/>
        </w:trPr>
        <w:tc>
          <w:p w14:paraId="67E8FD0D">
            <w:pPr>
              <w:pStyle w:val="20"/>
            </w:pPr>
            <w:r>
              <w:rPr>
                <w:rFonts w:hint="eastAsia"/>
              </w:rPr>
              <w:t>错误</w:t>
            </w:r>
          </w:p>
        </w:tc>
        <w:tc>
          <w:p w14:paraId="59699790">
            <w:pPr>
              <w:pStyle w:val="20"/>
            </w:pPr>
            <w:r>
              <w:rPr>
                <w:rFonts w:hint="eastAsia"/>
              </w:rPr>
              <w:t>触发规则</w:t>
            </w:r>
          </w:p>
        </w:tc>
        <w:tc>
          <w:p w14:paraId="7E8871EF">
            <w:pPr>
              <w:pStyle w:val="20"/>
            </w:pPr>
            <w:r>
              <w:rPr>
                <w:rFonts w:hint="eastAsia"/>
              </w:rPr>
              <w:t>是否消费输入</w:t>
            </w:r>
          </w:p>
        </w:tc>
      </w:tr>
      <w:tr w14:paraId="68DD681E">
        <w:tc>
          <w:p w14:paraId="2FB70D44">
            <w:pPr>
              <w:pStyle w:val="20"/>
            </w:pPr>
            <w:r>
              <w:rPr>
                <w:rFonts w:hint="eastAsia"/>
              </w:rPr>
              <w:t>非法字符</w:t>
            </w:r>
          </w:p>
        </w:tc>
        <w:tc>
          <w:p w14:paraId="642A6B13">
            <w:pPr>
              <w:pStyle w:val="20"/>
            </w:pPr>
            <w:r>
              <w:rPr>
                <w:rStyle w:val="21"/>
              </w:rPr>
              <w:t>.</w:t>
            </w:r>
            <w:r>
              <w:t xml:space="preserve"> </w:t>
            </w:r>
            <w:r>
              <w:rPr>
                <w:rFonts w:hint="eastAsia"/>
              </w:rPr>
              <w:t>兜底</w:t>
            </w:r>
          </w:p>
        </w:tc>
        <w:tc>
          <w:p w14:paraId="1D7CBD3D">
            <w:pPr>
              <w:pStyle w:val="20"/>
            </w:pPr>
            <w:r>
              <w:rPr>
                <w:rFonts w:hint="eastAsia"/>
              </w:rPr>
              <w:t>消费一个字符</w:t>
            </w:r>
          </w:p>
        </w:tc>
      </w:tr>
      <w:tr w14:paraId="02C61FD9">
        <w:tc>
          <w:p w14:paraId="35695904">
            <w:pPr>
              <w:pStyle w:val="20"/>
            </w:pPr>
            <w:r>
              <w:rPr>
                <w:rFonts w:hint="eastAsia"/>
              </w:rPr>
              <w:t>以数字开头的标识符</w:t>
            </w:r>
          </w:p>
        </w:tc>
        <w:tc>
          <w:p w14:paraId="00F200BD">
            <w:pPr>
              <w:pStyle w:val="20"/>
            </w:pPr>
            <w:r>
              <w:rPr>
                <w:rStyle w:val="21"/>
              </w:rPr>
              <w:t>{DIGIT}+{ID_START}{ID_CHAR}*</w:t>
            </w:r>
          </w:p>
        </w:tc>
        <w:tc>
          <w:p w14:paraId="1C59A5C6">
            <w:pPr>
              <w:pStyle w:val="20"/>
            </w:pPr>
            <w:r>
              <w:rPr>
                <w:rFonts w:hint="eastAsia"/>
              </w:rPr>
              <w:t>消费整段词素</w:t>
            </w:r>
          </w:p>
        </w:tc>
      </w:tr>
      <w:tr w14:paraId="6B3BA851">
        <w:tc>
          <w:p w14:paraId="5D7A0093">
            <w:pPr>
              <w:pStyle w:val="20"/>
            </w:pPr>
            <w:r>
              <w:rPr>
                <w:rFonts w:hint="eastAsia"/>
              </w:rPr>
              <w:t>未闭合字符常量</w:t>
            </w:r>
          </w:p>
        </w:tc>
        <w:tc>
          <w:p w14:paraId="1F28B9A3">
            <w:pPr>
              <w:pStyle w:val="20"/>
            </w:pPr>
            <w:r>
              <w:rPr>
                <w:rStyle w:val="21"/>
              </w:rPr>
              <w:t>BAD_CHAR_LIT</w:t>
            </w:r>
          </w:p>
        </w:tc>
        <w:tc>
          <w:p w14:paraId="1BF721C3">
            <w:pPr>
              <w:pStyle w:val="20"/>
            </w:pPr>
            <w:r>
              <w:rPr>
                <w:rFonts w:hint="eastAsia"/>
              </w:rPr>
              <w:t>消费到行尾</w:t>
            </w:r>
          </w:p>
        </w:tc>
      </w:tr>
      <w:tr w14:paraId="6657369C">
        <w:tc>
          <w:p w14:paraId="2B0D2779">
            <w:pPr>
              <w:pStyle w:val="20"/>
            </w:pPr>
            <w:r>
              <w:rPr>
                <w:rFonts w:hint="eastAsia"/>
              </w:rPr>
              <w:t>未闭合注释</w:t>
            </w:r>
          </w:p>
        </w:tc>
        <w:tc>
          <w:p w14:paraId="42D0FD2D">
            <w:pPr>
              <w:pStyle w:val="20"/>
            </w:pPr>
            <w:r>
              <w:rPr>
                <w:rStyle w:val="21"/>
              </w:rPr>
              <w:t>&lt;COMMENT&gt;&lt;&lt;EOF&gt;&gt;</w:t>
            </w:r>
          </w:p>
        </w:tc>
        <w:tc>
          <w:p w14:paraId="742147AD">
            <w:pPr>
              <w:pStyle w:val="20"/>
            </w:pPr>
            <w:r>
              <w:rPr>
                <w:rFonts w:hint="eastAsia"/>
              </w:rPr>
              <w:t>终止扫描</w:t>
            </w:r>
          </w:p>
        </w:tc>
      </w:tr>
    </w:tbl>
    <w:p w14:paraId="3AE79EEF">
      <w:pPr>
        <w:pStyle w:val="3"/>
      </w:pPr>
      <w:r>
        <w:rPr>
          <w:rFonts w:hint="eastAsia"/>
        </w:rPr>
        <w:t>「以数字开头的标识符」单独建立专用规则，目的是吞掉整段非法词素，避免兜底</w:t>
      </w:r>
      <w:r>
        <w:t xml:space="preserve"> </w:t>
      </w:r>
      <w:r>
        <w:rPr>
          <w:rStyle w:val="21"/>
        </w:rPr>
        <w:t>.</w:t>
      </w:r>
      <w:r>
        <w:t xml:space="preserve"> </w:t>
      </w:r>
      <w:r>
        <w:rPr>
          <w:rFonts w:hint="eastAsia"/>
        </w:rPr>
        <w:t>把同一段错误拆成多次报告。</w:t>
      </w:r>
    </w:p>
    <w:bookmarkEnd w:id="23"/>
    <w:p w14:paraId="400B0F20">
      <w:pPr>
        <w:pStyle w:val="5"/>
      </w:pPr>
      <w:bookmarkStart w:id="24" w:name="错误计数与早停"/>
      <w:r>
        <w:t xml:space="preserve">8.2 </w:t>
      </w:r>
      <w:r>
        <w:rPr>
          <w:rFonts w:hint="eastAsia"/>
        </w:rPr>
        <w:t>错误计数与早停</w:t>
      </w:r>
    </w:p>
    <w:p w14:paraId="0AC191FD">
      <w:pPr>
        <w:pStyle w:val="19"/>
      </w:pPr>
      <w:r>
        <w:rPr>
          <w:rFonts w:hint="eastAsia"/>
        </w:rPr>
        <w:t>所有错误经由</w:t>
      </w:r>
      <w:r>
        <w:t xml:space="preserve"> </w:t>
      </w:r>
      <w:r>
        <w:rPr>
          <w:rStyle w:val="21"/>
        </w:rPr>
        <w:t>note_lex_error()</w:t>
      </w:r>
      <w:r>
        <w:t xml:space="preserve"> </w:t>
      </w:r>
      <w:r>
        <w:rPr>
          <w:rFonts w:hint="eastAsia"/>
        </w:rPr>
        <w:t>统一计数：</w:t>
      </w:r>
    </w:p>
    <w:p w14:paraId="3CC59055">
      <w:pPr>
        <w:pStyle w:val="20"/>
        <w:numPr>
          <w:ilvl w:val="0"/>
          <w:numId w:val="2"/>
        </w:numPr>
      </w:pPr>
      <w:r>
        <w:rPr>
          <w:rFonts w:hint="eastAsia"/>
        </w:rPr>
        <w:t>累计到</w:t>
      </w:r>
      <w:r>
        <w:t xml:space="preserve"> </w:t>
      </w:r>
      <w:r>
        <w:rPr>
          <w:rStyle w:val="21"/>
        </w:rPr>
        <w:t>kMaxLexErrors</w:t>
      </w:r>
      <w:r>
        <w:rPr>
          <w:rFonts w:hint="eastAsia"/>
        </w:rPr>
        <w:t>（=</w:t>
      </w:r>
      <w:r>
        <w:t xml:space="preserve"> </w:t>
      </w:r>
      <w:r>
        <w:rPr>
          <w:rFonts w:hint="eastAsia"/>
        </w:rPr>
        <w:t>20）触发早停：设置</w:t>
      </w:r>
      <w:r>
        <w:t xml:space="preserve"> </w:t>
      </w:r>
      <w:r>
        <w:rPr>
          <w:rStyle w:val="21"/>
        </w:rPr>
        <w:t>g_lex_stop_scanning = 1</w:t>
      </w:r>
      <w:r>
        <w:t xml:space="preserve"> </w:t>
      </w:r>
      <w:r>
        <w:rPr>
          <w:rFonts w:hint="eastAsia"/>
        </w:rPr>
        <w:t>与</w:t>
      </w:r>
      <w:r>
        <w:t xml:space="preserve"> </w:t>
      </w:r>
      <w:r>
        <w:rPr>
          <w:rStyle w:val="21"/>
        </w:rPr>
        <w:t>g_lex_scan_terminated_early = 1</w:t>
      </w:r>
      <w:r>
        <w:rPr>
          <w:rFonts w:hint="eastAsia"/>
        </w:rPr>
        <w:t>，并打印「词法错误过多，停止扫描」。</w:t>
      </w:r>
    </w:p>
    <w:p w14:paraId="74C73F6E">
      <w:pPr>
        <w:pStyle w:val="20"/>
        <w:numPr>
          <w:ilvl w:val="0"/>
          <w:numId w:val="2"/>
        </w:numPr>
      </w:pPr>
      <w:r>
        <w:rPr>
          <w:rFonts w:hint="eastAsia"/>
        </w:rPr>
        <w:t>每次匹配前由</w:t>
      </w:r>
      <w:r>
        <w:t xml:space="preserve"> </w:t>
      </w:r>
      <w:r>
        <w:rPr>
          <w:rStyle w:val="21"/>
        </w:rPr>
        <w:t>YY_USER_ACTION</w:t>
      </w:r>
      <w:r>
        <w:t xml:space="preserve"> </w:t>
      </w:r>
      <w:r>
        <w:rPr>
          <w:rFonts w:hint="eastAsia"/>
        </w:rPr>
        <w:t>检查</w:t>
      </w:r>
      <w:r>
        <w:t xml:space="preserve"> </w:t>
      </w:r>
      <w:r>
        <w:rPr>
          <w:rStyle w:val="21"/>
        </w:rPr>
        <w:t>g_lex_stop_scanning || pascal_s_should_stop_scanning()</w:t>
      </w:r>
      <w:r>
        <w:rPr>
          <w:rFonts w:hint="eastAsia"/>
        </w:rPr>
        <w:t>，命中即</w:t>
      </w:r>
      <w:r>
        <w:t xml:space="preserve"> </w:t>
      </w:r>
      <w:r>
        <w:rPr>
          <w:rStyle w:val="21"/>
        </w:rPr>
        <w:t>return 0</w:t>
      </w:r>
      <w:r>
        <w:t xml:space="preserve"> </w:t>
      </w:r>
      <w:r>
        <w:rPr>
          <w:rFonts w:hint="eastAsia"/>
        </w:rPr>
        <w:t>表示</w:t>
      </w:r>
      <w:r>
        <w:t xml:space="preserve"> </w:t>
      </w:r>
      <w:r>
        <w:rPr>
          <w:rFonts w:hint="eastAsia"/>
        </w:rPr>
        <w:t>EOF。这样既支持词法自身的早停，也支持语法分析侧主动要求停止。</w:t>
      </w:r>
    </w:p>
    <w:bookmarkEnd w:id="24"/>
    <w:p w14:paraId="0CB54363">
      <w:pPr>
        <w:pStyle w:val="5"/>
      </w:pPr>
      <w:bookmarkStart w:id="25" w:name="错误状态导出"/>
      <w:r>
        <w:t xml:space="preserve">8.3 </w:t>
      </w:r>
      <w:r>
        <w:rPr>
          <w:rFonts w:hint="eastAsia"/>
        </w:rPr>
        <w:t>错误状态导出</w:t>
      </w:r>
    </w:p>
    <w:tbl>
      <w:tblPr>
        <w:tblStyle w:val="24"/>
        <w:tblW w:w="0" w:type="auto"/>
        <w:tblInd w:w="0" w:type="dxa"/>
        <w:tblLayout w:type="autofit"/>
        <w:tblCellMar>
          <w:top w:w="0" w:type="dxa"/>
          <w:left w:w="108" w:type="dxa"/>
          <w:bottom w:w="0" w:type="dxa"/>
          <w:right w:w="108" w:type="dxa"/>
        </w:tblCellMar>
      </w:tblPr>
      <w:tblGrid>
        <w:gridCol w:w="3390"/>
        <w:gridCol w:w="4296"/>
      </w:tblGrid>
      <w:tr w14:paraId="2A404E3E">
        <w:trPr>
          <w:tblHeader/>
        </w:trPr>
        <w:tc>
          <w:p w14:paraId="5243EB89">
            <w:pPr>
              <w:pStyle w:val="20"/>
            </w:pPr>
            <w:r>
              <w:rPr>
                <w:rFonts w:hint="eastAsia"/>
              </w:rPr>
              <w:t>函数</w:t>
            </w:r>
          </w:p>
        </w:tc>
        <w:tc>
          <w:p w14:paraId="43CF96DC">
            <w:pPr>
              <w:pStyle w:val="20"/>
            </w:pPr>
            <w:r>
              <w:rPr>
                <w:rFonts w:hint="eastAsia"/>
              </w:rPr>
              <w:t>含义</w:t>
            </w:r>
          </w:p>
        </w:tc>
      </w:tr>
      <w:tr w14:paraId="7230715A">
        <w:tc>
          <w:p w14:paraId="40DE05F8">
            <w:pPr>
              <w:pStyle w:val="20"/>
            </w:pPr>
            <w:r>
              <w:rPr>
                <w:rStyle w:val="21"/>
              </w:rPr>
              <w:t>lexer_had_error()</w:t>
            </w:r>
          </w:p>
        </w:tc>
        <w:tc>
          <w:p w14:paraId="2ECE41CA">
            <w:pPr>
              <w:pStyle w:val="20"/>
            </w:pPr>
            <w:r>
              <w:rPr>
                <w:rFonts w:hint="eastAsia"/>
              </w:rPr>
              <w:t>当前扫描周期是否出现过词法错误</w:t>
            </w:r>
          </w:p>
        </w:tc>
      </w:tr>
      <w:tr w14:paraId="0DEC2286">
        <w:tc>
          <w:p w14:paraId="3ED0B16E">
            <w:pPr>
              <w:pStyle w:val="20"/>
            </w:pPr>
            <w:r>
              <w:rPr>
                <w:rStyle w:val="21"/>
              </w:rPr>
              <w:t>lexer_error_count()</w:t>
            </w:r>
          </w:p>
        </w:tc>
        <w:tc>
          <w:p w14:paraId="1750FB58">
            <w:pPr>
              <w:pStyle w:val="20"/>
            </w:pPr>
            <w:r>
              <w:rPr>
                <w:rFonts w:hint="eastAsia"/>
              </w:rPr>
              <w:t>累计词法错误数</w:t>
            </w:r>
          </w:p>
        </w:tc>
      </w:tr>
      <w:tr w14:paraId="5B7D3D17">
        <w:tc>
          <w:p w14:paraId="2A960D0D">
            <w:pPr>
              <w:pStyle w:val="20"/>
            </w:pPr>
            <w:r>
              <w:rPr>
                <w:rStyle w:val="21"/>
              </w:rPr>
              <w:t>lexer_scan_terminated_early()</w:t>
            </w:r>
          </w:p>
        </w:tc>
        <w:tc>
          <w:p w14:paraId="5C2126CD">
            <w:pPr>
              <w:pStyle w:val="20"/>
            </w:pPr>
            <w:r>
              <w:rPr>
                <w:rFonts w:hint="eastAsia"/>
              </w:rPr>
              <w:t>是否因错误过多或未闭合注释提前终止</w:t>
            </w:r>
          </w:p>
        </w:tc>
      </w:tr>
    </w:tbl>
    <w:p w14:paraId="221461C1">
      <w:pPr>
        <w:pStyle w:val="3"/>
      </w:pPr>
      <w:r>
        <w:rPr>
          <w:rStyle w:val="21"/>
        </w:rPr>
        <w:t>yyerror()</w:t>
      </w:r>
      <w:r>
        <w:t xml:space="preserve"> </w:t>
      </w:r>
      <w:r>
        <w:rPr>
          <w:rFonts w:hint="eastAsia"/>
        </w:rPr>
        <w:t>在</w:t>
      </w:r>
      <w:r>
        <w:t xml:space="preserve"> </w:t>
      </w:r>
      <w:r>
        <w:rPr>
          <w:rStyle w:val="21"/>
        </w:rPr>
        <w:t>lexer_scan_terminated_early()</w:t>
      </w:r>
      <w:r>
        <w:t xml:space="preserve"> </w:t>
      </w:r>
      <w:r>
        <w:rPr>
          <w:rFonts w:hint="eastAsia"/>
        </w:rPr>
        <w:t>为真时不再继续报告语法错误，避免一次词法早停引发后续大量虚假语法噪声。</w:t>
      </w:r>
    </w:p>
    <w:bookmarkEnd w:id="22"/>
    <w:bookmarkEnd w:id="25"/>
    <w:p w14:paraId="2D72018D">
      <w:pPr>
        <w:pStyle w:val="4"/>
      </w:pPr>
      <w:bookmarkStart w:id="26" w:name="_Toc507611695"/>
      <w:bookmarkStart w:id="27" w:name="与语法分析的协作"/>
      <w:r>
        <w:t xml:space="preserve">9. </w:t>
      </w:r>
      <w:r>
        <w:rPr>
          <w:rFonts w:hint="eastAsia"/>
        </w:rPr>
        <w:t>与语法分析的协作</w:t>
      </w:r>
      <w:bookmarkEnd w:id="26"/>
    </w:p>
    <w:p w14:paraId="33A7EEE3">
      <w:pPr>
        <w:pStyle w:val="23"/>
      </w:pPr>
      <w:r>
        <w:rPr>
          <w:rStyle w:val="21"/>
        </w:rPr>
        <w:t>+--------------------+        yylex()          +--------------------+</w:t>
      </w:r>
      <w:r>
        <w:br w:type="textWrapping"/>
      </w:r>
      <w:r>
        <w:rPr>
          <w:rStyle w:val="21"/>
        </w:rPr>
        <w:t>| pascal_s_lexer.l   | ----------------------&gt; | pascal_s_parser.y  |</w:t>
      </w:r>
      <w:r>
        <w:br w:type="textWrapping"/>
      </w:r>
      <w:r>
        <w:rPr>
          <w:rStyle w:val="21"/>
        </w:rPr>
        <w:t>| (Flex)             |   Token, yylval, yylloc | (Bison)            |</w:t>
      </w:r>
      <w:r>
        <w:br w:type="textWrapping"/>
      </w:r>
      <w:r>
        <w:rPr>
          <w:rStyle w:val="21"/>
        </w:rPr>
        <w:t>|                    | &lt;---------------------- |                    |</w:t>
      </w:r>
      <w:r>
        <w:br w:type="textWrapping"/>
      </w:r>
      <w:r>
        <w:rPr>
          <w:rStyle w:val="21"/>
        </w:rPr>
        <w:t>+--------------------+ pascal_s_should_stop_   +--------------------+</w:t>
      </w:r>
      <w:r>
        <w:br w:type="textWrapping"/>
      </w:r>
      <w:r>
        <w:rPr>
          <w:rStyle w:val="21"/>
        </w:rPr>
        <w:t xml:space="preserve">                         scanning()</w:t>
      </w:r>
    </w:p>
    <w:p w14:paraId="3CB3C00B">
      <w:pPr>
        <w:pStyle w:val="19"/>
      </w:pPr>
      <w:r>
        <w:rPr>
          <w:rFonts w:hint="eastAsia"/>
        </w:rPr>
        <w:t>约定：</w:t>
      </w:r>
    </w:p>
    <w:p w14:paraId="53660161">
      <w:pPr>
        <w:pStyle w:val="20"/>
        <w:numPr>
          <w:ilvl w:val="0"/>
          <w:numId w:val="3"/>
        </w:numPr>
      </w:pPr>
      <w:r>
        <w:rPr>
          <w:rFonts w:hint="eastAsia"/>
        </w:rPr>
        <w:t>进入</w:t>
      </w:r>
      <w:r>
        <w:t xml:space="preserve"> </w:t>
      </w:r>
      <w:r>
        <w:rPr>
          <w:rStyle w:val="21"/>
        </w:rPr>
        <w:t>parse_pascal_stream</w:t>
      </w:r>
      <w:r>
        <w:t xml:space="preserve"> </w:t>
      </w:r>
      <w:r>
        <w:rPr>
          <w:rFonts w:hint="eastAsia"/>
        </w:rPr>
        <w:t>时调用</w:t>
      </w:r>
      <w:r>
        <w:t xml:space="preserve"> </w:t>
      </w:r>
      <w:r>
        <w:rPr>
          <w:rStyle w:val="21"/>
        </w:rPr>
        <w:t>lexer_reset_position()</w:t>
      </w:r>
      <w:r>
        <w:t xml:space="preserve"> </w:t>
      </w:r>
      <w:r>
        <w:rPr>
          <w:rFonts w:hint="eastAsia"/>
        </w:rPr>
        <w:t>与</w:t>
      </w:r>
      <w:r>
        <w:t xml:space="preserve"> </w:t>
      </w:r>
      <w:r>
        <w:rPr>
          <w:rStyle w:val="21"/>
        </w:rPr>
        <w:t>yyrestart(input)</w:t>
      </w:r>
      <w:r>
        <w:t>。</w:t>
      </w:r>
    </w:p>
    <w:p w14:paraId="2D241945">
      <w:pPr>
        <w:pStyle w:val="20"/>
        <w:numPr>
          <w:ilvl w:val="0"/>
          <w:numId w:val="3"/>
        </w:numPr>
      </w:pPr>
      <w:r>
        <w:rPr>
          <w:rFonts w:hint="eastAsia"/>
        </w:rPr>
        <w:t>语法器累计错误超过阈值时设置</w:t>
      </w:r>
      <w:r>
        <w:t xml:space="preserve"> </w:t>
      </w:r>
      <w:r>
        <w:rPr>
          <w:rStyle w:val="21"/>
        </w:rPr>
        <w:t>g_parse_stop_requested</w:t>
      </w:r>
      <w:r>
        <w:rPr>
          <w:rFonts w:hint="eastAsia"/>
        </w:rPr>
        <w:t>，词法器在下一次匹配前看到</w:t>
      </w:r>
      <w:r>
        <w:t xml:space="preserve"> </w:t>
      </w:r>
      <w:r>
        <w:rPr>
          <w:rStyle w:val="21"/>
        </w:rPr>
        <w:t>pascal_s_should_stop_scanning() == 1</w:t>
      </w:r>
      <w:r>
        <w:t xml:space="preserve"> </w:t>
      </w:r>
      <w:r>
        <w:rPr>
          <w:rFonts w:hint="eastAsia"/>
        </w:rPr>
        <w:t>即结束扫描。</w:t>
      </w:r>
    </w:p>
    <w:p w14:paraId="448C3A50">
      <w:pPr>
        <w:pStyle w:val="20"/>
        <w:numPr>
          <w:ilvl w:val="0"/>
          <w:numId w:val="3"/>
        </w:numPr>
      </w:pPr>
      <w:r>
        <w:rPr>
          <w:rFonts w:hint="eastAsia"/>
        </w:rPr>
        <w:t>解析结束后，前端通过</w:t>
      </w:r>
      <w:r>
        <w:t xml:space="preserve"> </w:t>
      </w:r>
      <w:r>
        <w:rPr>
          <w:rStyle w:val="21"/>
        </w:rPr>
        <w:t>pascal_s_had_lexical_error()</w:t>
      </w:r>
      <w:r>
        <w:t xml:space="preserve"> </w:t>
      </w:r>
      <w:r>
        <w:rPr>
          <w:rFonts w:hint="eastAsia"/>
        </w:rPr>
        <w:t>与</w:t>
      </w:r>
      <w:r>
        <w:t xml:space="preserve"> </w:t>
      </w:r>
      <w:r>
        <w:rPr>
          <w:rStyle w:val="21"/>
        </w:rPr>
        <w:t>pascal_s_had_syntax_error()</w:t>
      </w:r>
      <w:r>
        <w:t xml:space="preserve"> </w:t>
      </w:r>
      <w:r>
        <w:rPr>
          <w:rFonts w:hint="eastAsia"/>
        </w:rPr>
        <w:t>综合判断是否进入下一阶段。</w:t>
      </w:r>
    </w:p>
    <w:bookmarkEnd w:id="27"/>
    <w:p w14:paraId="32FD054E">
      <w:pPr>
        <w:pStyle w:val="4"/>
      </w:pPr>
      <w:bookmarkStart w:id="28" w:name="_Toc1624711981"/>
      <w:bookmarkStart w:id="29" w:name="内存管理"/>
      <w:r>
        <w:t xml:space="preserve">10. </w:t>
      </w:r>
      <w:r>
        <w:rPr>
          <w:rFonts w:hint="eastAsia"/>
        </w:rPr>
        <w:t>内存管理</w:t>
      </w:r>
      <w:bookmarkEnd w:id="28"/>
    </w:p>
    <w:p w14:paraId="2BD95840">
      <w:pPr>
        <w:pStyle w:val="20"/>
        <w:numPr>
          <w:ilvl w:val="0"/>
          <w:numId w:val="2"/>
        </w:numPr>
      </w:pPr>
      <w:r>
        <w:rPr>
          <w:rStyle w:val="21"/>
        </w:rPr>
        <w:t>dup_text</w:t>
      </w:r>
      <w:r>
        <w:t xml:space="preserve"> / </w:t>
      </w:r>
      <w:r>
        <w:rPr>
          <w:rStyle w:val="21"/>
        </w:rPr>
        <w:t>normalize_id</w:t>
      </w:r>
      <w:r>
        <w:t xml:space="preserve"> </w:t>
      </w:r>
      <w:r>
        <w:rPr>
          <w:rFonts w:hint="eastAsia"/>
        </w:rPr>
        <w:t>返回的字符串由</w:t>
      </w:r>
      <w:r>
        <w:t xml:space="preserve"> Bison </w:t>
      </w:r>
      <w:r>
        <w:rPr>
          <w:rFonts w:hint="eastAsia"/>
        </w:rPr>
        <w:t>动作或后续</w:t>
      </w:r>
      <w:r>
        <w:t xml:space="preserve"> AST </w:t>
      </w:r>
      <w:r>
        <w:rPr>
          <w:rFonts w:hint="eastAsia"/>
        </w:rPr>
        <w:t>节点接管所有权；AST</w:t>
      </w:r>
      <w:r>
        <w:t xml:space="preserve"> </w:t>
      </w:r>
      <w:r>
        <w:rPr>
          <w:rFonts w:hint="eastAsia"/>
        </w:rPr>
        <w:t>释放时统一</w:t>
      </w:r>
      <w:r>
        <w:t xml:space="preserve"> </w:t>
      </w:r>
      <w:r>
        <w:rPr>
          <w:rStyle w:val="21"/>
        </w:rPr>
        <w:t>free</w:t>
      </w:r>
      <w:r>
        <w:t>。</w:t>
      </w:r>
    </w:p>
    <w:p w14:paraId="3D7604F7">
      <w:pPr>
        <w:pStyle w:val="20"/>
        <w:numPr>
          <w:ilvl w:val="0"/>
          <w:numId w:val="2"/>
        </w:numPr>
      </w:pPr>
      <w:r>
        <w:rPr>
          <w:rFonts w:hint="eastAsia"/>
        </w:rPr>
        <w:t>整型与实型常量的语义值是值类型，不存在所有权问题。</w:t>
      </w:r>
    </w:p>
    <w:p w14:paraId="6D47FCE6">
      <w:pPr>
        <w:pStyle w:val="20"/>
        <w:numPr>
          <w:ilvl w:val="0"/>
          <w:numId w:val="2"/>
        </w:numPr>
      </w:pPr>
      <w:r>
        <w:rPr>
          <w:rFonts w:hint="eastAsia"/>
        </w:rPr>
        <w:t>词法侧不持有任何</w:t>
      </w:r>
      <w:r>
        <w:t xml:space="preserve"> Token </w:t>
      </w:r>
      <w:r>
        <w:rPr>
          <w:rFonts w:hint="eastAsia"/>
        </w:rPr>
        <w:t>缓冲（Flex</w:t>
      </w:r>
      <w:r>
        <w:t xml:space="preserve"> </w:t>
      </w:r>
      <w:r>
        <w:rPr>
          <w:rFonts w:hint="eastAsia"/>
        </w:rPr>
        <w:t>自带</w:t>
      </w:r>
      <w:r>
        <w:t xml:space="preserve"> </w:t>
      </w:r>
      <w:r>
        <w:rPr>
          <w:rStyle w:val="21"/>
        </w:rPr>
        <w:t>yytext</w:t>
      </w:r>
      <w:r>
        <w:t xml:space="preserve"> </w:t>
      </w:r>
      <w:r>
        <w:rPr>
          <w:rFonts w:hint="eastAsia"/>
        </w:rPr>
        <w:t>仅在当前动作内有效）。</w:t>
      </w:r>
    </w:p>
    <w:bookmarkEnd w:id="29"/>
    <w:p w14:paraId="7FACCAB2">
      <w:pPr>
        <w:pStyle w:val="4"/>
      </w:pPr>
      <w:bookmarkStart w:id="30" w:name="_Toc1279693062"/>
      <w:bookmarkStart w:id="31" w:name="关键不变量"/>
      <w:r>
        <w:t xml:space="preserve">11. </w:t>
      </w:r>
      <w:r>
        <w:rPr>
          <w:rFonts w:hint="eastAsia"/>
        </w:rPr>
        <w:t>关键不变量</w:t>
      </w:r>
      <w:bookmarkEnd w:id="30"/>
    </w:p>
    <w:p w14:paraId="5770F7BE">
      <w:pPr>
        <w:pStyle w:val="20"/>
        <w:numPr>
          <w:ilvl w:val="0"/>
          <w:numId w:val="2"/>
        </w:numPr>
      </w:pPr>
      <w:r>
        <w:rPr>
          <w:rFonts w:hint="eastAsia"/>
        </w:rPr>
        <w:t>任意时刻，</w:t>
      </w:r>
      <w:r>
        <w:rPr>
          <w:rStyle w:val="21"/>
        </w:rPr>
        <w:t>g_line</w:t>
      </w:r>
      <w:r>
        <w:t>、</w:t>
      </w:r>
      <w:r>
        <w:rPr>
          <w:rStyle w:val="21"/>
        </w:rPr>
        <w:t>g_col</w:t>
      </w:r>
      <w:r>
        <w:t xml:space="preserve"> </w:t>
      </w:r>
      <w:r>
        <w:rPr>
          <w:rFonts w:hint="eastAsia"/>
        </w:rPr>
        <w:t>指向「下一个待读字符」的位置；这是</w:t>
      </w:r>
      <w:r>
        <w:t xml:space="preserve"> </w:t>
      </w:r>
      <w:r>
        <w:rPr>
          <w:rStyle w:val="21"/>
        </w:rPr>
        <w:t>yylloc.last_*</w:t>
      </w:r>
      <w:r>
        <w:t xml:space="preserve"> </w:t>
      </w:r>
      <w:r>
        <w:rPr>
          <w:rFonts w:hint="eastAsia"/>
        </w:rPr>
        <w:t>的语义。</w:t>
      </w:r>
    </w:p>
    <w:p w14:paraId="5407C357">
      <w:pPr>
        <w:pStyle w:val="20"/>
        <w:numPr>
          <w:ilvl w:val="0"/>
          <w:numId w:val="2"/>
        </w:numPr>
      </w:pPr>
      <w:r>
        <w:rPr>
          <w:rStyle w:val="21"/>
        </w:rPr>
        <w:t>yylloc.first_*</w:t>
      </w:r>
      <w:r>
        <w:t xml:space="preserve"> </w:t>
      </w:r>
      <w:r>
        <w:rPr>
          <w:rFonts w:hint="eastAsia"/>
        </w:rPr>
        <w:t>总是在动作开头由</w:t>
      </w:r>
      <w:r>
        <w:t xml:space="preserve"> </w:t>
      </w:r>
      <w:r>
        <w:rPr>
          <w:rStyle w:val="21"/>
        </w:rPr>
        <w:t>mark_token_start()</w:t>
      </w:r>
      <w:r>
        <w:t xml:space="preserve"> </w:t>
      </w:r>
      <w:r>
        <w:rPr>
          <w:rFonts w:hint="eastAsia"/>
        </w:rPr>
        <w:t>设定，禁止把它的更新交给</w:t>
      </w:r>
      <w:r>
        <w:t xml:space="preserve"> Bison </w:t>
      </w:r>
      <w:r>
        <w:rPr>
          <w:rFonts w:hint="eastAsia"/>
        </w:rPr>
        <w:t>默认</w:t>
      </w:r>
      <w:r>
        <w:t xml:space="preserve"> </w:t>
      </w:r>
      <w:r>
        <w:rPr>
          <w:rStyle w:val="21"/>
        </w:rPr>
        <w:t>YYLLOC_DEFAULT</w:t>
      </w:r>
      <w:r>
        <w:rPr>
          <w:rFonts w:hint="eastAsia"/>
        </w:rPr>
        <w:t>，否则会与多行</w:t>
      </w:r>
      <w:r>
        <w:t xml:space="preserve"> </w:t>
      </w:r>
      <w:r>
        <w:rPr>
          <w:rFonts w:hint="eastAsia"/>
        </w:rPr>
        <w:t>Token（字符串、块注释跨行）产生偏移。</w:t>
      </w:r>
    </w:p>
    <w:p w14:paraId="25187DB0">
      <w:pPr>
        <w:pStyle w:val="20"/>
        <w:numPr>
          <w:ilvl w:val="0"/>
          <w:numId w:val="2"/>
        </w:numPr>
      </w:pPr>
      <w:r>
        <w:rPr>
          <w:rStyle w:val="21"/>
        </w:rPr>
        <w:t>kMaxLexErrors</w:t>
      </w:r>
      <w:r>
        <w:t xml:space="preserve"> </w:t>
      </w:r>
      <w:r>
        <w:rPr>
          <w:rFonts w:hint="eastAsia"/>
        </w:rPr>
        <w:t>一旦命中，词法器只返回</w:t>
      </w:r>
      <w:r>
        <w:t xml:space="preserve"> </w:t>
      </w:r>
      <w:r>
        <w:rPr>
          <w:rStyle w:val="21"/>
        </w:rPr>
        <w:t>0</w:t>
      </w:r>
      <w:r>
        <w:rPr>
          <w:rFonts w:hint="eastAsia"/>
        </w:rPr>
        <w:t>，不再返回任何业务</w:t>
      </w:r>
      <w:r>
        <w:t xml:space="preserve"> </w:t>
      </w:r>
      <w:r>
        <w:rPr>
          <w:rFonts w:hint="eastAsia"/>
        </w:rPr>
        <w:t>Token，也不再报告新的词法错误。</w:t>
      </w:r>
    </w:p>
    <w:bookmarkEnd w:id="31"/>
    <w:p w14:paraId="164A1BDA">
      <w:pPr>
        <w:pStyle w:val="4"/>
      </w:pPr>
      <w:bookmarkStart w:id="32" w:name="_Toc752568329"/>
      <w:bookmarkStart w:id="33" w:name="可扩展点"/>
      <w:r>
        <w:t xml:space="preserve">12. </w:t>
      </w:r>
      <w:r>
        <w:rPr>
          <w:rFonts w:hint="eastAsia"/>
        </w:rPr>
        <w:t>可扩展点</w:t>
      </w:r>
      <w:bookmarkEnd w:id="32"/>
    </w:p>
    <w:p w14:paraId="3F3E94E5">
      <w:pPr>
        <w:pStyle w:val="20"/>
        <w:numPr>
          <w:ilvl w:val="0"/>
          <w:numId w:val="2"/>
        </w:numPr>
      </w:pPr>
      <w:r>
        <w:rPr>
          <w:rFonts w:hint="eastAsia"/>
          <w:b/>
          <w:bCs/>
        </w:rPr>
        <w:t>新增保留字</w:t>
      </w:r>
      <w:r>
        <w:rPr>
          <w:rFonts w:hint="eastAsia"/>
        </w:rPr>
        <w:t>：在</w:t>
      </w:r>
      <w:r>
        <w:t xml:space="preserve"> </w:t>
      </w:r>
      <w:r>
        <w:rPr>
          <w:rStyle w:val="21"/>
        </w:rPr>
        <w:t>.l</w:t>
      </w:r>
      <w:r>
        <w:t xml:space="preserve"> </w:t>
      </w:r>
      <w:r>
        <w:rPr>
          <w:rFonts w:hint="eastAsia"/>
        </w:rPr>
        <w:t>中追加规则并在</w:t>
      </w:r>
      <w:r>
        <w:t xml:space="preserve"> </w:t>
      </w:r>
      <w:r>
        <w:rPr>
          <w:rStyle w:val="21"/>
        </w:rPr>
        <w:t>.y</w:t>
      </w:r>
      <w:r>
        <w:t xml:space="preserve"> </w:t>
      </w:r>
      <w:r>
        <w:rPr>
          <w:rFonts w:hint="eastAsia"/>
        </w:rPr>
        <w:t>的</w:t>
      </w:r>
      <w:r>
        <w:t xml:space="preserve"> </w:t>
      </w:r>
      <w:r>
        <w:rPr>
          <w:rStyle w:val="21"/>
        </w:rPr>
        <w:t>%token</w:t>
      </w:r>
      <w:r>
        <w:t xml:space="preserve"> </w:t>
      </w:r>
      <w:r>
        <w:rPr>
          <w:rFonts w:hint="eastAsia"/>
        </w:rPr>
        <w:t>列表中同步登记；保留字规则必须放在</w:t>
      </w:r>
      <w:r>
        <w:t xml:space="preserve"> </w:t>
      </w:r>
      <w:r>
        <w:rPr>
          <w:rStyle w:val="21"/>
        </w:rPr>
        <w:t>{ID_START}{ID_CHAR}*</w:t>
      </w:r>
      <w:r>
        <w:t xml:space="preserve"> </w:t>
      </w:r>
      <w:r>
        <w:rPr>
          <w:rFonts w:hint="eastAsia"/>
        </w:rPr>
        <w:t>规则之前，否则会被识别为</w:t>
      </w:r>
      <w:r>
        <w:t xml:space="preserve"> </w:t>
      </w:r>
      <w:r>
        <w:rPr>
          <w:rStyle w:val="21"/>
        </w:rPr>
        <w:t>ID</w:t>
      </w:r>
      <w:r>
        <w:t>。</w:t>
      </w:r>
    </w:p>
    <w:p w14:paraId="16EB5CD6">
      <w:pPr>
        <w:pStyle w:val="20"/>
        <w:numPr>
          <w:ilvl w:val="0"/>
          <w:numId w:val="2"/>
        </w:numPr>
      </w:pPr>
      <w:r>
        <w:rPr>
          <w:rFonts w:hint="eastAsia"/>
          <w:b/>
          <w:bCs/>
        </w:rPr>
        <w:t>十六进制</w:t>
      </w:r>
      <w:r>
        <w:rPr>
          <w:b/>
          <w:bCs/>
        </w:rPr>
        <w:t xml:space="preserve"> / </w:t>
      </w:r>
      <w:r>
        <w:rPr>
          <w:rFonts w:hint="eastAsia"/>
          <w:b/>
          <w:bCs/>
        </w:rPr>
        <w:t>八进制常量</w:t>
      </w:r>
      <w:r>
        <w:rPr>
          <w:rFonts w:hint="eastAsia"/>
        </w:rPr>
        <w:t>：新增正则命名（如</w:t>
      </w:r>
      <w:r>
        <w:t xml:space="preserve"> </w:t>
      </w:r>
      <w:r>
        <w:rPr>
          <w:rStyle w:val="21"/>
        </w:rPr>
        <w:t>HEX  0x[0-9A-Fa-f]+</w:t>
      </w:r>
      <w:r>
        <w:rPr>
          <w:rFonts w:hint="eastAsia"/>
        </w:rPr>
        <w:t>），在</w:t>
      </w:r>
      <w:r>
        <w:t xml:space="preserve"> </w:t>
      </w:r>
      <w:r>
        <w:rPr>
          <w:rStyle w:val="21"/>
        </w:rPr>
        <w:t>INT</w:t>
      </w:r>
      <w:r>
        <w:t xml:space="preserve"> </w:t>
      </w:r>
      <w:r>
        <w:rPr>
          <w:rFonts w:hint="eastAsia"/>
        </w:rPr>
        <w:t>规则之前匹配，并选择合适的</w:t>
      </w:r>
      <w:r>
        <w:t xml:space="preserve"> </w:t>
      </w:r>
      <w:r>
        <w:rPr>
          <w:rStyle w:val="21"/>
        </w:rPr>
        <w:t>strtol</w:t>
      </w:r>
      <w:r>
        <w:t xml:space="preserve"> </w:t>
      </w:r>
      <w:r>
        <w:rPr>
          <w:rFonts w:hint="eastAsia"/>
        </w:rPr>
        <w:t>基。</w:t>
      </w:r>
    </w:p>
    <w:p w14:paraId="166667C8">
      <w:pPr>
        <w:pStyle w:val="20"/>
        <w:numPr>
          <w:ilvl w:val="0"/>
          <w:numId w:val="2"/>
        </w:numPr>
      </w:pPr>
      <w:r>
        <w:rPr>
          <w:rFonts w:hint="eastAsia"/>
          <w:b/>
          <w:bCs/>
        </w:rPr>
        <w:t>多行字符串</w:t>
      </w:r>
      <w:r>
        <w:rPr>
          <w:rFonts w:hint="eastAsia"/>
        </w:rPr>
        <w:t>：当前</w:t>
      </w:r>
      <w:r>
        <w:t xml:space="preserve"> </w:t>
      </w:r>
      <w:r>
        <w:rPr>
          <w:rStyle w:val="21"/>
        </w:rPr>
        <w:t>STRING_LIT</w:t>
      </w:r>
      <w:r>
        <w:t xml:space="preserve"> </w:t>
      </w:r>
      <w:r>
        <w:rPr>
          <w:rFonts w:hint="eastAsia"/>
        </w:rPr>
        <w:t>显式禁止换行，如需放开，应拆解为带</w:t>
      </w:r>
      <w:r>
        <w:t xml:space="preserve"> </w:t>
      </w:r>
      <w:r>
        <w:rPr>
          <w:rStyle w:val="21"/>
        </w:rPr>
        <w:t>\n</w:t>
      </w:r>
      <w:r>
        <w:t xml:space="preserve"> </w:t>
      </w:r>
      <w:r>
        <w:rPr>
          <w:rFonts w:hint="eastAsia"/>
        </w:rPr>
        <w:t>计数的动作版本，并相应更新</w:t>
      </w:r>
      <w:r>
        <w:t xml:space="preserve"> </w:t>
      </w:r>
      <w:r>
        <w:rPr>
          <w:rStyle w:val="21"/>
        </w:rPr>
        <w:t>BAD_CHAR_LIT</w:t>
      </w:r>
      <w:r>
        <w:t>。</w:t>
      </w:r>
    </w:p>
    <w:p w14:paraId="72472E5A">
      <w:pPr>
        <w:pStyle w:val="20"/>
        <w:numPr>
          <w:ilvl w:val="0"/>
          <w:numId w:val="2"/>
        </w:numPr>
      </w:pPr>
      <w:r>
        <w:rPr>
          <w:rFonts w:hint="eastAsia"/>
          <w:b/>
          <w:bCs/>
        </w:rPr>
        <w:t>更友好的错误消息</w:t>
      </w:r>
      <w:r>
        <w:rPr>
          <w:rFonts w:hint="eastAsia"/>
        </w:rPr>
        <w:t>：可以在</w:t>
      </w:r>
      <w:r>
        <w:t xml:space="preserve"> </w:t>
      </w:r>
      <w:r>
        <w:rPr>
          <w:rStyle w:val="21"/>
        </w:rPr>
        <w:t>note_lex_error</w:t>
      </w:r>
      <w:r>
        <w:t xml:space="preserve"> </w:t>
      </w:r>
      <w:r>
        <w:rPr>
          <w:rFonts w:hint="eastAsia"/>
        </w:rPr>
        <w:t>中追加结构化错误对象，与</w:t>
      </w:r>
      <w:r>
        <w:t xml:space="preserve"> </w:t>
      </w:r>
      <w:r>
        <w:rPr>
          <w:rStyle w:val="21"/>
        </w:rPr>
        <w:t>yyerror</w:t>
      </w:r>
      <w:r>
        <w:t xml:space="preserve"> </w:t>
      </w:r>
      <w:r>
        <w:rPr>
          <w:rFonts w:hint="eastAsia"/>
        </w:rPr>
        <w:t>共享同一错误收集器，统一向调用方报告。</w:t>
      </w:r>
    </w:p>
    <w:bookmarkEnd w:id="33"/>
    <w:p w14:paraId="2637C743">
      <w:pPr>
        <w:pStyle w:val="4"/>
      </w:pPr>
      <w:bookmarkStart w:id="34" w:name="_Toc1884708320"/>
      <w:bookmarkStart w:id="35" w:name="与构建系统的关系"/>
      <w:r>
        <w:t xml:space="preserve">13. </w:t>
      </w:r>
      <w:r>
        <w:rPr>
          <w:rFonts w:hint="eastAsia"/>
        </w:rPr>
        <w:t>与构建系统的关系</w:t>
      </w:r>
      <w:bookmarkEnd w:id="34"/>
    </w:p>
    <w:p w14:paraId="211E1C0B">
      <w:pPr>
        <w:pStyle w:val="19"/>
      </w:pPr>
      <w:r>
        <w:rPr>
          <w:rStyle w:val="21"/>
        </w:rPr>
        <w:t>CMakeLists.txt</w:t>
      </w:r>
      <w:r>
        <w:t xml:space="preserve"> </w:t>
      </w:r>
      <w:r>
        <w:rPr>
          <w:rFonts w:hint="eastAsia"/>
        </w:rPr>
        <w:t>中应保证</w:t>
      </w:r>
      <w:r>
        <w:t xml:space="preserve"> </w:t>
      </w:r>
      <w:r>
        <w:rPr>
          <w:rStyle w:val="21"/>
        </w:rPr>
        <w:t>pascal_s_lexer.c</w:t>
      </w:r>
      <w:r>
        <w:t xml:space="preserve"> </w:t>
      </w:r>
      <w:r>
        <w:rPr>
          <w:rFonts w:hint="eastAsia"/>
        </w:rPr>
        <w:t>与</w:t>
      </w:r>
      <w:r>
        <w:t xml:space="preserve"> </w:t>
      </w:r>
      <w:r>
        <w:rPr>
          <w:rStyle w:val="21"/>
        </w:rPr>
        <w:t>pascal_s_parser.tab.h/.c</w:t>
      </w:r>
      <w:r>
        <w:t xml:space="preserve"> </w:t>
      </w:r>
      <w:r>
        <w:rPr>
          <w:rFonts w:hint="eastAsia"/>
        </w:rPr>
        <w:t>的生成依赖正确：</w:t>
      </w:r>
    </w:p>
    <w:p w14:paraId="27F4CE38">
      <w:pPr>
        <w:pStyle w:val="20"/>
        <w:numPr>
          <w:ilvl w:val="0"/>
          <w:numId w:val="2"/>
        </w:numPr>
      </w:pPr>
      <w:r>
        <w:rPr>
          <w:rStyle w:val="21"/>
        </w:rPr>
        <w:t>pascal_s_lexer.l</w:t>
      </w:r>
      <w:r>
        <w:t xml:space="preserve"> </w:t>
      </w:r>
      <w:r>
        <w:rPr>
          <w:rFonts w:hint="eastAsia"/>
        </w:rPr>
        <w:t>依赖</w:t>
      </w:r>
      <w:r>
        <w:t xml:space="preserve"> </w:t>
      </w:r>
      <w:r>
        <w:rPr>
          <w:rStyle w:val="21"/>
        </w:rPr>
        <w:t>pascal_s_parser.tab.h</w:t>
      </w:r>
      <w:r>
        <w:rPr>
          <w:rFonts w:hint="eastAsia"/>
        </w:rPr>
        <w:t>（需要</w:t>
      </w:r>
      <w:r>
        <w:t xml:space="preserve"> Token </w:t>
      </w:r>
      <w:r>
        <w:rPr>
          <w:rFonts w:hint="eastAsia"/>
        </w:rPr>
        <w:t>编号）。</w:t>
      </w:r>
    </w:p>
    <w:p w14:paraId="7732FE1F">
      <w:pPr>
        <w:pStyle w:val="20"/>
        <w:numPr>
          <w:ilvl w:val="0"/>
          <w:numId w:val="2"/>
        </w:numPr>
      </w:pPr>
      <w:r>
        <w:t xml:space="preserve">Bison </w:t>
      </w:r>
      <w:r>
        <w:rPr>
          <w:rFonts w:hint="eastAsia"/>
        </w:rPr>
        <w:t>必须先于</w:t>
      </w:r>
      <w:r>
        <w:t xml:space="preserve"> Flex </w:t>
      </w:r>
      <w:r>
        <w:rPr>
          <w:rFonts w:hint="eastAsia"/>
        </w:rPr>
        <w:t>执行，或在</w:t>
      </w:r>
      <w:r>
        <w:t xml:space="preserve"> CMake </w:t>
      </w:r>
      <w:r>
        <w:rPr>
          <w:rFonts w:hint="eastAsia"/>
        </w:rPr>
        <w:t>中通过</w:t>
      </w:r>
      <w:r>
        <w:t xml:space="preserve"> </w:t>
      </w:r>
      <w:r>
        <w:rPr>
          <w:rStyle w:val="21"/>
        </w:rPr>
        <w:t>add_custom_command</w:t>
      </w:r>
      <w:r>
        <w:t xml:space="preserve"> </w:t>
      </w:r>
      <w:r>
        <w:rPr>
          <w:rFonts w:hint="eastAsia"/>
        </w:rPr>
        <w:t>指定显式依赖，避免首次构建因头文件缺失失败。</w:t>
      </w:r>
    </w:p>
    <w:bookmarkEnd w:id="35"/>
    <w:p w14:paraId="60B594FD">
      <w:pPr>
        <w:pStyle w:val="4"/>
      </w:pPr>
      <w:bookmarkStart w:id="36" w:name="_Toc908940990"/>
      <w:bookmarkStart w:id="37" w:name="测试建议"/>
      <w:r>
        <w:t xml:space="preserve">14. </w:t>
      </w:r>
      <w:r>
        <w:rPr>
          <w:rFonts w:hint="eastAsia"/>
        </w:rPr>
        <w:t>测试建议</w:t>
      </w:r>
      <w:bookmarkEnd w:id="36"/>
    </w:p>
    <w:p w14:paraId="789E59DF">
      <w:pPr>
        <w:pStyle w:val="19"/>
      </w:pPr>
      <w:r>
        <w:rPr>
          <w:rFonts w:hint="eastAsia"/>
        </w:rPr>
        <w:t>最低限度的回归用例集合应覆盖：</w:t>
      </w:r>
    </w:p>
    <w:p w14:paraId="564DD0A4">
      <w:pPr>
        <w:pStyle w:val="20"/>
        <w:numPr>
          <w:ilvl w:val="0"/>
          <w:numId w:val="2"/>
        </w:numPr>
      </w:pPr>
      <w:r>
        <w:rPr>
          <w:rFonts w:hint="eastAsia"/>
        </w:rPr>
        <w:t>全部保留字与运算符的单</w:t>
      </w:r>
      <w:r>
        <w:t xml:space="preserve"> Token </w:t>
      </w:r>
      <w:r>
        <w:rPr>
          <w:rFonts w:hint="eastAsia"/>
        </w:rPr>
        <w:t>识别</w:t>
      </w:r>
    </w:p>
    <w:p w14:paraId="6BEF8B8C">
      <w:pPr>
        <w:pStyle w:val="20"/>
        <w:numPr>
          <w:ilvl w:val="0"/>
          <w:numId w:val="2"/>
        </w:numPr>
      </w:pPr>
      <w:r>
        <w:rPr>
          <w:rFonts w:hint="eastAsia"/>
        </w:rPr>
        <w:t>大小写不敏感（</w:t>
      </w:r>
      <w:r>
        <w:rPr>
          <w:rStyle w:val="21"/>
        </w:rPr>
        <w:t>Begin</w:t>
      </w:r>
      <w:r>
        <w:t>、</w:t>
      </w:r>
      <w:r>
        <w:rPr>
          <w:rStyle w:val="21"/>
        </w:rPr>
        <w:t>BEGIN</w:t>
      </w:r>
      <w:r>
        <w:t>、</w:t>
      </w:r>
      <w:r>
        <w:rPr>
          <w:rStyle w:val="21"/>
        </w:rPr>
        <w:t>begin</w:t>
      </w:r>
      <w:r>
        <w:t xml:space="preserve"> </w:t>
      </w:r>
      <w:r>
        <w:rPr>
          <w:rFonts w:hint="eastAsia"/>
        </w:rPr>
        <w:t>均被识别为</w:t>
      </w:r>
      <w:r>
        <w:t xml:space="preserve"> </w:t>
      </w:r>
      <w:r>
        <w:rPr>
          <w:rStyle w:val="21"/>
        </w:rPr>
        <w:t>BEGIN_KW</w:t>
      </w:r>
      <w:r>
        <w:rPr>
          <w:rFonts w:hint="eastAsia"/>
        </w:rPr>
        <w:t>）</w:t>
      </w:r>
    </w:p>
    <w:p w14:paraId="69A1D455">
      <w:pPr>
        <w:pStyle w:val="20"/>
        <w:numPr>
          <w:ilvl w:val="0"/>
          <w:numId w:val="2"/>
        </w:numPr>
      </w:pPr>
      <w:r>
        <w:rPr>
          <w:rFonts w:hint="eastAsia"/>
        </w:rPr>
        <w:t>整型</w:t>
      </w:r>
      <w:r>
        <w:t xml:space="preserve"> / </w:t>
      </w:r>
      <w:r>
        <w:rPr>
          <w:rFonts w:hint="eastAsia"/>
        </w:rPr>
        <w:t>实型</w:t>
      </w:r>
      <w:r>
        <w:t xml:space="preserve"> / </w:t>
      </w:r>
      <w:r>
        <w:rPr>
          <w:rFonts w:hint="eastAsia"/>
        </w:rPr>
        <w:t>指数三种数值，含边界值</w:t>
      </w:r>
    </w:p>
    <w:p w14:paraId="202AE9B9">
      <w:pPr>
        <w:pStyle w:val="20"/>
        <w:numPr>
          <w:ilvl w:val="0"/>
          <w:numId w:val="2"/>
        </w:numPr>
      </w:pPr>
      <w:r>
        <w:rPr>
          <w:rFonts w:hint="eastAsia"/>
        </w:rPr>
        <w:t>字符与字符串字面量，含</w:t>
      </w:r>
      <w:r>
        <w:t xml:space="preserve"> </w:t>
      </w:r>
      <w:r>
        <w:rPr>
          <w:rStyle w:val="21"/>
        </w:rPr>
        <w:t>''</w:t>
      </w:r>
      <w:r>
        <w:t xml:space="preserve"> </w:t>
      </w:r>
      <w:r>
        <w:rPr>
          <w:rFonts w:hint="eastAsia"/>
        </w:rPr>
        <w:t>嵌入单引号</w:t>
      </w:r>
    </w:p>
    <w:p w14:paraId="6C2B406C">
      <w:pPr>
        <w:pStyle w:val="20"/>
        <w:numPr>
          <w:ilvl w:val="0"/>
          <w:numId w:val="2"/>
        </w:numPr>
      </w:pPr>
      <w:r>
        <w:rPr>
          <w:rFonts w:hint="eastAsia"/>
        </w:rPr>
        <w:t>块注释与行注释（含跨行块注释）</w:t>
      </w:r>
    </w:p>
    <w:p w14:paraId="36E8AB31">
      <w:pPr>
        <w:pStyle w:val="20"/>
        <w:numPr>
          <w:ilvl w:val="0"/>
          <w:numId w:val="2"/>
        </w:numPr>
      </w:pPr>
      <w:r>
        <w:rPr>
          <w:rFonts w:hint="eastAsia"/>
        </w:rPr>
        <w:t>错误用例：未闭合注释、未闭合字符常量、以数字开头的标识符、随机非法字符</w:t>
      </w:r>
    </w:p>
    <w:p w14:paraId="316716B4">
      <w:pPr>
        <w:pStyle w:val="20"/>
        <w:numPr>
          <w:ilvl w:val="0"/>
          <w:numId w:val="2"/>
        </w:numPr>
      </w:pPr>
      <w:r>
        <w:rPr>
          <w:rFonts w:hint="eastAsia"/>
        </w:rPr>
        <w:t>错误风暴用例：构造</w:t>
      </w:r>
      <w:r>
        <w:t xml:space="preserve"> ≥ 20 </w:t>
      </w:r>
      <w:r>
        <w:rPr>
          <w:rFonts w:hint="eastAsia"/>
        </w:rPr>
        <w:t>个词法错误的文件，验证早停机制生效且不再产出</w:t>
      </w:r>
      <w:r>
        <w:t xml:space="preserve"> Token</w:t>
      </w:r>
    </w:p>
    <w:p w14:paraId="620CBBDD">
      <w:pPr>
        <w:pStyle w:val="19"/>
        <w:rPr>
          <w:rFonts w:hint="eastAsia"/>
        </w:rPr>
      </w:pPr>
      <w:r>
        <w:rPr>
          <w:rFonts w:hint="eastAsia"/>
        </w:rPr>
        <w:t>可以将上述用例归档至</w:t>
      </w:r>
      <w:r>
        <w:t xml:space="preserve"> </w:t>
      </w:r>
      <w:r>
        <w:rPr>
          <w:rStyle w:val="21"/>
        </w:rPr>
        <w:t>testing/lexer/</w:t>
      </w:r>
      <w:r>
        <w:t xml:space="preserve"> </w:t>
      </w:r>
      <w:r>
        <w:rPr>
          <w:rFonts w:hint="eastAsia"/>
        </w:rPr>
        <w:t>并以</w:t>
      </w:r>
      <w:r>
        <w:t xml:space="preserve"> </w:t>
      </w:r>
      <w:r>
        <w:rPr>
          <w:rStyle w:val="21"/>
        </w:rPr>
        <w:t>pascc_dummy</w:t>
      </w:r>
      <w:r>
        <w:t xml:space="preserve"> </w:t>
      </w:r>
      <w:r>
        <w:rPr>
          <w:rFonts w:hint="eastAsia"/>
        </w:rPr>
        <w:t>入口跑一遍，比对</w:t>
      </w:r>
      <w:r>
        <w:t xml:space="preserve"> </w:t>
      </w:r>
      <w:r>
        <w:rPr>
          <w:rStyle w:val="21"/>
        </w:rPr>
        <w:t>lexer_error_count()</w:t>
      </w:r>
      <w:r>
        <w:t xml:space="preserve"> </w:t>
      </w:r>
      <w:r>
        <w:rPr>
          <w:rFonts w:hint="eastAsia"/>
        </w:rPr>
        <w:t>与</w:t>
      </w:r>
      <w:r>
        <w:t xml:space="preserve"> stderr </w:t>
      </w:r>
      <w:r>
        <w:rPr>
          <w:rFonts w:hint="eastAsia"/>
        </w:rPr>
        <w:t>输出。</w:t>
      </w:r>
      <w:bookmarkEnd w:id="0"/>
      <w:bookmarkEnd w:id="37"/>
    </w:p>
    <w:p w14:paraId="3CB2AC1C">
      <w:pPr>
        <w:pStyle w:val="3"/>
        <w:rPr>
          <w:rFonts w:hint="eastAsia"/>
        </w:rPr>
      </w:pPr>
    </w:p>
    <w:p w14:paraId="6E16A644">
      <w:pPr>
        <w:pStyle w:val="2"/>
        <w:bidi w:val="0"/>
        <w:rPr>
          <w:rFonts w:hint="eastAsia"/>
          <w:sz w:val="36"/>
          <w:szCs w:val="36"/>
          <w:lang w:val="en-US" w:eastAsia="zh-CN"/>
        </w:rPr>
      </w:pPr>
      <w:bookmarkStart w:id="38" w:name="_Toc1520037819"/>
      <w:r>
        <w:rPr>
          <w:rFonts w:hint="eastAsia"/>
          <w:sz w:val="36"/>
          <w:szCs w:val="36"/>
          <w:lang w:val="en-US" w:eastAsia="zh-CN"/>
        </w:rPr>
        <w:t>二、语法分析模块设计</w:t>
      </w:r>
      <w:bookmarkEnd w:id="38"/>
    </w:p>
    <w:p w14:paraId="482597F4">
      <w:pPr>
        <w:pStyle w:val="3"/>
        <w:rPr>
          <w:rFonts w:hint="eastAsia"/>
          <w:lang w:val="en-US" w:eastAsia="zh-CN"/>
        </w:rPr>
      </w:pPr>
      <w:r>
        <w:rPr>
          <w:rFonts w:hint="eastAsia"/>
          <w:lang w:val="en-US" w:eastAsia="zh-CN"/>
        </w:rPr>
        <w:t>撰写人：赵诗雨</w:t>
      </w:r>
    </w:p>
    <w:p w14:paraId="0C05AB05">
      <w:pPr>
        <w:pStyle w:val="3"/>
        <w:rPr>
          <w:rFonts w:hint="default"/>
          <w:lang w:val="en-US" w:eastAsia="zh-CN"/>
        </w:rPr>
      </w:pPr>
    </w:p>
    <w:p w14:paraId="2D406EFE">
      <w:pPr>
        <w:pStyle w:val="4"/>
      </w:pPr>
      <w:bookmarkStart w:id="39" w:name="_Toc810159221"/>
      <w:r>
        <w:t>1. 需求分析</w:t>
      </w:r>
      <w:bookmarkEnd w:id="39"/>
    </w:p>
    <w:p w14:paraId="084BCC1D">
      <w:pPr>
        <w:pStyle w:val="5"/>
      </w:pPr>
      <w:r>
        <w:t>1.1 模块背景</w:t>
      </w:r>
    </w:p>
    <w:p w14:paraId="5CB31E1A">
      <w:r>
        <w:t>Pascal-S 编译器前端的任务是把源程序逐步变换为结构化中间表示。词法分析把字符流切分为 token 流，语法分析进一步判断这些 token 是否能够组成合法程序，并构造后续阶段可直接使用的 AST。</w:t>
      </w:r>
    </w:p>
    <w:p w14:paraId="6C8EA2B8">
      <w:r>
        <w:t>源程序 -&gt; 词法分析 -&gt; 语法分析 -&gt; AST -&gt; 语义分析 -&gt; 目标代码生成</w:t>
      </w:r>
    </w:p>
    <w:p w14:paraId="71B41FB2">
      <w:r>
        <w:t>语法分析模块是连接词法分析与语义分析的核心桥梁。</w:t>
      </w:r>
    </w:p>
    <w:p w14:paraId="0309690E">
      <w:pPr>
        <w:pStyle w:val="5"/>
      </w:pPr>
      <w:r>
        <w:t>1.2 功能需求</w:t>
      </w:r>
    </w:p>
    <w:p w14:paraId="7431FCED">
      <w:r>
        <w:t>语法分析模块的核心需求是完成 Pascal-S 子集的句法识别，在归约过程中同步构造 AST，并在出现语法错误时给出位置明确、可恢复范围可控的诊断信息。</w:t>
      </w:r>
    </w:p>
    <w:p w14:paraId="2BB1637B">
      <w:r>
        <w:t>具体语言结构覆盖见附录 D，正文只保留设计层面的目标与边界。</w:t>
      </w:r>
    </w:p>
    <w:p w14:paraId="336B5202">
      <w:pPr>
        <w:pStyle w:val="5"/>
      </w:pPr>
      <w:r>
        <w:t>1.3 非功能需求</w:t>
      </w:r>
    </w:p>
    <w:p w14:paraId="7D983032">
      <w:r>
        <w:t>除句法识别外，本模块还要求文法结构清晰、AST 契约稳定、错误恢复行为可控，并与词法分析器、driver、语义分析器保持明确接口。这样既便于后续阶段复用，也能避免单点语法错误扩散成大面积伪错误。</w:t>
      </w:r>
    </w:p>
    <w:p w14:paraId="2DAD15DB">
      <w:pPr>
        <w:pStyle w:val="5"/>
      </w:pPr>
      <w:r>
        <w:t>1.4 模块边界</w:t>
      </w:r>
    </w:p>
    <w:p w14:paraId="4CDF27F1">
      <w:r>
        <w:t>本模块只负责“句法结构识别 + AST 构造”，不负责标识符声明检查、表达式类型检查、参数匹配、函数返回值赋值判定、break合法性检查和 AST 到 C 的翻译。这些问题属于语义分析或代码生成阶段。</w:t>
      </w:r>
    </w:p>
    <w:p w14:paraId="01091447">
      <w:pPr>
        <w:pStyle w:val="4"/>
      </w:pPr>
      <w:bookmarkStart w:id="40" w:name="_Toc1299705367"/>
      <w:r>
        <w:t>2. 总体设计</w:t>
      </w:r>
      <w:bookmarkEnd w:id="40"/>
    </w:p>
    <w:p w14:paraId="3FB09FA9">
      <w:pPr>
        <w:pStyle w:val="5"/>
        <w:rPr>
          <w:rFonts w:hint="eastAsia"/>
        </w:rPr>
      </w:pPr>
      <w:r>
        <w:t>2.1 技术路线</w:t>
      </w:r>
    </w:p>
    <w:p w14:paraId="23885243">
      <w:pPr>
        <w:rPr>
          <w:rFonts w:hint="eastAsia"/>
        </w:rPr>
      </w:pPr>
      <w:r>
        <w:rPr>
          <w:rFonts w:hint="eastAsia"/>
        </w:rPr>
        <w:t>从课程设计实现角度，语法分析可选路线主要有：</w:t>
      </w:r>
    </w:p>
    <w:p w14:paraId="60439161">
      <w:pPr>
        <w:rPr>
          <w:rFonts w:hint="eastAsia"/>
          <w:b/>
          <w:bCs/>
        </w:rPr>
      </w:pPr>
      <w:r>
        <w:rPr>
          <w:rFonts w:hint="eastAsia"/>
          <w:b/>
          <w:bCs/>
        </w:rPr>
        <w:t>方案一：手写递归下降</w:t>
      </w:r>
    </w:p>
    <w:p w14:paraId="566EA371">
      <w:pPr>
        <w:rPr>
          <w:rFonts w:hint="eastAsia"/>
        </w:rPr>
      </w:pPr>
      <w:r>
        <w:rPr>
          <w:rFonts w:hint="eastAsia"/>
        </w:rPr>
        <w:t>优点：</w:t>
      </w:r>
    </w:p>
    <w:p w14:paraId="5A71B9A6">
      <w:pPr>
        <w:rPr>
          <w:rFonts w:hint="eastAsia"/>
        </w:rPr>
      </w:pPr>
      <w:r>
        <w:rPr>
          <w:rFonts w:hint="eastAsia"/>
        </w:rPr>
        <w:t>控制力强</w:t>
      </w:r>
    </w:p>
    <w:p w14:paraId="4B619302">
      <w:pPr>
        <w:rPr>
          <w:rFonts w:hint="eastAsia"/>
        </w:rPr>
      </w:pPr>
      <w:r>
        <w:rPr>
          <w:rFonts w:hint="eastAsia"/>
        </w:rPr>
        <w:t>实现过程直观</w:t>
      </w:r>
    </w:p>
    <w:p w14:paraId="51D53558">
      <w:pPr>
        <w:rPr>
          <w:rFonts w:hint="eastAsia"/>
        </w:rPr>
      </w:pPr>
      <w:r>
        <w:rPr>
          <w:rFonts w:hint="eastAsia"/>
        </w:rPr>
        <w:t>缺点：</w:t>
      </w:r>
    </w:p>
    <w:p w14:paraId="3C8E308B">
      <w:pPr>
        <w:rPr>
          <w:rFonts w:hint="eastAsia"/>
        </w:rPr>
      </w:pPr>
      <w:r>
        <w:rPr>
          <w:rFonts w:hint="eastAsia"/>
        </w:rPr>
        <w:t>对 Pascal-S 这类结构较多的文法，代码量容易增大</w:t>
      </w:r>
    </w:p>
    <w:p w14:paraId="15E24822">
      <w:pPr>
        <w:rPr>
          <w:rFonts w:hint="eastAsia"/>
        </w:rPr>
      </w:pPr>
      <w:r>
        <w:rPr>
          <w:rFonts w:hint="eastAsia"/>
        </w:rPr>
        <w:t>左递归文法需要改写</w:t>
      </w:r>
    </w:p>
    <w:p w14:paraId="70D6C9AA">
      <w:pPr>
        <w:rPr>
          <w:rFonts w:hint="eastAsia"/>
        </w:rPr>
      </w:pPr>
      <w:r>
        <w:rPr>
          <w:rFonts w:hint="eastAsia"/>
        </w:rPr>
        <w:t>表达式优先级和错误恢复处理较繁琐</w:t>
      </w:r>
    </w:p>
    <w:p w14:paraId="034AFFE0">
      <w:pPr>
        <w:rPr>
          <w:rFonts w:hint="eastAsia"/>
          <w:b/>
          <w:bCs/>
        </w:rPr>
      </w:pPr>
      <w:r>
        <w:rPr>
          <w:rFonts w:hint="eastAsia"/>
          <w:b/>
          <w:bCs/>
        </w:rPr>
        <w:t>方案二：LL 风格工具</w:t>
      </w:r>
    </w:p>
    <w:p w14:paraId="5584711D">
      <w:pPr>
        <w:rPr>
          <w:rFonts w:hint="eastAsia"/>
        </w:rPr>
      </w:pPr>
      <w:r>
        <w:rPr>
          <w:rFonts w:hint="eastAsia"/>
        </w:rPr>
        <w:t>优点：</w:t>
      </w:r>
    </w:p>
    <w:p w14:paraId="53C2D8BE">
      <w:pPr>
        <w:rPr>
          <w:rFonts w:hint="eastAsia"/>
        </w:rPr>
      </w:pPr>
      <w:r>
        <w:rPr>
          <w:rFonts w:hint="eastAsia"/>
        </w:rPr>
        <w:t>理论结构清晰</w:t>
      </w:r>
    </w:p>
    <w:p w14:paraId="1FF6279D">
      <w:pPr>
        <w:rPr>
          <w:rFonts w:hint="eastAsia"/>
        </w:rPr>
      </w:pPr>
      <w:r>
        <w:rPr>
          <w:rFonts w:hint="eastAsia"/>
        </w:rPr>
        <w:t>缺点：</w:t>
      </w:r>
    </w:p>
    <w:p w14:paraId="05B90056">
      <w:pPr>
        <w:rPr>
          <w:rFonts w:hint="eastAsia"/>
        </w:rPr>
      </w:pPr>
      <w:r>
        <w:rPr>
          <w:rFonts w:hint="eastAsia"/>
        </w:rPr>
        <w:t>对原始文法改写较多</w:t>
      </w:r>
    </w:p>
    <w:p w14:paraId="54D81886">
      <w:pPr>
        <w:rPr>
          <w:rFonts w:hint="eastAsia"/>
        </w:rPr>
      </w:pPr>
      <w:r>
        <w:rPr>
          <w:rFonts w:hint="eastAsia"/>
        </w:rPr>
        <w:t>对某些 Pascal 风格结构不够自然</w:t>
      </w:r>
    </w:p>
    <w:p w14:paraId="3FF4AF65">
      <w:pPr>
        <w:rPr>
          <w:rFonts w:hint="eastAsia"/>
          <w:b/>
          <w:bCs/>
        </w:rPr>
      </w:pPr>
      <w:r>
        <w:rPr>
          <w:rFonts w:hint="eastAsia"/>
          <w:b/>
          <w:bCs/>
        </w:rPr>
        <w:t>方案三：Bison 生成 LALR(1) 分析器</w:t>
      </w:r>
    </w:p>
    <w:p w14:paraId="25FCB404">
      <w:pPr>
        <w:rPr>
          <w:rFonts w:hint="eastAsia"/>
        </w:rPr>
      </w:pPr>
      <w:r>
        <w:rPr>
          <w:rFonts w:hint="eastAsia"/>
        </w:rPr>
        <w:t>优点：</w:t>
      </w:r>
    </w:p>
    <w:p w14:paraId="29A26CBC">
      <w:pPr>
        <w:rPr>
          <w:rFonts w:hint="eastAsia"/>
        </w:rPr>
      </w:pPr>
      <w:r>
        <w:rPr>
          <w:rFonts w:hint="eastAsia"/>
        </w:rPr>
        <w:t>适合 Pascal-S 这类声明式文法</w:t>
      </w:r>
    </w:p>
    <w:p w14:paraId="7B356E42">
      <w:pPr>
        <w:rPr>
          <w:rFonts w:hint="eastAsia"/>
        </w:rPr>
      </w:pPr>
      <w:r>
        <w:rPr>
          <w:rFonts w:hint="eastAsia"/>
        </w:rPr>
        <w:t>可自然处理左递归列表和表达式结构</w:t>
      </w:r>
    </w:p>
    <w:p w14:paraId="3204417B">
      <w:pPr>
        <w:rPr>
          <w:rFonts w:hint="eastAsia"/>
        </w:rPr>
      </w:pPr>
      <w:r>
        <w:rPr>
          <w:rFonts w:hint="eastAsia"/>
        </w:rPr>
        <w:t>可借助优先级声明解决表达式和悬空else</w:t>
      </w:r>
    </w:p>
    <w:p w14:paraId="6FF70AAD">
      <w:pPr>
        <w:rPr>
          <w:rFonts w:hint="eastAsia"/>
        </w:rPr>
      </w:pPr>
      <w:r>
        <w:rPr>
          <w:rFonts w:hint="eastAsia"/>
        </w:rPr>
        <w:t>支持error记号，便于后续补充错误恢复</w:t>
      </w:r>
    </w:p>
    <w:p w14:paraId="55FBC7AA">
      <w:pPr>
        <w:rPr>
          <w:rFonts w:hint="eastAsia"/>
        </w:rPr>
      </w:pPr>
      <w:r>
        <w:rPr>
          <w:rFonts w:hint="eastAsia"/>
        </w:rPr>
        <w:t>与 Flex 协作成熟</w:t>
      </w:r>
    </w:p>
    <w:p w14:paraId="30D6C148">
      <w:pPr>
        <w:rPr>
          <w:rFonts w:hint="eastAsia"/>
        </w:rPr>
      </w:pPr>
      <w:r>
        <w:rPr>
          <w:rFonts w:hint="eastAsia"/>
        </w:rPr>
        <w:t>缺点：</w:t>
      </w:r>
    </w:p>
    <w:p w14:paraId="308FC115">
      <w:pPr>
        <w:rPr>
          <w:rFonts w:hint="eastAsia"/>
        </w:rPr>
      </w:pPr>
      <w:r>
        <w:rPr>
          <w:rFonts w:hint="eastAsia"/>
        </w:rPr>
        <w:t>需要理解归约动作、冲突和恢复机制</w:t>
      </w:r>
    </w:p>
    <w:p w14:paraId="26C305DD">
      <w:pPr>
        <w:rPr>
          <w:rFonts w:hint="eastAsia"/>
        </w:rPr>
      </w:pPr>
    </w:p>
    <w:p w14:paraId="4F5D6EAF">
      <w:r>
        <w:rPr>
          <w:rFonts w:hint="eastAsia"/>
        </w:rPr>
        <w:t>综合考虑后，本设计采用 Flex + Bison 路线，其中语法分析部分使用 Bison 生成 LALR(1) 分析器</w:t>
      </w:r>
      <w:r>
        <w:t>。</w:t>
      </w:r>
    </w:p>
    <w:p w14:paraId="1FF0106E">
      <w:r>
        <w:t>采用该路线的原因是 Pascal-S 适合用上下文无关文法描述，而 Bison 对左递归列表、表达式优先级、悬空else和error恢复都有成熟支持。手写递归下降和 LL 风格方案也可行，但需要改写左递归文法，表达式优先级与错误恢复处理会更繁琐。</w:t>
      </w:r>
    </w:p>
    <w:p w14:paraId="33A4B2B2">
      <w:pPr>
        <w:pStyle w:val="5"/>
      </w:pPr>
      <w:r>
        <w:t>2.2 模块组成</w:t>
      </w:r>
    </w:p>
    <w:p w14:paraId="7AF70268">
      <w:r>
        <w:t>语法分析与 AST 构造模块由 parser、AST 定义与实现、前端接口三部分组成。相关文件与接口清单集中放在附录 C。</w:t>
      </w:r>
    </w:p>
    <w:p w14:paraId="66555984">
      <w:r>
        <w:t>模块内部流程为：</w:t>
      </w:r>
    </w:p>
    <w:p w14:paraId="4E70DE0E">
      <w:r>
        <w:t>token 流 -&gt; Bison 语法归约 -&gt; 归约动作构造 AST -&gt; AST 校验 -&gt; 交给语义分析</w:t>
      </w:r>
    </w:p>
    <w:p w14:paraId="3BE01337">
      <w:pPr>
        <w:pStyle w:val="5"/>
      </w:pPr>
      <w:r>
        <w:t>2.3 文法设计思路</w:t>
      </w:r>
    </w:p>
    <w:p w14:paraId="240CE6A3">
      <w:r>
        <w:t>文法设计围绕 Pascal-S 子集展开，而不是追求完整 Pascal 覆盖。课程资料中的文法主要用于说明语言规则，落到 Bison 实现时允许做工程化调整，只要不改变语言含义。</w:t>
      </w:r>
    </w:p>
    <w:p w14:paraId="1F5CD326">
      <w:r>
        <w:t>一个重要原则是句法与语义分层：仅靠 token 序列无法稳定判定的问题后移到语义阶段。例如，函数结果赋值和普通变量赋值在语法层统一表示，再由语义分析结合符号表判断。</w:t>
      </w:r>
    </w:p>
    <w:p w14:paraId="69B8654B">
      <w:r>
        <w:t>核心产生式见附录 A。</w:t>
      </w:r>
    </w:p>
    <w:p w14:paraId="3F5579D0">
      <w:pPr>
        <w:pStyle w:val="5"/>
      </w:pPr>
      <w:r>
        <w:t>2.4 支持范围</w:t>
      </w:r>
    </w:p>
    <w:p w14:paraId="4ABF68BF">
      <w:r>
        <w:t>当前设计覆盖程序、声明、数组、过程、函数、复合语句、赋值、调用、if、while、for、read/write和表达式。结合当前词法层与 parser 实现，也支持break、true/false、字符串常量和空参数调用。</w:t>
      </w:r>
    </w:p>
    <w:p w14:paraId="24DE7A01">
      <w:r>
        <w:t>完整结构清单放入附录 D，正文只保留设计边界和关键取舍。</w:t>
      </w:r>
    </w:p>
    <w:p w14:paraId="67EFEAA8">
      <w:pPr>
        <w:pStyle w:val="5"/>
      </w:pPr>
      <w:r>
        <w:t>2.5 文法工程化取舍</w:t>
      </w:r>
    </w:p>
    <w:p w14:paraId="67ED2AD5">
      <w:r>
        <w:t>列表结构统一使用左递归，包括标识符列表、声明列表、参数列表、语句列表和表达式列表。这样更符合 Bison 的归约方式，也能和 AST 中的ast_append_list模式自然对应。</w:t>
      </w:r>
    </w:p>
    <w:p w14:paraId="4312BFF3">
      <w:r>
        <w:t>表达式按expression -&gt; simple_expression -&gt; term -&gt; factor分层，配合 Bison 优先级声明处理关系、加法、乘法和一元运算。</w:t>
      </w:r>
    </w:p>
    <w:p w14:paraId="5D82BD2F">
      <w:pPr>
        <w:pStyle w:val="4"/>
      </w:pPr>
      <w:bookmarkStart w:id="41" w:name="_Toc2091929532"/>
      <w:r>
        <w:t>3. 文法与 Bison 工程设计</w:t>
      </w:r>
      <w:bookmarkEnd w:id="41"/>
    </w:p>
    <w:p w14:paraId="54075B33">
      <w:pPr>
        <w:pStyle w:val="5"/>
      </w:pPr>
      <w:r>
        <w:t>3.1 关键产生式取舍</w:t>
      </w:r>
    </w:p>
    <w:p w14:paraId="0885600E">
      <w:r>
        <w:t>赋值左侧统一：原始 Pascal 文法可能区分variable assignop expression和func_id assignop expression。当前设计将其统一为赋值语句，由语义阶段判断“函数体内对函数名赋值是否表示返回值”。这样可以避免文法重叠，并把依赖符号上下文的问题后移。</w:t>
      </w:r>
    </w:p>
    <w:p w14:paraId="14DEB7A0">
      <w:r>
        <w:t>零参调用并存：当前设计保留id和id()两种零参调用形式。作为语句时归入procedure_call，作为表达式时归入factor。</w:t>
      </w:r>
    </w:p>
    <w:p w14:paraId="338248E0">
      <w:r>
        <w:t>var参数表示：形参列表中的var参数不单独引入新 AST 节点，而是通过参数组节点的flag表示是否引用传参。</w:t>
      </w:r>
    </w:p>
    <w:p w14:paraId="03BB11D6">
      <w:pPr>
        <w:pStyle w:val="5"/>
      </w:pPr>
      <w:r>
        <w:t>3.2 优先级与结合性</w:t>
      </w:r>
    </w:p>
    <w:p w14:paraId="0E14F0FF">
      <w:r>
        <w:t>Bison 优先级从低到高为：else绑定层、关系运算层、加法/or层、乘法/and层、一元运算层。关系运算不设链式结合，加法和乘法层左结合，一元not/+/-右结合。当前 parser 中的完整优先级声明见附录 E。</w:t>
      </w:r>
    </w:p>
    <w:p w14:paraId="31EA547E">
      <w:pPr>
        <w:pStyle w:val="5"/>
      </w:pPr>
      <w:r>
        <w:t>3.3 冲突分析</w:t>
      </w:r>
    </w:p>
    <w:p w14:paraId="0C674596">
      <w:r>
        <w:t>悬空else通过%nonassoc LOWER_THAN_ELSE和%nonassoc ELSE解决，设计上规定else匹配最近的未闭合if。</w:t>
      </w:r>
    </w:p>
    <w:p w14:paraId="73CD7AED">
      <w:r>
        <w:t>错误恢复在statement_list上会与空语句共同引入受控的 shift/reduce 冲突。当前 parser 显式使用%expect 2，把这两个冲突作为可解释的工程取舍，而不是未处理异常。</w:t>
      </w:r>
    </w:p>
    <w:p w14:paraId="747C537A">
      <w:pPr>
        <w:pStyle w:val="5"/>
      </w:pPr>
      <w:r>
        <w:t>3.4%union与位置信息</w:t>
      </w:r>
    </w:p>
    <w:p w14:paraId="109DB55C">
      <w:r>
        <w:t>当前 Bison 语义值联合体包含char *、int、double、AstNode *，分别用于文本、整数常量、实数常量和归约后的 AST 节点。</w:t>
      </w:r>
    </w:p>
    <w:p w14:paraId="28215F9E">
      <w:r>
        <w:t>parser 启用%locations，词法器维护yylloc。归约后，AST 节点位置使用产生式整体覆盖范围，并通过AST_LOC(@$)转换为AstLocation。这样后续语义错误定位可以直接依赖 AST。</w:t>
      </w:r>
    </w:p>
    <w:p w14:paraId="176D0B80">
      <w:pPr>
        <w:pStyle w:val="5"/>
      </w:pPr>
      <w:r>
        <w:t>3.5 关键字大小写</w:t>
      </w:r>
    </w:p>
    <w:p w14:paraId="1512BA41">
      <w:r>
        <w:t>Pascal 关键字大小写不敏感。当前词法器已启用大小写不敏感匹配，因此语法层的关键字 token 设计默认建立在这一前提上。</w:t>
      </w:r>
    </w:p>
    <w:p w14:paraId="51845010">
      <w:pPr>
        <w:pStyle w:val="4"/>
      </w:pPr>
      <w:bookmarkStart w:id="42" w:name="_Toc457375640"/>
      <w:r>
        <w:t>4. AST 设计</w:t>
      </w:r>
      <w:bookmarkEnd w:id="42"/>
    </w:p>
    <w:p w14:paraId="0E7D83D7">
      <w:pPr>
        <w:pStyle w:val="5"/>
      </w:pPr>
      <w:r>
        <w:t>4.1 AST 定位</w:t>
      </w:r>
    </w:p>
    <w:p w14:paraId="7EA70476">
      <w:r>
        <w:t>语法分析模块不把 token 流直接交给后续阶段，而是输出 AST。AST 不保留每个分隔符和关键字，只保留真正有语义意义的结构，例如程序、声明、类型、子程序、语句和表达式。</w:t>
      </w:r>
    </w:p>
    <w:p w14:paraId="3444D6E0">
      <w:pPr>
        <w:pStyle w:val="5"/>
      </w:pPr>
      <w:r>
        <w:t>4.2 通用节点结构</w:t>
      </w:r>
    </w:p>
    <w:p w14:paraId="601C7338">
      <w:r>
        <w:t>当前 AST 统一采用AstNode，其字段包括kind、loc、text、int_value、second_int_value、real_value、flag和children。</w:t>
      </w:r>
    </w:p>
    <w:p w14:paraId="53958595">
      <w:r>
        <w:t>这些字段共同承担“节点类型、源码位置、文本属性、字面量值、布尔标志、子节点列表”六类信息。字段职责与节点分类见附录 B。</w:t>
      </w:r>
    </w:p>
    <w:p w14:paraId="7B559E62">
      <w:pPr>
        <w:pStyle w:val="5"/>
      </w:pPr>
      <w:r>
        <w:t>4.3 AST 结构契约</w:t>
      </w:r>
    </w:p>
    <w:p w14:paraId="3B1F888F">
      <w:r>
        <w:t>关键节点必须有稳定的子节点布局。这些布局是语义分析和代码生成读取 AST 的正式契约，节点级示例见附录 B。</w:t>
      </w:r>
    </w:p>
    <w:p w14:paraId="55DBC7B8">
      <w:pPr>
        <w:pStyle w:val="5"/>
      </w:pPr>
      <w:r>
        <w:t>4.4 AST 构造与校验</w:t>
      </w:r>
    </w:p>
    <w:p w14:paraId="6221BBDA">
      <w:r>
        <w:t>语法动作不直接逐字段拼装节点，而是调用ast_make_*工厂函数。列表结构统一通过ast_append_list维护。</w:t>
      </w:r>
    </w:p>
    <w:p w14:paraId="10E3BD1B">
      <w:r>
        <w:t>AST 在进入后续阶段前通过ast_validate()校验，重点检查根节点、孩子数量和关键文本字段。这能把“树结构错误”和“语义错误”分离，具体校验规则示意见附录 B。</w:t>
      </w:r>
    </w:p>
    <w:p w14:paraId="40A80069">
      <w:pPr>
        <w:pStyle w:val="4"/>
      </w:pPr>
      <w:bookmarkStart w:id="43" w:name="_Toc1268408867"/>
      <w:r>
        <w:t>5. 错误处理与恢复设计</w:t>
      </w:r>
      <w:bookmarkEnd w:id="43"/>
    </w:p>
    <w:p w14:paraId="701DB915">
      <w:pPr>
        <w:pStyle w:val="5"/>
      </w:pPr>
      <w:r>
        <w:t>5.1 恢复目标</w:t>
      </w:r>
    </w:p>
    <w:p w14:paraId="41C496EA">
      <w:r>
        <w:t>错误恢复的目标不是修复错误程序，而是尽量在一次编译中输出多条可信错误，同时避免恢复本身制造大量伪错误。</w:t>
      </w:r>
    </w:p>
    <w:p w14:paraId="4F66DF83">
      <w:pPr>
        <w:pStyle w:val="5"/>
      </w:pPr>
      <w:r>
        <w:t>5.2 恢复策略</w:t>
      </w:r>
    </w:p>
    <w:p w14:paraId="350E093D">
      <w:r>
        <w:t>本设计采用保守同步点恢复。恢复点只放在边界清晰的位置，包括语句之间、begin ... end、形参列表、实参列表、read/write参数列表和数组下标列表。同步符号主要选择;、end、)、]。</w:t>
      </w:r>
    </w:p>
    <w:p w14:paraId="59233984">
      <w:pPr>
        <w:pStyle w:val="5"/>
      </w:pPr>
      <w:r>
        <w:t>5.3error产生式示意</w:t>
      </w:r>
    </w:p>
    <w:p w14:paraId="3935D39C">
      <w:r>
        <w:t>错误恢复规则围绕同步点设置，例如语句列表中通过statement_list -&gt; statement_list error statement尝试跳到下一条语句，数组下标中通过id_varpart -&gt; [ error ]把错误限制在下标范围内。完整规则示意见附录 E，实际实现以frontend/pascal_s_parser.y为准。</w:t>
      </w:r>
    </w:p>
    <w:p w14:paraId="7DF80A39">
      <w:pPr>
        <w:pStyle w:val="5"/>
      </w:pPr>
      <w:r>
        <w:t>5.4 关键取舍</w:t>
      </w:r>
    </w:p>
    <w:p w14:paraId="1F292B90">
      <w:r>
        <w:t>yyerrok不在所有恢复规则中立即调用。“缺少分号但已识别到下一条语句”的场景可以清除错误状态；“当前语句已损坏，仍依赖 Bison 默认抑制机制继续跳过 token”的场景不应过早清除错误状态。这是避免恢复死循环的重要取舍。</w:t>
      </w:r>
    </w:p>
    <w:p w14:paraId="1B798B69">
      <w:r>
        <w:t>语法阶段设置错误上限kMaxParseErrors = 20。达到上限后停止继续恢复，并通知词法器不再继续取 token。</w:t>
      </w:r>
    </w:p>
    <w:p w14:paraId="67147B50">
      <w:r>
        <w:t>错误信息统一采用：</w:t>
      </w:r>
    </w:p>
    <w:p w14:paraId="02D9C298">
      <w:r>
        <w:t>[语法错误] 行：x，列：y - 描述</w:t>
      </w:r>
    </w:p>
    <w:p w14:paraId="16B0D127">
      <w:r>
        <w:t>[语法恢复] 行：x，列：y - 描述</w:t>
      </w:r>
    </w:p>
    <w:p w14:paraId="51EC5B2B">
      <w:pPr>
        <w:pStyle w:val="4"/>
      </w:pPr>
      <w:bookmarkStart w:id="44" w:name="_Toc77663900"/>
      <w:r>
        <w:t>6. 接口设计</w:t>
      </w:r>
      <w:bookmarkEnd w:id="44"/>
    </w:p>
    <w:p w14:paraId="23BDD5DC">
      <w:r>
        <w:t>前端对外接口、parser 与 lexer 协作接口、AST 层接口集中列在附录 C。正文只说明接口关系：</w:t>
      </w:r>
    </w:p>
    <w:p w14:paraId="2115C9E1">
      <w:r>
        <w:t>driver 通过前端接口启动解析并查询词法、语法阶段错误状态；parser 通过yylex获取 token，并通过pascal_s_should_stop_scanning向 lexer 反向传递停止请求；parser 通过 AST 工厂接口构造树，不自行承担 AST 管理细节。</w:t>
      </w:r>
    </w:p>
    <w:p w14:paraId="567A6D31">
      <w:pPr>
        <w:pStyle w:val="4"/>
      </w:pPr>
      <w:bookmarkStart w:id="45" w:name="_Toc1774593571"/>
      <w:r>
        <w:t>7. 实施顺序与风险</w:t>
      </w:r>
      <w:bookmarkEnd w:id="45"/>
    </w:p>
    <w:p w14:paraId="77516D58">
      <w:pPr>
        <w:pStyle w:val="5"/>
      </w:pPr>
      <w:r>
        <w:t>7.1 实施顺序</w:t>
      </w:r>
    </w:p>
    <w:p w14:paraId="112253C1">
      <w:r>
        <w:t>实施采用增量路线：先打通最小程序骨架，再补表达式、子程序、主要语句，最后加入错误恢复、错误上限和 AST 校验。里程碑速查见附录 D。</w:t>
      </w:r>
    </w:p>
    <w:p w14:paraId="0204E945">
      <w:pPr>
        <w:pStyle w:val="5"/>
      </w:pPr>
      <w:r>
        <w:t>7.2 已知风险与取舍</w:t>
      </w:r>
    </w:p>
    <w:p w14:paraId="250DF6F2">
      <w:r>
        <w:t>主要风险包括：测试集需求可能超出最初课程文法摘要，错误恢复过激进会制造伪错误，AST 设计过粗或过细都会影响后续阶段，Flex/Bison 工具链版本可能影响生成行为。</w:t>
      </w:r>
    </w:p>
    <w:p w14:paraId="52FD481F">
      <w:r>
        <w:t>对应取舍是：以实际测试需求为准做受控扩展；恢复坚持同步点策略；通过ast_validate()固化 AST 契约；把复杂语义判断后移到语义阶段。</w:t>
      </w:r>
    </w:p>
    <w:p w14:paraId="5BBD0ECA">
      <w:pPr>
        <w:pStyle w:val="4"/>
      </w:pPr>
      <w:bookmarkStart w:id="46" w:name="_Toc1341258261"/>
      <w:r>
        <w:t>8. 测试计划</w:t>
      </w:r>
      <w:bookmarkEnd w:id="46"/>
    </w:p>
    <w:p w14:paraId="3E92971A">
      <w:pPr>
        <w:pStyle w:val="5"/>
      </w:pPr>
      <w:r>
        <w:t>8.1 测试目标</w:t>
      </w:r>
    </w:p>
    <w:p w14:paraId="2627E306">
      <w:r>
        <w:t>测试用于验证文法覆盖、表达式优先级、AST 构造、错误诊断和错误恢复是否符合设计。</w:t>
      </w:r>
    </w:p>
    <w:p w14:paraId="5C894084">
      <w:pPr>
        <w:pStyle w:val="5"/>
      </w:pPr>
      <w:r>
        <w:t>8.2 测试内容</w:t>
      </w:r>
    </w:p>
    <w:p w14:paraId="52255032">
      <w:r>
        <w:t>测试内容分为正常样例、边界样例和错误样例三类。正文关注测试目标，具体覆盖点放入附录 D。</w:t>
      </w:r>
    </w:p>
    <w:p w14:paraId="4DDED3F3">
      <w:pPr>
        <w:pStyle w:val="5"/>
      </w:pPr>
      <w:r>
        <w:t>8.3 验证方式</w:t>
      </w:r>
    </w:p>
    <w:p w14:paraId="3FC23510">
      <w:r>
        <w:t>除“能否通过语法分析”外，还应验证 AST 是否成功生成、是否通过ast_validate()、恢复点是否能继续向后分析、错误过多时是否能稳定停止。</w:t>
      </w:r>
    </w:p>
    <w:p w14:paraId="1A2820AC">
      <w:r>
        <w:t>相关测试目录见附录 D。</w:t>
      </w:r>
    </w:p>
    <w:p w14:paraId="451FA672">
      <w:pPr>
        <w:pStyle w:val="4"/>
      </w:pPr>
      <w:bookmarkStart w:id="47" w:name="_Toc391750068"/>
      <w:r>
        <w:t>9. 小结</w:t>
      </w:r>
      <w:bookmarkEnd w:id="47"/>
    </w:p>
    <w:p w14:paraId="6AF9BFDB">
      <w:r>
        <w:t>本设计采用 Bison 生成 LALR(1) 分析器完成 Pascal-S 语法识别，在归约动作中构造统一 AST，并通过关键产生式、优先级、受控冲突分析和保守错误恢复把语法分析设计落到可实现形式。</w:t>
      </w:r>
    </w:p>
    <w:p w14:paraId="3BE2F289">
      <w:r>
        <w:t>该方案把句法问题和语义问题严格分层，用 AST 校验固定前后端接口，能够在课程设计场景下兼顾实现复杂度、结构清晰度和错误处理展示效果。</w:t>
      </w:r>
    </w:p>
    <w:p w14:paraId="0885E7E1"/>
    <w:p w14:paraId="3ACCF896"/>
    <w:p w14:paraId="3BB6DBF7"/>
    <w:p w14:paraId="2A52628D"/>
    <w:p w14:paraId="5DC4A964"/>
    <w:p w14:paraId="2C72478A"/>
    <w:p w14:paraId="77AB9B77"/>
    <w:p w14:paraId="1CBD5617"/>
    <w:p w14:paraId="2ED1C3BE">
      <w:pPr>
        <w:pStyle w:val="2"/>
        <w:numPr>
          <w:ilvl w:val="0"/>
          <w:numId w:val="4"/>
        </w:numPr>
        <w:bidi w:val="0"/>
        <w:rPr>
          <w:sz w:val="36"/>
          <w:szCs w:val="36"/>
        </w:rPr>
      </w:pPr>
      <w:bookmarkStart w:id="48" w:name="_Toc2106014821"/>
      <w:r>
        <w:rPr>
          <w:sz w:val="36"/>
          <w:szCs w:val="36"/>
        </w:rPr>
        <w:t>语义分析</w:t>
      </w:r>
      <w:r>
        <w:rPr>
          <w:rFonts w:hint="eastAsia"/>
          <w:sz w:val="36"/>
          <w:szCs w:val="36"/>
          <w:lang w:val="en-US" w:eastAsia="zh-CN"/>
        </w:rPr>
        <w:t>模块</w:t>
      </w:r>
      <w:r>
        <w:rPr>
          <w:sz w:val="36"/>
          <w:szCs w:val="36"/>
        </w:rPr>
        <w:t>设计</w:t>
      </w:r>
      <w:bookmarkEnd w:id="48"/>
    </w:p>
    <w:p w14:paraId="47896AA6">
      <w:pPr>
        <w:bidi w:val="0"/>
        <w:rPr>
          <w:rFonts w:hint="default" w:eastAsia="SimSun"/>
          <w:lang w:val="en-US" w:eastAsia="zh-CN"/>
        </w:rPr>
      </w:pPr>
      <w:r>
        <w:rPr>
          <w:rFonts w:hint="eastAsia"/>
          <w:lang w:val="en-US" w:eastAsia="zh-CN"/>
        </w:rPr>
        <w:t>撰写人：梁益铭</w:t>
      </w:r>
    </w:p>
    <w:p w14:paraId="404F1868">
      <w:pPr>
        <w:widowControl/>
        <w:shd w:val="clear" w:color="auto" w:fill="FFFFFF"/>
        <w:spacing w:before="480" w:after="240" w:line="480" w:lineRule="atLeast"/>
        <w:outlineLvl w:val="1"/>
        <w:rPr>
          <w:rFonts w:ascii="Segoe UI" w:hAnsi="Segoe UI" w:eastAsia="宋体" w:cs="Segoe UI"/>
          <w:b/>
          <w:bCs/>
          <w:color w:val="0F1115"/>
          <w:kern w:val="0"/>
          <w:sz w:val="33"/>
          <w:szCs w:val="33"/>
          <w14:ligatures w14:val="none"/>
        </w:rPr>
      </w:pPr>
      <w:bookmarkStart w:id="49" w:name="_Toc965626693"/>
      <w:r>
        <w:rPr>
          <w:rFonts w:ascii="Segoe UI" w:hAnsi="Segoe UI" w:eastAsia="宋体" w:cs="Segoe UI"/>
          <w:b/>
          <w:bCs/>
          <w:color w:val="0F1115"/>
          <w:kern w:val="0"/>
          <w:sz w:val="33"/>
          <w:szCs w:val="33"/>
          <w14:ligatures w14:val="none"/>
        </w:rPr>
        <w:t>1. 设计目标与质量属性</w:t>
      </w:r>
      <w:bookmarkEnd w:id="49"/>
    </w:p>
    <w:p w14:paraId="35681317">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1.1 总体目标</w:t>
      </w:r>
    </w:p>
    <w:p w14:paraId="74B133DE">
      <w:pPr>
        <w:widowControl/>
        <w:shd w:val="clear" w:color="auto" w:fill="FFFFFF"/>
        <w:spacing w:before="240" w:after="240" w:line="420" w:lineRule="atLeast"/>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语义分析阶段位于 AST 构造之后、C 代码生成之前 。它的核心职责不仅局限于对源程序进行静态语义合法性校验，更重要的是基于结构化的 AST，提取并推导出完备的、强类型的上下文语义图谱，为后续的 C 代码生成阶段提供稳定、无需二次推导的语义数据流支撑 。 </w:t>
      </w:r>
    </w:p>
    <w:p w14:paraId="4D1FB5AC">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1.2 质量属性约束</w:t>
      </w:r>
    </w:p>
    <w:p w14:paraId="54896239">
      <w:pPr>
        <w:widowControl/>
        <w:shd w:val="clear" w:color="auto" w:fill="FFFFFF"/>
        <w:spacing w:before="240" w:after="240" w:line="420" w:lineRule="atLeast"/>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为了确保编译器整体架构的严密性与鲁棒性，语义分析阶段需严格满足以下质量属性：</w:t>
      </w:r>
    </w:p>
    <w:p w14:paraId="3589FD46">
      <w:pPr>
        <w:pStyle w:val="29"/>
        <w:widowControl/>
        <w:numPr>
          <w:ilvl w:val="0"/>
          <w:numId w:val="5"/>
        </w:numPr>
        <w:shd w:val="clear" w:color="auto" w:fill="FFFFFF"/>
        <w:spacing w:before="240" w:after="240" w:line="420" w:lineRule="atLeast"/>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类型安全与确定性：必须完整推导所有表达式的最终类型，不能将任何不确定性传递给代码生成阶段 。 </w:t>
      </w:r>
    </w:p>
    <w:p w14:paraId="09C634BC">
      <w:pPr>
        <w:pStyle w:val="29"/>
        <w:widowControl/>
        <w:numPr>
          <w:ilvl w:val="0"/>
          <w:numId w:val="5"/>
        </w:numPr>
        <w:shd w:val="clear" w:color="auto" w:fill="FFFFFF"/>
        <w:spacing w:before="240" w:after="240" w:line="420" w:lineRule="atLeast"/>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诊断完备性：不采用“遇错即停”的单点熔断策略，应当通过规范的容错恢复机制，尽可能向下遍历，累计收集并精确报告所有的静态语义缺陷 。 </w:t>
      </w:r>
    </w:p>
    <w:p w14:paraId="13E1BCA8">
      <w:pPr>
        <w:pStyle w:val="29"/>
        <w:widowControl/>
        <w:numPr>
          <w:ilvl w:val="0"/>
          <w:numId w:val="5"/>
        </w:numPr>
        <w:shd w:val="clear" w:color="auto" w:fill="FFFFFF"/>
        <w:spacing w:before="240" w:after="240" w:line="420" w:lineRule="atLeast"/>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架构解耦性：彻底隔离 Pascal-S 源语言与目标 C 语言的命名空间与控制语义，潜在的命名冲突、作用域遮蔽、多维数组下标平移以及引用传参等复杂逻辑，必须在语义阶段完全消解并映射完毕 。 </w:t>
      </w:r>
    </w:p>
    <w:p w14:paraId="560F40E3">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1.3 设计前提与约束</w:t>
      </w:r>
    </w:p>
    <w:p w14:paraId="223925B9">
      <w:pPr>
        <w:pStyle w:val="29"/>
        <w:numPr>
          <w:ilvl w:val="0"/>
          <w:numId w:val="6"/>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输入不变量：输入必须是经过词法与语法分析器构建、且通过结构合法性校验（ast_validate）的 AstNode *root 根节点 。 </w:t>
      </w:r>
    </w:p>
    <w:p w14:paraId="2779E14B">
      <w:pPr>
        <w:pStyle w:val="29"/>
        <w:numPr>
          <w:ilvl w:val="0"/>
          <w:numId w:val="6"/>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语言文法限制：严格围绕当前文法落地的 AST 规则（如支持布尔、字符、字符串字面量、单向 to 循环、不带嵌套声明的子程序体等）进行深度设计，禁止盲目进行全功能 Pascal 文法的过度扩展 。 </w:t>
      </w:r>
    </w:p>
    <w:p w14:paraId="09C4C733">
      <w:pPr>
        <w:widowControl/>
        <w:shd w:val="clear" w:color="auto" w:fill="FFFFFF"/>
        <w:spacing w:before="480" w:after="240" w:line="480" w:lineRule="atLeast"/>
        <w:outlineLvl w:val="1"/>
        <w:rPr>
          <w:rFonts w:ascii="Segoe UI" w:hAnsi="Segoe UI" w:eastAsia="宋体" w:cs="Segoe UI"/>
          <w:b/>
          <w:bCs/>
          <w:color w:val="0F1115"/>
          <w:kern w:val="0"/>
          <w:sz w:val="33"/>
          <w:szCs w:val="33"/>
          <w14:ligatures w14:val="none"/>
        </w:rPr>
      </w:pPr>
      <w:bookmarkStart w:id="50" w:name="_Toc753908872"/>
      <w:r>
        <w:rPr>
          <w:rFonts w:ascii="Segoe UI" w:hAnsi="Segoe UI" w:eastAsia="宋体" w:cs="Segoe UI"/>
          <w:b/>
          <w:bCs/>
          <w:color w:val="0F1115"/>
          <w:kern w:val="0"/>
          <w:sz w:val="33"/>
          <w:szCs w:val="33"/>
          <w14:ligatures w14:val="none"/>
        </w:rPr>
        <w:t>2. 输入与输出规约</w:t>
      </w:r>
      <w:bookmarkEnd w:id="50"/>
    </w:p>
    <w:p w14:paraId="5D1AB7E8">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2.1 输入接口</w:t>
      </w:r>
    </w:p>
    <w:p w14:paraId="650E2AF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语义分析的唯一主入口为 SemanticAnalyzer::analyze(const AstNode *root) 。 </w:t>
      </w:r>
    </w:p>
    <w:p w14:paraId="6B92AD27">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2.2 输出规格 (SemanticResult)</w:t>
      </w:r>
    </w:p>
    <w:p w14:paraId="75099B30">
      <w:pPr>
        <w:rPr>
          <w:rFonts w:hint="eastAsia"/>
        </w:rPr>
      </w:pPr>
      <w:r>
        <w:rPr>
          <w:rFonts w:ascii="Segoe UI" w:hAnsi="Segoe UI" w:eastAsia="宋体" w:cs="Segoe UI"/>
          <w:color w:val="0F1115"/>
          <w:kern w:val="0"/>
          <w:sz w:val="24"/>
          <w14:ligatures w14:val="none"/>
        </w:rPr>
        <w:t>为了向下游模块传递高保真的语义分析产物，定义了统一的结果对象 ：</w:t>
      </w:r>
      <w:r>
        <w:t xml:space="preserve"> </w:t>
      </w:r>
    </w:p>
    <w:p w14:paraId="0125F3DF">
      <w:pPr>
        <w:widowControl/>
        <w:numPr>
          <w:ilvl w:val="0"/>
          <w:numId w:val="7"/>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b/>
          <w:bCs/>
          <w:color w:val="006699"/>
          <w:kern w:val="0"/>
          <w:sz w:val="18"/>
          <w:szCs w:val="18"/>
          <w14:ligatures w14:val="none"/>
        </w:rPr>
        <w:t>struct</w:t>
      </w:r>
      <w:r>
        <w:rPr>
          <w:rFonts w:ascii="Consolas" w:hAnsi="Consolas" w:eastAsia="宋体" w:cs="宋体"/>
          <w:color w:val="000000"/>
          <w:kern w:val="0"/>
          <w:sz w:val="18"/>
          <w:szCs w:val="18"/>
          <w14:ligatures w14:val="none"/>
        </w:rPr>
        <w:t> SemanticResult {  </w:t>
      </w:r>
    </w:p>
    <w:p w14:paraId="280954A1">
      <w:pPr>
        <w:widowControl/>
        <w:numPr>
          <w:ilvl w:val="0"/>
          <w:numId w:val="7"/>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2E8B57"/>
          <w:kern w:val="0"/>
          <w:sz w:val="18"/>
          <w:szCs w:val="18"/>
          <w14:ligatures w14:val="none"/>
        </w:rPr>
        <w:t>bool</w:t>
      </w:r>
      <w:r>
        <w:rPr>
          <w:rFonts w:ascii="Consolas" w:hAnsi="Consolas" w:eastAsia="宋体" w:cs="宋体"/>
          <w:color w:val="000000"/>
          <w:kern w:val="0"/>
          <w:sz w:val="18"/>
          <w:szCs w:val="18"/>
          <w14:ligatures w14:val="none"/>
        </w:rPr>
        <w:t> ok;                                                        </w:t>
      </w:r>
      <w:r>
        <w:rPr>
          <w:rFonts w:ascii="Consolas" w:hAnsi="Consolas" w:eastAsia="宋体" w:cs="宋体"/>
          <w:color w:val="008200"/>
          <w:kern w:val="0"/>
          <w:sz w:val="18"/>
          <w:szCs w:val="18"/>
          <w14:ligatures w14:val="none"/>
        </w:rPr>
        <w:t>// 静态语义检查是否完全通过 [cite: 23]</w:t>
      </w:r>
      <w:r>
        <w:rPr>
          <w:rFonts w:ascii="Consolas" w:hAnsi="Consolas" w:eastAsia="宋体" w:cs="宋体"/>
          <w:color w:val="000000"/>
          <w:kern w:val="0"/>
          <w:sz w:val="18"/>
          <w:szCs w:val="18"/>
          <w14:ligatures w14:val="none"/>
        </w:rPr>
        <w:t>  </w:t>
      </w:r>
    </w:p>
    <w:p w14:paraId="09007B2F">
      <w:pPr>
        <w:widowControl/>
        <w:numPr>
          <w:ilvl w:val="0"/>
          <w:numId w:val="7"/>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std::vector&lt;SemanticError&gt; errors;                             </w:t>
      </w:r>
      <w:r>
        <w:rPr>
          <w:rFonts w:ascii="Consolas" w:hAnsi="Consolas" w:eastAsia="宋体" w:cs="宋体"/>
          <w:color w:val="008200"/>
          <w:kern w:val="0"/>
          <w:sz w:val="18"/>
          <w:szCs w:val="18"/>
          <w14:ligatures w14:val="none"/>
        </w:rPr>
        <w:t>// 累计收集的语义错误列表 [cite: 24]</w:t>
      </w:r>
      <w:r>
        <w:rPr>
          <w:rFonts w:ascii="Consolas" w:hAnsi="Consolas" w:eastAsia="宋体" w:cs="宋体"/>
          <w:color w:val="000000"/>
          <w:kern w:val="0"/>
          <w:sz w:val="18"/>
          <w:szCs w:val="18"/>
          <w14:ligatures w14:val="none"/>
        </w:rPr>
        <w:t>  </w:t>
      </w:r>
    </w:p>
    <w:p w14:paraId="72827F1E">
      <w:pPr>
        <w:widowControl/>
        <w:numPr>
          <w:ilvl w:val="0"/>
          <w:numId w:val="7"/>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std::unordered_map&lt;</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AstNode *, ExprInfo&gt; expr_info;       </w:t>
      </w:r>
      <w:r>
        <w:rPr>
          <w:rFonts w:ascii="Consolas" w:hAnsi="Consolas" w:eastAsia="宋体" w:cs="宋体"/>
          <w:color w:val="008200"/>
          <w:kern w:val="0"/>
          <w:sz w:val="18"/>
          <w:szCs w:val="18"/>
          <w14:ligatures w14:val="none"/>
        </w:rPr>
        <w:t>// AST 表达式节点的静态类型与属性映射表 [cite: 25, 27]</w:t>
      </w:r>
      <w:r>
        <w:rPr>
          <w:rFonts w:ascii="Consolas" w:hAnsi="Consolas" w:eastAsia="宋体" w:cs="宋体"/>
          <w:color w:val="000000"/>
          <w:kern w:val="0"/>
          <w:sz w:val="18"/>
          <w:szCs w:val="18"/>
          <w14:ligatures w14:val="none"/>
        </w:rPr>
        <w:t>  </w:t>
      </w:r>
    </w:p>
    <w:p w14:paraId="13539D92">
      <w:pPr>
        <w:widowControl/>
        <w:numPr>
          <w:ilvl w:val="0"/>
          <w:numId w:val="7"/>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std::unordered_map&lt;</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AstNode *, </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Symbol *&gt; resolved_symbols; </w:t>
      </w:r>
      <w:r>
        <w:rPr>
          <w:rFonts w:ascii="Consolas" w:hAnsi="Consolas" w:eastAsia="宋体" w:cs="宋体"/>
          <w:color w:val="008200"/>
          <w:kern w:val="0"/>
          <w:sz w:val="18"/>
          <w:szCs w:val="18"/>
          <w14:ligatures w14:val="none"/>
        </w:rPr>
        <w:t>// AST 引用节点到解析后符号的映射表 [cite: 26, 27]</w:t>
      </w:r>
      <w:r>
        <w:rPr>
          <w:rFonts w:ascii="Consolas" w:hAnsi="Consolas" w:eastAsia="宋体" w:cs="宋体"/>
          <w:color w:val="000000"/>
          <w:kern w:val="0"/>
          <w:sz w:val="18"/>
          <w:szCs w:val="18"/>
          <w14:ligatures w14:val="none"/>
        </w:rPr>
        <w:t>  </w:t>
      </w:r>
    </w:p>
    <w:p w14:paraId="09D0A90F">
      <w:pPr>
        <w:widowControl/>
        <w:numPr>
          <w:ilvl w:val="0"/>
          <w:numId w:val="7"/>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std::unordered_set&lt;</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AstNode *&gt; function_result_refs;     </w:t>
      </w:r>
      <w:r>
        <w:rPr>
          <w:rFonts w:ascii="Consolas" w:hAnsi="Consolas" w:eastAsia="宋体" w:cs="宋体"/>
          <w:color w:val="008200"/>
          <w:kern w:val="0"/>
          <w:sz w:val="18"/>
          <w:szCs w:val="18"/>
          <w14:ligatures w14:val="none"/>
        </w:rPr>
        <w:t>// 特殊标记：判定为函数返回值引用的左值节点集合 [cite: 28]</w:t>
      </w:r>
      <w:r>
        <w:rPr>
          <w:rFonts w:ascii="Consolas" w:hAnsi="Consolas" w:eastAsia="宋体" w:cs="宋体"/>
          <w:color w:val="000000"/>
          <w:kern w:val="0"/>
          <w:sz w:val="18"/>
          <w:szCs w:val="18"/>
          <w14:ligatures w14:val="none"/>
        </w:rPr>
        <w:t>  </w:t>
      </w:r>
    </w:p>
    <w:p w14:paraId="24F24EB6">
      <w:pPr>
        <w:widowControl/>
        <w:numPr>
          <w:ilvl w:val="0"/>
          <w:numId w:val="7"/>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std::vector&lt;std::unique_ptr&lt;Scope&gt; &gt; scope_storage;            </w:t>
      </w:r>
      <w:r>
        <w:rPr>
          <w:rFonts w:ascii="Consolas" w:hAnsi="Consolas" w:eastAsia="宋体" w:cs="宋体"/>
          <w:color w:val="008200"/>
          <w:kern w:val="0"/>
          <w:sz w:val="18"/>
          <w:szCs w:val="18"/>
          <w14:ligatures w14:val="none"/>
        </w:rPr>
        <w:t>// 作用域对象的生命周期独占存储容器 [cite: 29]</w:t>
      </w:r>
      <w:r>
        <w:rPr>
          <w:rFonts w:ascii="Consolas" w:hAnsi="Consolas" w:eastAsia="宋体" w:cs="宋体"/>
          <w:color w:val="000000"/>
          <w:kern w:val="0"/>
          <w:sz w:val="18"/>
          <w:szCs w:val="18"/>
          <w14:ligatures w14:val="none"/>
        </w:rPr>
        <w:t>  </w:t>
      </w:r>
    </w:p>
    <w:p w14:paraId="7EC260AC">
      <w:pPr>
        <w:widowControl/>
        <w:numPr>
          <w:ilvl w:val="0"/>
          <w:numId w:val="7"/>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std::vector&lt;std::unique_ptr&lt;Symbol&gt; &gt; symbol_storage;          </w:t>
      </w:r>
      <w:r>
        <w:rPr>
          <w:rFonts w:ascii="Consolas" w:hAnsi="Consolas" w:eastAsia="宋体" w:cs="宋体"/>
          <w:color w:val="008200"/>
          <w:kern w:val="0"/>
          <w:sz w:val="18"/>
          <w:szCs w:val="18"/>
          <w14:ligatures w14:val="none"/>
        </w:rPr>
        <w:t>// 符号对象的生命周期独占存储容器 [cite: 30]</w:t>
      </w:r>
      <w:r>
        <w:rPr>
          <w:rFonts w:ascii="Consolas" w:hAnsi="Consolas" w:eastAsia="宋体" w:cs="宋体"/>
          <w:color w:val="000000"/>
          <w:kern w:val="0"/>
          <w:sz w:val="18"/>
          <w:szCs w:val="18"/>
          <w14:ligatures w14:val="none"/>
        </w:rPr>
        <w:t>  </w:t>
      </w:r>
    </w:p>
    <w:p w14:paraId="0203AE69">
      <w:pPr>
        <w:widowControl/>
        <w:numPr>
          <w:ilvl w:val="0"/>
          <w:numId w:val="7"/>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Scope *global_scope;                                     </w:t>
      </w:r>
      <w:r>
        <w:rPr>
          <w:rFonts w:ascii="Consolas" w:hAnsi="Consolas" w:eastAsia="宋体" w:cs="宋体"/>
          <w:color w:val="008200"/>
          <w:kern w:val="0"/>
          <w:sz w:val="18"/>
          <w:szCs w:val="18"/>
          <w14:ligatures w14:val="none"/>
        </w:rPr>
        <w:t>// 指向全局顶级作用域的强类型指针</w:t>
      </w:r>
      <w:r>
        <w:rPr>
          <w:rFonts w:ascii="Consolas" w:hAnsi="Consolas" w:eastAsia="宋体" w:cs="宋体"/>
          <w:color w:val="000000"/>
          <w:kern w:val="0"/>
          <w:sz w:val="18"/>
          <w:szCs w:val="18"/>
          <w14:ligatures w14:val="none"/>
        </w:rPr>
        <w:t>  </w:t>
      </w:r>
    </w:p>
    <w:p w14:paraId="62469270">
      <w:pPr>
        <w:widowControl/>
        <w:numPr>
          <w:ilvl w:val="0"/>
          <w:numId w:val="7"/>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486CB78B">
      <w:pPr>
        <w:widowControl/>
        <w:numPr>
          <w:ilvl w:val="0"/>
          <w:numId w:val="7"/>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SemanticResult() : ok(</w:t>
      </w:r>
      <w:r>
        <w:rPr>
          <w:rFonts w:ascii="Consolas" w:hAnsi="Consolas" w:eastAsia="宋体" w:cs="宋体"/>
          <w:b/>
          <w:bCs/>
          <w:color w:val="006699"/>
          <w:kern w:val="0"/>
          <w:sz w:val="18"/>
          <w:szCs w:val="18"/>
          <w14:ligatures w14:val="none"/>
        </w:rPr>
        <w:t>false</w:t>
      </w:r>
      <w:r>
        <w:rPr>
          <w:rFonts w:ascii="Consolas" w:hAnsi="Consolas" w:eastAsia="宋体" w:cs="宋体"/>
          <w:color w:val="000000"/>
          <w:kern w:val="0"/>
          <w:sz w:val="18"/>
          <w:szCs w:val="18"/>
          <w14:ligatures w14:val="none"/>
        </w:rPr>
        <w:t>), global_scope(NULL) {}  </w:t>
      </w:r>
    </w:p>
    <w:p w14:paraId="0C93818B">
      <w:pPr>
        <w:widowControl/>
        <w:numPr>
          <w:ilvl w:val="0"/>
          <w:numId w:val="7"/>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183B2E51">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2.3 与下游（代码生成）模块的接口契约</w:t>
      </w:r>
    </w:p>
    <w:p w14:paraId="316C9F43">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代码生成阶段（CodeGenerator）坚决不承担任何类型推导或符号查找工作，其生成逻辑通过强断言（assert）直接消费 SemanticResult 的核心产物 。契约内容强制约定如下： </w:t>
      </w:r>
    </w:p>
    <w:tbl>
      <w:tblPr>
        <w:tblStyle w:val="13"/>
        <w:tblW w:w="0" w:type="auto"/>
        <w:tblCellSpacing w:w="15" w:type="dxa"/>
        <w:tblInd w:w="0" w:type="dxa"/>
        <w:tblLayout w:type="autofit"/>
        <w:tblCellMar>
          <w:top w:w="0" w:type="dxa"/>
          <w:left w:w="0" w:type="dxa"/>
          <w:bottom w:w="0" w:type="dxa"/>
          <w:right w:w="0" w:type="dxa"/>
        </w:tblCellMar>
      </w:tblPr>
      <w:tblGrid>
        <w:gridCol w:w="2917"/>
        <w:gridCol w:w="2733"/>
        <w:gridCol w:w="2239"/>
        <w:gridCol w:w="841"/>
      </w:tblGrid>
      <w:tr w14:paraId="0C36F2D0">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F268BE8">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契约消费项</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4D2107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在语义阶段的提取逻辑</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9CE35CA">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下游代码生成用途</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6F265C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违反契约的行为</w:t>
            </w:r>
          </w:p>
        </w:tc>
      </w:tr>
      <w:tr w14:paraId="7549493D">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30DCA8A">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Symbol.c_name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31FD3B8">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为每个符号生成在目标 C 代码中绝对合法的唯一标识符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70A0D89">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生成变量、常量及 C 函数的定义与引用名称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7B63CD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下游直接 assert 失败 </w:t>
            </w:r>
          </w:p>
        </w:tc>
      </w:tr>
      <w:tr w14:paraId="43EA0879">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78BA56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resolved_symbols[node]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354CD76">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对所有 AST_VAR_REF、AST_CALL_EXPR、AST_CALL_STMT 等进行符号链溯源绑定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75B036E">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解析变量访问、区分值/指针参数传递及子程序调用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99F6B7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下游直接 assert 失败 </w:t>
            </w:r>
          </w:p>
        </w:tc>
      </w:tr>
      <w:tr w14:paraId="5FD6B57C">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453E0CE">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expr_info[node]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0E3DFF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自底向上推导所有表达式的 SemType、is_lvalue 与 is_assignable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113786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用于 I/O 语句（read/write）的强类型分发及算术运算符转型转换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42FF8679">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下游直接 assert 失败 </w:t>
            </w:r>
          </w:p>
        </w:tc>
      </w:tr>
      <w:tr w14:paraId="0EC1BC59">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AFD349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function_result_refs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ED800FD">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拦截并识别“在函数体内给当前函数名赋值”的特殊非标准左值节点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FAACC37">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规避 C 语言语法限制，将其特殊翻译为对隐藏影子变量 _result 的赋值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6693FD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函数返回值机制完全失效 </w:t>
            </w:r>
          </w:p>
        </w:tc>
      </w:tr>
      <w:tr w14:paraId="3FAC1373">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963552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Symbol.params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2C5D909">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完整构建并填充形参的传值模式（by_ref）、类型与命名序列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B24066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引导代码生成阶段生成准确的 C 函数原型签名及调用点的临时求值槽（Temporary Slots）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015CED1">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下游直接 assert 失败 </w:t>
            </w:r>
          </w:p>
        </w:tc>
      </w:tr>
      <w:tr w14:paraId="56633560">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772EF5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SemType.bounds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F5541F7">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精确提取多维数组的上下界（low / high）区间序列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4D05448">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用于在多维数组下标访问时生成运行时的多级线性平移公式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73E26C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下游直接 assert 失败 </w:t>
            </w:r>
          </w:p>
        </w:tc>
      </w:tr>
    </w:tbl>
    <w:p w14:paraId="370398D7">
      <w:pPr>
        <w:rPr>
          <w:rFonts w:hint="eastAsia"/>
        </w:rPr>
      </w:pPr>
    </w:p>
    <w:p w14:paraId="200B3857">
      <w:pPr>
        <w:widowControl/>
        <w:shd w:val="clear" w:color="auto" w:fill="FFFFFF"/>
        <w:spacing w:before="480" w:after="240" w:line="480" w:lineRule="atLeast"/>
        <w:outlineLvl w:val="1"/>
        <w:rPr>
          <w:rFonts w:ascii="Segoe UI" w:hAnsi="Segoe UI" w:eastAsia="宋体" w:cs="Segoe UI"/>
          <w:b/>
          <w:bCs/>
          <w:color w:val="0F1115"/>
          <w:kern w:val="0"/>
          <w:sz w:val="33"/>
          <w:szCs w:val="33"/>
          <w14:ligatures w14:val="none"/>
        </w:rPr>
      </w:pPr>
      <w:bookmarkStart w:id="51" w:name="_Toc792894404"/>
      <w:r>
        <w:rPr>
          <w:rFonts w:ascii="Segoe UI" w:hAnsi="Segoe UI" w:eastAsia="宋体" w:cs="Segoe UI"/>
          <w:b/>
          <w:bCs/>
          <w:color w:val="0F1115"/>
          <w:kern w:val="0"/>
          <w:sz w:val="33"/>
          <w:szCs w:val="33"/>
          <w14:ligatures w14:val="none"/>
        </w:rPr>
        <w:t>3. 类型系统设计</w:t>
      </w:r>
      <w:bookmarkEnd w:id="51"/>
    </w:p>
    <w:p w14:paraId="697D18FA">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3.1 类型定义</w:t>
      </w:r>
    </w:p>
    <w:p w14:paraId="7F341193">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Pascal-S 的核心类型通过 SemType 结构体进行独立建模，严禁直接依赖 AST 节点中的原始字符串字面量 。 </w:t>
      </w:r>
    </w:p>
    <w:p w14:paraId="1EFF33CA">
      <w:pPr>
        <w:widowControl/>
        <w:numPr>
          <w:ilvl w:val="0"/>
          <w:numId w:val="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b/>
          <w:bCs/>
          <w:color w:val="006699"/>
          <w:kern w:val="0"/>
          <w:sz w:val="18"/>
          <w:szCs w:val="18"/>
          <w14:ligatures w14:val="none"/>
        </w:rPr>
        <w:t>enum</w:t>
      </w: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class</w:t>
      </w:r>
      <w:r>
        <w:rPr>
          <w:rFonts w:ascii="Consolas" w:hAnsi="Consolas" w:eastAsia="宋体" w:cs="宋体"/>
          <w:color w:val="000000"/>
          <w:kern w:val="0"/>
          <w:sz w:val="18"/>
          <w:szCs w:val="18"/>
          <w14:ligatures w14:val="none"/>
        </w:rPr>
        <w:t> TypeKind {  </w:t>
      </w:r>
    </w:p>
    <w:p w14:paraId="3F727E96">
      <w:pPr>
        <w:widowControl/>
        <w:numPr>
          <w:ilvl w:val="0"/>
          <w:numId w:val="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Integer,   </w:t>
      </w:r>
      <w:r>
        <w:rPr>
          <w:rFonts w:ascii="Consolas" w:hAnsi="Consolas" w:eastAsia="宋体" w:cs="宋体"/>
          <w:color w:val="008200"/>
          <w:kern w:val="0"/>
          <w:sz w:val="18"/>
          <w:szCs w:val="18"/>
          <w14:ligatures w14:val="none"/>
        </w:rPr>
        <w:t>// 32位有符号整数 [cite: 50, 463]</w:t>
      </w:r>
      <w:r>
        <w:rPr>
          <w:rFonts w:ascii="Consolas" w:hAnsi="Consolas" w:eastAsia="宋体" w:cs="宋体"/>
          <w:color w:val="000000"/>
          <w:kern w:val="0"/>
          <w:sz w:val="18"/>
          <w:szCs w:val="18"/>
          <w14:ligatures w14:val="none"/>
        </w:rPr>
        <w:t>  </w:t>
      </w:r>
    </w:p>
    <w:p w14:paraId="266F0ECB">
      <w:pPr>
        <w:widowControl/>
        <w:numPr>
          <w:ilvl w:val="0"/>
          <w:numId w:val="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Real,      </w:t>
      </w:r>
      <w:r>
        <w:rPr>
          <w:rFonts w:ascii="Consolas" w:hAnsi="Consolas" w:eastAsia="宋体" w:cs="宋体"/>
          <w:color w:val="008200"/>
          <w:kern w:val="0"/>
          <w:sz w:val="18"/>
          <w:szCs w:val="18"/>
          <w14:ligatures w14:val="none"/>
        </w:rPr>
        <w:t>// 单精度浮点数 [cite: 51, 466]</w:t>
      </w:r>
      <w:r>
        <w:rPr>
          <w:rFonts w:ascii="Consolas" w:hAnsi="Consolas" w:eastAsia="宋体" w:cs="宋体"/>
          <w:color w:val="000000"/>
          <w:kern w:val="0"/>
          <w:sz w:val="18"/>
          <w:szCs w:val="18"/>
          <w14:ligatures w14:val="none"/>
        </w:rPr>
        <w:t>  </w:t>
      </w:r>
    </w:p>
    <w:p w14:paraId="0D975478">
      <w:pPr>
        <w:widowControl/>
        <w:numPr>
          <w:ilvl w:val="0"/>
          <w:numId w:val="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Boolean,   </w:t>
      </w:r>
      <w:r>
        <w:rPr>
          <w:rFonts w:ascii="Consolas" w:hAnsi="Consolas" w:eastAsia="宋体" w:cs="宋体"/>
          <w:color w:val="008200"/>
          <w:kern w:val="0"/>
          <w:sz w:val="18"/>
          <w:szCs w:val="18"/>
          <w14:ligatures w14:val="none"/>
        </w:rPr>
        <w:t>// 布尔类型 [cite: 52, 469]</w:t>
      </w:r>
      <w:r>
        <w:rPr>
          <w:rFonts w:ascii="Consolas" w:hAnsi="Consolas" w:eastAsia="宋体" w:cs="宋体"/>
          <w:color w:val="000000"/>
          <w:kern w:val="0"/>
          <w:sz w:val="18"/>
          <w:szCs w:val="18"/>
          <w14:ligatures w14:val="none"/>
        </w:rPr>
        <w:t>  </w:t>
      </w:r>
    </w:p>
    <w:p w14:paraId="01904774">
      <w:pPr>
        <w:widowControl/>
        <w:numPr>
          <w:ilvl w:val="0"/>
          <w:numId w:val="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Char,      </w:t>
      </w:r>
      <w:r>
        <w:rPr>
          <w:rFonts w:ascii="Consolas" w:hAnsi="Consolas" w:eastAsia="宋体" w:cs="宋体"/>
          <w:color w:val="008200"/>
          <w:kern w:val="0"/>
          <w:sz w:val="18"/>
          <w:szCs w:val="18"/>
          <w14:ligatures w14:val="none"/>
        </w:rPr>
        <w:t>// 单字节字符 [cite: 53, 471]</w:t>
      </w:r>
      <w:r>
        <w:rPr>
          <w:rFonts w:ascii="Consolas" w:hAnsi="Consolas" w:eastAsia="宋体" w:cs="宋体"/>
          <w:color w:val="000000"/>
          <w:kern w:val="0"/>
          <w:sz w:val="18"/>
          <w:szCs w:val="18"/>
          <w14:ligatures w14:val="none"/>
        </w:rPr>
        <w:t>  </w:t>
      </w:r>
    </w:p>
    <w:p w14:paraId="1711E809">
      <w:pPr>
        <w:widowControl/>
        <w:numPr>
          <w:ilvl w:val="0"/>
          <w:numId w:val="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String,    </w:t>
      </w:r>
      <w:r>
        <w:rPr>
          <w:rFonts w:ascii="Consolas" w:hAnsi="Consolas" w:eastAsia="宋体" w:cs="宋体"/>
          <w:color w:val="008200"/>
          <w:kern w:val="0"/>
          <w:sz w:val="18"/>
          <w:szCs w:val="18"/>
          <w14:ligatures w14:val="none"/>
        </w:rPr>
        <w:t>// 只读字符串字面量（仅供 write 输出或字面量声明使用） [cite: 54, 477]</w:t>
      </w:r>
      <w:r>
        <w:rPr>
          <w:rFonts w:ascii="Consolas" w:hAnsi="Consolas" w:eastAsia="宋体" w:cs="宋体"/>
          <w:color w:val="000000"/>
          <w:kern w:val="0"/>
          <w:sz w:val="18"/>
          <w:szCs w:val="18"/>
          <w14:ligatures w14:val="none"/>
        </w:rPr>
        <w:t>  </w:t>
      </w:r>
    </w:p>
    <w:p w14:paraId="24FF7245">
      <w:pPr>
        <w:widowControl/>
        <w:numPr>
          <w:ilvl w:val="0"/>
          <w:numId w:val="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Array,     </w:t>
      </w:r>
      <w:r>
        <w:rPr>
          <w:rFonts w:ascii="Consolas" w:hAnsi="Consolas" w:eastAsia="宋体" w:cs="宋体"/>
          <w:color w:val="008200"/>
          <w:kern w:val="0"/>
          <w:sz w:val="18"/>
          <w:szCs w:val="18"/>
          <w14:ligatures w14:val="none"/>
        </w:rPr>
        <w:t>// 强类型定长数组 [cite: 55, 480]</w:t>
      </w:r>
      <w:r>
        <w:rPr>
          <w:rFonts w:ascii="Consolas" w:hAnsi="Consolas" w:eastAsia="宋体" w:cs="宋体"/>
          <w:color w:val="000000"/>
          <w:kern w:val="0"/>
          <w:sz w:val="18"/>
          <w:szCs w:val="18"/>
          <w14:ligatures w14:val="none"/>
        </w:rPr>
        <w:t>  </w:t>
      </w:r>
    </w:p>
    <w:p w14:paraId="76CF8D9A">
      <w:pPr>
        <w:widowControl/>
        <w:numPr>
          <w:ilvl w:val="0"/>
          <w:numId w:val="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Void,      </w:t>
      </w:r>
      <w:r>
        <w:rPr>
          <w:rFonts w:ascii="Consolas" w:hAnsi="Consolas" w:eastAsia="宋体" w:cs="宋体"/>
          <w:color w:val="008200"/>
          <w:kern w:val="0"/>
          <w:sz w:val="18"/>
          <w:szCs w:val="18"/>
          <w14:ligatures w14:val="none"/>
        </w:rPr>
        <w:t>// 无返回值（仅用于过程声明） [cite: 56, 71]</w:t>
      </w:r>
      <w:r>
        <w:rPr>
          <w:rFonts w:ascii="Consolas" w:hAnsi="Consolas" w:eastAsia="宋体" w:cs="宋体"/>
          <w:color w:val="000000"/>
          <w:kern w:val="0"/>
          <w:sz w:val="18"/>
          <w:szCs w:val="18"/>
          <w14:ligatures w14:val="none"/>
        </w:rPr>
        <w:t>  </w:t>
      </w:r>
    </w:p>
    <w:p w14:paraId="13784EE9">
      <w:pPr>
        <w:widowControl/>
        <w:numPr>
          <w:ilvl w:val="0"/>
          <w:numId w:val="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Invalid    </w:t>
      </w:r>
      <w:r>
        <w:rPr>
          <w:rFonts w:ascii="Consolas" w:hAnsi="Consolas" w:eastAsia="宋体" w:cs="宋体"/>
          <w:color w:val="008200"/>
          <w:kern w:val="0"/>
          <w:sz w:val="18"/>
          <w:szCs w:val="18"/>
          <w14:ligatures w14:val="none"/>
        </w:rPr>
        <w:t>// 静态容错哨兵类型，用于截断关联性错误链 [cite: 57, 72]</w:t>
      </w:r>
      <w:r>
        <w:rPr>
          <w:rFonts w:ascii="Consolas" w:hAnsi="Consolas" w:eastAsia="宋体" w:cs="宋体"/>
          <w:color w:val="000000"/>
          <w:kern w:val="0"/>
          <w:sz w:val="18"/>
          <w:szCs w:val="18"/>
          <w14:ligatures w14:val="none"/>
        </w:rPr>
        <w:t>  </w:t>
      </w:r>
    </w:p>
    <w:p w14:paraId="0978098E">
      <w:pPr>
        <w:widowControl/>
        <w:numPr>
          <w:ilvl w:val="0"/>
          <w:numId w:val="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5D1335F2">
      <w:pPr>
        <w:widowControl/>
        <w:numPr>
          <w:ilvl w:val="0"/>
          <w:numId w:val="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450968F1">
      <w:pPr>
        <w:widowControl/>
        <w:numPr>
          <w:ilvl w:val="0"/>
          <w:numId w:val="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b/>
          <w:bCs/>
          <w:color w:val="006699"/>
          <w:kern w:val="0"/>
          <w:sz w:val="18"/>
          <w:szCs w:val="18"/>
          <w14:ligatures w14:val="none"/>
        </w:rPr>
        <w:t>struct</w:t>
      </w:r>
      <w:r>
        <w:rPr>
          <w:rFonts w:ascii="Consolas" w:hAnsi="Consolas" w:eastAsia="宋体" w:cs="宋体"/>
          <w:color w:val="000000"/>
          <w:kern w:val="0"/>
          <w:sz w:val="18"/>
          <w:szCs w:val="18"/>
          <w14:ligatures w14:val="none"/>
        </w:rPr>
        <w:t> ArrayBound {  </w:t>
      </w:r>
    </w:p>
    <w:p w14:paraId="150BD233">
      <w:pPr>
        <w:widowControl/>
        <w:numPr>
          <w:ilvl w:val="0"/>
          <w:numId w:val="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2E8B57"/>
          <w:kern w:val="0"/>
          <w:sz w:val="18"/>
          <w:szCs w:val="18"/>
          <w14:ligatures w14:val="none"/>
        </w:rPr>
        <w:t>int</w:t>
      </w:r>
      <w:r>
        <w:rPr>
          <w:rFonts w:ascii="Consolas" w:hAnsi="Consolas" w:eastAsia="宋体" w:cs="宋体"/>
          <w:color w:val="000000"/>
          <w:kern w:val="0"/>
          <w:sz w:val="18"/>
          <w:szCs w:val="18"/>
          <w14:ligatures w14:val="none"/>
        </w:rPr>
        <w:t> low;   </w:t>
      </w:r>
      <w:r>
        <w:rPr>
          <w:rFonts w:ascii="Consolas" w:hAnsi="Consolas" w:eastAsia="宋体" w:cs="宋体"/>
          <w:color w:val="008200"/>
          <w:kern w:val="0"/>
          <w:sz w:val="18"/>
          <w:szCs w:val="18"/>
          <w14:ligatures w14:val="none"/>
        </w:rPr>
        <w:t>// 下标区间下界（支持 1-based, 0-based 或负数等任意标量界限） [cite: 60, 492]</w:t>
      </w:r>
      <w:r>
        <w:rPr>
          <w:rFonts w:ascii="Consolas" w:hAnsi="Consolas" w:eastAsia="宋体" w:cs="宋体"/>
          <w:color w:val="000000"/>
          <w:kern w:val="0"/>
          <w:sz w:val="18"/>
          <w:szCs w:val="18"/>
          <w14:ligatures w14:val="none"/>
        </w:rPr>
        <w:t>  </w:t>
      </w:r>
    </w:p>
    <w:p w14:paraId="018BB08B">
      <w:pPr>
        <w:widowControl/>
        <w:numPr>
          <w:ilvl w:val="0"/>
          <w:numId w:val="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2E8B57"/>
          <w:kern w:val="0"/>
          <w:sz w:val="18"/>
          <w:szCs w:val="18"/>
          <w14:ligatures w14:val="none"/>
        </w:rPr>
        <w:t>int</w:t>
      </w:r>
      <w:r>
        <w:rPr>
          <w:rFonts w:ascii="Consolas" w:hAnsi="Consolas" w:eastAsia="宋体" w:cs="宋体"/>
          <w:color w:val="000000"/>
          <w:kern w:val="0"/>
          <w:sz w:val="18"/>
          <w:szCs w:val="18"/>
          <w14:ligatures w14:val="none"/>
        </w:rPr>
        <w:t> high;  </w:t>
      </w:r>
      <w:r>
        <w:rPr>
          <w:rFonts w:ascii="Consolas" w:hAnsi="Consolas" w:eastAsia="宋体" w:cs="宋体"/>
          <w:color w:val="008200"/>
          <w:kern w:val="0"/>
          <w:sz w:val="18"/>
          <w:szCs w:val="18"/>
          <w14:ligatures w14:val="none"/>
        </w:rPr>
        <w:t>// 下标区间上界 [cite: 61]</w:t>
      </w:r>
      <w:r>
        <w:rPr>
          <w:rFonts w:ascii="Consolas" w:hAnsi="Consolas" w:eastAsia="宋体" w:cs="宋体"/>
          <w:color w:val="000000"/>
          <w:kern w:val="0"/>
          <w:sz w:val="18"/>
          <w:szCs w:val="18"/>
          <w14:ligatures w14:val="none"/>
        </w:rPr>
        <w:t>  </w:t>
      </w:r>
    </w:p>
    <w:p w14:paraId="670078F2">
      <w:pPr>
        <w:widowControl/>
        <w:numPr>
          <w:ilvl w:val="0"/>
          <w:numId w:val="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182CBB74">
      <w:pPr>
        <w:widowControl/>
        <w:numPr>
          <w:ilvl w:val="0"/>
          <w:numId w:val="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0720006D">
      <w:pPr>
        <w:widowControl/>
        <w:numPr>
          <w:ilvl w:val="0"/>
          <w:numId w:val="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b/>
          <w:bCs/>
          <w:color w:val="006699"/>
          <w:kern w:val="0"/>
          <w:sz w:val="18"/>
          <w:szCs w:val="18"/>
          <w14:ligatures w14:val="none"/>
        </w:rPr>
        <w:t>struct</w:t>
      </w:r>
      <w:r>
        <w:rPr>
          <w:rFonts w:ascii="Consolas" w:hAnsi="Consolas" w:eastAsia="宋体" w:cs="宋体"/>
          <w:color w:val="000000"/>
          <w:kern w:val="0"/>
          <w:sz w:val="18"/>
          <w:szCs w:val="18"/>
          <w14:ligatures w14:val="none"/>
        </w:rPr>
        <w:t> SemType {  </w:t>
      </w:r>
    </w:p>
    <w:p w14:paraId="71BCFA4F">
      <w:pPr>
        <w:widowControl/>
        <w:numPr>
          <w:ilvl w:val="0"/>
          <w:numId w:val="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TypeKind kind;                             </w:t>
      </w:r>
      <w:r>
        <w:rPr>
          <w:rFonts w:ascii="Consolas" w:hAnsi="Consolas" w:eastAsia="宋体" w:cs="宋体"/>
          <w:color w:val="008200"/>
          <w:kern w:val="0"/>
          <w:sz w:val="18"/>
          <w:szCs w:val="18"/>
          <w14:ligatures w14:val="none"/>
        </w:rPr>
        <w:t>// 类型种类 [cite: 64]</w:t>
      </w:r>
      <w:r>
        <w:rPr>
          <w:rFonts w:ascii="Consolas" w:hAnsi="Consolas" w:eastAsia="宋体" w:cs="宋体"/>
          <w:color w:val="000000"/>
          <w:kern w:val="0"/>
          <w:sz w:val="18"/>
          <w:szCs w:val="18"/>
          <w14:ligatures w14:val="none"/>
        </w:rPr>
        <w:t>  </w:t>
      </w:r>
    </w:p>
    <w:p w14:paraId="79DBA90C">
      <w:pPr>
        <w:widowControl/>
        <w:numPr>
          <w:ilvl w:val="0"/>
          <w:numId w:val="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std::vector&lt;ArrayBound&gt; bounds;            </w:t>
      </w:r>
      <w:r>
        <w:rPr>
          <w:rFonts w:ascii="Consolas" w:hAnsi="Consolas" w:eastAsia="宋体" w:cs="宋体"/>
          <w:color w:val="008200"/>
          <w:kern w:val="0"/>
          <w:sz w:val="18"/>
          <w:szCs w:val="18"/>
          <w14:ligatures w14:val="none"/>
        </w:rPr>
        <w:t>// 数组每一维度的上下界空间序列（支持多维数组扩展） [cite: 65, 711]</w:t>
      </w:r>
      <w:r>
        <w:rPr>
          <w:rFonts w:ascii="Consolas" w:hAnsi="Consolas" w:eastAsia="宋体" w:cs="宋体"/>
          <w:color w:val="000000"/>
          <w:kern w:val="0"/>
          <w:sz w:val="18"/>
          <w:szCs w:val="18"/>
          <w14:ligatures w14:val="none"/>
        </w:rPr>
        <w:t>  </w:t>
      </w:r>
    </w:p>
    <w:p w14:paraId="7AF13767">
      <w:pPr>
        <w:widowControl/>
        <w:numPr>
          <w:ilvl w:val="0"/>
          <w:numId w:val="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std::shared_ptr&lt;SemType&gt; element_type;    </w:t>
      </w:r>
      <w:r>
        <w:rPr>
          <w:rFonts w:ascii="Consolas" w:hAnsi="Consolas" w:eastAsia="宋体" w:cs="宋体"/>
          <w:color w:val="008200"/>
          <w:kern w:val="0"/>
          <w:sz w:val="18"/>
          <w:szCs w:val="18"/>
          <w14:ligatures w14:val="none"/>
        </w:rPr>
        <w:t>// 数组元素的深层嵌套类型指针（当前文法仅限基本标量） [cite: 66, 389]</w:t>
      </w:r>
      <w:r>
        <w:rPr>
          <w:rFonts w:ascii="Consolas" w:hAnsi="Consolas" w:eastAsia="宋体" w:cs="宋体"/>
          <w:color w:val="000000"/>
          <w:kern w:val="0"/>
          <w:sz w:val="18"/>
          <w:szCs w:val="18"/>
          <w14:ligatures w14:val="none"/>
        </w:rPr>
        <w:t>  </w:t>
      </w:r>
    </w:p>
    <w:p w14:paraId="452C7C8A">
      <w:pPr>
        <w:widowControl/>
        <w:numPr>
          <w:ilvl w:val="0"/>
          <w:numId w:val="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56B284C3">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3.2 类型比较与兼容性校验规则</w:t>
      </w:r>
    </w:p>
    <w:p w14:paraId="199C036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类型推导与赋值合法性校验严格基于以下底层规则函数：</w:t>
      </w:r>
    </w:p>
    <w:p w14:paraId="113A9894">
      <w:pPr>
        <w:pStyle w:val="29"/>
        <w:numPr>
          <w:ilvl w:val="0"/>
          <w:numId w:val="9"/>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标量判定 (is_scalar)：仅当类型属于 Integer、Real、Boolean、Char 时返回 true 。 </w:t>
      </w:r>
    </w:p>
    <w:p w14:paraId="0FFC0E4E">
      <w:pPr>
        <w:pStyle w:val="29"/>
        <w:numPr>
          <w:ilvl w:val="0"/>
          <w:numId w:val="9"/>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数值判定 (is_numeric)：仅当类型属于 Integer、Real 时返回 true 。 </w:t>
      </w:r>
    </w:p>
    <w:p w14:paraId="53BD8413">
      <w:pPr>
        <w:pStyle w:val="29"/>
        <w:numPr>
          <w:ilvl w:val="0"/>
          <w:numId w:val="9"/>
        </w:numPr>
        <w:rPr>
          <w:rFonts w:hint="eastAsia"/>
        </w:rPr>
      </w:pPr>
      <w:r>
        <w:rPr>
          <w:rFonts w:ascii="Segoe UI" w:hAnsi="Segoe UI" w:eastAsia="宋体" w:cs="Segoe UI"/>
          <w:color w:val="0F1115"/>
          <w:kern w:val="0"/>
          <w:sz w:val="24"/>
          <w14:ligatures w14:val="none"/>
        </w:rPr>
        <w:t>严格类型一致性检查 (same_type)：</w:t>
      </w:r>
    </w:p>
    <w:p w14:paraId="2880C085">
      <w:pPr>
        <w:numPr>
          <w:ilvl w:val="1"/>
          <w:numId w:val="10"/>
        </w:numPr>
        <w:rPr>
          <w:rFonts w:hint="eastAsia"/>
        </w:rPr>
      </w:pPr>
      <w:r>
        <w:rPr>
          <w:rFonts w:ascii="Segoe UI" w:hAnsi="Segoe UI" w:eastAsia="宋体" w:cs="Segoe UI"/>
          <w:color w:val="0F1115"/>
          <w:kern w:val="0"/>
          <w:sz w:val="24"/>
          <w14:ligatures w14:val="none"/>
        </w:rPr>
        <w:t>基本类型必须 kind 严格相等 。</w:t>
      </w:r>
      <w:r>
        <w:t xml:space="preserve"> </w:t>
      </w:r>
    </w:p>
    <w:p w14:paraId="513E71B8">
      <w:pPr>
        <w:numPr>
          <w:ilvl w:val="1"/>
          <w:numId w:val="10"/>
        </w:numPr>
        <w:rPr>
          <w:rFonts w:hint="eastAsia"/>
        </w:rPr>
      </w:pPr>
      <w:r>
        <w:rPr>
          <w:rFonts w:ascii="Segoe UI" w:hAnsi="Segoe UI" w:eastAsia="宋体" w:cs="Segoe UI"/>
          <w:color w:val="0F1115"/>
          <w:kern w:val="0"/>
          <w:sz w:val="24"/>
          <w14:ligatures w14:val="none"/>
        </w:rPr>
        <w:t xml:space="preserve">数组类型除了 kind 相等外，其维数（bounds.size()）必须完全一致，且各维度的 low 与 high 边界必须完全重合，其基类型 element_type 还必须满足 same_type 递归相等 。 </w:t>
      </w:r>
    </w:p>
    <w:p w14:paraId="6A520870">
      <w:pPr>
        <w:numPr>
          <w:ilvl w:val="0"/>
          <w:numId w:val="11"/>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赋值兼容性检查 (assignment_compatible)：</w:t>
      </w:r>
    </w:p>
    <w:p w14:paraId="681AB323">
      <w:pPr>
        <w:numPr>
          <w:ilvl w:val="1"/>
          <w:numId w:val="10"/>
        </w:numPr>
        <w:rPr>
          <w:rFonts w:hint="eastAsia"/>
        </w:rPr>
      </w:pPr>
      <w:r>
        <w:rPr>
          <w:rFonts w:ascii="Segoe UI" w:hAnsi="Segoe UI" w:eastAsia="宋体" w:cs="Segoe UI"/>
          <w:color w:val="0F1115"/>
          <w:kern w:val="0"/>
          <w:sz w:val="24"/>
          <w14:ligatures w14:val="none"/>
        </w:rPr>
        <w:t>same_type(lhs, rhs) 返回 true 时允许赋值 。</w:t>
      </w:r>
      <w:r>
        <w:t xml:space="preserve"> </w:t>
      </w:r>
    </w:p>
    <w:p w14:paraId="6357289E">
      <w:pPr>
        <w:numPr>
          <w:ilvl w:val="1"/>
          <w:numId w:val="10"/>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自动拓宽规则：左侧为 Real，右侧为 Integer 时，允许进行合法的算术拓宽 （注：反向赋值严格禁止 ）。 </w:t>
      </w:r>
    </w:p>
    <w:p w14:paraId="21BE2C9D">
      <w:pPr>
        <w:numPr>
          <w:ilvl w:val="1"/>
          <w:numId w:val="10"/>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级联抑制规则：若 lhs 或 rhs 中任意一侧的类型为 TypeKind::Invalid，则默认判定为赋值兼容。通过此设计，语义分析能保证单次失效不引发整棵树的串联误报 。 </w:t>
      </w:r>
    </w:p>
    <w:p w14:paraId="17C23624">
      <w:pPr>
        <w:rPr>
          <w:rFonts w:hint="eastAsia"/>
        </w:rPr>
      </w:pPr>
      <w:r>
        <w:pict>
          <v:rect id="_x0000_i1025" o:spt="1" style="height:1.5pt;width:0pt;" fillcolor="#808080" filled="t" stroked="f" coordsize="21600,21600" o:hr="t" o:hrstd="t" o:hrnoshade="t" o:hralign="center">
            <v:path/>
            <v:fill on="t" focussize="0,0"/>
            <v:stroke on="f"/>
            <v:imagedata o:title=""/>
            <o:lock v:ext="edit"/>
            <w10:wrap type="none"/>
            <w10:anchorlock/>
          </v:rect>
        </w:pict>
      </w:r>
    </w:p>
    <w:p w14:paraId="10A3B1E9">
      <w:pPr>
        <w:widowControl/>
        <w:shd w:val="clear" w:color="auto" w:fill="FFFFFF"/>
        <w:spacing w:before="480" w:after="240" w:line="480" w:lineRule="atLeast"/>
        <w:outlineLvl w:val="1"/>
        <w:rPr>
          <w:rFonts w:ascii="Segoe UI" w:hAnsi="Segoe UI" w:eastAsia="宋体" w:cs="Segoe UI"/>
          <w:b/>
          <w:bCs/>
          <w:color w:val="0F1115"/>
          <w:kern w:val="0"/>
          <w:sz w:val="33"/>
          <w:szCs w:val="33"/>
          <w14:ligatures w14:val="none"/>
        </w:rPr>
      </w:pPr>
      <w:bookmarkStart w:id="52" w:name="_Toc1040218393"/>
      <w:r>
        <w:rPr>
          <w:rFonts w:ascii="Segoe UI" w:hAnsi="Segoe UI" w:eastAsia="宋体" w:cs="Segoe UI"/>
          <w:b/>
          <w:bCs/>
          <w:color w:val="0F1115"/>
          <w:kern w:val="0"/>
          <w:sz w:val="33"/>
          <w:szCs w:val="33"/>
          <w14:ligatures w14:val="none"/>
        </w:rPr>
        <w:t>4. 符号表与作用域设计</w:t>
      </w:r>
      <w:bookmarkEnd w:id="52"/>
    </w:p>
    <w:p w14:paraId="72ECFF46">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4.1 符号（Symbol）的分类与结构</w:t>
      </w:r>
    </w:p>
    <w:p w14:paraId="090A1326">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作用域内登记的每个实体均抽象为 Symbol：</w:t>
      </w:r>
    </w:p>
    <w:p w14:paraId="159D5574">
      <w:pPr>
        <w:widowControl/>
        <w:numPr>
          <w:ilvl w:val="0"/>
          <w:numId w:val="12"/>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b/>
          <w:bCs/>
          <w:color w:val="006699"/>
          <w:kern w:val="0"/>
          <w:sz w:val="18"/>
          <w:szCs w:val="18"/>
          <w14:ligatures w14:val="none"/>
        </w:rPr>
        <w:t>enum</w:t>
      </w: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class</w:t>
      </w:r>
      <w:r>
        <w:rPr>
          <w:rFonts w:ascii="Consolas" w:hAnsi="Consolas" w:eastAsia="宋体" w:cs="宋体"/>
          <w:color w:val="000000"/>
          <w:kern w:val="0"/>
          <w:sz w:val="18"/>
          <w:szCs w:val="18"/>
          <w14:ligatures w14:val="none"/>
        </w:rPr>
        <w:t> SymbolKind { Const, Var, Param, Procedure, Function }; </w:t>
      </w:r>
      <w:r>
        <w:rPr>
          <w:rFonts w:ascii="Consolas" w:hAnsi="Consolas" w:eastAsia="宋体" w:cs="宋体"/>
          <w:color w:val="008200"/>
          <w:kern w:val="0"/>
          <w:sz w:val="18"/>
          <w:szCs w:val="18"/>
          <w14:ligatures w14:val="none"/>
        </w:rPr>
        <w:t>// [cite: 86-91]</w:t>
      </w:r>
      <w:r>
        <w:rPr>
          <w:rFonts w:ascii="Consolas" w:hAnsi="Consolas" w:eastAsia="宋体" w:cs="宋体"/>
          <w:color w:val="000000"/>
          <w:kern w:val="0"/>
          <w:sz w:val="18"/>
          <w:szCs w:val="18"/>
          <w14:ligatures w14:val="none"/>
        </w:rPr>
        <w:t>  </w:t>
      </w:r>
    </w:p>
    <w:p w14:paraId="4FE4084C">
      <w:pPr>
        <w:widowControl/>
        <w:numPr>
          <w:ilvl w:val="0"/>
          <w:numId w:val="12"/>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7A1F3E8C">
      <w:pPr>
        <w:widowControl/>
        <w:numPr>
          <w:ilvl w:val="0"/>
          <w:numId w:val="12"/>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b/>
          <w:bCs/>
          <w:color w:val="006699"/>
          <w:kern w:val="0"/>
          <w:sz w:val="18"/>
          <w:szCs w:val="18"/>
          <w14:ligatures w14:val="none"/>
        </w:rPr>
        <w:t>struct</w:t>
      </w:r>
      <w:r>
        <w:rPr>
          <w:rFonts w:ascii="Consolas" w:hAnsi="Consolas" w:eastAsia="宋体" w:cs="宋体"/>
          <w:color w:val="000000"/>
          <w:kern w:val="0"/>
          <w:sz w:val="18"/>
          <w:szCs w:val="18"/>
          <w14:ligatures w14:val="none"/>
        </w:rPr>
        <w:t> Symbol {  </w:t>
      </w:r>
    </w:p>
    <w:p w14:paraId="1BAF7321">
      <w:pPr>
        <w:widowControl/>
        <w:numPr>
          <w:ilvl w:val="0"/>
          <w:numId w:val="12"/>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std::string name;              </w:t>
      </w:r>
      <w:r>
        <w:rPr>
          <w:rFonts w:ascii="Consolas" w:hAnsi="Consolas" w:eastAsia="宋体" w:cs="宋体"/>
          <w:color w:val="008200"/>
          <w:kern w:val="0"/>
          <w:sz w:val="18"/>
          <w:szCs w:val="18"/>
          <w14:ligatures w14:val="none"/>
        </w:rPr>
        <w:t>// 原始 Pascal-S 标识符字面量 [cite: 102]</w:t>
      </w:r>
      <w:r>
        <w:rPr>
          <w:rFonts w:ascii="Consolas" w:hAnsi="Consolas" w:eastAsia="宋体" w:cs="宋体"/>
          <w:color w:val="000000"/>
          <w:kern w:val="0"/>
          <w:sz w:val="18"/>
          <w:szCs w:val="18"/>
          <w14:ligatures w14:val="none"/>
        </w:rPr>
        <w:t>  </w:t>
      </w:r>
    </w:p>
    <w:p w14:paraId="34E06C9D">
      <w:pPr>
        <w:widowControl/>
        <w:numPr>
          <w:ilvl w:val="0"/>
          <w:numId w:val="12"/>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SymbolKind kind;               </w:t>
      </w:r>
      <w:r>
        <w:rPr>
          <w:rFonts w:ascii="Consolas" w:hAnsi="Consolas" w:eastAsia="宋体" w:cs="宋体"/>
          <w:color w:val="008200"/>
          <w:kern w:val="0"/>
          <w:sz w:val="18"/>
          <w:szCs w:val="18"/>
          <w14:ligatures w14:val="none"/>
        </w:rPr>
        <w:t>// 符号分类 [cite: 103]</w:t>
      </w:r>
      <w:r>
        <w:rPr>
          <w:rFonts w:ascii="Consolas" w:hAnsi="Consolas" w:eastAsia="宋体" w:cs="宋体"/>
          <w:color w:val="000000"/>
          <w:kern w:val="0"/>
          <w:sz w:val="18"/>
          <w:szCs w:val="18"/>
          <w14:ligatures w14:val="none"/>
        </w:rPr>
        <w:t>  </w:t>
      </w:r>
    </w:p>
    <w:p w14:paraId="20B3A2A5">
      <w:pPr>
        <w:widowControl/>
        <w:numPr>
          <w:ilvl w:val="0"/>
          <w:numId w:val="12"/>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SemType type;                  </w:t>
      </w:r>
      <w:r>
        <w:rPr>
          <w:rFonts w:ascii="Consolas" w:hAnsi="Consolas" w:eastAsia="宋体" w:cs="宋体"/>
          <w:color w:val="008200"/>
          <w:kern w:val="0"/>
          <w:sz w:val="18"/>
          <w:szCs w:val="18"/>
          <w14:ligatures w14:val="none"/>
        </w:rPr>
        <w:t>// 符号的强类型（过程固定为 Void，函数固定为返回类型） [cite: 104, 112, 113]</w:t>
      </w:r>
      <w:r>
        <w:rPr>
          <w:rFonts w:ascii="Consolas" w:hAnsi="Consolas" w:eastAsia="宋体" w:cs="宋体"/>
          <w:color w:val="000000"/>
          <w:kern w:val="0"/>
          <w:sz w:val="18"/>
          <w:szCs w:val="18"/>
          <w14:ligatures w14:val="none"/>
        </w:rPr>
        <w:t>  </w:t>
      </w:r>
    </w:p>
    <w:p w14:paraId="26736517">
      <w:pPr>
        <w:widowControl/>
        <w:numPr>
          <w:ilvl w:val="0"/>
          <w:numId w:val="12"/>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2E8B57"/>
          <w:kern w:val="0"/>
          <w:sz w:val="18"/>
          <w:szCs w:val="18"/>
          <w14:ligatures w14:val="none"/>
        </w:rPr>
        <w:t>bool</w:t>
      </w:r>
      <w:r>
        <w:rPr>
          <w:rFonts w:ascii="Consolas" w:hAnsi="Consolas" w:eastAsia="宋体" w:cs="宋体"/>
          <w:color w:val="000000"/>
          <w:kern w:val="0"/>
          <w:sz w:val="18"/>
          <w:szCs w:val="18"/>
          <w14:ligatures w14:val="none"/>
        </w:rPr>
        <w:t> by_ref;                   </w:t>
      </w:r>
      <w:r>
        <w:rPr>
          <w:rFonts w:ascii="Consolas" w:hAnsi="Consolas" w:eastAsia="宋体" w:cs="宋体"/>
          <w:color w:val="008200"/>
          <w:kern w:val="0"/>
          <w:sz w:val="18"/>
          <w:szCs w:val="18"/>
          <w14:ligatures w14:val="none"/>
        </w:rPr>
        <w:t>// 是否为引用传递参数（仅对 Param 分类有效） [cite: 106, 114]</w:t>
      </w:r>
      <w:r>
        <w:rPr>
          <w:rFonts w:ascii="Consolas" w:hAnsi="Consolas" w:eastAsia="宋体" w:cs="宋体"/>
          <w:color w:val="000000"/>
          <w:kern w:val="0"/>
          <w:sz w:val="18"/>
          <w:szCs w:val="18"/>
          <w14:ligatures w14:val="none"/>
        </w:rPr>
        <w:t>  </w:t>
      </w:r>
    </w:p>
    <w:p w14:paraId="33F9F255">
      <w:pPr>
        <w:widowControl/>
        <w:numPr>
          <w:ilvl w:val="0"/>
          <w:numId w:val="12"/>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AstNode *decl_node;      </w:t>
      </w:r>
      <w:r>
        <w:rPr>
          <w:rFonts w:ascii="Consolas" w:hAnsi="Consolas" w:eastAsia="宋体" w:cs="宋体"/>
          <w:color w:val="008200"/>
          <w:kern w:val="0"/>
          <w:sz w:val="18"/>
          <w:szCs w:val="18"/>
          <w14:ligatures w14:val="none"/>
        </w:rPr>
        <w:t>// 指向声明该符号的原始 AST 节点指针，供报错精确定位 [cite: 107]</w:t>
      </w:r>
      <w:r>
        <w:rPr>
          <w:rFonts w:ascii="Consolas" w:hAnsi="Consolas" w:eastAsia="宋体" w:cs="宋体"/>
          <w:color w:val="000000"/>
          <w:kern w:val="0"/>
          <w:sz w:val="18"/>
          <w:szCs w:val="18"/>
          <w14:ligatures w14:val="none"/>
        </w:rPr>
        <w:t>  </w:t>
      </w:r>
    </w:p>
    <w:p w14:paraId="16D26B97">
      <w:pPr>
        <w:widowControl/>
        <w:numPr>
          <w:ilvl w:val="0"/>
          <w:numId w:val="12"/>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std::vector&lt;ParamInfo&gt; params; </w:t>
      </w:r>
      <w:r>
        <w:rPr>
          <w:rFonts w:ascii="Consolas" w:hAnsi="Consolas" w:eastAsia="宋体" w:cs="宋体"/>
          <w:color w:val="008200"/>
          <w:kern w:val="0"/>
          <w:sz w:val="18"/>
          <w:szCs w:val="18"/>
          <w14:ligatures w14:val="none"/>
        </w:rPr>
        <w:t>// 形参列表定义（仅对 Procedure 和 Function 分类有效） </w:t>
      </w:r>
      <w:r>
        <w:rPr>
          <w:rFonts w:ascii="Consolas" w:hAnsi="Consolas" w:eastAsia="宋体" w:cs="宋体"/>
          <w:color w:val="000000"/>
          <w:kern w:val="0"/>
          <w:sz w:val="18"/>
          <w:szCs w:val="18"/>
          <w14:ligatures w14:val="none"/>
        </w:rPr>
        <w:t>  </w:t>
      </w:r>
    </w:p>
    <w:p w14:paraId="217648FD">
      <w:pPr>
        <w:widowControl/>
        <w:numPr>
          <w:ilvl w:val="0"/>
          <w:numId w:val="12"/>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std::string c_name;            </w:t>
      </w:r>
      <w:r>
        <w:rPr>
          <w:rFonts w:ascii="Consolas" w:hAnsi="Consolas" w:eastAsia="宋体" w:cs="宋体"/>
          <w:color w:val="008200"/>
          <w:kern w:val="0"/>
          <w:sz w:val="18"/>
          <w:szCs w:val="18"/>
          <w14:ligatures w14:val="none"/>
        </w:rPr>
        <w:t>// 由语义分析阶段离线生成的、在目标 C 源码中唯一的标识符名称 [cite: 109, 115]</w:t>
      </w:r>
      <w:r>
        <w:rPr>
          <w:rFonts w:ascii="Consolas" w:hAnsi="Consolas" w:eastAsia="宋体" w:cs="宋体"/>
          <w:color w:val="000000"/>
          <w:kern w:val="0"/>
          <w:sz w:val="18"/>
          <w:szCs w:val="18"/>
          <w14:ligatures w14:val="none"/>
        </w:rPr>
        <w:t>  </w:t>
      </w:r>
    </w:p>
    <w:p w14:paraId="51DAD02D">
      <w:pPr>
        <w:widowControl/>
        <w:numPr>
          <w:ilvl w:val="0"/>
          <w:numId w:val="12"/>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29C78F20">
      <w:pPr>
        <w:rPr>
          <w:rFonts w:hint="eastAsia"/>
        </w:rPr>
      </w:pPr>
      <w:r>
        <w:rPr>
          <w:rFonts w:ascii="Segoe UI" w:hAnsi="Segoe UI" w:eastAsia="宋体" w:cs="Segoe UI"/>
          <w:color w:val="0F1115"/>
          <w:kern w:val="0"/>
          <w:sz w:val="24"/>
          <w14:ligatures w14:val="none"/>
        </w:rPr>
        <w:t>其中形参单元描述结构 ParamInfo 定义为 ：</w:t>
      </w:r>
      <w:r>
        <w:t xml:space="preserve"> </w:t>
      </w:r>
    </w:p>
    <w:p w14:paraId="1AB60898">
      <w:pPr>
        <w:widowControl/>
        <w:numPr>
          <w:ilvl w:val="0"/>
          <w:numId w:val="13"/>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b/>
          <w:bCs/>
          <w:color w:val="006699"/>
          <w:kern w:val="0"/>
          <w:sz w:val="18"/>
          <w:szCs w:val="18"/>
          <w14:ligatures w14:val="none"/>
        </w:rPr>
        <w:t>struct</w:t>
      </w:r>
      <w:r>
        <w:rPr>
          <w:rFonts w:ascii="Consolas" w:hAnsi="Consolas" w:eastAsia="宋体" w:cs="宋体"/>
          <w:color w:val="000000"/>
          <w:kern w:val="0"/>
          <w:sz w:val="18"/>
          <w:szCs w:val="18"/>
          <w14:ligatures w14:val="none"/>
        </w:rPr>
        <w:t> ParamInfo {  </w:t>
      </w:r>
    </w:p>
    <w:p w14:paraId="54747ABF">
      <w:pPr>
        <w:widowControl/>
        <w:numPr>
          <w:ilvl w:val="0"/>
          <w:numId w:val="13"/>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std::string name;              </w:t>
      </w:r>
      <w:r>
        <w:rPr>
          <w:rFonts w:ascii="Consolas" w:hAnsi="Consolas" w:eastAsia="宋体" w:cs="宋体"/>
          <w:color w:val="008200"/>
          <w:kern w:val="0"/>
          <w:sz w:val="18"/>
          <w:szCs w:val="18"/>
          <w14:ligatures w14:val="none"/>
        </w:rPr>
        <w:t>// 形参名称 [cite: 95]</w:t>
      </w:r>
      <w:r>
        <w:rPr>
          <w:rFonts w:ascii="Consolas" w:hAnsi="Consolas" w:eastAsia="宋体" w:cs="宋体"/>
          <w:color w:val="000000"/>
          <w:kern w:val="0"/>
          <w:sz w:val="18"/>
          <w:szCs w:val="18"/>
          <w14:ligatures w14:val="none"/>
        </w:rPr>
        <w:t>  </w:t>
      </w:r>
    </w:p>
    <w:p w14:paraId="1395CED3">
      <w:pPr>
        <w:widowControl/>
        <w:numPr>
          <w:ilvl w:val="0"/>
          <w:numId w:val="13"/>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SemType type;                  </w:t>
      </w:r>
      <w:r>
        <w:rPr>
          <w:rFonts w:ascii="Consolas" w:hAnsi="Consolas" w:eastAsia="宋体" w:cs="宋体"/>
          <w:color w:val="008200"/>
          <w:kern w:val="0"/>
          <w:sz w:val="18"/>
          <w:szCs w:val="18"/>
          <w14:ligatures w14:val="none"/>
        </w:rPr>
        <w:t>// 形参类型 [cite: 96]</w:t>
      </w:r>
      <w:r>
        <w:rPr>
          <w:rFonts w:ascii="Consolas" w:hAnsi="Consolas" w:eastAsia="宋体" w:cs="宋体"/>
          <w:color w:val="000000"/>
          <w:kern w:val="0"/>
          <w:sz w:val="18"/>
          <w:szCs w:val="18"/>
          <w14:ligatures w14:val="none"/>
        </w:rPr>
        <w:t>  </w:t>
      </w:r>
    </w:p>
    <w:p w14:paraId="752C3B88">
      <w:pPr>
        <w:widowControl/>
        <w:numPr>
          <w:ilvl w:val="0"/>
          <w:numId w:val="13"/>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2E8B57"/>
          <w:kern w:val="0"/>
          <w:sz w:val="18"/>
          <w:szCs w:val="18"/>
          <w14:ligatures w14:val="none"/>
        </w:rPr>
        <w:t>bool</w:t>
      </w:r>
      <w:r>
        <w:rPr>
          <w:rFonts w:ascii="Consolas" w:hAnsi="Consolas" w:eastAsia="宋体" w:cs="宋体"/>
          <w:color w:val="000000"/>
          <w:kern w:val="0"/>
          <w:sz w:val="18"/>
          <w:szCs w:val="18"/>
          <w14:ligatures w14:val="none"/>
        </w:rPr>
        <w:t> by_ref;                   </w:t>
      </w:r>
      <w:r>
        <w:rPr>
          <w:rFonts w:ascii="Consolas" w:hAnsi="Consolas" w:eastAsia="宋体" w:cs="宋体"/>
          <w:color w:val="008200"/>
          <w:kern w:val="0"/>
          <w:sz w:val="18"/>
          <w:szCs w:val="18"/>
          <w14:ligatures w14:val="none"/>
        </w:rPr>
        <w:t>// 是否为引用参数（var 参数） [cite: 97]</w:t>
      </w:r>
      <w:r>
        <w:rPr>
          <w:rFonts w:ascii="Consolas" w:hAnsi="Consolas" w:eastAsia="宋体" w:cs="宋体"/>
          <w:color w:val="000000"/>
          <w:kern w:val="0"/>
          <w:sz w:val="18"/>
          <w:szCs w:val="18"/>
          <w14:ligatures w14:val="none"/>
        </w:rPr>
        <w:t>  </w:t>
      </w:r>
    </w:p>
    <w:p w14:paraId="3CF4CA2A">
      <w:pPr>
        <w:widowControl/>
        <w:numPr>
          <w:ilvl w:val="0"/>
          <w:numId w:val="13"/>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std::string c_name;            </w:t>
      </w:r>
      <w:r>
        <w:rPr>
          <w:rFonts w:ascii="Consolas" w:hAnsi="Consolas" w:eastAsia="宋体" w:cs="宋体"/>
          <w:color w:val="008200"/>
          <w:kern w:val="0"/>
          <w:sz w:val="18"/>
          <w:szCs w:val="18"/>
          <w14:ligatures w14:val="none"/>
        </w:rPr>
        <w:t>// 该形参专有的 C 目标名称 [cite: 98]</w:t>
      </w:r>
      <w:r>
        <w:rPr>
          <w:rFonts w:ascii="Consolas" w:hAnsi="Consolas" w:eastAsia="宋体" w:cs="宋体"/>
          <w:color w:val="000000"/>
          <w:kern w:val="0"/>
          <w:sz w:val="18"/>
          <w:szCs w:val="18"/>
          <w14:ligatures w14:val="none"/>
        </w:rPr>
        <w:t>  </w:t>
      </w:r>
    </w:p>
    <w:p w14:paraId="15FC8D8B">
      <w:pPr>
        <w:widowControl/>
        <w:numPr>
          <w:ilvl w:val="0"/>
          <w:numId w:val="13"/>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4E54B82A">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4.2 符号隔离与唯一 C 目标名称（c_name）生成策略</w:t>
      </w:r>
    </w:p>
    <w:p w14:paraId="232A0B2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为了彻底抹平 Pascal-S 不区分大小写、允许局部符号遮蔽、以及与 C 语言原生关键字冲突的天然鸿沟，语义分析在符号登记时建立了一套不可逆的隔离策略 ： </w:t>
      </w:r>
    </w:p>
    <w:p w14:paraId="1EFBE171">
      <w:pPr>
        <w:numPr>
          <w:ilvl w:val="0"/>
          <w:numId w:val="14"/>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统一规范化（Sanitization）：通过 sanitize_identifier 强制将原始名称全部转为小写字母，且将所有非字母数字的杂质字符清洗为下划线 _。</w:t>
      </w:r>
    </w:p>
    <w:p w14:paraId="40047DF3">
      <w:pPr>
        <w:numPr>
          <w:ilvl w:val="0"/>
          <w:numId w:val="14"/>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强制五前缀分类隔离体系 ： 根据当前作用域的状态和符号种类，严格按照下表规则统一添加前缀生成 C 语言的目标名称雏形： </w:t>
      </w:r>
    </w:p>
    <w:tbl>
      <w:tblPr>
        <w:tblStyle w:val="13"/>
        <w:tblW w:w="0" w:type="auto"/>
        <w:tblCellSpacing w:w="15" w:type="dxa"/>
        <w:tblInd w:w="0" w:type="dxa"/>
        <w:tblLayout w:type="autofit"/>
        <w:tblCellMar>
          <w:top w:w="0" w:type="dxa"/>
          <w:left w:w="0" w:type="dxa"/>
          <w:bottom w:w="0" w:type="dxa"/>
          <w:right w:w="0" w:type="dxa"/>
        </w:tblCellMar>
      </w:tblPr>
      <w:tblGrid>
        <w:gridCol w:w="1954"/>
        <w:gridCol w:w="2601"/>
        <w:gridCol w:w="711"/>
        <w:gridCol w:w="1602"/>
        <w:gridCol w:w="1862"/>
      </w:tblGrid>
      <w:tr w14:paraId="61E9CB23">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7609B36">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符号类别 (SymbolKind)</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02F287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语义环境状态</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C30C38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分配前缀</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5CB2CB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经典生成示例</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5E7FA50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映射生成的 C 核心语义</w:t>
            </w:r>
          </w:p>
        </w:tc>
      </w:tr>
      <w:tr w14:paraId="527C87DC">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122EB4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Const</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3A8324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任意常量声明区</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69C6A9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c_</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9B2C6B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c_max_size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4A7DADA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具有强类型的全局/局部编译时常量 </w:t>
            </w:r>
          </w:p>
        </w:tc>
      </w:tr>
      <w:tr w14:paraId="4E66EF51">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E74DDBD">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Var</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46B54D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全局主程序块内 (scope-&gt;depth == 0)</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4A2399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g_</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E86F60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g_counter</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A99EEB3">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映射为 C 语言全局文件作用域变量 </w:t>
            </w:r>
          </w:p>
        </w:tc>
      </w:tr>
      <w:tr w14:paraId="5DCB65CF">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DF7C94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Var</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5F23E68">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子程序局部块内 (scope-&gt;depth &gt; 0)</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950CE6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l_</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C0C4A1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l_temp_idx</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2E8274E6">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映射为 C 函数内部的栈分配局部变量 </w:t>
            </w:r>
          </w:p>
        </w:tc>
      </w:tr>
      <w:tr w14:paraId="1CB34EDB">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F0D9043">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Param</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66440E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传值或引用参数声明区</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F1B446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p_</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41BCC68">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p_param_x</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97D730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值形参生成为 T p_x；引用参数生成为指针 T* p_x 。 </w:t>
            </w:r>
          </w:p>
        </w:tc>
      </w:tr>
      <w:tr w14:paraId="69BD23AB">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5E4E39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Procedure / Function</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8FB6B3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任意级别的子程序头</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04C537A">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fn_</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B2B41E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fn_calculate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558BA81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全局 C 函数实体入口 。 </w:t>
            </w:r>
          </w:p>
        </w:tc>
      </w:tr>
    </w:tbl>
    <w:p w14:paraId="180E4DBC">
      <w:pPr>
        <w:numPr>
          <w:ilvl w:val="0"/>
          <w:numId w:val="15"/>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全局碰撞消解算法： 利用内部维护的全局唯一名称注册集合 used_c_names_ 实时拦截候选目标名。一旦检测到名称已被占用（如由于局部作用域遮蔽导致的同名现象），则使用自增尾缀迭代生成算法（例如 l_x $\rightarrow$ l_x_1 $\rightarrow$ l_x_2），直至在全局上下文中完全唯一，随后将其固化封存至 Symbol.c_name 内 。 </w:t>
      </w:r>
    </w:p>
    <w:p w14:paraId="77C8ED60">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4.3 作用域树状链表（Scope）</w:t>
      </w:r>
    </w:p>
    <w:p w14:paraId="39EEAE58">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每个作用域被抽象为一个 Scope 节点 ： </w:t>
      </w:r>
    </w:p>
    <w:p w14:paraId="589A41DE">
      <w:pPr>
        <w:widowControl/>
        <w:numPr>
          <w:ilvl w:val="0"/>
          <w:numId w:val="16"/>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b/>
          <w:bCs/>
          <w:color w:val="006699"/>
          <w:kern w:val="0"/>
          <w:sz w:val="18"/>
          <w:szCs w:val="18"/>
          <w14:ligatures w14:val="none"/>
        </w:rPr>
        <w:t>struct</w:t>
      </w:r>
      <w:r>
        <w:rPr>
          <w:rFonts w:ascii="Consolas" w:hAnsi="Consolas" w:eastAsia="宋体" w:cs="宋体"/>
          <w:color w:val="000000"/>
          <w:kern w:val="0"/>
          <w:sz w:val="18"/>
          <w:szCs w:val="18"/>
          <w14:ligatures w14:val="none"/>
        </w:rPr>
        <w:t> Scope {  </w:t>
      </w:r>
    </w:p>
    <w:p w14:paraId="30DDCA2D">
      <w:pPr>
        <w:widowControl/>
        <w:numPr>
          <w:ilvl w:val="0"/>
          <w:numId w:val="16"/>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Scope *parent;                                       </w:t>
      </w:r>
      <w:r>
        <w:rPr>
          <w:rFonts w:ascii="Consolas" w:hAnsi="Consolas" w:eastAsia="宋体" w:cs="宋体"/>
          <w:color w:val="008200"/>
          <w:kern w:val="0"/>
          <w:sz w:val="18"/>
          <w:szCs w:val="18"/>
          <w14:ligatures w14:val="none"/>
        </w:rPr>
        <w:t>// 指向父层级（外层）作用域的弱引用指针 [cite: 118]</w:t>
      </w:r>
      <w:r>
        <w:rPr>
          <w:rFonts w:ascii="Consolas" w:hAnsi="Consolas" w:eastAsia="宋体" w:cs="宋体"/>
          <w:color w:val="000000"/>
          <w:kern w:val="0"/>
          <w:sz w:val="18"/>
          <w:szCs w:val="18"/>
          <w14:ligatures w14:val="none"/>
        </w:rPr>
        <w:t>  </w:t>
      </w:r>
    </w:p>
    <w:p w14:paraId="47A1E2BC">
      <w:pPr>
        <w:widowControl/>
        <w:numPr>
          <w:ilvl w:val="0"/>
          <w:numId w:val="16"/>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std::unordered_map&lt;std::string, Symbol *&gt; symbols;   </w:t>
      </w:r>
      <w:r>
        <w:rPr>
          <w:rFonts w:ascii="Consolas" w:hAnsi="Consolas" w:eastAsia="宋体" w:cs="宋体"/>
          <w:color w:val="008200"/>
          <w:kern w:val="0"/>
          <w:sz w:val="18"/>
          <w:szCs w:val="18"/>
          <w14:ligatures w14:val="none"/>
        </w:rPr>
        <w:t>// 当前作用域内部的规范化符号字典 [cite: 119]</w:t>
      </w:r>
      <w:r>
        <w:rPr>
          <w:rFonts w:ascii="Consolas" w:hAnsi="Consolas" w:eastAsia="宋体" w:cs="宋体"/>
          <w:color w:val="000000"/>
          <w:kern w:val="0"/>
          <w:sz w:val="18"/>
          <w:szCs w:val="18"/>
          <w14:ligatures w14:val="none"/>
        </w:rPr>
        <w:t>  </w:t>
      </w:r>
    </w:p>
    <w:p w14:paraId="28841D97">
      <w:pPr>
        <w:widowControl/>
        <w:numPr>
          <w:ilvl w:val="0"/>
          <w:numId w:val="16"/>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AstNode *owner;                                </w:t>
      </w:r>
      <w:r>
        <w:rPr>
          <w:rFonts w:ascii="Consolas" w:hAnsi="Consolas" w:eastAsia="宋体" w:cs="宋体"/>
          <w:color w:val="008200"/>
          <w:kern w:val="0"/>
          <w:sz w:val="18"/>
          <w:szCs w:val="18"/>
          <w14:ligatures w14:val="none"/>
        </w:rPr>
        <w:t>// 指向绑定当前作用域的 AST 实体节点（如 AST_BLOCK）</w:t>
      </w:r>
      <w:r>
        <w:rPr>
          <w:rFonts w:ascii="Consolas" w:hAnsi="Consolas" w:eastAsia="宋体" w:cs="宋体"/>
          <w:color w:val="000000"/>
          <w:kern w:val="0"/>
          <w:sz w:val="18"/>
          <w:szCs w:val="18"/>
          <w14:ligatures w14:val="none"/>
        </w:rPr>
        <w:t>  </w:t>
      </w:r>
    </w:p>
    <w:p w14:paraId="6F6FF4C8">
      <w:pPr>
        <w:widowControl/>
        <w:numPr>
          <w:ilvl w:val="0"/>
          <w:numId w:val="16"/>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2E8B57"/>
          <w:kern w:val="0"/>
          <w:sz w:val="18"/>
          <w:szCs w:val="18"/>
          <w14:ligatures w14:val="none"/>
        </w:rPr>
        <w:t>int</w:t>
      </w:r>
      <w:r>
        <w:rPr>
          <w:rFonts w:ascii="Consolas" w:hAnsi="Consolas" w:eastAsia="宋体" w:cs="宋体"/>
          <w:color w:val="000000"/>
          <w:kern w:val="0"/>
          <w:sz w:val="18"/>
          <w:szCs w:val="18"/>
          <w14:ligatures w14:val="none"/>
        </w:rPr>
        <w:t> depth;                                           </w:t>
      </w:r>
      <w:r>
        <w:rPr>
          <w:rFonts w:ascii="Consolas" w:hAnsi="Consolas" w:eastAsia="宋体" w:cs="宋体"/>
          <w:color w:val="008200"/>
          <w:kern w:val="0"/>
          <w:sz w:val="18"/>
          <w:szCs w:val="18"/>
          <w14:ligatures w14:val="none"/>
        </w:rPr>
        <w:t>// 作用域嵌套层级深度（0 代表全局主程序作用域）</w:t>
      </w:r>
      <w:r>
        <w:rPr>
          <w:rFonts w:ascii="Consolas" w:hAnsi="Consolas" w:eastAsia="宋体" w:cs="宋体"/>
          <w:color w:val="000000"/>
          <w:kern w:val="0"/>
          <w:sz w:val="18"/>
          <w:szCs w:val="18"/>
          <w14:ligatures w14:val="none"/>
        </w:rPr>
        <w:t>  </w:t>
      </w:r>
    </w:p>
    <w:p w14:paraId="350E8F13">
      <w:pPr>
        <w:widowControl/>
        <w:numPr>
          <w:ilvl w:val="0"/>
          <w:numId w:val="16"/>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62ED557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符号查找法则：实行“当前局部作用域严格优先，顺延 parent 链逐步向外冒泡拓展”的经典查找算法 。 </w:t>
      </w:r>
    </w:p>
    <w:p w14:paraId="45F454E0">
      <w:pPr>
        <w:widowControl/>
        <w:shd w:val="clear" w:color="auto" w:fill="FFFFFF"/>
        <w:spacing w:before="480" w:after="240" w:line="480" w:lineRule="atLeast"/>
        <w:outlineLvl w:val="1"/>
        <w:rPr>
          <w:rFonts w:ascii="Segoe UI" w:hAnsi="Segoe UI" w:eastAsia="宋体" w:cs="Segoe UI"/>
          <w:b/>
          <w:bCs/>
          <w:color w:val="0F1115"/>
          <w:kern w:val="0"/>
          <w:sz w:val="33"/>
          <w:szCs w:val="33"/>
          <w14:ligatures w14:val="none"/>
        </w:rPr>
      </w:pPr>
      <w:bookmarkStart w:id="53" w:name="_Toc286160924"/>
      <w:r>
        <w:rPr>
          <w:rFonts w:ascii="Segoe UI" w:hAnsi="Segoe UI" w:eastAsia="宋体" w:cs="Segoe UI"/>
          <w:b/>
          <w:bCs/>
          <w:color w:val="0F1115"/>
          <w:kern w:val="0"/>
          <w:sz w:val="33"/>
          <w:szCs w:val="33"/>
          <w14:ligatures w14:val="none"/>
        </w:rPr>
        <w:t>5. 总体分析流程与状态控制</w:t>
      </w:r>
      <w:bookmarkEnd w:id="53"/>
    </w:p>
    <w:p w14:paraId="4968FA61">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语义分析模块在分析一个块（AST_BLOCK）时，摒弃了简单单步遍历可能导致的前向调用失效问题，强制实施严格的声明两阶段流水扫描线架构 ： </w:t>
      </w:r>
    </w:p>
    <w:p w14:paraId="2DD89BC5">
      <w:pPr>
        <w:rPr>
          <w:rFonts w:hint="eastAsia"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[进入 BLOCK]</w:t>
      </w:r>
    </w:p>
    <w:p w14:paraId="69DC8DE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   </w:t>
      </w:r>
      <w:r>
        <w:rPr>
          <w:rFonts w:hint="eastAsia" w:ascii="微软雅黑" w:hAnsi="微软雅黑" w:eastAsia="微软雅黑" w:cs="微软雅黑"/>
          <w:color w:val="0F1115"/>
          <w:kern w:val="0"/>
          <w:sz w:val="24"/>
          <w14:ligatures w14:val="none"/>
        </w:rPr>
        <w:t>├──</w:t>
      </w:r>
      <w:r>
        <w:rPr>
          <w:rFonts w:ascii="Segoe UI" w:hAnsi="Segoe UI" w:eastAsia="宋体" w:cs="Segoe UI"/>
          <w:color w:val="0F1115"/>
          <w:kern w:val="0"/>
          <w:sz w:val="24"/>
          <w14:ligatures w14:val="none"/>
        </w:rPr>
        <w:t xml:space="preserve">&gt; Phase 1.1: 登记常量声明 (declare_consts) </w:t>
      </w:r>
      <w:r>
        <w:rPr>
          <w:rFonts w:hint="eastAsia" w:ascii="微软雅黑" w:hAnsi="微软雅黑" w:eastAsia="微软雅黑" w:cs="微软雅黑"/>
          <w:color w:val="0F1115"/>
          <w:kern w:val="0"/>
          <w:sz w:val="24"/>
          <w14:ligatures w14:val="none"/>
        </w:rPr>
        <w:t>──</w:t>
      </w:r>
      <w:r>
        <w:rPr>
          <w:rFonts w:ascii="Segoe UI" w:hAnsi="Segoe UI" w:eastAsia="宋体" w:cs="Segoe UI"/>
          <w:color w:val="0F1115"/>
          <w:kern w:val="0"/>
          <w:sz w:val="24"/>
          <w14:ligatures w14:val="none"/>
        </w:rPr>
        <w:t>&gt; 推导常量值并录入符号表 [cite: 150]</w:t>
      </w:r>
    </w:p>
    <w:p w14:paraId="4D3C159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   </w:t>
      </w:r>
      <w:r>
        <w:rPr>
          <w:rFonts w:hint="eastAsia" w:ascii="微软雅黑" w:hAnsi="微软雅黑" w:eastAsia="微软雅黑" w:cs="微软雅黑"/>
          <w:color w:val="0F1115"/>
          <w:kern w:val="0"/>
          <w:sz w:val="24"/>
          <w14:ligatures w14:val="none"/>
        </w:rPr>
        <w:t>├──</w:t>
      </w:r>
      <w:r>
        <w:rPr>
          <w:rFonts w:ascii="Segoe UI" w:hAnsi="Segoe UI" w:eastAsia="宋体" w:cs="Segoe UI"/>
          <w:color w:val="0F1115"/>
          <w:kern w:val="0"/>
          <w:sz w:val="24"/>
          <w14:ligatures w14:val="none"/>
        </w:rPr>
        <w:t xml:space="preserve">&gt; Phase 1.2: 登记变量声明 (declare_vars) </w:t>
      </w:r>
      <w:r>
        <w:rPr>
          <w:rFonts w:hint="eastAsia" w:ascii="微软雅黑" w:hAnsi="微软雅黑" w:eastAsia="微软雅黑" w:cs="微软雅黑"/>
          <w:color w:val="0F1115"/>
          <w:kern w:val="0"/>
          <w:sz w:val="24"/>
          <w14:ligatures w14:val="none"/>
        </w:rPr>
        <w:t>───</w:t>
      </w:r>
      <w:r>
        <w:rPr>
          <w:rFonts w:ascii="Segoe UI" w:hAnsi="Segoe UI" w:eastAsia="宋体" w:cs="Segoe UI"/>
          <w:color w:val="0F1115"/>
          <w:kern w:val="0"/>
          <w:sz w:val="24"/>
          <w14:ligatures w14:val="none"/>
        </w:rPr>
        <w:t>&gt; 解析 SemType 并批量录入符号表 [cite: 151]</w:t>
      </w:r>
    </w:p>
    <w:p w14:paraId="1514BFF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   </w:t>
      </w:r>
      <w:r>
        <w:rPr>
          <w:rFonts w:hint="eastAsia" w:ascii="微软雅黑" w:hAnsi="微软雅黑" w:eastAsia="微软雅黑" w:cs="微软雅黑"/>
          <w:color w:val="0F1115"/>
          <w:kern w:val="0"/>
          <w:sz w:val="24"/>
          <w14:ligatures w14:val="none"/>
        </w:rPr>
        <w:t>├──</w:t>
      </w:r>
      <w:r>
        <w:rPr>
          <w:rFonts w:ascii="Segoe UI" w:hAnsi="Segoe UI" w:eastAsia="宋体" w:cs="Segoe UI"/>
          <w:color w:val="0F1115"/>
          <w:kern w:val="0"/>
          <w:sz w:val="24"/>
          <w14:ligatures w14:val="none"/>
        </w:rPr>
        <w:t xml:space="preserve">&gt; Phase 1.3: 预扫描子程序头 (scan_subprogram_heads) </w:t>
      </w:r>
      <w:r>
        <w:rPr>
          <w:rFonts w:hint="eastAsia" w:ascii="微软雅黑" w:hAnsi="微软雅黑" w:eastAsia="微软雅黑" w:cs="微软雅黑"/>
          <w:color w:val="0F1115"/>
          <w:kern w:val="0"/>
          <w:sz w:val="24"/>
          <w14:ligatures w14:val="none"/>
        </w:rPr>
        <w:t>──</w:t>
      </w:r>
      <w:r>
        <w:rPr>
          <w:rFonts w:ascii="Segoe UI" w:hAnsi="Segoe UI" w:eastAsia="宋体" w:cs="Segoe UI"/>
          <w:color w:val="0F1115"/>
          <w:kern w:val="0"/>
          <w:sz w:val="24"/>
          <w14:ligatures w14:val="none"/>
        </w:rPr>
        <w:t>&gt; 仅注册子程序原型签名 [cite: 152]</w:t>
      </w:r>
    </w:p>
    <w:p w14:paraId="5815EBA1">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   </w:t>
      </w:r>
      <w:r>
        <w:rPr>
          <w:rFonts w:hint="eastAsia" w:ascii="微软雅黑" w:hAnsi="微软雅黑" w:eastAsia="微软雅黑" w:cs="微软雅黑"/>
          <w:color w:val="0F1115"/>
          <w:kern w:val="0"/>
          <w:sz w:val="24"/>
          <w14:ligatures w14:val="none"/>
        </w:rPr>
        <w:t>│</w:t>
      </w:r>
    </w:p>
    <w:p w14:paraId="5BFD6B7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   </w:t>
      </w:r>
      <w:r>
        <w:rPr>
          <w:rFonts w:hint="eastAsia" w:ascii="微软雅黑" w:hAnsi="微软雅黑" w:eastAsia="微软雅黑" w:cs="微软雅黑"/>
          <w:color w:val="0F1115"/>
          <w:kern w:val="0"/>
          <w:sz w:val="24"/>
          <w14:ligatures w14:val="none"/>
        </w:rPr>
        <w:t>├──</w:t>
      </w:r>
      <w:r>
        <w:rPr>
          <w:rFonts w:ascii="Segoe UI" w:hAnsi="Segoe UI" w:eastAsia="宋体" w:cs="Segoe UI"/>
          <w:color w:val="0F1115"/>
          <w:kern w:val="0"/>
          <w:sz w:val="24"/>
          <w14:ligatures w14:val="none"/>
        </w:rPr>
        <w:t xml:space="preserve">&gt; Phase 2.1: 递归分析子程序体 (analyze_subprograms) </w:t>
      </w:r>
      <w:r>
        <w:rPr>
          <w:rFonts w:hint="eastAsia" w:ascii="微软雅黑" w:hAnsi="微软雅黑" w:eastAsia="微软雅黑" w:cs="微软雅黑"/>
          <w:color w:val="0F1115"/>
          <w:kern w:val="0"/>
          <w:sz w:val="24"/>
          <w14:ligatures w14:val="none"/>
        </w:rPr>
        <w:t>──</w:t>
      </w:r>
      <w:r>
        <w:rPr>
          <w:rFonts w:ascii="Segoe UI" w:hAnsi="Segoe UI" w:eastAsia="宋体" w:cs="Segoe UI"/>
          <w:color w:val="0F1115"/>
          <w:kern w:val="0"/>
          <w:sz w:val="24"/>
          <w14:ligatures w14:val="none"/>
        </w:rPr>
        <w:t xml:space="preserve">&gt; 创建局部作用域并深度遍历 </w:t>
      </w:r>
    </w:p>
    <w:p w14:paraId="22EECD5F">
      <w:pPr>
        <w:rPr>
          <w:rFonts w:hint="eastAsia"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   </w:t>
      </w:r>
      <w:r>
        <w:rPr>
          <w:rFonts w:hint="eastAsia" w:ascii="微软雅黑" w:hAnsi="微软雅黑" w:eastAsia="微软雅黑" w:cs="微软雅黑"/>
          <w:color w:val="0F1115"/>
          <w:kern w:val="0"/>
          <w:sz w:val="24"/>
          <w14:ligatures w14:val="none"/>
        </w:rPr>
        <w:t>└──</w:t>
      </w:r>
      <w:r>
        <w:rPr>
          <w:rFonts w:ascii="Segoe UI" w:hAnsi="Segoe UI" w:eastAsia="宋体" w:cs="Segoe UI"/>
          <w:color w:val="0F1115"/>
          <w:kern w:val="0"/>
          <w:sz w:val="24"/>
          <w14:ligatures w14:val="none"/>
        </w:rPr>
        <w:t xml:space="preserve">&gt; Phase 2.2: 校验主体执行语句 (analyze_stmt) </w:t>
      </w:r>
      <w:r>
        <w:rPr>
          <w:rFonts w:hint="eastAsia" w:ascii="微软雅黑" w:hAnsi="微软雅黑" w:eastAsia="微软雅黑" w:cs="微软雅黑"/>
          <w:color w:val="0F1115"/>
          <w:kern w:val="0"/>
          <w:sz w:val="24"/>
          <w14:ligatures w14:val="none"/>
        </w:rPr>
        <w:t>─────────</w:t>
      </w:r>
      <w:r>
        <w:rPr>
          <w:rFonts w:ascii="Segoe UI" w:hAnsi="Segoe UI" w:eastAsia="宋体" w:cs="Segoe UI"/>
          <w:color w:val="0F1115"/>
          <w:kern w:val="0"/>
          <w:sz w:val="24"/>
          <w14:ligatures w14:val="none"/>
        </w:rPr>
        <w:t xml:space="preserve">&gt; 执行强类型推导与语义检查 </w:t>
      </w:r>
    </w:p>
    <w:p w14:paraId="3E496B5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[退出 BLOCK]</w:t>
      </w:r>
    </w:p>
    <w:p w14:paraId="21A69F93">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总体流水线各阶段核心逻辑详解：</w:t>
      </w:r>
    </w:p>
    <w:p w14:paraId="10449722">
      <w:pPr>
        <w:pStyle w:val="29"/>
        <w:numPr>
          <w:ilvl w:val="0"/>
          <w:numId w:val="17"/>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常量声明扫描 (declare_consts)：读取常量名称，当且仅当右侧值为标量字面量或带有正负号的一元数字字面量时进行合法推导，注册 SymbolKind::Const 符号 。 </w:t>
      </w:r>
    </w:p>
    <w:p w14:paraId="3266A6D4">
      <w:pPr>
        <w:pStyle w:val="29"/>
        <w:numPr>
          <w:ilvl w:val="0"/>
          <w:numId w:val="17"/>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变量声明扫描 (declare_vars)：通过 parse_type 精确解析类型树节点，随后遍历左侧的标识符列表，向当前作用域批量录入 SymbolKind::Var 符号 。 </w:t>
      </w:r>
    </w:p>
    <w:p w14:paraId="271AE4B0">
      <w:pPr>
        <w:pStyle w:val="29"/>
        <w:numPr>
          <w:ilvl w:val="0"/>
          <w:numId w:val="17"/>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预扫描子程序头部 (scan_subprogram_heads)：此步是支持子程序之间任意前向相互调用的关键。 率先遍历所有子程序节点，收集其完整的形参列表信息填入 ParamInfo，并解析其返回类型，将其作为当前作用域的符号（Function 或 Procedure）进行提前注册登记 。 </w:t>
      </w:r>
    </w:p>
    <w:p w14:paraId="4DC40D54">
      <w:pPr>
        <w:pStyle w:val="29"/>
        <w:numPr>
          <w:ilvl w:val="0"/>
          <w:numId w:val="17"/>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子程序体深度嵌套分析 (analyze_subprograms)：构建由内向外的全新局部 Scope 空间，将其 depth 顺延加 1，将先前扫描出的形参集合作为当前局部作用域的初始符号（SymbolKind::Param）强制灌入符号表，随后递归调用 analyze_block 深度向下钻取分析 。 </w:t>
      </w:r>
    </w:p>
    <w:p w14:paraId="37C1CDC7">
      <w:pPr>
        <w:pStyle w:val="29"/>
        <w:numPr>
          <w:ilvl w:val="0"/>
          <w:numId w:val="17"/>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主体语句静态校验 (analyze_stmt)：在整个块的符号上下文中完全就绪后，最后启动对执行语句序列的遍历校验 。 </w:t>
      </w:r>
    </w:p>
    <w:p w14:paraId="21001759">
      <w:pPr>
        <w:widowControl/>
        <w:shd w:val="clear" w:color="auto" w:fill="FFFFFF"/>
        <w:spacing w:before="480" w:after="240" w:line="480" w:lineRule="atLeast"/>
        <w:outlineLvl w:val="1"/>
        <w:rPr>
          <w:rFonts w:ascii="Segoe UI" w:hAnsi="Segoe UI" w:eastAsia="宋体" w:cs="Segoe UI"/>
          <w:b/>
          <w:bCs/>
          <w:color w:val="0F1115"/>
          <w:kern w:val="0"/>
          <w:sz w:val="33"/>
          <w:szCs w:val="33"/>
          <w14:ligatures w14:val="none"/>
        </w:rPr>
      </w:pPr>
      <w:bookmarkStart w:id="54" w:name="_Toc1290764035"/>
      <w:r>
        <w:rPr>
          <w:rFonts w:ascii="Segoe UI" w:hAnsi="Segoe UI" w:eastAsia="宋体" w:cs="Segoe UI"/>
          <w:b/>
          <w:bCs/>
          <w:color w:val="0F1115"/>
          <w:kern w:val="0"/>
          <w:sz w:val="33"/>
          <w:szCs w:val="33"/>
          <w14:ligatures w14:val="none"/>
        </w:rPr>
        <w:t>6. 表达式语义分析与迭代式推导算法</w:t>
      </w:r>
      <w:bookmarkEnd w:id="54"/>
    </w:p>
    <w:p w14:paraId="1B8C72D2">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6.1 反栈溢出（Anti-Stack-Overflow）迭代式后序推导算法</w:t>
      </w:r>
    </w:p>
    <w:p w14:paraId="761DB2A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表达式分析的统一入口为 analyze_expr 。为了抵御长表达式、大段逻辑级联引发的深度二叉 AST 树在传统递归推导中产生运行时系统调用栈溢出（Stack Overflow）的致命隐患，新版设计在底层抛弃了原生递归，改用显式栈辅助的模拟后序遍历（Post-order Traversal）迭代式算法： </w:t>
      </w:r>
    </w:p>
    <w:p w14:paraId="3678DC93">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ExprInfo AnalyzerImpl::analyze_expr_iterative(</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AstNode *root) {  </w:t>
      </w:r>
    </w:p>
    <w:p w14:paraId="55B2C034">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color w:val="008200"/>
          <w:kern w:val="0"/>
          <w:sz w:val="18"/>
          <w:szCs w:val="18"/>
          <w14:ligatures w14:val="none"/>
        </w:rPr>
        <w:t>// 栈单元：pair&lt;当前分析节点, 左右子树是否已全部展开求值&gt;</w:t>
      </w:r>
      <w:r>
        <w:rPr>
          <w:rFonts w:ascii="Consolas" w:hAnsi="Consolas" w:eastAsia="宋体" w:cs="宋体"/>
          <w:color w:val="000000"/>
          <w:kern w:val="0"/>
          <w:sz w:val="18"/>
          <w:szCs w:val="18"/>
          <w14:ligatures w14:val="none"/>
        </w:rPr>
        <w:t>  </w:t>
      </w:r>
    </w:p>
    <w:p w14:paraId="45846BB3">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std::vector&lt;std::pair&lt;</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AstNode *, </w:t>
      </w:r>
      <w:r>
        <w:rPr>
          <w:rFonts w:ascii="Consolas" w:hAnsi="Consolas" w:eastAsia="宋体" w:cs="宋体"/>
          <w:b/>
          <w:bCs/>
          <w:color w:val="2E8B57"/>
          <w:kern w:val="0"/>
          <w:sz w:val="18"/>
          <w:szCs w:val="18"/>
          <w14:ligatures w14:val="none"/>
        </w:rPr>
        <w:t>bool</w:t>
      </w:r>
      <w:r>
        <w:rPr>
          <w:rFonts w:ascii="Consolas" w:hAnsi="Consolas" w:eastAsia="宋体" w:cs="宋体"/>
          <w:color w:val="000000"/>
          <w:kern w:val="0"/>
          <w:sz w:val="18"/>
          <w:szCs w:val="18"/>
          <w14:ligatures w14:val="none"/>
        </w:rPr>
        <w:t>&gt; &gt; stack;  </w:t>
      </w:r>
    </w:p>
    <w:p w14:paraId="04247F95">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stack.push_back(std::make_pair(root, </w:t>
      </w:r>
      <w:r>
        <w:rPr>
          <w:rFonts w:ascii="Consolas" w:hAnsi="Consolas" w:eastAsia="宋体" w:cs="宋体"/>
          <w:b/>
          <w:bCs/>
          <w:color w:val="006699"/>
          <w:kern w:val="0"/>
          <w:sz w:val="18"/>
          <w:szCs w:val="18"/>
          <w14:ligatures w14:val="none"/>
        </w:rPr>
        <w:t>false</w:t>
      </w:r>
      <w:r>
        <w:rPr>
          <w:rFonts w:ascii="Consolas" w:hAnsi="Consolas" w:eastAsia="宋体" w:cs="宋体"/>
          <w:color w:val="000000"/>
          <w:kern w:val="0"/>
          <w:sz w:val="18"/>
          <w:szCs w:val="18"/>
          <w14:ligatures w14:val="none"/>
        </w:rPr>
        <w:t>));  </w:t>
      </w:r>
    </w:p>
    <w:p w14:paraId="073F2A89">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1D4F6E1D">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while</w:t>
      </w:r>
      <w:r>
        <w:rPr>
          <w:rFonts w:ascii="Consolas" w:hAnsi="Consolas" w:eastAsia="宋体" w:cs="宋体"/>
          <w:color w:val="000000"/>
          <w:kern w:val="0"/>
          <w:sz w:val="18"/>
          <w:szCs w:val="18"/>
          <w14:ligatures w14:val="none"/>
        </w:rPr>
        <w:t> (!stack.empty()) {  </w:t>
      </w:r>
    </w:p>
    <w:p w14:paraId="0B4005B0">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AstNode *node = stack.back().first;  </w:t>
      </w:r>
    </w:p>
    <w:p w14:paraId="3226D86D">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2E8B57"/>
          <w:kern w:val="0"/>
          <w:sz w:val="18"/>
          <w:szCs w:val="18"/>
          <w14:ligatures w14:val="none"/>
        </w:rPr>
        <w:t>bool</w:t>
      </w:r>
      <w:r>
        <w:rPr>
          <w:rFonts w:ascii="Consolas" w:hAnsi="Consolas" w:eastAsia="宋体" w:cs="宋体"/>
          <w:color w:val="000000"/>
          <w:kern w:val="0"/>
          <w:sz w:val="18"/>
          <w:szCs w:val="18"/>
          <w14:ligatures w14:val="none"/>
        </w:rPr>
        <w:t> expanded = stack.back().second;  </w:t>
      </w:r>
    </w:p>
    <w:p w14:paraId="17499CE0">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stack.pop_back();  </w:t>
      </w:r>
    </w:p>
    <w:p w14:paraId="7E13F797">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5F0E613A">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if</w:t>
      </w:r>
      <w:r>
        <w:rPr>
          <w:rFonts w:ascii="Consolas" w:hAnsi="Consolas" w:eastAsia="宋体" w:cs="宋体"/>
          <w:color w:val="000000"/>
          <w:kern w:val="0"/>
          <w:sz w:val="18"/>
          <w:szCs w:val="18"/>
          <w14:ligatures w14:val="none"/>
        </w:rPr>
        <w:t> (node == NULL || result_.expr_info.find(node) != result_.expr_info.end()) {  </w:t>
      </w:r>
    </w:p>
    <w:p w14:paraId="45B4D433">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continue</w:t>
      </w:r>
      <w:r>
        <w:rPr>
          <w:rFonts w:ascii="Consolas" w:hAnsi="Consolas" w:eastAsia="宋体" w:cs="宋体"/>
          <w:color w:val="000000"/>
          <w:kern w:val="0"/>
          <w:sz w:val="18"/>
          <w:szCs w:val="18"/>
          <w14:ligatures w14:val="none"/>
        </w:rPr>
        <w:t>; </w:t>
      </w:r>
      <w:r>
        <w:rPr>
          <w:rFonts w:ascii="Consolas" w:hAnsi="Consolas" w:eastAsia="宋体" w:cs="宋体"/>
          <w:color w:val="008200"/>
          <w:kern w:val="0"/>
          <w:sz w:val="18"/>
          <w:szCs w:val="18"/>
          <w14:ligatures w14:val="none"/>
        </w:rPr>
        <w:t>// 过滤空节点或已就地缓存的计算结果 [cite: 126]</w:t>
      </w:r>
      <w:r>
        <w:rPr>
          <w:rFonts w:ascii="Consolas" w:hAnsi="Consolas" w:eastAsia="宋体" w:cs="宋体"/>
          <w:color w:val="000000"/>
          <w:kern w:val="0"/>
          <w:sz w:val="18"/>
          <w:szCs w:val="18"/>
          <w14:ligatures w14:val="none"/>
        </w:rPr>
        <w:t>  </w:t>
      </w:r>
    </w:p>
    <w:p w14:paraId="453D721B">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  </w:t>
      </w:r>
    </w:p>
    <w:p w14:paraId="614F5DE2">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3CD18C68">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if</w:t>
      </w:r>
      <w:r>
        <w:rPr>
          <w:rFonts w:ascii="Consolas" w:hAnsi="Consolas" w:eastAsia="宋体" w:cs="宋体"/>
          <w:color w:val="000000"/>
          <w:kern w:val="0"/>
          <w:sz w:val="18"/>
          <w:szCs w:val="18"/>
          <w14:ligatures w14:val="none"/>
        </w:rPr>
        <w:t> (!expanded) {  </w:t>
      </w:r>
    </w:p>
    <w:p w14:paraId="4E043B6F">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color w:val="008200"/>
          <w:kern w:val="0"/>
          <w:sz w:val="18"/>
          <w:szCs w:val="18"/>
          <w14:ligatures w14:val="none"/>
        </w:rPr>
        <w:t>// 第一遍相遇：标记展开状态为 true 并重新压栈，随后将其未求值的依赖子树按从右往左顺序压栈</w:t>
      </w:r>
      <w:r>
        <w:rPr>
          <w:rFonts w:ascii="Consolas" w:hAnsi="Consolas" w:eastAsia="宋体" w:cs="宋体"/>
          <w:color w:val="000000"/>
          <w:kern w:val="0"/>
          <w:sz w:val="18"/>
          <w:szCs w:val="18"/>
          <w14:ligatures w14:val="none"/>
        </w:rPr>
        <w:t>  </w:t>
      </w:r>
    </w:p>
    <w:p w14:paraId="1369005F">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stack.push_back(std::make_pair(node, </w:t>
      </w:r>
      <w:r>
        <w:rPr>
          <w:rFonts w:ascii="Consolas" w:hAnsi="Consolas" w:eastAsia="宋体" w:cs="宋体"/>
          <w:b/>
          <w:bCs/>
          <w:color w:val="006699"/>
          <w:kern w:val="0"/>
          <w:sz w:val="18"/>
          <w:szCs w:val="18"/>
          <w14:ligatures w14:val="none"/>
        </w:rPr>
        <w:t>true</w:t>
      </w:r>
      <w:r>
        <w:rPr>
          <w:rFonts w:ascii="Consolas" w:hAnsi="Consolas" w:eastAsia="宋体" w:cs="宋体"/>
          <w:color w:val="000000"/>
          <w:kern w:val="0"/>
          <w:sz w:val="18"/>
          <w:szCs w:val="18"/>
          <w14:ligatures w14:val="none"/>
        </w:rPr>
        <w:t>));  </w:t>
      </w:r>
    </w:p>
    <w:p w14:paraId="3E3FF755">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if</w:t>
      </w:r>
      <w:r>
        <w:rPr>
          <w:rFonts w:ascii="Consolas" w:hAnsi="Consolas" w:eastAsia="宋体" w:cs="宋体"/>
          <w:color w:val="000000"/>
          <w:kern w:val="0"/>
          <w:sz w:val="18"/>
          <w:szCs w:val="18"/>
          <w14:ligatures w14:val="none"/>
        </w:rPr>
        <w:t> (node-&gt;kind == AST_BINARY_EXPR) {  </w:t>
      </w:r>
    </w:p>
    <w:p w14:paraId="370041E9">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if</w:t>
      </w:r>
      <w:r>
        <w:rPr>
          <w:rFonts w:ascii="Consolas" w:hAnsi="Consolas" w:eastAsia="宋体" w:cs="宋体"/>
          <w:color w:val="000000"/>
          <w:kern w:val="0"/>
          <w:sz w:val="18"/>
          <w:szCs w:val="18"/>
          <w14:ligatures w14:val="none"/>
        </w:rPr>
        <w:t> (child_at(node, 1)) stack.push_back(std::make_pair(child_at(node, 1), </w:t>
      </w:r>
      <w:r>
        <w:rPr>
          <w:rFonts w:ascii="Consolas" w:hAnsi="Consolas" w:eastAsia="宋体" w:cs="宋体"/>
          <w:b/>
          <w:bCs/>
          <w:color w:val="006699"/>
          <w:kern w:val="0"/>
          <w:sz w:val="18"/>
          <w:szCs w:val="18"/>
          <w14:ligatures w14:val="none"/>
        </w:rPr>
        <w:t>false</w:t>
      </w:r>
      <w:r>
        <w:rPr>
          <w:rFonts w:ascii="Consolas" w:hAnsi="Consolas" w:eastAsia="宋体" w:cs="宋体"/>
          <w:color w:val="000000"/>
          <w:kern w:val="0"/>
          <w:sz w:val="18"/>
          <w:szCs w:val="18"/>
          <w14:ligatures w14:val="none"/>
        </w:rPr>
        <w:t>));  </w:t>
      </w:r>
    </w:p>
    <w:p w14:paraId="1FED4CCE">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if</w:t>
      </w:r>
      <w:r>
        <w:rPr>
          <w:rFonts w:ascii="Consolas" w:hAnsi="Consolas" w:eastAsia="宋体" w:cs="宋体"/>
          <w:color w:val="000000"/>
          <w:kern w:val="0"/>
          <w:sz w:val="18"/>
          <w:szCs w:val="18"/>
          <w14:ligatures w14:val="none"/>
        </w:rPr>
        <w:t> (child_at(node, 0)) stack.push_back(std::make_pair(child_at(node, 0), </w:t>
      </w:r>
      <w:r>
        <w:rPr>
          <w:rFonts w:ascii="Consolas" w:hAnsi="Consolas" w:eastAsia="宋体" w:cs="宋体"/>
          <w:b/>
          <w:bCs/>
          <w:color w:val="006699"/>
          <w:kern w:val="0"/>
          <w:sz w:val="18"/>
          <w:szCs w:val="18"/>
          <w14:ligatures w14:val="none"/>
        </w:rPr>
        <w:t>false</w:t>
      </w:r>
      <w:r>
        <w:rPr>
          <w:rFonts w:ascii="Consolas" w:hAnsi="Consolas" w:eastAsia="宋体" w:cs="宋体"/>
          <w:color w:val="000000"/>
          <w:kern w:val="0"/>
          <w:sz w:val="18"/>
          <w:szCs w:val="18"/>
          <w14:ligatures w14:val="none"/>
        </w:rPr>
        <w:t>));  </w:t>
      </w:r>
    </w:p>
    <w:p w14:paraId="6DA84769">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 </w:t>
      </w:r>
      <w:r>
        <w:rPr>
          <w:rFonts w:ascii="Consolas" w:hAnsi="Consolas" w:eastAsia="宋体" w:cs="宋体"/>
          <w:b/>
          <w:bCs/>
          <w:color w:val="006699"/>
          <w:kern w:val="0"/>
          <w:sz w:val="18"/>
          <w:szCs w:val="18"/>
          <w14:ligatures w14:val="none"/>
        </w:rPr>
        <w:t>else</w:t>
      </w: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if</w:t>
      </w:r>
      <w:r>
        <w:rPr>
          <w:rFonts w:ascii="Consolas" w:hAnsi="Consolas" w:eastAsia="宋体" w:cs="宋体"/>
          <w:color w:val="000000"/>
          <w:kern w:val="0"/>
          <w:sz w:val="18"/>
          <w:szCs w:val="18"/>
          <w14:ligatures w14:val="none"/>
        </w:rPr>
        <w:t> (node-&gt;kind == AST_UNARY_EXPR) {  </w:t>
      </w:r>
    </w:p>
    <w:p w14:paraId="6BC87968">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if</w:t>
      </w:r>
      <w:r>
        <w:rPr>
          <w:rFonts w:ascii="Consolas" w:hAnsi="Consolas" w:eastAsia="宋体" w:cs="宋体"/>
          <w:color w:val="000000"/>
          <w:kern w:val="0"/>
          <w:sz w:val="18"/>
          <w:szCs w:val="18"/>
          <w14:ligatures w14:val="none"/>
        </w:rPr>
        <w:t> (child_at(node, 0)) stack.push_back(std::make_pair(child_at(node, 0), </w:t>
      </w:r>
      <w:r>
        <w:rPr>
          <w:rFonts w:ascii="Consolas" w:hAnsi="Consolas" w:eastAsia="宋体" w:cs="宋体"/>
          <w:b/>
          <w:bCs/>
          <w:color w:val="006699"/>
          <w:kern w:val="0"/>
          <w:sz w:val="18"/>
          <w:szCs w:val="18"/>
          <w14:ligatures w14:val="none"/>
        </w:rPr>
        <w:t>false</w:t>
      </w:r>
      <w:r>
        <w:rPr>
          <w:rFonts w:ascii="Consolas" w:hAnsi="Consolas" w:eastAsia="宋体" w:cs="宋体"/>
          <w:color w:val="000000"/>
          <w:kern w:val="0"/>
          <w:sz w:val="18"/>
          <w:szCs w:val="18"/>
          <w14:ligatures w14:val="none"/>
        </w:rPr>
        <w:t>));  </w:t>
      </w:r>
    </w:p>
    <w:p w14:paraId="04E68B23">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  </w:t>
      </w:r>
    </w:p>
    <w:p w14:paraId="1B74770A">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continue</w:t>
      </w:r>
      <w:r>
        <w:rPr>
          <w:rFonts w:ascii="Consolas" w:hAnsi="Consolas" w:eastAsia="宋体" w:cs="宋体"/>
          <w:color w:val="000000"/>
          <w:kern w:val="0"/>
          <w:sz w:val="18"/>
          <w:szCs w:val="18"/>
          <w14:ligatures w14:val="none"/>
        </w:rPr>
        <w:t>;  </w:t>
      </w:r>
    </w:p>
    <w:p w14:paraId="5E076C62">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  </w:t>
      </w:r>
    </w:p>
    <w:p w14:paraId="5DD5DCD1">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7085295F">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color w:val="008200"/>
          <w:kern w:val="0"/>
          <w:sz w:val="18"/>
          <w:szCs w:val="18"/>
          <w14:ligatures w14:val="none"/>
        </w:rPr>
        <w:t>// 第二遍相遇：此时子树的类型信息已完全固化在缓存中，可安全进行无递归的自底向上合成计算</w:t>
      </w:r>
      <w:r>
        <w:rPr>
          <w:rFonts w:ascii="Consolas" w:hAnsi="Consolas" w:eastAsia="宋体" w:cs="宋体"/>
          <w:color w:val="000000"/>
          <w:kern w:val="0"/>
          <w:sz w:val="18"/>
          <w:szCs w:val="18"/>
          <w14:ligatures w14:val="none"/>
        </w:rPr>
        <w:t>  </w:t>
      </w:r>
    </w:p>
    <w:p w14:paraId="3F910D7C">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remember_expr_info(node, compute_expr_info(node));  </w:t>
      </w:r>
    </w:p>
    <w:p w14:paraId="3ABF1E25">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  </w:t>
      </w:r>
    </w:p>
    <w:p w14:paraId="50F451F3">
      <w:pPr>
        <w:widowControl/>
        <w:numPr>
          <w:ilvl w:val="0"/>
          <w:numId w:val="18"/>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return</w:t>
      </w:r>
      <w:r>
        <w:rPr>
          <w:rFonts w:ascii="Consolas" w:hAnsi="Consolas" w:eastAsia="宋体" w:cs="宋体"/>
          <w:color w:val="000000"/>
          <w:kern w:val="0"/>
          <w:sz w:val="18"/>
          <w:szCs w:val="18"/>
          <w14:ligatures w14:val="none"/>
        </w:rPr>
        <w:t> result_.expr_info.find(root)-&gt;second;  </w:t>
      </w:r>
    </w:p>
    <w:p w14:paraId="47F8AF51">
      <w:pPr>
        <w:widowControl/>
        <w:numPr>
          <w:ilvl w:val="0"/>
          <w:numId w:val="18"/>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5A821C5D">
      <w:pPr>
        <w:rPr>
          <w:rFonts w:hint="eastAsia"/>
        </w:rPr>
      </w:pPr>
      <w:r>
        <w:t>每个表达式节点最终推导出来的语义核心元数据包装为 ExprInfo：</w:t>
      </w:r>
    </w:p>
    <w:p w14:paraId="06986D51">
      <w:pPr>
        <w:widowControl/>
        <w:numPr>
          <w:ilvl w:val="0"/>
          <w:numId w:val="19"/>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b/>
          <w:bCs/>
          <w:color w:val="006699"/>
          <w:kern w:val="0"/>
          <w:sz w:val="18"/>
          <w:szCs w:val="18"/>
          <w14:ligatures w14:val="none"/>
        </w:rPr>
        <w:t>struct</w:t>
      </w:r>
      <w:r>
        <w:rPr>
          <w:rFonts w:ascii="Consolas" w:hAnsi="Consolas" w:eastAsia="宋体" w:cs="宋体"/>
          <w:color w:val="000000"/>
          <w:kern w:val="0"/>
          <w:sz w:val="18"/>
          <w:szCs w:val="18"/>
          <w14:ligatures w14:val="none"/>
        </w:rPr>
        <w:t> ExprInfo {  </w:t>
      </w:r>
    </w:p>
    <w:p w14:paraId="20A664D0">
      <w:pPr>
        <w:widowControl/>
        <w:numPr>
          <w:ilvl w:val="0"/>
          <w:numId w:val="19"/>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SemType type;          </w:t>
      </w:r>
      <w:r>
        <w:rPr>
          <w:rFonts w:ascii="Consolas" w:hAnsi="Consolas" w:eastAsia="宋体" w:cs="宋体"/>
          <w:color w:val="008200"/>
          <w:kern w:val="0"/>
          <w:sz w:val="18"/>
          <w:szCs w:val="18"/>
          <w14:ligatures w14:val="none"/>
        </w:rPr>
        <w:t>// 该表达式节点的最终静态类型 [cite: 134]</w:t>
      </w:r>
      <w:r>
        <w:rPr>
          <w:rFonts w:ascii="Consolas" w:hAnsi="Consolas" w:eastAsia="宋体" w:cs="宋体"/>
          <w:color w:val="000000"/>
          <w:kern w:val="0"/>
          <w:sz w:val="18"/>
          <w:szCs w:val="18"/>
          <w14:ligatures w14:val="none"/>
        </w:rPr>
        <w:t>  </w:t>
      </w:r>
    </w:p>
    <w:p w14:paraId="2A7655BB">
      <w:pPr>
        <w:widowControl/>
        <w:numPr>
          <w:ilvl w:val="0"/>
          <w:numId w:val="19"/>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2E8B57"/>
          <w:kern w:val="0"/>
          <w:sz w:val="18"/>
          <w:szCs w:val="18"/>
          <w14:ligatures w14:val="none"/>
        </w:rPr>
        <w:t>bool</w:t>
      </w:r>
      <w:r>
        <w:rPr>
          <w:rFonts w:ascii="Consolas" w:hAnsi="Consolas" w:eastAsia="宋体" w:cs="宋体"/>
          <w:color w:val="000000"/>
          <w:kern w:val="0"/>
          <w:sz w:val="18"/>
          <w:szCs w:val="18"/>
          <w14:ligatures w14:val="none"/>
        </w:rPr>
        <w:t> is_lvalue;        </w:t>
      </w:r>
      <w:r>
        <w:rPr>
          <w:rFonts w:ascii="Consolas" w:hAnsi="Consolas" w:eastAsia="宋体" w:cs="宋体"/>
          <w:color w:val="008200"/>
          <w:kern w:val="0"/>
          <w:sz w:val="18"/>
          <w:szCs w:val="18"/>
          <w14:ligatures w14:val="none"/>
        </w:rPr>
        <w:t>// 是否为合法的左值引用（常量、字面量、函数调用结果均返回 false） [cite: 129, 208, 231]</w:t>
      </w:r>
      <w:r>
        <w:rPr>
          <w:rFonts w:ascii="Consolas" w:hAnsi="Consolas" w:eastAsia="宋体" w:cs="宋体"/>
          <w:color w:val="000000"/>
          <w:kern w:val="0"/>
          <w:sz w:val="18"/>
          <w:szCs w:val="18"/>
          <w14:ligatures w14:val="none"/>
        </w:rPr>
        <w:t>  </w:t>
      </w:r>
    </w:p>
    <w:p w14:paraId="18C3BC6E">
      <w:pPr>
        <w:widowControl/>
        <w:numPr>
          <w:ilvl w:val="0"/>
          <w:numId w:val="19"/>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2E8B57"/>
          <w:kern w:val="0"/>
          <w:sz w:val="18"/>
          <w:szCs w:val="18"/>
          <w14:ligatures w14:val="none"/>
        </w:rPr>
        <w:t>bool</w:t>
      </w:r>
      <w:r>
        <w:rPr>
          <w:rFonts w:ascii="Consolas" w:hAnsi="Consolas" w:eastAsia="宋体" w:cs="宋体"/>
          <w:color w:val="000000"/>
          <w:kern w:val="0"/>
          <w:sz w:val="18"/>
          <w:szCs w:val="18"/>
          <w14:ligatures w14:val="none"/>
        </w:rPr>
        <w:t> is_assignable;    </w:t>
      </w:r>
      <w:r>
        <w:rPr>
          <w:rFonts w:ascii="Consolas" w:hAnsi="Consolas" w:eastAsia="宋体" w:cs="宋体"/>
          <w:color w:val="008200"/>
          <w:kern w:val="0"/>
          <w:sz w:val="18"/>
          <w:szCs w:val="18"/>
          <w14:ligatures w14:val="none"/>
        </w:rPr>
        <w:t>// 是否具备可赋值属性（整体数组不可赋值，标记为 false） [cite: 130, 223]</w:t>
      </w:r>
      <w:r>
        <w:rPr>
          <w:rFonts w:ascii="Consolas" w:hAnsi="Consolas" w:eastAsia="宋体" w:cs="宋体"/>
          <w:color w:val="000000"/>
          <w:kern w:val="0"/>
          <w:sz w:val="18"/>
          <w:szCs w:val="18"/>
          <w14:ligatures w14:val="none"/>
        </w:rPr>
        <w:t>  </w:t>
      </w:r>
    </w:p>
    <w:p w14:paraId="2820851B">
      <w:pPr>
        <w:widowControl/>
        <w:numPr>
          <w:ilvl w:val="0"/>
          <w:numId w:val="19"/>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Symbol *symbol;  </w:t>
      </w:r>
      <w:r>
        <w:rPr>
          <w:rFonts w:ascii="Consolas" w:hAnsi="Consolas" w:eastAsia="宋体" w:cs="宋体"/>
          <w:color w:val="008200"/>
          <w:kern w:val="0"/>
          <w:sz w:val="18"/>
          <w:szCs w:val="18"/>
          <w14:ligatures w14:val="none"/>
        </w:rPr>
        <w:t>// 若表达式节点底层由单一标识符直接映射，则精确关联其对应的底层符号实体 [cite: 131]</w:t>
      </w:r>
      <w:r>
        <w:rPr>
          <w:rFonts w:ascii="Consolas" w:hAnsi="Consolas" w:eastAsia="宋体" w:cs="宋体"/>
          <w:color w:val="000000"/>
          <w:kern w:val="0"/>
          <w:sz w:val="18"/>
          <w:szCs w:val="18"/>
          <w14:ligatures w14:val="none"/>
        </w:rPr>
        <w:t>  </w:t>
      </w:r>
    </w:p>
    <w:p w14:paraId="029F18AE">
      <w:pPr>
        <w:widowControl/>
        <w:numPr>
          <w:ilvl w:val="0"/>
          <w:numId w:val="19"/>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7225B1F6">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6.2 基础字面量与变量引用分析规则</w:t>
      </w:r>
    </w:p>
    <w:p w14:paraId="2B29300A">
      <w:pPr>
        <w:numPr>
          <w:ilvl w:val="0"/>
          <w:numId w:val="20"/>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字面量节点：直接进行强类型固化映射 。 </w:t>
      </w:r>
    </w:p>
    <w:p w14:paraId="6624CB45">
      <w:pPr>
        <w:numPr>
          <w:ilvl w:val="1"/>
          <w:numId w:val="20"/>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AST_INT_LITERAL $\rightarrow$ Integer，AST_REAL_LITERAL $\rightarrow$ Real </w:t>
      </w:r>
    </w:p>
    <w:p w14:paraId="2C96F587">
      <w:pPr>
        <w:numPr>
          <w:ilvl w:val="1"/>
          <w:numId w:val="20"/>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AST_BOOL_LITERAL $\rightarrow$ Boolean，AST_CHAR_LITERAL $\rightarrow$ Char </w:t>
      </w:r>
    </w:p>
    <w:p w14:paraId="3655FF41">
      <w:pPr>
        <w:numPr>
          <w:ilvl w:val="1"/>
          <w:numId w:val="20"/>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AST_STRING_LITERAL $\rightarrow$ String </w:t>
      </w:r>
    </w:p>
    <w:p w14:paraId="1C2E37D5">
      <w:pPr>
        <w:numPr>
          <w:ilvl w:val="1"/>
          <w:numId w:val="20"/>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左值契约：以上字面量节点的 is_lvalue 与 is_assignable 恒定赋予 false 。 </w:t>
      </w:r>
    </w:p>
    <w:p w14:paraId="3420AA57">
      <w:pPr>
        <w:numPr>
          <w:ilvl w:val="0"/>
          <w:numId w:val="20"/>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变量引用节点 (AST_VAR_REF)：</w:t>
      </w:r>
    </w:p>
    <w:p w14:paraId="64339BC7">
      <w:pPr>
        <w:numPr>
          <w:ilvl w:val="1"/>
          <w:numId w:val="21"/>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通过冒泡算法检索符号。若查询失败则立刻触发“未声明的标识符”语义缺陷并返回 Invalid 。若命中 SymbolKind::Procedure，由于过程无返回值，不可参与表达式计算，直接报错 。 </w:t>
      </w:r>
    </w:p>
    <w:p w14:paraId="2AEC08C5">
      <w:pPr>
        <w:numPr>
          <w:ilvl w:val="1"/>
          <w:numId w:val="21"/>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维度匹配校验：若符号具备 Array 类型且携带下标节点，必须严格比对下标子节点的个数与符号注册的 bounds.size()。一旦发生维数失配，立刻抛出“数组下标维数不匹配”错误 。 </w:t>
      </w:r>
    </w:p>
    <w:p w14:paraId="3C19417D">
      <w:pPr>
        <w:numPr>
          <w:ilvl w:val="1"/>
          <w:numId w:val="21"/>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下标类型强校验：依次遍历每个下标子表达式，其推导类型必须严格为 TypeKind::Integer，否则拦截并报告“数组下标表达式必须是 integer” 。 </w:t>
      </w:r>
    </w:p>
    <w:p w14:paraId="2FF21CAC">
      <w:pPr>
        <w:numPr>
          <w:ilvl w:val="1"/>
          <w:numId w:val="21"/>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整体数组控制：若该变量引用属于数组符号，但在使用时未附带任何下标，其最终表达式类型保持为 Array。由于当前文法限制，此整体数组对象的 is_assignable 被强制锁定为 false 。 </w:t>
      </w:r>
    </w:p>
    <w:p w14:paraId="7642B82A">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6.3 运算符静态语义类型校验映射表</w:t>
      </w:r>
    </w:p>
    <w:p w14:paraId="78A0209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在 compute_expr_info 处理二元（AST_BINARY_EXPR）与一元（AST_UNARY_EXPR）节点时，实行以下强类型约束逻辑 ： </w:t>
      </w:r>
    </w:p>
    <w:tbl>
      <w:tblPr>
        <w:tblStyle w:val="13"/>
        <w:tblW w:w="0" w:type="auto"/>
        <w:tblCellSpacing w:w="15" w:type="dxa"/>
        <w:tblInd w:w="0" w:type="dxa"/>
        <w:tblLayout w:type="autofit"/>
        <w:tblCellMar>
          <w:top w:w="0" w:type="dxa"/>
          <w:left w:w="0" w:type="dxa"/>
          <w:bottom w:w="0" w:type="dxa"/>
          <w:right w:w="0" w:type="dxa"/>
        </w:tblCellMar>
      </w:tblPr>
      <w:tblGrid>
        <w:gridCol w:w="1510"/>
        <w:gridCol w:w="2320"/>
        <w:gridCol w:w="3003"/>
        <w:gridCol w:w="1897"/>
      </w:tblGrid>
      <w:tr w14:paraId="7E9AAA5F">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20FFC88">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运算符字面量</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A57AAA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操作数期望类型约束</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0397EF7">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运算结果强类型输出</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8C87E1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典型违规语义报错描述</w:t>
            </w:r>
          </w:p>
        </w:tc>
      </w:tr>
      <w:tr w14:paraId="26922B54">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E870191">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 - (一元)</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C53BF4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is_numeric 为 true 的标量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3DF3D4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与操作数输入类型严格一致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63E7EC6">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一元正/负号只接受 integer 或 real</w:t>
            </w:r>
          </w:p>
        </w:tc>
      </w:tr>
      <w:tr w14:paraId="12627BD8">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094EE3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not (一元)</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C8460E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必须为 Boolean 或 Integer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D85F6A6">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与操作数输入类型严格一致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175426D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not 运算只接受 boolean 或 integer</w:t>
            </w:r>
          </w:p>
        </w:tc>
      </w:tr>
      <w:tr w14:paraId="5229D50A">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735C55D">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 -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4E16DF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两侧操作数必须皆满足 is_numeric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7441C6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若任一侧为 Real，则升级输出 Real ；否则输出 Integer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7B038C49">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算术运算只接受 integer 或 real</w:t>
            </w:r>
          </w:p>
        </w:tc>
      </w:tr>
      <w:tr w14:paraId="30BD09A1">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9DEB8AD">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(实数除)</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05F88B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两侧操作数必须皆满足 is_numeric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C0D5D8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固定无条件输出 Real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7C8E319">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实数除法只接受 integer 或 real</w:t>
            </w:r>
          </w:p>
        </w:tc>
      </w:tr>
      <w:tr w14:paraId="50EF0E59">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F272D4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div , mod</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D008A5A">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两侧操作数必须严格满足 Integer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8C89A2E">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固定输出 Integer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2CF975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div / mod 运算只接受 integer</w:t>
            </w:r>
          </w:p>
        </w:tc>
      </w:tr>
      <w:tr w14:paraId="1B92A21F">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E064951">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and , or</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2379239">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两侧操作数必须严格满足 Boolean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8F180D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固定输出 Boolean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23E822FA">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and / or 运算只接受 boolean</w:t>
            </w:r>
          </w:p>
        </w:tc>
      </w:tr>
      <w:tr w14:paraId="5884C29B">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36235C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 &lt;&gt; , &lt;</w:t>
            </w:r>
          </w:p>
          <w:p w14:paraId="49B72908">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br w:type="textWrapping"/>
            </w:r>
          </w:p>
          <w:p w14:paraId="12ADE1CA">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&lt;= , &gt; , &gt;=</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3BBB99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必须属于可比类型 ： </w:t>
            </w:r>
          </w:p>
          <w:p w14:paraId="43CC4421">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br w:type="textWrapping"/>
            </w:r>
          </w:p>
          <w:p w14:paraId="0E5E712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1. 两侧均为数值型; </w:t>
            </w:r>
          </w:p>
          <w:p w14:paraId="58275309">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br w:type="textWrapping"/>
            </w:r>
          </w:p>
          <w:p w14:paraId="77A95BC1">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2. 严格相同的 Char 或 Boolean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731F30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固定输出 Boolean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12441275">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关系运算两侧类型不可比较</w:t>
            </w:r>
          </w:p>
        </w:tc>
      </w:tr>
    </w:tbl>
    <w:p w14:paraId="782AA5AC">
      <w:pPr>
        <w:rPr>
          <w:rFonts w:hint="eastAsia"/>
        </w:rPr>
      </w:pPr>
      <w:r>
        <w:pict>
          <v:rect id="_x0000_i1026" o:spt="1" style="height:1.5pt;width:0pt;" fillcolor="#808080" filled="t" stroked="f" coordsize="21600,21600" o:hr="t" o:hrstd="t" o:hrnoshade="t" o:hralign="center">
            <v:path/>
            <v:fill on="t" focussize="0,0"/>
            <v:stroke on="f"/>
            <v:imagedata o:title=""/>
            <o:lock v:ext="edit"/>
            <w10:wrap type="none"/>
            <w10:anchorlock/>
          </v:rect>
        </w:pict>
      </w:r>
    </w:p>
    <w:p w14:paraId="1722B0DF">
      <w:pPr>
        <w:outlineLvl w:val="1"/>
        <w:rPr>
          <w:rFonts w:ascii="Segoe UI" w:hAnsi="Segoe UI" w:eastAsia="宋体" w:cs="Segoe UI"/>
          <w:b/>
          <w:bCs/>
          <w:color w:val="0F1115"/>
          <w:kern w:val="0"/>
          <w:sz w:val="33"/>
          <w:szCs w:val="33"/>
          <w14:ligatures w14:val="none"/>
        </w:rPr>
      </w:pPr>
      <w:bookmarkStart w:id="55" w:name="_Toc2138817898"/>
      <w:r>
        <w:rPr>
          <w:rFonts w:ascii="Segoe UI" w:hAnsi="Segoe UI" w:eastAsia="宋体" w:cs="Segoe UI"/>
          <w:b/>
          <w:bCs/>
          <w:color w:val="0F1115"/>
          <w:kern w:val="0"/>
          <w:sz w:val="33"/>
          <w:szCs w:val="33"/>
          <w14:ligatures w14:val="none"/>
        </w:rPr>
        <w:t>7. 语句语义分析与高级约束校验</w:t>
      </w:r>
      <w:bookmarkEnd w:id="55"/>
    </w:p>
    <w:p w14:paraId="28E81861">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7.1 赋值语句与函数返回值特判机制</w:t>
      </w:r>
    </w:p>
    <w:p w14:paraId="6AFC120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在进行赋值语句（AST_ASSIGN_STMT）分析时，必须单独内置拦截机制，用以支持 Pascal 语言独有的返回值赋规则 ： </w:t>
      </w:r>
    </w:p>
    <w:p w14:paraId="3AC44815">
      <w:pPr>
        <w:widowControl/>
        <w:numPr>
          <w:ilvl w:val="0"/>
          <w:numId w:val="22"/>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b/>
          <w:bCs/>
          <w:color w:val="2E8B57"/>
          <w:kern w:val="0"/>
          <w:sz w:val="18"/>
          <w:szCs w:val="18"/>
          <w14:ligatures w14:val="none"/>
        </w:rPr>
        <w:t>bool</w:t>
      </w:r>
      <w:r>
        <w:rPr>
          <w:rFonts w:ascii="Consolas" w:hAnsi="Consolas" w:eastAsia="宋体" w:cs="宋体"/>
          <w:color w:val="000000"/>
          <w:kern w:val="0"/>
          <w:sz w:val="18"/>
          <w:szCs w:val="18"/>
          <w14:ligatures w14:val="none"/>
        </w:rPr>
        <w:t> AnalyzerImpl::is_current_function_result_ref(</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AstNode *target) </w:t>
      </w:r>
      <w:r>
        <w:rPr>
          <w:rFonts w:ascii="Consolas" w:hAnsi="Consolas" w:eastAsia="宋体" w:cs="宋体"/>
          <w:b/>
          <w:bCs/>
          <w:color w:val="006699"/>
          <w:kern w:val="0"/>
          <w:sz w:val="18"/>
          <w:szCs w:val="18"/>
          <w14:ligatures w14:val="none"/>
        </w:rPr>
        <w:t>const</w:t>
      </w:r>
      <w:r>
        <w:rPr>
          <w:rFonts w:ascii="Consolas" w:hAnsi="Consolas" w:eastAsia="宋体" w:cs="宋体"/>
          <w:color w:val="000000"/>
          <w:kern w:val="0"/>
          <w:sz w:val="18"/>
          <w:szCs w:val="18"/>
          <w14:ligatures w14:val="none"/>
        </w:rPr>
        <w:t> {  </w:t>
      </w:r>
    </w:p>
    <w:p w14:paraId="170E2F6A">
      <w:pPr>
        <w:widowControl/>
        <w:numPr>
          <w:ilvl w:val="0"/>
          <w:numId w:val="22"/>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if</w:t>
      </w:r>
      <w:r>
        <w:rPr>
          <w:rFonts w:ascii="Consolas" w:hAnsi="Consolas" w:eastAsia="宋体" w:cs="宋体"/>
          <w:color w:val="000000"/>
          <w:kern w:val="0"/>
          <w:sz w:val="18"/>
          <w:szCs w:val="18"/>
          <w14:ligatures w14:val="none"/>
        </w:rPr>
        <w:t> (target == NULL || target-&gt;kind != AST_VAR_REF) </w:t>
      </w:r>
      <w:r>
        <w:rPr>
          <w:rFonts w:ascii="Consolas" w:hAnsi="Consolas" w:eastAsia="宋体" w:cs="宋体"/>
          <w:b/>
          <w:bCs/>
          <w:color w:val="006699"/>
          <w:kern w:val="0"/>
          <w:sz w:val="18"/>
          <w:szCs w:val="18"/>
          <w14:ligatures w14:val="none"/>
        </w:rPr>
        <w:t>return</w:t>
      </w: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false</w:t>
      </w:r>
      <w:r>
        <w:rPr>
          <w:rFonts w:ascii="Consolas" w:hAnsi="Consolas" w:eastAsia="宋体" w:cs="宋体"/>
          <w:color w:val="000000"/>
          <w:kern w:val="0"/>
          <w:sz w:val="18"/>
          <w:szCs w:val="18"/>
          <w14:ligatures w14:val="none"/>
        </w:rPr>
        <w:t>;  </w:t>
      </w:r>
    </w:p>
    <w:p w14:paraId="163DAA8F">
      <w:pPr>
        <w:widowControl/>
        <w:numPr>
          <w:ilvl w:val="0"/>
          <w:numId w:val="22"/>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if</w:t>
      </w:r>
      <w:r>
        <w:rPr>
          <w:rFonts w:ascii="Consolas" w:hAnsi="Consolas" w:eastAsia="宋体" w:cs="宋体"/>
          <w:color w:val="000000"/>
          <w:kern w:val="0"/>
          <w:sz w:val="18"/>
          <w:szCs w:val="18"/>
          <w14:ligatures w14:val="none"/>
        </w:rPr>
        <w:t> (current_function_name_.empty()) </w:t>
      </w:r>
      <w:r>
        <w:rPr>
          <w:rFonts w:ascii="Consolas" w:hAnsi="Consolas" w:eastAsia="宋体" w:cs="宋体"/>
          <w:b/>
          <w:bCs/>
          <w:color w:val="006699"/>
          <w:kern w:val="0"/>
          <w:sz w:val="18"/>
          <w:szCs w:val="18"/>
          <w14:ligatures w14:val="none"/>
        </w:rPr>
        <w:t>return</w:t>
      </w: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false</w:t>
      </w:r>
      <w:r>
        <w:rPr>
          <w:rFonts w:ascii="Consolas" w:hAnsi="Consolas" w:eastAsia="宋体" w:cs="宋体"/>
          <w:color w:val="000000"/>
          <w:kern w:val="0"/>
          <w:sz w:val="18"/>
          <w:szCs w:val="18"/>
          <w14:ligatures w14:val="none"/>
        </w:rPr>
        <w:t>;                 </w:t>
      </w:r>
      <w:r>
        <w:rPr>
          <w:rFonts w:ascii="Consolas" w:hAnsi="Consolas" w:eastAsia="宋体" w:cs="宋体"/>
          <w:color w:val="008200"/>
          <w:kern w:val="0"/>
          <w:sz w:val="18"/>
          <w:szCs w:val="18"/>
          <w14:ligatures w14:val="none"/>
        </w:rPr>
        <w:t>// 判定当前是否正处于函数块内部 [cite: 275]</w:t>
      </w:r>
      <w:r>
        <w:rPr>
          <w:rFonts w:ascii="Consolas" w:hAnsi="Consolas" w:eastAsia="宋体" w:cs="宋体"/>
          <w:color w:val="000000"/>
          <w:kern w:val="0"/>
          <w:sz w:val="18"/>
          <w:szCs w:val="18"/>
          <w14:ligatures w14:val="none"/>
        </w:rPr>
        <w:t>  </w:t>
      </w:r>
    </w:p>
    <w:p w14:paraId="56C4FA80">
      <w:pPr>
        <w:widowControl/>
        <w:numPr>
          <w:ilvl w:val="0"/>
          <w:numId w:val="22"/>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if</w:t>
      </w:r>
      <w:r>
        <w:rPr>
          <w:rFonts w:ascii="Consolas" w:hAnsi="Consolas" w:eastAsia="宋体" w:cs="宋体"/>
          <w:color w:val="000000"/>
          <w:kern w:val="0"/>
          <w:sz w:val="18"/>
          <w:szCs w:val="18"/>
          <w14:ligatures w14:val="none"/>
        </w:rPr>
        <w:t> (target-&gt;text != current_function_name_) </w:t>
      </w:r>
      <w:r>
        <w:rPr>
          <w:rFonts w:ascii="Consolas" w:hAnsi="Consolas" w:eastAsia="宋体" w:cs="宋体"/>
          <w:b/>
          <w:bCs/>
          <w:color w:val="006699"/>
          <w:kern w:val="0"/>
          <w:sz w:val="18"/>
          <w:szCs w:val="18"/>
          <w14:ligatures w14:val="none"/>
        </w:rPr>
        <w:t>return</w:t>
      </w: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false</w:t>
      </w:r>
      <w:r>
        <w:rPr>
          <w:rFonts w:ascii="Consolas" w:hAnsi="Consolas" w:eastAsia="宋体" w:cs="宋体"/>
          <w:color w:val="000000"/>
          <w:kern w:val="0"/>
          <w:sz w:val="18"/>
          <w:szCs w:val="18"/>
          <w14:ligatures w14:val="none"/>
        </w:rPr>
        <w:t>;         </w:t>
      </w:r>
      <w:r>
        <w:rPr>
          <w:rFonts w:ascii="Consolas" w:hAnsi="Consolas" w:eastAsia="宋体" w:cs="宋体"/>
          <w:color w:val="008200"/>
          <w:kern w:val="0"/>
          <w:sz w:val="18"/>
          <w:szCs w:val="18"/>
          <w14:ligatures w14:val="none"/>
        </w:rPr>
        <w:t>// 判定左值名称是否与当前函数名完全重合 [cite: 276]</w:t>
      </w:r>
      <w:r>
        <w:rPr>
          <w:rFonts w:ascii="Consolas" w:hAnsi="Consolas" w:eastAsia="宋体" w:cs="宋体"/>
          <w:color w:val="000000"/>
          <w:kern w:val="0"/>
          <w:sz w:val="18"/>
          <w:szCs w:val="18"/>
          <w14:ligatures w14:val="none"/>
        </w:rPr>
        <w:t>  </w:t>
      </w:r>
    </w:p>
    <w:p w14:paraId="5DCAF670">
      <w:pPr>
        <w:widowControl/>
        <w:numPr>
          <w:ilvl w:val="0"/>
          <w:numId w:val="22"/>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if</w:t>
      </w:r>
      <w:r>
        <w:rPr>
          <w:rFonts w:ascii="Consolas" w:hAnsi="Consolas" w:eastAsia="宋体" w:cs="宋体"/>
          <w:color w:val="000000"/>
          <w:kern w:val="0"/>
          <w:sz w:val="18"/>
          <w:szCs w:val="18"/>
          <w14:ligatures w14:val="none"/>
        </w:rPr>
        <w:t> (child_at(target, 0) != NULL) </w:t>
      </w:r>
      <w:r>
        <w:rPr>
          <w:rFonts w:ascii="Consolas" w:hAnsi="Consolas" w:eastAsia="宋体" w:cs="宋体"/>
          <w:b/>
          <w:bCs/>
          <w:color w:val="006699"/>
          <w:kern w:val="0"/>
          <w:sz w:val="18"/>
          <w:szCs w:val="18"/>
          <w14:ligatures w14:val="none"/>
        </w:rPr>
        <w:t>return</w:t>
      </w: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false</w:t>
      </w:r>
      <w:r>
        <w:rPr>
          <w:rFonts w:ascii="Consolas" w:hAnsi="Consolas" w:eastAsia="宋体" w:cs="宋体"/>
          <w:color w:val="000000"/>
          <w:kern w:val="0"/>
          <w:sz w:val="18"/>
          <w:szCs w:val="18"/>
          <w14:ligatures w14:val="none"/>
        </w:rPr>
        <w:t>;                    </w:t>
      </w:r>
      <w:r>
        <w:rPr>
          <w:rFonts w:ascii="Consolas" w:hAnsi="Consolas" w:eastAsia="宋体" w:cs="宋体"/>
          <w:color w:val="008200"/>
          <w:kern w:val="0"/>
          <w:sz w:val="18"/>
          <w:szCs w:val="18"/>
          <w14:ligatures w14:val="none"/>
        </w:rPr>
        <w:t>// 函数返回值赋值绝不允许带有数组下标 [cite: 277]</w:t>
      </w:r>
      <w:r>
        <w:rPr>
          <w:rFonts w:ascii="Consolas" w:hAnsi="Consolas" w:eastAsia="宋体" w:cs="宋体"/>
          <w:color w:val="000000"/>
          <w:kern w:val="0"/>
          <w:sz w:val="18"/>
          <w:szCs w:val="18"/>
          <w14:ligatures w14:val="none"/>
        </w:rPr>
        <w:t>  </w:t>
      </w:r>
    </w:p>
    <w:p w14:paraId="4E5CFCC8">
      <w:pPr>
        <w:widowControl/>
        <w:numPr>
          <w:ilvl w:val="0"/>
          <w:numId w:val="22"/>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605A532E">
      <w:pPr>
        <w:widowControl/>
        <w:numPr>
          <w:ilvl w:val="0"/>
          <w:numId w:val="22"/>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color w:val="008200"/>
          <w:kern w:val="0"/>
          <w:sz w:val="18"/>
          <w:szCs w:val="18"/>
          <w14:ligatures w14:val="none"/>
        </w:rPr>
        <w:t>// 关键点：如果在当前最近的局部作用域内重新声明了同名变量（阴影遮蔽），则视为普通变量，不作为返回值引用 [cite: 280]</w:t>
      </w:r>
      <w:r>
        <w:rPr>
          <w:rFonts w:ascii="Consolas" w:hAnsi="Consolas" w:eastAsia="宋体" w:cs="宋体"/>
          <w:color w:val="000000"/>
          <w:kern w:val="0"/>
          <w:sz w:val="18"/>
          <w:szCs w:val="18"/>
          <w14:ligatures w14:val="none"/>
        </w:rPr>
        <w:t>  </w:t>
      </w:r>
    </w:p>
    <w:p w14:paraId="0435F357">
      <w:pPr>
        <w:widowControl/>
        <w:numPr>
          <w:ilvl w:val="0"/>
          <w:numId w:val="22"/>
        </w:numPr>
        <w:pBdr>
          <w:left w:val="single" w:color="auto" w:sz="18" w:space="0"/>
        </w:pBdr>
        <w:shd w:val="clear" w:color="auto" w:fill="F8F8F8"/>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r>
        <w:rPr>
          <w:rFonts w:ascii="Consolas" w:hAnsi="Consolas" w:eastAsia="宋体" w:cs="宋体"/>
          <w:b/>
          <w:bCs/>
          <w:color w:val="006699"/>
          <w:kern w:val="0"/>
          <w:sz w:val="18"/>
          <w:szCs w:val="18"/>
          <w14:ligatures w14:val="none"/>
        </w:rPr>
        <w:t>return</w:t>
      </w:r>
      <w:r>
        <w:rPr>
          <w:rFonts w:ascii="Consolas" w:hAnsi="Consolas" w:eastAsia="宋体" w:cs="宋体"/>
          <w:color w:val="000000"/>
          <w:kern w:val="0"/>
          <w:sz w:val="18"/>
          <w:szCs w:val="18"/>
          <w14:ligatures w14:val="none"/>
        </w:rPr>
        <w:t> lookup_current_scope_symbol(target-&gt;text) == NULL;  </w:t>
      </w:r>
    </w:p>
    <w:p w14:paraId="0CE3DABF">
      <w:pPr>
        <w:widowControl/>
        <w:numPr>
          <w:ilvl w:val="0"/>
          <w:numId w:val="22"/>
        </w:numPr>
        <w:pBdr>
          <w:left w:val="single" w:color="auto" w:sz="18" w:space="0"/>
        </w:pBdr>
        <w:shd w:val="clear" w:color="auto" w:fill="FFFFFF"/>
        <w:spacing w:after="0" w:line="210" w:lineRule="atLeast"/>
        <w:ind w:left="1395"/>
        <w:rPr>
          <w:rFonts w:ascii="Consolas" w:hAnsi="Consolas" w:eastAsia="宋体" w:cs="宋体"/>
          <w:color w:val="5C5C5C"/>
          <w:kern w:val="0"/>
          <w:sz w:val="18"/>
          <w:szCs w:val="18"/>
          <w14:ligatures w14:val="none"/>
        </w:rPr>
      </w:pPr>
      <w:r>
        <w:rPr>
          <w:rFonts w:ascii="Consolas" w:hAnsi="Consolas" w:eastAsia="宋体" w:cs="宋体"/>
          <w:color w:val="000000"/>
          <w:kern w:val="0"/>
          <w:sz w:val="18"/>
          <w:szCs w:val="18"/>
          <w14:ligatures w14:val="none"/>
        </w:rPr>
        <w:t>}  </w:t>
      </w:r>
    </w:p>
    <w:p w14:paraId="74590607">
      <w:pPr>
        <w:numPr>
          <w:ilvl w:val="0"/>
          <w:numId w:val="23"/>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契约注入：一旦 is_current_function_result_ref(target) 判定成立，当前的左值节点将被强行打上“返回值引用”标记，直接塞入 result_.function_result_refs 集合，并将该左值的 is_assignable 与 is_lvalue 强制豁免复写为 true 。 </w:t>
      </w:r>
    </w:p>
    <w:p w14:paraId="1649362D">
      <w:pPr>
        <w:numPr>
          <w:ilvl w:val="0"/>
          <w:numId w:val="23"/>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不兼容拦截：对于不满足上述条件的常规赋值，左侧节点的 is_assignable 必须为 true 。如果左侧类型为 Array，立刻拦截并抛出“不支持对整个数组做赋值”的语义缺陷。最后，双侧类型必须满足 assignment_compatible 校验 。 </w:t>
      </w:r>
    </w:p>
    <w:p w14:paraId="11B02B1A">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7.2 控制流与循环深度检验</w:t>
      </w:r>
    </w:p>
    <w:p w14:paraId="2E723440">
      <w:pPr>
        <w:rPr>
          <w:rFonts w:ascii="Segoe UI" w:hAnsi="Segoe UI" w:eastAsia="宋体" w:cs="Segoe UI"/>
          <w:color w:val="0F1115"/>
          <w:kern w:val="0"/>
          <w:sz w:val="24"/>
          <w14:ligatures w14:val="none"/>
        </w:rPr>
      </w:pPr>
      <w:r>
        <w:t>系</w:t>
      </w:r>
      <w:r>
        <w:rPr>
          <w:rFonts w:ascii="Segoe UI" w:hAnsi="Segoe UI" w:eastAsia="宋体" w:cs="Segoe UI"/>
          <w:color w:val="0F1115"/>
          <w:kern w:val="0"/>
          <w:sz w:val="24"/>
          <w14:ligatures w14:val="none"/>
        </w:rPr>
        <w:t>统内部维护一个敏感的状态计数器 loop_depth_（初始值为 0）。</w:t>
      </w:r>
    </w:p>
    <w:p w14:paraId="6E4B50BE">
      <w:pPr>
        <w:numPr>
          <w:ilvl w:val="0"/>
          <w:numId w:val="24"/>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AST_IF_STMT：强制要求条件子节点的表达式类型必须为 TypeKind::Boolean 。 </w:t>
      </w:r>
    </w:p>
    <w:p w14:paraId="5A656C87">
      <w:pPr>
        <w:numPr>
          <w:ilvl w:val="0"/>
          <w:numId w:val="24"/>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AST_WHILE_STMT：条件子节点必须为 TypeKind::Boolean 。进入循环体语句前将 loop_depth_ 自增 1，语句分析结束后自减 1。 </w:t>
      </w:r>
    </w:p>
    <w:p w14:paraId="00015947">
      <w:pPr>
        <w:numPr>
          <w:ilvl w:val="0"/>
          <w:numId w:val="24"/>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AST_FOR_STMT：</w:t>
      </w:r>
    </w:p>
    <w:p w14:paraId="4ECAB14A">
      <w:pPr>
        <w:numPr>
          <w:ilvl w:val="1"/>
          <w:numId w:val="24"/>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循环变量合法性强校验：检索到的循环变量符号其种类必须属于 SymbolKind::Var 或 SymbolKind::Param，且其推导类型必须严格为 TypeKind::Integer 。 </w:t>
      </w:r>
    </w:p>
    <w:p w14:paraId="51003C13">
      <w:pPr>
        <w:numPr>
          <w:ilvl w:val="1"/>
          <w:numId w:val="24"/>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可赋值性校验：循环变量本身必须具备合法的可赋值属性（即 is_assignable == true）。</w:t>
      </w:r>
    </w:p>
    <w:p w14:paraId="110D8497">
      <w:pPr>
        <w:numPr>
          <w:ilvl w:val="1"/>
          <w:numId w:val="24"/>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区间类型推导：起始表达式（children[0]）与终止表达式（children[1]）的静态推导类型必须同时为 TypeKind::Integer 。 </w:t>
      </w:r>
    </w:p>
    <w:p w14:paraId="4EA4469B">
      <w:pPr>
        <w:numPr>
          <w:ilvl w:val="1"/>
          <w:numId w:val="24"/>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环境上下文改变：进入体语句前将 loop_depth_ 自增 1，结束后自减 1。</w:t>
      </w:r>
    </w:p>
    <w:p w14:paraId="0F359987">
      <w:pPr>
        <w:numPr>
          <w:ilvl w:val="0"/>
          <w:numId w:val="24"/>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AST_BREAK_STMT：上下文环境敏感校验。 当且仅当检测到当前内部状态 loop_depth_ == 0 时，表明 break 语句孤立暴露在了循环体外部，立刻触发并报告“break 语句只能出现在循环内部”的严重语义错误 。 </w:t>
      </w:r>
    </w:p>
    <w:p w14:paraId="164F9521">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7.3 I/O 语句语义约束</w:t>
      </w:r>
    </w:p>
    <w:p w14:paraId="0618D89A">
      <w:pPr>
        <w:numPr>
          <w:ilvl w:val="0"/>
          <w:numId w:val="25"/>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输入语句 (AST_READ_STMT)：遍历每个传入的接收参数节点，参数必须具备合法的可赋值左值属性（is_assignable == true），严禁传入常量与临时表达式 。其类型必须处于精确定制的强白名单之中：Integer、Real、Boolean、Char 。若传入整个一维或多维数组，直接抛出“read 不支持整个数组”错误 。 </w:t>
      </w:r>
    </w:p>
    <w:p w14:paraId="0E2754DA">
      <w:pPr>
        <w:numPr>
          <w:ilvl w:val="0"/>
          <w:numId w:val="25"/>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输出语句 (AST_WRITE_STMT)：遍历每个待输出的参数表达式。其静态推导出的类型必须处于输出白名单之内：Integer、Real、Boolean、Char、String 。不允许直接把整个数组对象作为独立的输出项 。 </w:t>
      </w:r>
    </w:p>
    <w:p w14:paraId="15EEE500">
      <w:pPr>
        <w:outlineLvl w:val="1"/>
        <w:rPr>
          <w:rFonts w:ascii="Segoe UI" w:hAnsi="Segoe UI" w:eastAsia="宋体" w:cs="Segoe UI"/>
          <w:b/>
          <w:bCs/>
          <w:color w:val="0F1115"/>
          <w:kern w:val="0"/>
          <w:sz w:val="33"/>
          <w:szCs w:val="33"/>
          <w14:ligatures w14:val="none"/>
        </w:rPr>
      </w:pPr>
      <w:bookmarkStart w:id="56" w:name="_Toc383644553"/>
      <w:r>
        <w:rPr>
          <w:rFonts w:ascii="Segoe UI" w:hAnsi="Segoe UI" w:eastAsia="宋体" w:cs="Segoe UI"/>
          <w:b/>
          <w:bCs/>
          <w:color w:val="0F1115"/>
          <w:kern w:val="0"/>
          <w:sz w:val="33"/>
          <w:szCs w:val="33"/>
          <w14:ligatures w14:val="none"/>
        </w:rPr>
        <w:t>8. 参数匹配与传参控制规约</w:t>
      </w:r>
      <w:bookmarkEnd w:id="56"/>
    </w:p>
    <w:p w14:paraId="08D3E527">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形参和实参的一致性匹配检查完全封装于内部核心函数 check_call_arguments 中 。具体判定契约规约如下： </w:t>
      </w:r>
    </w:p>
    <w:p w14:paraId="440ACCD4">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8.1 数量匹配原则</w:t>
      </w:r>
    </w:p>
    <w:p w14:paraId="6D60BBAD">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实参列表节点（arg_list）中的子节点个数，必须与符号表中记录的 callee.params.size() 严格相等。一旦发生数量偏离，拒绝进行后续的类型推导，直接生成“实参数量不匹配”的错误报告 。 </w:t>
      </w:r>
    </w:p>
    <w:p w14:paraId="330CD3CF">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 xml:space="preserve">8.2 值传递参数（Value Parameter, by_ref == false）匹配约束 </w:t>
      </w:r>
    </w:p>
    <w:p w14:paraId="0E267EB3">
      <w:pPr>
        <w:numPr>
          <w:ilvl w:val="0"/>
          <w:numId w:val="26"/>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实参可以是字面量、任意复杂的临时计算表达式、或是函数调用的返回值。</w:t>
      </w:r>
    </w:p>
    <w:p w14:paraId="75D74BFA">
      <w:pPr>
        <w:numPr>
          <w:ilvl w:val="0"/>
          <w:numId w:val="26"/>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实参表达式类型与对应的形参类型必须满足通用的 assignment_compatible 检查规则 。这意味着在值传递模式下，允许将一个 Integer 的实参传入 Real 的形参中（编译器内部后续进行隐式类型拓宽） 。 </w:t>
      </w:r>
    </w:p>
    <w:p w14:paraId="5F8AA370">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 xml:space="preserve">8.3 引用传递参数（Variable Parameter, by_ref == true）匹配约束 </w:t>
      </w:r>
    </w:p>
    <w:p w14:paraId="64ACF5F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引用传参在底层直接映射为 C 语言的指针级地址传递 。为了防止发生严重的运行时非法地址改写，语义阶段在此处实施了严苛的静态防御： </w:t>
      </w:r>
    </w:p>
    <w:p w14:paraId="5A663092">
      <w:pPr>
        <w:numPr>
          <w:ilvl w:val="0"/>
          <w:numId w:val="27"/>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左值防御限制：实参表达式的 is_assignable 属性必须严格为 true 。无条件拦截并拒绝字面量、只读常量、纯算术临时算式及函数调用结果作为实参传入 。 </w:t>
      </w:r>
    </w:p>
    <w:p w14:paraId="5B0B0049">
      <w:pPr>
        <w:numPr>
          <w:ilvl w:val="0"/>
          <w:numId w:val="27"/>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严格类型对齐原则（Strict Sameness）：实参的静态类型与形参的静态类型必须满足 same_type 严格相等，隐式拓宽规则（如 Integer $\rightarrow$ Real）在此处被强行关闭 。若形参需要 Real 类型的引用，实参必须也是一个明确声明为 Real 的变量，严禁传入 Integer 变量 。 </w:t>
      </w:r>
    </w:p>
    <w:p w14:paraId="5016E721">
      <w:pPr>
        <w:outlineLvl w:val="1"/>
        <w:rPr>
          <w:rFonts w:ascii="Segoe UI" w:hAnsi="Segoe UI" w:eastAsia="宋体" w:cs="Segoe UI"/>
          <w:b/>
          <w:bCs/>
          <w:color w:val="0F1115"/>
          <w:kern w:val="0"/>
          <w:sz w:val="33"/>
          <w:szCs w:val="33"/>
          <w14:ligatures w14:val="none"/>
        </w:rPr>
      </w:pPr>
      <w:bookmarkStart w:id="57" w:name="_Toc1168093977"/>
      <w:r>
        <w:rPr>
          <w:rFonts w:ascii="Segoe UI" w:hAnsi="Segoe UI" w:eastAsia="宋体" w:cs="Segoe UI"/>
          <w:b/>
          <w:bCs/>
          <w:color w:val="0F1115"/>
          <w:kern w:val="0"/>
          <w:sz w:val="33"/>
          <w:szCs w:val="33"/>
          <w14:ligatures w14:val="none"/>
        </w:rPr>
        <w:t>9. 错误处理与容错恢复策略</w:t>
      </w:r>
      <w:bookmarkEnd w:id="57"/>
    </w:p>
    <w:p w14:paraId="19ADCB6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语义分析在遇到错误时不应直接崩溃或采用断言，而应最大化累计暴露代码中的静态缺陷 。 </w:t>
      </w:r>
    </w:p>
    <w:p w14:paraId="3B623120">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9.1 典型错误定义与诊断列表</w:t>
      </w:r>
    </w:p>
    <w:p w14:paraId="41035D4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所有的语义异常统一转换为 SemanticError 写入错误列表，错误必须精准绑定原始 AST 节点的 AstLocation 定位信息 。输出标准统一固化为：[语义错误] 行：列 - 描述 。 </w:t>
      </w:r>
    </w:p>
    <w:p w14:paraId="391D9581">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主要涵盖的核心诊断库设计如下：</w:t>
      </w:r>
    </w:p>
    <w:tbl>
      <w:tblPr>
        <w:tblStyle w:val="13"/>
        <w:tblW w:w="0" w:type="auto"/>
        <w:tblCellSpacing w:w="15" w:type="dxa"/>
        <w:tblInd w:w="0" w:type="dxa"/>
        <w:tblLayout w:type="autofit"/>
        <w:tblCellMar>
          <w:top w:w="0" w:type="dxa"/>
          <w:left w:w="0" w:type="dxa"/>
          <w:bottom w:w="0" w:type="dxa"/>
          <w:right w:w="0" w:type="dxa"/>
        </w:tblCellMar>
      </w:tblPr>
      <w:tblGrid>
        <w:gridCol w:w="1202"/>
        <w:gridCol w:w="3462"/>
        <w:gridCol w:w="4066"/>
      </w:tblGrid>
      <w:tr w14:paraId="10725AA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EFD384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典型错误标识与起因</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363C68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触发的静态语义校验上下文</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75C48D6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规范化诊断信息描述示例</w:t>
            </w:r>
          </w:p>
        </w:tc>
      </w:tr>
      <w:tr w14:paraId="1B722672">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E0C7A3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重复声明</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FBA00CE">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同一作用域（Scope）内字典键发生碰撞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DBD8A5E">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同一作用域内重复声明标识符：[name] </w:t>
            </w:r>
          </w:p>
        </w:tc>
      </w:tr>
      <w:tr w14:paraId="755774FB">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539A548">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未声明标识符</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F8661A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冒泡查找算法直至 global_scope 仍未命中目标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15DC4E6">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未声明的标识符：[name] </w:t>
            </w:r>
          </w:p>
        </w:tc>
      </w:tr>
      <w:tr w14:paraId="3D42053C">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72FC1B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位置使用错误</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E26443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在表达式中直接引用了无返回值的过程符号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5D130209">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过程不能作为表达式使用：[name] </w:t>
            </w:r>
          </w:p>
        </w:tc>
      </w:tr>
      <w:tr w14:paraId="515C0B60">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8CFB33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非数组使用下标</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31A94A7">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对非 Array 类型的普通标量标识符进行带方括号的访问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DC59E6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只有数组变量才能使用下标：[name] </w:t>
            </w:r>
          </w:p>
        </w:tc>
      </w:tr>
      <w:tr w14:paraId="0F71DE24">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32D2FE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数组维数不匹配</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7928197">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传入的下标表达式个数与 bounds.size() 偏离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1A822FD6">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数组 [name] 的下标维数不匹配：期望 X 维，实际得到 Y 维 </w:t>
            </w:r>
          </w:p>
        </w:tc>
      </w:tr>
      <w:tr w14:paraId="78E6D2A4">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E63C3CD">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下标类型错误</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45B563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数组下标轴线表达式推导结果不是 Integer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F06F4B6">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数组下标表达式必须是 integer </w:t>
            </w:r>
          </w:p>
        </w:tc>
      </w:tr>
      <w:tr w14:paraId="23697B23">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A2BC667">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不可赋值左值</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C673BC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尝试对常量、纯函数字面量进行赋值改写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F6C28E3">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赋值语句左侧不是可赋值左值 </w:t>
            </w:r>
          </w:p>
        </w:tc>
      </w:tr>
      <w:tr w14:paraId="68406729">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0A5AC2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赋值类型不兼容</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EC95398">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赋值符号双侧类型不满足赋值兼容性检查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5C98AD6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赋值类型不兼容：无法将 X 赋给 Y </w:t>
            </w:r>
          </w:p>
        </w:tc>
      </w:tr>
      <w:tr w14:paraId="64B52432">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9C2729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控制流条件错误</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3B253B6">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if 或 while 的控制条件表达式不是布尔类型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B422C94">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if/while 条件表达式必须是 boolean </w:t>
            </w:r>
          </w:p>
        </w:tc>
      </w:tr>
      <w:tr w14:paraId="3F563329">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43A8AE0">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循环变量非法</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4EE7EC1">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for 语句的循环变量是常量或非 Integer 类型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C81819C">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for 循环变量必须是可赋值整数变量 </w:t>
            </w:r>
          </w:p>
        </w:tc>
      </w:tr>
      <w:tr w14:paraId="00C9A4D0">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8F57E8A">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孤立中断指令</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D045B63">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break 语句在 loop_depth_ == 0 环境下暴露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1B32A3FB">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break 语句只能出现在循环内部 </w:t>
            </w:r>
          </w:p>
        </w:tc>
      </w:tr>
      <w:tr w14:paraId="10301D6D">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2C45DC2">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参数不匹配</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24DBD09">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子程序调用的实参列表与形参规约发生偏离 。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B59D43F">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调用 [name] 的实参数量不匹配 / 第 X 个实参必须是可赋值左值 / 类型必须严格一致 </w:t>
            </w:r>
          </w:p>
        </w:tc>
      </w:tr>
    </w:tbl>
    <w:p w14:paraId="20E59C57">
      <w:pPr>
        <w:widowControl/>
        <w:shd w:val="clear" w:color="auto" w:fill="FFFFFF"/>
        <w:spacing w:before="480" w:after="240" w:line="450" w:lineRule="atLeast"/>
        <w:outlineLvl w:val="2"/>
        <w:rPr>
          <w:rFonts w:ascii="Segoe UI" w:hAnsi="Segoe UI" w:eastAsia="宋体" w:cs="Segoe UI"/>
          <w:b/>
          <w:bCs/>
          <w:color w:val="0F1115"/>
          <w:kern w:val="0"/>
          <w:sz w:val="30"/>
          <w:szCs w:val="30"/>
          <w14:ligatures w14:val="none"/>
        </w:rPr>
      </w:pPr>
      <w:r>
        <w:rPr>
          <w:rFonts w:ascii="Segoe UI" w:hAnsi="Segoe UI" w:eastAsia="宋体" w:cs="Segoe UI"/>
          <w:b/>
          <w:bCs/>
          <w:color w:val="0F1115"/>
          <w:kern w:val="0"/>
          <w:sz w:val="30"/>
          <w:szCs w:val="30"/>
          <w14:ligatures w14:val="none"/>
        </w:rPr>
        <w:t>9.2 容错恢复与健壮性策略</w:t>
      </w:r>
    </w:p>
    <w:p w14:paraId="23AB82DC">
      <w:pPr>
        <w:numPr>
          <w:ilvl w:val="0"/>
          <w:numId w:val="28"/>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哨兵接管机制：任何表达式或标识符由于语义错误引发推导阻断时，该节点在 expr_info 映射表中的类型一律复写注入为 TypeKind::Invalid 。 </w:t>
      </w:r>
    </w:p>
    <w:p w14:paraId="05C7EFD1">
      <w:pPr>
        <w:numPr>
          <w:ilvl w:val="0"/>
          <w:numId w:val="28"/>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错误连锁阻断：当上层操作符通过检查发现子节点的推导类型为 Invalid 时，应当停止向下游级联报错。例如在算术表达式中，若左操作数由于未声明而已报错并被打上 Invalid 标记，则父级加法运算符应直接静默返回 Invalid，避免二次引发“加法运算符两端必须是数值”的无意义衍生报错 。 </w:t>
      </w:r>
    </w:p>
    <w:p w14:paraId="797976C2">
      <w:pPr>
        <w:numPr>
          <w:ilvl w:val="0"/>
          <w:numId w:val="28"/>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空结构安全退化：语法恢复阶段产生的空语句（AST_EMPTY_STMT）、空参数列表等，语义分析阶段应一律视其为合法的空结构予以放行，严禁内部出现 assert 熔断崩溃或对空指针子节点的越界非法访问，确保系统级鲁棒性 。 </w:t>
      </w:r>
    </w:p>
    <w:p w14:paraId="43CDF2C7">
      <w:pPr>
        <w:outlineLvl w:val="1"/>
        <w:rPr>
          <w:rFonts w:ascii="Segoe UI" w:hAnsi="Segoe UI" w:eastAsia="宋体" w:cs="Segoe UI"/>
          <w:b/>
          <w:bCs/>
          <w:color w:val="0F1115"/>
          <w:kern w:val="0"/>
          <w:sz w:val="33"/>
          <w:szCs w:val="33"/>
          <w14:ligatures w14:val="none"/>
        </w:rPr>
      </w:pPr>
      <w:bookmarkStart w:id="58" w:name="_Toc2007454212"/>
      <w:r>
        <w:rPr>
          <w:rFonts w:ascii="Segoe UI" w:hAnsi="Segoe UI" w:eastAsia="宋体" w:cs="Segoe UI"/>
          <w:b/>
          <w:bCs/>
          <w:color w:val="0F1115"/>
          <w:kern w:val="0"/>
          <w:sz w:val="33"/>
          <w:szCs w:val="33"/>
          <w14:ligatures w14:val="none"/>
        </w:rPr>
        <w:t>10. 模块实施与测试路径建议</w:t>
      </w:r>
      <w:bookmarkEnd w:id="58"/>
    </w:p>
    <w:p w14:paraId="4EE79156">
      <w:p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为了稳步推进语义分析模块的落地，推荐按照以下紧密依赖的各个阶段进行阶段性开发与单元编译测试 ： </w:t>
      </w:r>
    </w:p>
    <w:p w14:paraId="24BF704D">
      <w:pPr>
        <w:numPr>
          <w:ilvl w:val="0"/>
          <w:numId w:val="29"/>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阶段 1：底层基础设施搭建 完整定义 TypeKind、SemType、Symbol、Scope 数据结构，以及核心的工具函数（如 same_type、assignment_compatible 与命名规范化函数 sanitize_identifier） 。 </w:t>
      </w:r>
    </w:p>
    <w:p w14:paraId="5F440E91">
      <w:pPr>
        <w:numPr>
          <w:ilvl w:val="0"/>
          <w:numId w:val="29"/>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阶段 2：离线命名与多阶段声明登记流水线 实现 declare_consts、declare_vars 与 scan_subprogram_heads。在此阶段重点测试 make_unique_c_name 的全局防碰撞能力，确保生成的 c_name 集合满足五前缀分类隔离规约 。 </w:t>
      </w:r>
    </w:p>
    <w:p w14:paraId="50EFAD49">
      <w:pPr>
        <w:numPr>
          <w:ilvl w:val="0"/>
          <w:numId w:val="29"/>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阶段 3：抗栈溢出表达式推导引擎 编写显式栈控制的迭代式后序遍历函数 analyze_expr_iterative，实现基本字面量及常规变量引用的解析，拦截未声明标识符 。 </w:t>
      </w:r>
    </w:p>
    <w:p w14:paraId="15D7B6D8">
      <w:pPr>
        <w:numPr>
          <w:ilvl w:val="0"/>
          <w:numId w:val="29"/>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阶段 4：复合语句与控制流高级状态校验 实现 analyze_stmt 分发器，重点校对 if、while 语句。引入 loop_depth_ 状态追踪，完成对 break 及 for 循环变量的上下文敏感约束校验 。 </w:t>
      </w:r>
    </w:p>
    <w:p w14:paraId="0F8E3079">
      <w:pPr>
        <w:numPr>
          <w:ilvl w:val="0"/>
          <w:numId w:val="29"/>
        </w:numPr>
        <w:rPr>
          <w:rFonts w:ascii="Segoe UI" w:hAnsi="Segoe UI" w:eastAsia="宋体" w:cs="Segoe UI"/>
          <w:color w:val="0F1115"/>
          <w:kern w:val="0"/>
          <w:sz w:val="24"/>
          <w14:ligatures w14:val="none"/>
        </w:rPr>
      </w:pPr>
      <w:r>
        <w:rPr>
          <w:rFonts w:ascii="Segoe UI" w:hAnsi="Segoe UI" w:eastAsia="宋体" w:cs="Segoe UI"/>
          <w:color w:val="0F1115"/>
          <w:kern w:val="0"/>
          <w:sz w:val="24"/>
          <w14:ligatures w14:val="none"/>
        </w:rPr>
        <w:t xml:space="preserve">阶段 5：高保真调用链匹配与契约输出 实现 check_call_arguments。完善传值与传引用（var）参数的差异化防御性校验。最终接入驱动程序，激活 function_result_refs 拦截机制，输出完全固化的 SemanticResult，平滑对接下游代码生成器 。 </w:t>
      </w:r>
    </w:p>
    <w:p w14:paraId="000265CF">
      <w:pPr>
        <w:numPr>
          <w:ilvl w:val="0"/>
          <w:numId w:val="0"/>
        </w:numPr>
        <w:rPr>
          <w:rFonts w:ascii="Segoe UI" w:hAnsi="Segoe UI" w:eastAsia="宋体" w:cs="Segoe UI"/>
          <w:color w:val="0F1115"/>
          <w:kern w:val="0"/>
          <w:sz w:val="24"/>
          <w14:ligatures w14:val="none"/>
        </w:rPr>
      </w:pPr>
    </w:p>
    <w:p w14:paraId="2820F011">
      <w:pPr>
        <w:numPr>
          <w:ilvl w:val="0"/>
          <w:numId w:val="0"/>
        </w:numPr>
        <w:rPr>
          <w:rFonts w:ascii="Segoe UI" w:hAnsi="Segoe UI" w:eastAsia="宋体" w:cs="Segoe UI"/>
          <w:color w:val="0F1115"/>
          <w:kern w:val="0"/>
          <w:sz w:val="24"/>
          <w14:ligatures w14:val="none"/>
        </w:rPr>
      </w:pPr>
    </w:p>
    <w:p w14:paraId="1C14ACAA">
      <w:pPr>
        <w:pStyle w:val="2"/>
        <w:numPr>
          <w:ilvl w:val="0"/>
          <w:numId w:val="4"/>
        </w:numPr>
        <w:bidi w:val="0"/>
        <w:rPr>
          <w:sz w:val="36"/>
          <w:szCs w:val="36"/>
        </w:rPr>
      </w:pPr>
      <w:bookmarkStart w:id="59" w:name="_Toc167363067"/>
      <w:r>
        <w:rPr>
          <w:sz w:val="36"/>
          <w:szCs w:val="36"/>
        </w:rPr>
        <w:t>目标代码生成</w:t>
      </w:r>
      <w:r>
        <w:rPr>
          <w:rFonts w:hint="eastAsia"/>
          <w:sz w:val="36"/>
          <w:szCs w:val="36"/>
          <w:lang w:val="en-US" w:eastAsia="zh-CN"/>
        </w:rPr>
        <w:t>模块</w:t>
      </w:r>
      <w:r>
        <w:rPr>
          <w:sz w:val="36"/>
          <w:szCs w:val="36"/>
        </w:rPr>
        <w:t>设计</w:t>
      </w:r>
      <w:bookmarkEnd w:id="59"/>
    </w:p>
    <w:p w14:paraId="17C89A15">
      <w:pPr>
        <w:bidi w:val="0"/>
        <w:rPr>
          <w:rFonts w:hint="default" w:eastAsia="SimSun"/>
          <w:lang w:val="en-US" w:eastAsia="zh-CN"/>
        </w:rPr>
      </w:pPr>
      <w:r>
        <w:rPr>
          <w:rFonts w:hint="eastAsia"/>
          <w:lang w:val="en-US" w:eastAsia="zh-CN"/>
        </w:rPr>
        <w:t>撰写人：刘宇轩</w:t>
      </w:r>
    </w:p>
    <w:p w14:paraId="77ADC96B">
      <w:pPr>
        <w:widowControl/>
        <w:shd w:val="clear" w:color="auto" w:fill="FFFFFF"/>
        <w:spacing w:before="480" w:after="240" w:line="480" w:lineRule="atLeast"/>
        <w:jc w:val="left"/>
        <w:outlineLvl w:val="1"/>
        <w:rPr>
          <w:rFonts w:ascii="Segoe UI" w:hAnsi="Segoe UI" w:eastAsia="宋体" w:cs="Segoe UI"/>
          <w:b/>
          <w:bCs/>
          <w:color w:val="0F1115"/>
          <w:kern w:val="0"/>
          <w:sz w:val="33"/>
          <w:szCs w:val="33"/>
        </w:rPr>
      </w:pPr>
      <w:bookmarkStart w:id="60" w:name="_Toc1814973146"/>
      <w:r>
        <w:rPr>
          <w:rFonts w:ascii="Segoe UI" w:hAnsi="Segoe UI" w:eastAsia="宋体" w:cs="Segoe UI"/>
          <w:b/>
          <w:bCs/>
          <w:color w:val="0F1115"/>
          <w:kern w:val="0"/>
          <w:sz w:val="33"/>
          <w:szCs w:val="33"/>
        </w:rPr>
        <w:t>1. 设计目标</w:t>
      </w:r>
      <w:bookmarkEnd w:id="60"/>
    </w:p>
    <w:p w14:paraId="219D44AE">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1.1 总体目标</w:t>
      </w:r>
    </w:p>
    <w:p w14:paraId="3E5DF0EB">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将经过语义分析的 Pascal-S AST 翻译为等价的 C 代码，生成的 C 代码能够被标准 C 编译器（C99 或更高版本）编译为可执行程序。</w:t>
      </w:r>
    </w:p>
    <w:p w14:paraId="1FA7B12C">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1.2 质量属性</w:t>
      </w:r>
    </w:p>
    <w:tbl>
      <w:tblPr>
        <w:tblStyle w:val="13"/>
        <w:tblW w:w="9838" w:type="dxa"/>
        <w:tblInd w:w="0" w:type="dxa"/>
        <w:tblLayout w:type="autofit"/>
        <w:tblCellMar>
          <w:top w:w="15" w:type="dxa"/>
          <w:left w:w="15" w:type="dxa"/>
          <w:bottom w:w="15" w:type="dxa"/>
          <w:right w:w="15" w:type="dxa"/>
        </w:tblCellMar>
      </w:tblPr>
      <w:tblGrid>
        <w:gridCol w:w="1275"/>
        <w:gridCol w:w="1286"/>
        <w:gridCol w:w="7277"/>
      </w:tblGrid>
      <w:tr w14:paraId="6E33CCE6">
        <w:trPr>
          <w:trHeight w:val="801" w:hRule="atLeast"/>
          <w:tblHeader/>
        </w:trPr>
        <w:tc>
          <w:tcPr>
            <w:tcW w:w="0" w:type="auto"/>
            <w:tcBorders>
              <w:top w:val="nil"/>
            </w:tcBorders>
            <w:tcMar>
              <w:top w:w="150" w:type="dxa"/>
              <w:left w:w="0" w:type="dxa"/>
              <w:bottom w:w="150" w:type="dxa"/>
              <w:right w:w="240" w:type="dxa"/>
            </w:tcMar>
            <w:vAlign w:val="center"/>
          </w:tcPr>
          <w:p w14:paraId="217682C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属性</w:t>
            </w:r>
          </w:p>
        </w:tc>
        <w:tc>
          <w:tcPr>
            <w:tcW w:w="0" w:type="auto"/>
            <w:tcBorders>
              <w:top w:val="nil"/>
            </w:tcBorders>
            <w:tcMar>
              <w:top w:w="150" w:type="dxa"/>
              <w:left w:w="240" w:type="dxa"/>
              <w:bottom w:w="150" w:type="dxa"/>
              <w:right w:w="240" w:type="dxa"/>
            </w:tcMar>
            <w:vAlign w:val="center"/>
          </w:tcPr>
          <w:p w14:paraId="5FAD432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优先级</w:t>
            </w:r>
          </w:p>
        </w:tc>
        <w:tc>
          <w:tcPr>
            <w:tcW w:w="0" w:type="auto"/>
            <w:tcBorders>
              <w:top w:val="nil"/>
            </w:tcBorders>
            <w:tcMar>
              <w:top w:w="150" w:type="dxa"/>
              <w:left w:w="240" w:type="dxa"/>
              <w:bottom w:w="150" w:type="dxa"/>
              <w:right w:w="240" w:type="dxa"/>
            </w:tcMar>
            <w:vAlign w:val="center"/>
          </w:tcPr>
          <w:p w14:paraId="0525023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说明</w:t>
            </w:r>
          </w:p>
        </w:tc>
      </w:tr>
      <w:tr w14:paraId="242D1DBB">
        <w:trPr>
          <w:trHeight w:val="844" w:hRule="atLeast"/>
        </w:trPr>
        <w:tc>
          <w:tcPr>
            <w:tcW w:w="0" w:type="auto"/>
            <w:tcMar>
              <w:top w:w="150" w:type="dxa"/>
              <w:left w:w="0" w:type="dxa"/>
              <w:bottom w:w="150" w:type="dxa"/>
              <w:right w:w="240" w:type="dxa"/>
            </w:tcMar>
            <w:vAlign w:val="center"/>
          </w:tcPr>
          <w:p w14:paraId="4161682F">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语义等价</w:t>
            </w:r>
          </w:p>
        </w:tc>
        <w:tc>
          <w:tcPr>
            <w:tcW w:w="0" w:type="auto"/>
            <w:tcMar>
              <w:top w:w="150" w:type="dxa"/>
              <w:left w:w="240" w:type="dxa"/>
              <w:bottom w:w="150" w:type="dxa"/>
              <w:right w:w="240" w:type="dxa"/>
            </w:tcMar>
            <w:vAlign w:val="center"/>
          </w:tcPr>
          <w:p w14:paraId="3D85FF42">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最高</w:t>
            </w:r>
          </w:p>
        </w:tc>
        <w:tc>
          <w:tcPr>
            <w:tcW w:w="0" w:type="auto"/>
            <w:tcMar>
              <w:top w:w="150" w:type="dxa"/>
              <w:left w:w="240" w:type="dxa"/>
              <w:bottom w:w="150" w:type="dxa"/>
              <w:right w:w="0" w:type="dxa"/>
            </w:tcMar>
            <w:vAlign w:val="center"/>
          </w:tcPr>
          <w:p w14:paraId="5E174A2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生成的 C 程序执行行为必须与原 Pascal-S 程序完全一致</w:t>
            </w:r>
          </w:p>
        </w:tc>
      </w:tr>
      <w:tr w14:paraId="256DB80C">
        <w:trPr>
          <w:trHeight w:val="844" w:hRule="atLeast"/>
        </w:trPr>
        <w:tc>
          <w:tcPr>
            <w:tcW w:w="0" w:type="auto"/>
            <w:tcMar>
              <w:top w:w="150" w:type="dxa"/>
              <w:left w:w="0" w:type="dxa"/>
              <w:bottom w:w="150" w:type="dxa"/>
              <w:right w:w="240" w:type="dxa"/>
            </w:tcMar>
            <w:vAlign w:val="center"/>
          </w:tcPr>
          <w:p w14:paraId="64C18F2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可读性</w:t>
            </w:r>
          </w:p>
        </w:tc>
        <w:tc>
          <w:tcPr>
            <w:tcW w:w="0" w:type="auto"/>
            <w:tcMar>
              <w:top w:w="150" w:type="dxa"/>
              <w:left w:w="240" w:type="dxa"/>
              <w:bottom w:w="150" w:type="dxa"/>
              <w:right w:w="240" w:type="dxa"/>
            </w:tcMar>
            <w:vAlign w:val="center"/>
          </w:tcPr>
          <w:p w14:paraId="7838992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中</w:t>
            </w:r>
          </w:p>
        </w:tc>
        <w:tc>
          <w:tcPr>
            <w:tcW w:w="0" w:type="auto"/>
            <w:tcMar>
              <w:top w:w="150" w:type="dxa"/>
              <w:left w:w="240" w:type="dxa"/>
              <w:bottom w:w="150" w:type="dxa"/>
              <w:right w:w="0" w:type="dxa"/>
            </w:tcMar>
            <w:vAlign w:val="center"/>
          </w:tcPr>
          <w:p w14:paraId="670B6E29">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生成的 C 代码应保持合理的缩进和命名，便于人工检查</w:t>
            </w:r>
          </w:p>
        </w:tc>
      </w:tr>
      <w:tr w14:paraId="245773F9">
        <w:trPr>
          <w:trHeight w:val="844" w:hRule="atLeast"/>
        </w:trPr>
        <w:tc>
          <w:tcPr>
            <w:tcW w:w="0" w:type="auto"/>
            <w:tcMar>
              <w:top w:w="150" w:type="dxa"/>
              <w:left w:w="0" w:type="dxa"/>
              <w:bottom w:w="150" w:type="dxa"/>
              <w:right w:w="240" w:type="dxa"/>
            </w:tcMar>
            <w:vAlign w:val="center"/>
          </w:tcPr>
          <w:p w14:paraId="079D9C2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可调试性</w:t>
            </w:r>
          </w:p>
        </w:tc>
        <w:tc>
          <w:tcPr>
            <w:tcW w:w="0" w:type="auto"/>
            <w:tcMar>
              <w:top w:w="150" w:type="dxa"/>
              <w:left w:w="240" w:type="dxa"/>
              <w:bottom w:w="150" w:type="dxa"/>
              <w:right w:w="240" w:type="dxa"/>
            </w:tcMar>
            <w:vAlign w:val="center"/>
          </w:tcPr>
          <w:p w14:paraId="7705892F">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中</w:t>
            </w:r>
          </w:p>
        </w:tc>
        <w:tc>
          <w:tcPr>
            <w:tcW w:w="0" w:type="auto"/>
            <w:tcMar>
              <w:top w:w="150" w:type="dxa"/>
              <w:left w:w="240" w:type="dxa"/>
              <w:bottom w:w="150" w:type="dxa"/>
              <w:right w:w="0" w:type="dxa"/>
            </w:tcMar>
            <w:vAlign w:val="center"/>
          </w:tcPr>
          <w:p w14:paraId="3017366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生成代码应保留足够的符号信息，便于与源 Pascal 代码对应</w:t>
            </w:r>
          </w:p>
        </w:tc>
      </w:tr>
      <w:tr w14:paraId="097409CF">
        <w:trPr>
          <w:trHeight w:val="844" w:hRule="atLeast"/>
        </w:trPr>
        <w:tc>
          <w:tcPr>
            <w:tcW w:w="0" w:type="auto"/>
            <w:tcMar>
              <w:top w:w="150" w:type="dxa"/>
              <w:left w:w="0" w:type="dxa"/>
              <w:bottom w:w="150" w:type="dxa"/>
              <w:right w:w="240" w:type="dxa"/>
            </w:tcMar>
            <w:vAlign w:val="center"/>
          </w:tcPr>
          <w:p w14:paraId="46E2D5F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可编译性</w:t>
            </w:r>
          </w:p>
        </w:tc>
        <w:tc>
          <w:tcPr>
            <w:tcW w:w="0" w:type="auto"/>
            <w:tcMar>
              <w:top w:w="150" w:type="dxa"/>
              <w:left w:w="240" w:type="dxa"/>
              <w:bottom w:w="150" w:type="dxa"/>
              <w:right w:w="240" w:type="dxa"/>
            </w:tcMar>
            <w:vAlign w:val="center"/>
          </w:tcPr>
          <w:p w14:paraId="2151197E">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高</w:t>
            </w:r>
          </w:p>
        </w:tc>
        <w:tc>
          <w:tcPr>
            <w:tcW w:w="0" w:type="auto"/>
            <w:tcMar>
              <w:top w:w="150" w:type="dxa"/>
              <w:left w:w="240" w:type="dxa"/>
              <w:bottom w:w="150" w:type="dxa"/>
              <w:right w:w="0" w:type="dxa"/>
            </w:tcMar>
            <w:vAlign w:val="center"/>
          </w:tcPr>
          <w:p w14:paraId="7EAE6B2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生成的代码必须通过 C 编译器的语法检查，不产生警告或错误</w:t>
            </w:r>
          </w:p>
        </w:tc>
      </w:tr>
      <w:tr w14:paraId="0D2591AE">
        <w:trPr>
          <w:trHeight w:val="801" w:hRule="atLeast"/>
        </w:trPr>
        <w:tc>
          <w:tcPr>
            <w:tcW w:w="0" w:type="auto"/>
            <w:tcMar>
              <w:top w:w="150" w:type="dxa"/>
              <w:left w:w="0" w:type="dxa"/>
              <w:bottom w:w="150" w:type="dxa"/>
              <w:right w:w="240" w:type="dxa"/>
            </w:tcMar>
            <w:vAlign w:val="center"/>
          </w:tcPr>
          <w:p w14:paraId="0B1D6897">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鲁棒性</w:t>
            </w:r>
          </w:p>
        </w:tc>
        <w:tc>
          <w:tcPr>
            <w:tcW w:w="0" w:type="auto"/>
            <w:tcMar>
              <w:top w:w="150" w:type="dxa"/>
              <w:left w:w="240" w:type="dxa"/>
              <w:bottom w:w="150" w:type="dxa"/>
              <w:right w:w="240" w:type="dxa"/>
            </w:tcMar>
            <w:vAlign w:val="center"/>
          </w:tcPr>
          <w:p w14:paraId="1D11085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中</w:t>
            </w:r>
          </w:p>
        </w:tc>
        <w:tc>
          <w:tcPr>
            <w:tcW w:w="0" w:type="auto"/>
            <w:tcMar>
              <w:top w:w="150" w:type="dxa"/>
              <w:left w:w="240" w:type="dxa"/>
              <w:bottom w:w="150" w:type="dxa"/>
              <w:right w:w="0" w:type="dxa"/>
            </w:tcMar>
            <w:vAlign w:val="center"/>
          </w:tcPr>
          <w:p w14:paraId="481BBD9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对语义分析阶段已确认正确的输入，代码生成不应失败</w:t>
            </w:r>
          </w:p>
        </w:tc>
      </w:tr>
    </w:tbl>
    <w:p w14:paraId="3F3AA737">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1.3 设计前提与约束</w:t>
      </w:r>
    </w:p>
    <w:p w14:paraId="0679E737">
      <w:pPr>
        <w:widowControl/>
        <w:numPr>
          <w:ilvl w:val="0"/>
          <w:numId w:val="3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代码生成器假定输入 AST </w:t>
      </w:r>
      <w:r>
        <w:rPr>
          <w:rFonts w:ascii="Segoe UI" w:hAnsi="Segoe UI" w:eastAsia="宋体" w:cs="Segoe UI"/>
          <w:b/>
          <w:bCs/>
          <w:color w:val="0F1115"/>
          <w:kern w:val="0"/>
          <w:sz w:val="24"/>
          <w:szCs w:val="24"/>
        </w:rPr>
        <w:t>已经通过</w:t>
      </w:r>
      <w:r>
        <w:rPr>
          <w:rFonts w:ascii="Segoe UI" w:hAnsi="Segoe UI" w:eastAsia="宋体" w:cs="Segoe UI"/>
          <w:color w:val="0F1115"/>
          <w:kern w:val="0"/>
          <w:sz w:val="24"/>
          <w:szCs w:val="24"/>
        </w:rPr>
        <w:t>语义分析</w:t>
      </w:r>
    </w:p>
    <w:p w14:paraId="0E9D4622">
      <w:pPr>
        <w:widowControl/>
        <w:numPr>
          <w:ilvl w:val="0"/>
          <w:numId w:val="30"/>
        </w:numPr>
        <w:shd w:val="clear" w:color="auto" w:fill="FFFFFF"/>
        <w:spacing w:before="100" w:beforeAutospacing="1" w:after="120"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语义分析结果（</w:t>
      </w:r>
      <w:r>
        <w:rPr>
          <w:rFonts w:ascii="Consolas" w:hAnsi="Consolas" w:eastAsia="宋体" w:cs="宋体"/>
          <w:color w:val="0F1115"/>
          <w:kern w:val="0"/>
          <w:sz w:val="24"/>
          <w:szCs w:val="24"/>
          <w:shd w:val="clear" w:color="auto" w:fill="EBEEF2"/>
        </w:rPr>
        <w:t>SemanticResult</w:t>
      </w:r>
      <w:r>
        <w:rPr>
          <w:rFonts w:ascii="Segoe UI" w:hAnsi="Segoe UI" w:eastAsia="宋体" w:cs="Segoe UI"/>
          <w:color w:val="0F1115"/>
          <w:kern w:val="0"/>
          <w:sz w:val="24"/>
          <w:szCs w:val="24"/>
        </w:rPr>
        <w:t>）中的以下字段必须可用：</w:t>
      </w:r>
    </w:p>
    <w:p w14:paraId="40B66359">
      <w:pPr>
        <w:widowControl/>
        <w:numPr>
          <w:ilvl w:val="1"/>
          <w:numId w:val="3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Consolas" w:hAnsi="Consolas" w:eastAsia="宋体" w:cs="宋体"/>
          <w:color w:val="0F1115"/>
          <w:kern w:val="0"/>
          <w:sz w:val="24"/>
          <w:szCs w:val="24"/>
          <w:shd w:val="clear" w:color="auto" w:fill="EBEEF2"/>
        </w:rPr>
        <w:t>ok == true</w:t>
      </w:r>
    </w:p>
    <w:p w14:paraId="72B2217B">
      <w:pPr>
        <w:widowControl/>
        <w:numPr>
          <w:ilvl w:val="1"/>
          <w:numId w:val="3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Consolas" w:hAnsi="Consolas" w:eastAsia="宋体" w:cs="宋体"/>
          <w:color w:val="0F1115"/>
          <w:kern w:val="0"/>
          <w:sz w:val="24"/>
          <w:szCs w:val="24"/>
          <w:shd w:val="clear" w:color="auto" w:fill="EBEEF2"/>
        </w:rPr>
        <w:t>resolved_symbols</w:t>
      </w:r>
      <w:r>
        <w:rPr>
          <w:rFonts w:ascii="Segoe UI" w:hAnsi="Segoe UI" w:eastAsia="宋体" w:cs="Segoe UI"/>
          <w:color w:val="0F1115"/>
          <w:kern w:val="0"/>
          <w:sz w:val="24"/>
          <w:szCs w:val="24"/>
        </w:rPr>
        <w:t>：AST 节点到符号的映射</w:t>
      </w:r>
    </w:p>
    <w:p w14:paraId="36EBBA13">
      <w:pPr>
        <w:widowControl/>
        <w:numPr>
          <w:ilvl w:val="1"/>
          <w:numId w:val="3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Consolas" w:hAnsi="Consolas" w:eastAsia="宋体" w:cs="宋体"/>
          <w:color w:val="0F1115"/>
          <w:kern w:val="0"/>
          <w:sz w:val="24"/>
          <w:szCs w:val="24"/>
          <w:shd w:val="clear" w:color="auto" w:fill="EBEEF2"/>
        </w:rPr>
        <w:t>expr_info</w:t>
      </w:r>
      <w:r>
        <w:rPr>
          <w:rFonts w:ascii="Segoe UI" w:hAnsi="Segoe UI" w:eastAsia="宋体" w:cs="Segoe UI"/>
          <w:color w:val="0F1115"/>
          <w:kern w:val="0"/>
          <w:sz w:val="24"/>
          <w:szCs w:val="24"/>
        </w:rPr>
        <w:t>：表达式节点的类型信息</w:t>
      </w:r>
    </w:p>
    <w:p w14:paraId="5A0E3D42">
      <w:pPr>
        <w:widowControl/>
        <w:numPr>
          <w:ilvl w:val="1"/>
          <w:numId w:val="3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Consolas" w:hAnsi="Consolas" w:eastAsia="宋体" w:cs="宋体"/>
          <w:color w:val="0F1115"/>
          <w:kern w:val="0"/>
          <w:sz w:val="24"/>
          <w:szCs w:val="24"/>
          <w:shd w:val="clear" w:color="auto" w:fill="EBEEF2"/>
        </w:rPr>
        <w:t>function_result_refs</w:t>
      </w:r>
      <w:r>
        <w:rPr>
          <w:rFonts w:ascii="Segoe UI" w:hAnsi="Segoe UI" w:eastAsia="宋体" w:cs="Segoe UI"/>
          <w:color w:val="0F1115"/>
          <w:kern w:val="0"/>
          <w:sz w:val="24"/>
          <w:szCs w:val="24"/>
        </w:rPr>
        <w:t>：函数结果赋值的左值节点集合</w:t>
      </w:r>
    </w:p>
    <w:p w14:paraId="602E7A8D">
      <w:pPr>
        <w:widowControl/>
        <w:numPr>
          <w:ilvl w:val="1"/>
          <w:numId w:val="3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Consolas" w:hAnsi="Consolas" w:eastAsia="宋体" w:cs="宋体"/>
          <w:color w:val="0F1115"/>
          <w:kern w:val="0"/>
          <w:sz w:val="24"/>
          <w:szCs w:val="24"/>
          <w:shd w:val="clear" w:color="auto" w:fill="EBEEF2"/>
        </w:rPr>
        <w:t>global_scope</w:t>
      </w:r>
      <w:r>
        <w:rPr>
          <w:rFonts w:ascii="Segoe UI" w:hAnsi="Segoe UI" w:eastAsia="宋体" w:cs="Segoe UI"/>
          <w:color w:val="0F1115"/>
          <w:kern w:val="0"/>
          <w:sz w:val="24"/>
          <w:szCs w:val="24"/>
        </w:rPr>
        <w:t> 和 </w:t>
      </w:r>
      <w:r>
        <w:rPr>
          <w:rFonts w:ascii="Consolas" w:hAnsi="Consolas" w:eastAsia="宋体" w:cs="宋体"/>
          <w:color w:val="0F1115"/>
          <w:kern w:val="0"/>
          <w:sz w:val="24"/>
          <w:szCs w:val="24"/>
          <w:shd w:val="clear" w:color="auto" w:fill="EBEEF2"/>
        </w:rPr>
        <w:t>scope_storage</w:t>
      </w:r>
      <w:r>
        <w:rPr>
          <w:rFonts w:ascii="Segoe UI" w:hAnsi="Segoe UI" w:eastAsia="宋体" w:cs="Segoe UI"/>
          <w:color w:val="0F1115"/>
          <w:kern w:val="0"/>
          <w:sz w:val="24"/>
          <w:szCs w:val="24"/>
        </w:rPr>
        <w:t>：作用域与符号表</w:t>
      </w:r>
    </w:p>
    <w:p w14:paraId="6BB5DF8B">
      <w:pPr>
        <w:widowControl/>
        <w:numPr>
          <w:ilvl w:val="1"/>
          <w:numId w:val="3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Consolas" w:hAnsi="Consolas" w:eastAsia="宋体" w:cs="宋体"/>
          <w:color w:val="0F1115"/>
          <w:kern w:val="0"/>
          <w:sz w:val="24"/>
          <w:szCs w:val="24"/>
          <w:shd w:val="clear" w:color="auto" w:fill="EBEEF2"/>
        </w:rPr>
        <w:t>Symbol.c_name</w:t>
      </w:r>
      <w:r>
        <w:rPr>
          <w:rFonts w:ascii="Segoe UI" w:hAnsi="Segoe UI" w:eastAsia="宋体" w:cs="Segoe UI"/>
          <w:color w:val="0F1115"/>
          <w:kern w:val="0"/>
          <w:sz w:val="24"/>
          <w:szCs w:val="24"/>
        </w:rPr>
        <w:t>：已确定的 C 语言名称</w:t>
      </w:r>
    </w:p>
    <w:p w14:paraId="7AF76785">
      <w:pPr>
        <w:widowControl/>
        <w:numPr>
          <w:ilvl w:val="0"/>
          <w:numId w:val="3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代码生成器</w:t>
      </w:r>
      <w:r>
        <w:rPr>
          <w:rFonts w:ascii="Segoe UI" w:hAnsi="Segoe UI" w:eastAsia="宋体" w:cs="Segoe UI"/>
          <w:b/>
          <w:bCs/>
          <w:color w:val="0F1115"/>
          <w:kern w:val="0"/>
          <w:sz w:val="24"/>
          <w:szCs w:val="24"/>
        </w:rPr>
        <w:t>不进行</w:t>
      </w:r>
      <w:r>
        <w:rPr>
          <w:rFonts w:ascii="Segoe UI" w:hAnsi="Segoe UI" w:eastAsia="宋体" w:cs="Segoe UI"/>
          <w:color w:val="0F1115"/>
          <w:kern w:val="0"/>
          <w:sz w:val="24"/>
          <w:szCs w:val="24"/>
        </w:rPr>
        <w:t>额外的语义检查或类型推导</w:t>
      </w:r>
    </w:p>
    <w:p w14:paraId="7B4A7A41">
      <w:pPr>
        <w:widowControl/>
        <w:numPr>
          <w:ilvl w:val="0"/>
          <w:numId w:val="3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目标语言固定为 C99，不使用 C11 或更高版本的特性</w:t>
      </w:r>
    </w:p>
    <w:p w14:paraId="495938FA">
      <w:pPr>
        <w:widowControl/>
        <w:shd w:val="clear" w:color="auto" w:fill="FFFFFF"/>
        <w:spacing w:before="480" w:after="48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pict>
          <v:rect id="_x0000_i1027" o:spt="1" style="height:0.75pt;width:0pt;" fillcolor="#A0A0A0" filled="t" stroked="f" coordsize="21600,21600" o:hr="t" o:hrstd="t" o:hralign="center">
            <v:path/>
            <v:fill on="t" focussize="0,0"/>
            <v:stroke on="f"/>
            <v:imagedata o:title=""/>
            <o:lock v:ext="edit"/>
            <w10:wrap type="none"/>
            <w10:anchorlock/>
          </v:rect>
        </w:pict>
      </w:r>
    </w:p>
    <w:p w14:paraId="38B2A2AE">
      <w:pPr>
        <w:widowControl/>
        <w:shd w:val="clear" w:color="auto" w:fill="FFFFFF"/>
        <w:spacing w:before="480" w:after="240" w:line="480" w:lineRule="atLeast"/>
        <w:jc w:val="left"/>
        <w:outlineLvl w:val="1"/>
        <w:rPr>
          <w:rFonts w:ascii="Segoe UI" w:hAnsi="Segoe UI" w:eastAsia="宋体" w:cs="Segoe UI"/>
          <w:b/>
          <w:bCs/>
          <w:color w:val="0F1115"/>
          <w:kern w:val="0"/>
          <w:sz w:val="33"/>
          <w:szCs w:val="33"/>
        </w:rPr>
      </w:pPr>
      <w:bookmarkStart w:id="61" w:name="_Toc1395942834"/>
      <w:r>
        <w:rPr>
          <w:rFonts w:ascii="Segoe UI" w:hAnsi="Segoe UI" w:eastAsia="宋体" w:cs="Segoe UI"/>
          <w:b/>
          <w:bCs/>
          <w:color w:val="0F1115"/>
          <w:kern w:val="0"/>
          <w:sz w:val="33"/>
          <w:szCs w:val="33"/>
        </w:rPr>
        <w:t>2. 输入/输出规约</w:t>
      </w:r>
      <w:bookmarkEnd w:id="61"/>
    </w:p>
    <w:p w14:paraId="58FD0455">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2.1 输入条件</w:t>
      </w:r>
    </w:p>
    <w:tbl>
      <w:tblPr>
        <w:tblStyle w:val="13"/>
        <w:tblW w:w="9358" w:type="dxa"/>
        <w:tblInd w:w="0" w:type="dxa"/>
        <w:tblLayout w:type="autofit"/>
        <w:tblCellMar>
          <w:top w:w="15" w:type="dxa"/>
          <w:left w:w="15" w:type="dxa"/>
          <w:bottom w:w="15" w:type="dxa"/>
          <w:right w:w="15" w:type="dxa"/>
        </w:tblCellMar>
      </w:tblPr>
      <w:tblGrid>
        <w:gridCol w:w="693"/>
        <w:gridCol w:w="2592"/>
        <w:gridCol w:w="6073"/>
      </w:tblGrid>
      <w:tr w14:paraId="44962B79">
        <w:trPr>
          <w:trHeight w:val="807" w:hRule="atLeast"/>
          <w:tblHeader/>
        </w:trPr>
        <w:tc>
          <w:tcPr>
            <w:tcW w:w="0" w:type="auto"/>
            <w:tcBorders>
              <w:top w:val="nil"/>
            </w:tcBorders>
            <w:tcMar>
              <w:top w:w="150" w:type="dxa"/>
              <w:left w:w="0" w:type="dxa"/>
              <w:bottom w:w="150" w:type="dxa"/>
              <w:right w:w="240" w:type="dxa"/>
            </w:tcMar>
            <w:vAlign w:val="center"/>
          </w:tcPr>
          <w:p w14:paraId="2E6FDFD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输入</w:t>
            </w:r>
          </w:p>
        </w:tc>
        <w:tc>
          <w:tcPr>
            <w:tcW w:w="0" w:type="auto"/>
            <w:tcBorders>
              <w:top w:val="nil"/>
            </w:tcBorders>
            <w:tcMar>
              <w:top w:w="150" w:type="dxa"/>
              <w:left w:w="240" w:type="dxa"/>
              <w:bottom w:w="150" w:type="dxa"/>
              <w:right w:w="240" w:type="dxa"/>
            </w:tcMar>
            <w:vAlign w:val="center"/>
          </w:tcPr>
          <w:p w14:paraId="51D931D4">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类型</w:t>
            </w:r>
          </w:p>
        </w:tc>
        <w:tc>
          <w:tcPr>
            <w:tcW w:w="0" w:type="auto"/>
            <w:tcBorders>
              <w:top w:val="nil"/>
            </w:tcBorders>
            <w:tcMar>
              <w:top w:w="150" w:type="dxa"/>
              <w:left w:w="240" w:type="dxa"/>
              <w:bottom w:w="150" w:type="dxa"/>
              <w:right w:w="240" w:type="dxa"/>
            </w:tcMar>
            <w:vAlign w:val="center"/>
          </w:tcPr>
          <w:p w14:paraId="24DD17EA">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约束</w:t>
            </w:r>
          </w:p>
        </w:tc>
      </w:tr>
      <w:tr w14:paraId="7C85C150">
        <w:trPr>
          <w:trHeight w:val="851" w:hRule="atLeast"/>
        </w:trPr>
        <w:tc>
          <w:tcPr>
            <w:tcW w:w="0" w:type="auto"/>
            <w:tcMar>
              <w:top w:w="150" w:type="dxa"/>
              <w:left w:w="0" w:type="dxa"/>
              <w:bottom w:w="150" w:type="dxa"/>
              <w:right w:w="240" w:type="dxa"/>
            </w:tcMar>
            <w:vAlign w:val="center"/>
          </w:tcPr>
          <w:p w14:paraId="32BDBF18">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root</w:t>
            </w:r>
          </w:p>
        </w:tc>
        <w:tc>
          <w:tcPr>
            <w:tcW w:w="0" w:type="auto"/>
            <w:tcMar>
              <w:top w:w="150" w:type="dxa"/>
              <w:left w:w="240" w:type="dxa"/>
              <w:bottom w:w="150" w:type="dxa"/>
              <w:right w:w="240" w:type="dxa"/>
            </w:tcMar>
            <w:vAlign w:val="center"/>
          </w:tcPr>
          <w:p w14:paraId="62AD365C">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const AstNode*</w:t>
            </w:r>
          </w:p>
        </w:tc>
        <w:tc>
          <w:tcPr>
            <w:tcW w:w="0" w:type="auto"/>
            <w:tcMar>
              <w:top w:w="150" w:type="dxa"/>
              <w:left w:w="240" w:type="dxa"/>
              <w:bottom w:w="150" w:type="dxa"/>
              <w:right w:w="0" w:type="dxa"/>
            </w:tcMar>
            <w:vAlign w:val="center"/>
          </w:tcPr>
          <w:p w14:paraId="7A67FFF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非空，指向有效的 Pascal-S AST 根节点（</w:t>
            </w:r>
            <w:r>
              <w:rPr>
                <w:rFonts w:ascii="Consolas" w:hAnsi="Consolas" w:eastAsia="宋体" w:cs="宋体"/>
                <w:kern w:val="0"/>
                <w:sz w:val="20"/>
                <w:szCs w:val="20"/>
                <w:shd w:val="clear" w:color="auto" w:fill="EBEEF2"/>
              </w:rPr>
              <w:t>AST_PROGRAM</w:t>
            </w:r>
            <w:r>
              <w:rPr>
                <w:rFonts w:ascii="Segoe UI" w:hAnsi="Segoe UI" w:eastAsia="宋体" w:cs="Segoe UI"/>
                <w:kern w:val="0"/>
                <w:sz w:val="23"/>
                <w:szCs w:val="23"/>
              </w:rPr>
              <w:t>）</w:t>
            </w:r>
          </w:p>
        </w:tc>
      </w:tr>
      <w:tr w14:paraId="4B424EF1">
        <w:trPr>
          <w:trHeight w:val="807" w:hRule="atLeast"/>
        </w:trPr>
        <w:tc>
          <w:tcPr>
            <w:tcW w:w="0" w:type="auto"/>
            <w:tcMar>
              <w:top w:w="150" w:type="dxa"/>
              <w:left w:w="0" w:type="dxa"/>
              <w:bottom w:w="150" w:type="dxa"/>
              <w:right w:w="240" w:type="dxa"/>
            </w:tcMar>
            <w:vAlign w:val="center"/>
          </w:tcPr>
          <w:p w14:paraId="2381DF8F">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sem</w:t>
            </w:r>
          </w:p>
        </w:tc>
        <w:tc>
          <w:tcPr>
            <w:tcW w:w="0" w:type="auto"/>
            <w:tcMar>
              <w:top w:w="150" w:type="dxa"/>
              <w:left w:w="240" w:type="dxa"/>
              <w:bottom w:w="150" w:type="dxa"/>
              <w:right w:w="240" w:type="dxa"/>
            </w:tcMar>
            <w:vAlign w:val="center"/>
          </w:tcPr>
          <w:p w14:paraId="23B4CAA2">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const SemanticResult&amp;</w:t>
            </w:r>
          </w:p>
        </w:tc>
        <w:tc>
          <w:tcPr>
            <w:tcW w:w="0" w:type="auto"/>
            <w:tcMar>
              <w:top w:w="150" w:type="dxa"/>
              <w:left w:w="240" w:type="dxa"/>
              <w:bottom w:w="150" w:type="dxa"/>
              <w:right w:w="0" w:type="dxa"/>
            </w:tcMar>
            <w:vAlign w:val="center"/>
          </w:tcPr>
          <w:p w14:paraId="103DB8DB">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ok == true</w:t>
            </w:r>
            <w:r>
              <w:rPr>
                <w:rFonts w:ascii="Segoe UI" w:hAnsi="Segoe UI" w:eastAsia="宋体" w:cs="Segoe UI"/>
                <w:kern w:val="0"/>
                <w:sz w:val="23"/>
                <w:szCs w:val="23"/>
              </w:rPr>
              <w:t>，符号解析和类型检查已完整完成</w:t>
            </w:r>
          </w:p>
        </w:tc>
      </w:tr>
    </w:tbl>
    <w:p w14:paraId="22731356">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不变量</w:t>
      </w:r>
      <w:r>
        <w:rPr>
          <w:rFonts w:ascii="Segoe UI" w:hAnsi="Segoe UI" w:eastAsia="宋体" w:cs="Segoe UI"/>
          <w:color w:val="0F1115"/>
          <w:kern w:val="0"/>
          <w:sz w:val="24"/>
          <w:szCs w:val="24"/>
        </w:rPr>
        <w:t>：语义分析阶段必须保证所有名称引用都已解析，所有表达式类型都已确定。</w:t>
      </w:r>
    </w:p>
    <w:p w14:paraId="60F7AA3D">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2.2 输出规格</w:t>
      </w:r>
    </w:p>
    <w:tbl>
      <w:tblPr>
        <w:tblStyle w:val="13"/>
        <w:tblW w:w="9898" w:type="dxa"/>
        <w:tblInd w:w="0" w:type="dxa"/>
        <w:tblLayout w:type="autofit"/>
        <w:tblCellMar>
          <w:top w:w="15" w:type="dxa"/>
          <w:left w:w="15" w:type="dxa"/>
          <w:bottom w:w="15" w:type="dxa"/>
          <w:right w:w="15" w:type="dxa"/>
        </w:tblCellMar>
      </w:tblPr>
      <w:tblGrid>
        <w:gridCol w:w="1914"/>
        <w:gridCol w:w="2884"/>
        <w:gridCol w:w="5100"/>
      </w:tblGrid>
      <w:tr w14:paraId="4222B98A">
        <w:trPr>
          <w:trHeight w:val="786" w:hRule="atLeast"/>
          <w:tblHeader/>
        </w:trPr>
        <w:tc>
          <w:tcPr>
            <w:tcW w:w="0" w:type="auto"/>
            <w:tcBorders>
              <w:top w:val="nil"/>
            </w:tcBorders>
            <w:tcMar>
              <w:top w:w="150" w:type="dxa"/>
              <w:left w:w="0" w:type="dxa"/>
              <w:bottom w:w="150" w:type="dxa"/>
              <w:right w:w="240" w:type="dxa"/>
            </w:tcMar>
            <w:vAlign w:val="center"/>
          </w:tcPr>
          <w:p w14:paraId="6EE9F15F">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输出</w:t>
            </w:r>
          </w:p>
        </w:tc>
        <w:tc>
          <w:tcPr>
            <w:tcW w:w="0" w:type="auto"/>
            <w:tcBorders>
              <w:top w:val="nil"/>
            </w:tcBorders>
            <w:tcMar>
              <w:top w:w="150" w:type="dxa"/>
              <w:left w:w="240" w:type="dxa"/>
              <w:bottom w:w="150" w:type="dxa"/>
              <w:right w:w="240" w:type="dxa"/>
            </w:tcMar>
            <w:vAlign w:val="center"/>
          </w:tcPr>
          <w:p w14:paraId="09BD5E2A">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类型</w:t>
            </w:r>
          </w:p>
        </w:tc>
        <w:tc>
          <w:tcPr>
            <w:tcW w:w="0" w:type="auto"/>
            <w:tcBorders>
              <w:top w:val="nil"/>
            </w:tcBorders>
            <w:tcMar>
              <w:top w:w="150" w:type="dxa"/>
              <w:left w:w="240" w:type="dxa"/>
              <w:bottom w:w="150" w:type="dxa"/>
              <w:right w:w="240" w:type="dxa"/>
            </w:tcMar>
            <w:vAlign w:val="center"/>
          </w:tcPr>
          <w:p w14:paraId="519FA30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说明</w:t>
            </w:r>
          </w:p>
        </w:tc>
      </w:tr>
      <w:tr w14:paraId="43F204AB">
        <w:trPr>
          <w:trHeight w:val="828" w:hRule="atLeast"/>
        </w:trPr>
        <w:tc>
          <w:tcPr>
            <w:tcW w:w="0" w:type="auto"/>
            <w:tcMar>
              <w:top w:w="150" w:type="dxa"/>
              <w:left w:w="0" w:type="dxa"/>
              <w:bottom w:w="150" w:type="dxa"/>
              <w:right w:w="240" w:type="dxa"/>
            </w:tcMar>
            <w:vAlign w:val="center"/>
          </w:tcPr>
          <w:p w14:paraId="1C63519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返回值</w:t>
            </w:r>
          </w:p>
        </w:tc>
        <w:tc>
          <w:tcPr>
            <w:tcW w:w="0" w:type="auto"/>
            <w:tcMar>
              <w:top w:w="150" w:type="dxa"/>
              <w:left w:w="240" w:type="dxa"/>
              <w:bottom w:w="150" w:type="dxa"/>
              <w:right w:w="240" w:type="dxa"/>
            </w:tcMar>
            <w:vAlign w:val="center"/>
          </w:tcPr>
          <w:p w14:paraId="305AF41C">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std::string</w:t>
            </w:r>
          </w:p>
        </w:tc>
        <w:tc>
          <w:tcPr>
            <w:tcW w:w="0" w:type="auto"/>
            <w:tcMar>
              <w:top w:w="150" w:type="dxa"/>
              <w:left w:w="240" w:type="dxa"/>
              <w:bottom w:w="150" w:type="dxa"/>
              <w:right w:w="0" w:type="dxa"/>
            </w:tcMar>
            <w:vAlign w:val="center"/>
          </w:tcPr>
          <w:p w14:paraId="1732D1E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完整的 C 源代码文本</w:t>
            </w:r>
          </w:p>
        </w:tc>
      </w:tr>
    </w:tbl>
    <w:p w14:paraId="2F1F4B6B">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输出性质</w:t>
      </w:r>
      <w:r>
        <w:rPr>
          <w:rFonts w:ascii="Segoe UI" w:hAnsi="Segoe UI" w:eastAsia="宋体" w:cs="Segoe UI"/>
          <w:color w:val="0F1115"/>
          <w:kern w:val="0"/>
          <w:sz w:val="24"/>
          <w:szCs w:val="24"/>
        </w:rPr>
        <w:t>：</w:t>
      </w:r>
    </w:p>
    <w:p w14:paraId="45BC472A">
      <w:pPr>
        <w:widowControl/>
        <w:numPr>
          <w:ilvl w:val="0"/>
          <w:numId w:val="31"/>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生成的 C 代码必须是语法正确的 C99 程序</w:t>
      </w:r>
    </w:p>
    <w:p w14:paraId="6FAF4D80">
      <w:pPr>
        <w:widowControl/>
        <w:numPr>
          <w:ilvl w:val="0"/>
          <w:numId w:val="31"/>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代码中包含 </w:t>
      </w:r>
      <w:r>
        <w:rPr>
          <w:rFonts w:ascii="Consolas" w:hAnsi="Consolas" w:eastAsia="宋体" w:cs="宋体"/>
          <w:color w:val="0F1115"/>
          <w:kern w:val="0"/>
          <w:sz w:val="24"/>
          <w:szCs w:val="24"/>
          <w:shd w:val="clear" w:color="auto" w:fill="EBEEF2"/>
        </w:rPr>
        <w:t>main</w:t>
      </w:r>
      <w:r>
        <w:rPr>
          <w:rFonts w:ascii="Segoe UI" w:hAnsi="Segoe UI" w:eastAsia="宋体" w:cs="Segoe UI"/>
          <w:color w:val="0F1115"/>
          <w:kern w:val="0"/>
          <w:sz w:val="24"/>
          <w:szCs w:val="24"/>
        </w:rPr>
        <w:t> 函数作为入口点</w:t>
      </w:r>
    </w:p>
    <w:p w14:paraId="759F2201">
      <w:pPr>
        <w:widowControl/>
        <w:numPr>
          <w:ilvl w:val="0"/>
          <w:numId w:val="31"/>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所有 Pascal 子程序（过程/函数）在 C 中体现为对应的函数</w:t>
      </w:r>
    </w:p>
    <w:p w14:paraId="0040AF8B">
      <w:pPr>
        <w:widowControl/>
        <w:numPr>
          <w:ilvl w:val="0"/>
          <w:numId w:val="31"/>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Pascal 主程序体被翻译为 </w:t>
      </w:r>
      <w:r>
        <w:rPr>
          <w:rFonts w:ascii="Consolas" w:hAnsi="Consolas" w:eastAsia="宋体" w:cs="宋体"/>
          <w:color w:val="0F1115"/>
          <w:kern w:val="0"/>
          <w:sz w:val="24"/>
          <w:szCs w:val="24"/>
          <w:shd w:val="clear" w:color="auto" w:fill="EBEEF2"/>
        </w:rPr>
        <w:t>main</w:t>
      </w:r>
      <w:r>
        <w:rPr>
          <w:rFonts w:ascii="Segoe UI" w:hAnsi="Segoe UI" w:eastAsia="宋体" w:cs="Segoe UI"/>
          <w:color w:val="0F1115"/>
          <w:kern w:val="0"/>
          <w:sz w:val="24"/>
          <w:szCs w:val="24"/>
        </w:rPr>
        <w:t> 函数的函数体</w:t>
      </w:r>
    </w:p>
    <w:p w14:paraId="3B94F98B">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2.3 与上游模块的接口契约</w:t>
      </w:r>
    </w:p>
    <w:p w14:paraId="6714AFB5">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语义分析阶段（</w:t>
      </w:r>
      <w:r>
        <w:rPr>
          <w:rFonts w:ascii="Consolas" w:hAnsi="Consolas" w:eastAsia="宋体" w:cs="宋体"/>
          <w:color w:val="0F1115"/>
          <w:kern w:val="0"/>
          <w:sz w:val="24"/>
          <w:szCs w:val="24"/>
          <w:shd w:val="clear" w:color="auto" w:fill="EBEEF2"/>
        </w:rPr>
        <w:t>SemanticAnalyzer</w:t>
      </w:r>
      <w:r>
        <w:rPr>
          <w:rFonts w:ascii="Segoe UI" w:hAnsi="Segoe UI" w:eastAsia="宋体" w:cs="Segoe UI"/>
          <w:color w:val="0F1115"/>
          <w:kern w:val="0"/>
          <w:sz w:val="24"/>
          <w:szCs w:val="24"/>
        </w:rPr>
        <w:t>）必须为代码生成阶段提供：</w:t>
      </w:r>
    </w:p>
    <w:tbl>
      <w:tblPr>
        <w:tblStyle w:val="13"/>
        <w:tblW w:w="9538" w:type="dxa"/>
        <w:tblInd w:w="0" w:type="dxa"/>
        <w:tblLayout w:type="autofit"/>
        <w:tblCellMar>
          <w:top w:w="15" w:type="dxa"/>
          <w:left w:w="15" w:type="dxa"/>
          <w:bottom w:w="15" w:type="dxa"/>
          <w:right w:w="15" w:type="dxa"/>
        </w:tblCellMar>
      </w:tblPr>
      <w:tblGrid>
        <w:gridCol w:w="3309"/>
        <w:gridCol w:w="2776"/>
        <w:gridCol w:w="3453"/>
      </w:tblGrid>
      <w:tr w14:paraId="038A1559">
        <w:trPr>
          <w:tblHeader/>
        </w:trPr>
        <w:tc>
          <w:tcPr>
            <w:tcW w:w="0" w:type="auto"/>
            <w:tcBorders>
              <w:top w:val="nil"/>
            </w:tcBorders>
            <w:tcMar>
              <w:top w:w="150" w:type="dxa"/>
              <w:left w:w="0" w:type="dxa"/>
              <w:bottom w:w="150" w:type="dxa"/>
              <w:right w:w="240" w:type="dxa"/>
            </w:tcMar>
            <w:vAlign w:val="center"/>
          </w:tcPr>
          <w:p w14:paraId="01562E94">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契约项</w:t>
            </w:r>
          </w:p>
        </w:tc>
        <w:tc>
          <w:tcPr>
            <w:tcW w:w="0" w:type="auto"/>
            <w:tcBorders>
              <w:top w:val="nil"/>
            </w:tcBorders>
            <w:tcMar>
              <w:top w:w="150" w:type="dxa"/>
              <w:left w:w="240" w:type="dxa"/>
              <w:bottom w:w="150" w:type="dxa"/>
              <w:right w:w="240" w:type="dxa"/>
            </w:tcMar>
            <w:vAlign w:val="center"/>
          </w:tcPr>
          <w:p w14:paraId="538A641F">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用途</w:t>
            </w:r>
          </w:p>
        </w:tc>
        <w:tc>
          <w:tcPr>
            <w:tcW w:w="0" w:type="auto"/>
            <w:tcBorders>
              <w:top w:val="nil"/>
            </w:tcBorders>
            <w:tcMar>
              <w:top w:w="150" w:type="dxa"/>
              <w:left w:w="240" w:type="dxa"/>
              <w:bottom w:w="150" w:type="dxa"/>
              <w:right w:w="240" w:type="dxa"/>
            </w:tcMar>
            <w:vAlign w:val="center"/>
          </w:tcPr>
          <w:p w14:paraId="211F1F43">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未满足时的行为</w:t>
            </w:r>
          </w:p>
        </w:tc>
      </w:tr>
      <w:tr w14:paraId="7596C9A9">
        <w:tc>
          <w:tcPr>
            <w:tcW w:w="0" w:type="auto"/>
            <w:tcMar>
              <w:top w:w="150" w:type="dxa"/>
              <w:left w:w="0" w:type="dxa"/>
              <w:bottom w:w="150" w:type="dxa"/>
              <w:right w:w="240" w:type="dxa"/>
            </w:tcMar>
            <w:vAlign w:val="center"/>
          </w:tcPr>
          <w:p w14:paraId="732CAC6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Symbol.c_name</w:t>
            </w:r>
          </w:p>
        </w:tc>
        <w:tc>
          <w:tcPr>
            <w:tcW w:w="0" w:type="auto"/>
            <w:tcMar>
              <w:top w:w="150" w:type="dxa"/>
              <w:left w:w="240" w:type="dxa"/>
              <w:bottom w:w="150" w:type="dxa"/>
              <w:right w:w="240" w:type="dxa"/>
            </w:tcMar>
            <w:vAlign w:val="center"/>
          </w:tcPr>
          <w:p w14:paraId="3AC0F4F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生成变量/函数名称</w:t>
            </w:r>
          </w:p>
        </w:tc>
        <w:tc>
          <w:tcPr>
            <w:tcW w:w="0" w:type="auto"/>
            <w:tcMar>
              <w:top w:w="150" w:type="dxa"/>
              <w:left w:w="240" w:type="dxa"/>
              <w:bottom w:w="150" w:type="dxa"/>
              <w:right w:w="0" w:type="dxa"/>
            </w:tcMar>
            <w:vAlign w:val="center"/>
          </w:tcPr>
          <w:p w14:paraId="4EF12C18">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assert</w:t>
            </w:r>
            <w:r>
              <w:rPr>
                <w:rFonts w:ascii="Segoe UI" w:hAnsi="Segoe UI" w:eastAsia="宋体" w:cs="Segoe UI"/>
                <w:kern w:val="0"/>
                <w:sz w:val="23"/>
                <w:szCs w:val="23"/>
              </w:rPr>
              <w:t> 失败</w:t>
            </w:r>
          </w:p>
        </w:tc>
      </w:tr>
      <w:tr w14:paraId="462C1663">
        <w:tc>
          <w:tcPr>
            <w:tcW w:w="0" w:type="auto"/>
            <w:tcMar>
              <w:top w:w="150" w:type="dxa"/>
              <w:left w:w="0" w:type="dxa"/>
              <w:bottom w:w="150" w:type="dxa"/>
              <w:right w:w="240" w:type="dxa"/>
            </w:tcMar>
            <w:vAlign w:val="center"/>
          </w:tcPr>
          <w:p w14:paraId="13FC2EA5">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resolved_symbols[node]</w:t>
            </w:r>
          </w:p>
        </w:tc>
        <w:tc>
          <w:tcPr>
            <w:tcW w:w="0" w:type="auto"/>
            <w:tcMar>
              <w:top w:w="150" w:type="dxa"/>
              <w:left w:w="240" w:type="dxa"/>
              <w:bottom w:w="150" w:type="dxa"/>
              <w:right w:w="240" w:type="dxa"/>
            </w:tcMar>
            <w:vAlign w:val="center"/>
          </w:tcPr>
          <w:p w14:paraId="06E38F3A">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解析变量/函数引用</w:t>
            </w:r>
          </w:p>
        </w:tc>
        <w:tc>
          <w:tcPr>
            <w:tcW w:w="0" w:type="auto"/>
            <w:tcMar>
              <w:top w:w="150" w:type="dxa"/>
              <w:left w:w="240" w:type="dxa"/>
              <w:bottom w:w="150" w:type="dxa"/>
              <w:right w:w="0" w:type="dxa"/>
            </w:tcMar>
            <w:vAlign w:val="center"/>
          </w:tcPr>
          <w:p w14:paraId="792A4E5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assert</w:t>
            </w:r>
            <w:r>
              <w:rPr>
                <w:rFonts w:ascii="Segoe UI" w:hAnsi="Segoe UI" w:eastAsia="宋体" w:cs="Segoe UI"/>
                <w:kern w:val="0"/>
                <w:sz w:val="23"/>
                <w:szCs w:val="23"/>
              </w:rPr>
              <w:t> 失败</w:t>
            </w:r>
          </w:p>
        </w:tc>
      </w:tr>
      <w:tr w14:paraId="29E032E1">
        <w:tc>
          <w:tcPr>
            <w:tcW w:w="0" w:type="auto"/>
            <w:tcMar>
              <w:top w:w="150" w:type="dxa"/>
              <w:left w:w="0" w:type="dxa"/>
              <w:bottom w:w="150" w:type="dxa"/>
              <w:right w:w="240" w:type="dxa"/>
            </w:tcMar>
            <w:vAlign w:val="center"/>
          </w:tcPr>
          <w:p w14:paraId="4DDF0D2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expr_info[node]</w:t>
            </w:r>
          </w:p>
        </w:tc>
        <w:tc>
          <w:tcPr>
            <w:tcW w:w="0" w:type="auto"/>
            <w:tcMar>
              <w:top w:w="150" w:type="dxa"/>
              <w:left w:w="240" w:type="dxa"/>
              <w:bottom w:w="150" w:type="dxa"/>
              <w:right w:w="240" w:type="dxa"/>
            </w:tcMar>
            <w:vAlign w:val="center"/>
          </w:tcPr>
          <w:p w14:paraId="7EEE1F4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获取表达式类型（用于 I/O 分发）</w:t>
            </w:r>
          </w:p>
        </w:tc>
        <w:tc>
          <w:tcPr>
            <w:tcW w:w="0" w:type="auto"/>
            <w:tcMar>
              <w:top w:w="150" w:type="dxa"/>
              <w:left w:w="240" w:type="dxa"/>
              <w:bottom w:w="150" w:type="dxa"/>
              <w:right w:w="0" w:type="dxa"/>
            </w:tcMar>
            <w:vAlign w:val="center"/>
          </w:tcPr>
          <w:p w14:paraId="7D6117B2">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assert</w:t>
            </w:r>
            <w:r>
              <w:rPr>
                <w:rFonts w:ascii="Segoe UI" w:hAnsi="Segoe UI" w:eastAsia="宋体" w:cs="Segoe UI"/>
                <w:kern w:val="0"/>
                <w:sz w:val="23"/>
                <w:szCs w:val="23"/>
              </w:rPr>
              <w:t> 失败</w:t>
            </w:r>
          </w:p>
        </w:tc>
      </w:tr>
      <w:tr w14:paraId="70C1E68A">
        <w:tc>
          <w:tcPr>
            <w:tcW w:w="0" w:type="auto"/>
            <w:tcMar>
              <w:top w:w="150" w:type="dxa"/>
              <w:left w:w="0" w:type="dxa"/>
              <w:bottom w:w="150" w:type="dxa"/>
              <w:right w:w="240" w:type="dxa"/>
            </w:tcMar>
            <w:vAlign w:val="center"/>
          </w:tcPr>
          <w:p w14:paraId="0FE16F4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function_result_refs</w:t>
            </w:r>
          </w:p>
        </w:tc>
        <w:tc>
          <w:tcPr>
            <w:tcW w:w="0" w:type="auto"/>
            <w:tcMar>
              <w:top w:w="150" w:type="dxa"/>
              <w:left w:w="240" w:type="dxa"/>
              <w:bottom w:w="150" w:type="dxa"/>
              <w:right w:w="240" w:type="dxa"/>
            </w:tcMar>
            <w:vAlign w:val="center"/>
          </w:tcPr>
          <w:p w14:paraId="5CF83E4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识别函数结果赋值</w:t>
            </w:r>
          </w:p>
        </w:tc>
        <w:tc>
          <w:tcPr>
            <w:tcW w:w="0" w:type="auto"/>
            <w:tcMar>
              <w:top w:w="150" w:type="dxa"/>
              <w:left w:w="240" w:type="dxa"/>
              <w:bottom w:w="150" w:type="dxa"/>
              <w:right w:w="0" w:type="dxa"/>
            </w:tcMar>
            <w:vAlign w:val="center"/>
          </w:tcPr>
          <w:p w14:paraId="7F40B25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若无此信息，赋值会被错误翻译为普通变量赋值</w:t>
            </w:r>
          </w:p>
        </w:tc>
      </w:tr>
      <w:tr w14:paraId="077D50FD">
        <w:tc>
          <w:tcPr>
            <w:tcW w:w="0" w:type="auto"/>
            <w:tcMar>
              <w:top w:w="150" w:type="dxa"/>
              <w:left w:w="0" w:type="dxa"/>
              <w:bottom w:w="150" w:type="dxa"/>
              <w:right w:w="240" w:type="dxa"/>
            </w:tcMar>
            <w:vAlign w:val="center"/>
          </w:tcPr>
          <w:p w14:paraId="4ADAB94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参数顺序与类型（</w:t>
            </w:r>
            <w:r>
              <w:rPr>
                <w:rFonts w:ascii="Consolas" w:hAnsi="Consolas" w:eastAsia="宋体" w:cs="宋体"/>
                <w:kern w:val="0"/>
                <w:sz w:val="20"/>
                <w:szCs w:val="20"/>
                <w:shd w:val="clear" w:color="auto" w:fill="EBEEF2"/>
              </w:rPr>
              <w:t>Symbol.params</w:t>
            </w:r>
            <w:r>
              <w:rPr>
                <w:rFonts w:ascii="Segoe UI" w:hAnsi="Segoe UI" w:eastAsia="宋体" w:cs="Segoe UI"/>
                <w:kern w:val="0"/>
                <w:sz w:val="23"/>
                <w:szCs w:val="23"/>
              </w:rPr>
              <w:t>）</w:t>
            </w:r>
          </w:p>
        </w:tc>
        <w:tc>
          <w:tcPr>
            <w:tcW w:w="0" w:type="auto"/>
            <w:tcMar>
              <w:top w:w="150" w:type="dxa"/>
              <w:left w:w="240" w:type="dxa"/>
              <w:bottom w:w="150" w:type="dxa"/>
              <w:right w:w="240" w:type="dxa"/>
            </w:tcMar>
            <w:vAlign w:val="center"/>
          </w:tcPr>
          <w:p w14:paraId="22BB23A7">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生成函数签名和调用代码</w:t>
            </w:r>
          </w:p>
        </w:tc>
        <w:tc>
          <w:tcPr>
            <w:tcW w:w="0" w:type="auto"/>
            <w:tcMar>
              <w:top w:w="150" w:type="dxa"/>
              <w:left w:w="240" w:type="dxa"/>
              <w:bottom w:w="150" w:type="dxa"/>
              <w:right w:w="0" w:type="dxa"/>
            </w:tcMar>
            <w:vAlign w:val="center"/>
          </w:tcPr>
          <w:p w14:paraId="4B9F9831">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assert</w:t>
            </w:r>
            <w:r>
              <w:rPr>
                <w:rFonts w:ascii="Segoe UI" w:hAnsi="Segoe UI" w:eastAsia="宋体" w:cs="Segoe UI"/>
                <w:kern w:val="0"/>
                <w:sz w:val="23"/>
                <w:szCs w:val="23"/>
              </w:rPr>
              <w:t> 失败</w:t>
            </w:r>
          </w:p>
        </w:tc>
      </w:tr>
      <w:tr w14:paraId="29F40348">
        <w:tc>
          <w:tcPr>
            <w:tcW w:w="0" w:type="auto"/>
            <w:tcMar>
              <w:top w:w="150" w:type="dxa"/>
              <w:left w:w="0" w:type="dxa"/>
              <w:bottom w:w="150" w:type="dxa"/>
              <w:right w:w="240" w:type="dxa"/>
            </w:tcMar>
            <w:vAlign w:val="center"/>
          </w:tcPr>
          <w:p w14:paraId="3915C0E7">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数组维度与边界（</w:t>
            </w:r>
            <w:r>
              <w:rPr>
                <w:rFonts w:ascii="Consolas" w:hAnsi="Consolas" w:eastAsia="宋体" w:cs="宋体"/>
                <w:kern w:val="0"/>
                <w:sz w:val="20"/>
                <w:szCs w:val="20"/>
                <w:shd w:val="clear" w:color="auto" w:fill="EBEEF2"/>
              </w:rPr>
              <w:t>SemType.bounds</w:t>
            </w:r>
            <w:r>
              <w:rPr>
                <w:rFonts w:ascii="Segoe UI" w:hAnsi="Segoe UI" w:eastAsia="宋体" w:cs="Segoe UI"/>
                <w:kern w:val="0"/>
                <w:sz w:val="23"/>
                <w:szCs w:val="23"/>
              </w:rPr>
              <w:t>）</w:t>
            </w:r>
          </w:p>
        </w:tc>
        <w:tc>
          <w:tcPr>
            <w:tcW w:w="0" w:type="auto"/>
            <w:tcMar>
              <w:top w:w="150" w:type="dxa"/>
              <w:left w:w="240" w:type="dxa"/>
              <w:bottom w:w="150" w:type="dxa"/>
              <w:right w:w="240" w:type="dxa"/>
            </w:tcMar>
            <w:vAlign w:val="center"/>
          </w:tcPr>
          <w:p w14:paraId="2D60EB5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生成数组下标平移</w:t>
            </w:r>
          </w:p>
        </w:tc>
        <w:tc>
          <w:tcPr>
            <w:tcW w:w="0" w:type="auto"/>
            <w:tcMar>
              <w:top w:w="150" w:type="dxa"/>
              <w:left w:w="240" w:type="dxa"/>
              <w:bottom w:w="150" w:type="dxa"/>
              <w:right w:w="0" w:type="dxa"/>
            </w:tcMar>
            <w:vAlign w:val="center"/>
          </w:tcPr>
          <w:p w14:paraId="1A4E0FA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assert</w:t>
            </w:r>
            <w:r>
              <w:rPr>
                <w:rFonts w:ascii="Segoe UI" w:hAnsi="Segoe UI" w:eastAsia="宋体" w:cs="Segoe UI"/>
                <w:kern w:val="0"/>
                <w:sz w:val="23"/>
                <w:szCs w:val="23"/>
              </w:rPr>
              <w:t> 失败</w:t>
            </w:r>
          </w:p>
        </w:tc>
      </w:tr>
    </w:tbl>
    <w:p w14:paraId="7964A3DE">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设计决策</w:t>
      </w:r>
      <w:r>
        <w:rPr>
          <w:rFonts w:ascii="Segoe UI" w:hAnsi="Segoe UI" w:eastAsia="宋体" w:cs="Segoe UI"/>
          <w:color w:val="0F1115"/>
          <w:kern w:val="0"/>
          <w:sz w:val="24"/>
          <w:szCs w:val="24"/>
        </w:rPr>
        <w:t>：代码生成阶段使用 </w:t>
      </w:r>
      <w:r>
        <w:rPr>
          <w:rFonts w:ascii="Consolas" w:hAnsi="Consolas" w:eastAsia="宋体" w:cs="宋体"/>
          <w:color w:val="0F1115"/>
          <w:kern w:val="0"/>
          <w:sz w:val="24"/>
          <w:szCs w:val="24"/>
          <w:shd w:val="clear" w:color="auto" w:fill="EBEEF2"/>
        </w:rPr>
        <w:t>assert</w:t>
      </w:r>
      <w:r>
        <w:rPr>
          <w:rFonts w:ascii="Segoe UI" w:hAnsi="Segoe UI" w:eastAsia="宋体" w:cs="Segoe UI"/>
          <w:color w:val="0F1115"/>
          <w:kern w:val="0"/>
          <w:sz w:val="24"/>
          <w:szCs w:val="24"/>
        </w:rPr>
        <w:t> 而非错误恢复机制。因为输入已由语义分析保证正确，</w:t>
      </w:r>
      <w:r>
        <w:rPr>
          <w:rFonts w:ascii="Consolas" w:hAnsi="Consolas" w:eastAsia="宋体" w:cs="宋体"/>
          <w:color w:val="0F1115"/>
          <w:kern w:val="0"/>
          <w:sz w:val="24"/>
          <w:szCs w:val="24"/>
          <w:shd w:val="clear" w:color="auto" w:fill="EBEEF2"/>
        </w:rPr>
        <w:t>assert</w:t>
      </w:r>
      <w:r>
        <w:rPr>
          <w:rFonts w:ascii="Segoe UI" w:hAnsi="Segoe UI" w:eastAsia="宋体" w:cs="Segoe UI"/>
          <w:color w:val="0F1115"/>
          <w:kern w:val="0"/>
          <w:sz w:val="24"/>
          <w:szCs w:val="24"/>
        </w:rPr>
        <w:t> 失败代表上游模块违反了契约，应在开发阶段暴露。</w:t>
      </w:r>
    </w:p>
    <w:p w14:paraId="4A998D34">
      <w:pPr>
        <w:widowControl/>
        <w:shd w:val="clear" w:color="auto" w:fill="FFFFFF"/>
        <w:spacing w:before="480" w:after="48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pict>
          <v:rect id="_x0000_i1028" o:spt="1" style="height:0.75pt;width:0pt;" fillcolor="#A0A0A0" filled="t" stroked="f" coordsize="21600,21600" o:hr="t" o:hrstd="t" o:hralign="center">
            <v:path/>
            <v:fill on="t" focussize="0,0"/>
            <v:stroke on="f"/>
            <v:imagedata o:title=""/>
            <o:lock v:ext="edit"/>
            <w10:wrap type="none"/>
            <w10:anchorlock/>
          </v:rect>
        </w:pict>
      </w:r>
    </w:p>
    <w:p w14:paraId="7AB52D35">
      <w:pPr>
        <w:widowControl/>
        <w:shd w:val="clear" w:color="auto" w:fill="FFFFFF"/>
        <w:spacing w:before="480" w:after="240" w:line="480" w:lineRule="atLeast"/>
        <w:jc w:val="left"/>
        <w:outlineLvl w:val="1"/>
        <w:rPr>
          <w:rFonts w:ascii="Segoe UI" w:hAnsi="Segoe UI" w:eastAsia="宋体" w:cs="Segoe UI"/>
          <w:b/>
          <w:bCs/>
          <w:color w:val="0F1115"/>
          <w:kern w:val="0"/>
          <w:sz w:val="33"/>
          <w:szCs w:val="33"/>
        </w:rPr>
      </w:pPr>
      <w:bookmarkStart w:id="62" w:name="_Toc352367563"/>
      <w:r>
        <w:rPr>
          <w:rFonts w:ascii="Segoe UI" w:hAnsi="Segoe UI" w:eastAsia="宋体" w:cs="Segoe UI"/>
          <w:b/>
          <w:bCs/>
          <w:color w:val="0F1115"/>
          <w:kern w:val="0"/>
          <w:sz w:val="33"/>
          <w:szCs w:val="33"/>
        </w:rPr>
        <w:t>3. 类型映射规则</w:t>
      </w:r>
      <w:bookmarkEnd w:id="62"/>
    </w:p>
    <w:p w14:paraId="192D7943">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Pascal-S 类型到 C 类型的映射是代码生成的核心决策。</w:t>
      </w:r>
    </w:p>
    <w:p w14:paraId="02DB01DF">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3.1 基本类型映射表</w:t>
      </w:r>
    </w:p>
    <w:tbl>
      <w:tblPr>
        <w:tblStyle w:val="13"/>
        <w:tblW w:w="9379" w:type="dxa"/>
        <w:tblInd w:w="0" w:type="dxa"/>
        <w:tblLayout w:type="autofit"/>
        <w:tblCellMar>
          <w:top w:w="15" w:type="dxa"/>
          <w:left w:w="15" w:type="dxa"/>
          <w:bottom w:w="15" w:type="dxa"/>
          <w:right w:w="15" w:type="dxa"/>
        </w:tblCellMar>
      </w:tblPr>
      <w:tblGrid>
        <w:gridCol w:w="1778"/>
        <w:gridCol w:w="1541"/>
        <w:gridCol w:w="6060"/>
      </w:tblGrid>
      <w:tr w14:paraId="380163CC">
        <w:trPr>
          <w:tblHeader/>
        </w:trPr>
        <w:tc>
          <w:tcPr>
            <w:tcW w:w="0" w:type="auto"/>
            <w:tcBorders>
              <w:top w:val="nil"/>
            </w:tcBorders>
            <w:tcMar>
              <w:top w:w="150" w:type="dxa"/>
              <w:left w:w="0" w:type="dxa"/>
              <w:bottom w:w="150" w:type="dxa"/>
              <w:right w:w="240" w:type="dxa"/>
            </w:tcMar>
            <w:vAlign w:val="center"/>
          </w:tcPr>
          <w:p w14:paraId="724C4F8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Pascal-S 类型</w:t>
            </w:r>
          </w:p>
        </w:tc>
        <w:tc>
          <w:tcPr>
            <w:tcW w:w="0" w:type="auto"/>
            <w:tcBorders>
              <w:top w:val="nil"/>
            </w:tcBorders>
            <w:tcMar>
              <w:top w:w="150" w:type="dxa"/>
              <w:left w:w="240" w:type="dxa"/>
              <w:bottom w:w="150" w:type="dxa"/>
              <w:right w:w="240" w:type="dxa"/>
            </w:tcMar>
            <w:vAlign w:val="center"/>
          </w:tcPr>
          <w:p w14:paraId="59E9816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C 类型</w:t>
            </w:r>
          </w:p>
        </w:tc>
        <w:tc>
          <w:tcPr>
            <w:tcW w:w="0" w:type="auto"/>
            <w:tcBorders>
              <w:top w:val="nil"/>
            </w:tcBorders>
            <w:tcMar>
              <w:top w:w="150" w:type="dxa"/>
              <w:left w:w="240" w:type="dxa"/>
              <w:bottom w:w="150" w:type="dxa"/>
              <w:right w:w="240" w:type="dxa"/>
            </w:tcMar>
            <w:vAlign w:val="center"/>
          </w:tcPr>
          <w:p w14:paraId="09F0B9B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说明</w:t>
            </w:r>
          </w:p>
        </w:tc>
      </w:tr>
      <w:tr w14:paraId="329EC62D">
        <w:tc>
          <w:tcPr>
            <w:tcW w:w="0" w:type="auto"/>
            <w:tcMar>
              <w:top w:w="150" w:type="dxa"/>
              <w:left w:w="0" w:type="dxa"/>
              <w:bottom w:w="150" w:type="dxa"/>
              <w:right w:w="240" w:type="dxa"/>
            </w:tcMar>
            <w:vAlign w:val="center"/>
          </w:tcPr>
          <w:p w14:paraId="7885C2A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integer</w:t>
            </w:r>
          </w:p>
        </w:tc>
        <w:tc>
          <w:tcPr>
            <w:tcW w:w="0" w:type="auto"/>
            <w:tcMar>
              <w:top w:w="150" w:type="dxa"/>
              <w:left w:w="240" w:type="dxa"/>
              <w:bottom w:w="150" w:type="dxa"/>
              <w:right w:w="240" w:type="dxa"/>
            </w:tcMar>
            <w:vAlign w:val="center"/>
          </w:tcPr>
          <w:p w14:paraId="07F46FAC">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int</w:t>
            </w:r>
          </w:p>
        </w:tc>
        <w:tc>
          <w:tcPr>
            <w:tcW w:w="0" w:type="auto"/>
            <w:tcMar>
              <w:top w:w="150" w:type="dxa"/>
              <w:left w:w="240" w:type="dxa"/>
              <w:bottom w:w="150" w:type="dxa"/>
              <w:right w:w="0" w:type="dxa"/>
            </w:tcMar>
            <w:vAlign w:val="center"/>
          </w:tcPr>
          <w:p w14:paraId="4EDDD89A">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32 位有符号整数</w:t>
            </w:r>
          </w:p>
        </w:tc>
      </w:tr>
      <w:tr w14:paraId="77E56898">
        <w:tc>
          <w:tcPr>
            <w:tcW w:w="0" w:type="auto"/>
            <w:tcMar>
              <w:top w:w="150" w:type="dxa"/>
              <w:left w:w="0" w:type="dxa"/>
              <w:bottom w:w="150" w:type="dxa"/>
              <w:right w:w="240" w:type="dxa"/>
            </w:tcMar>
            <w:vAlign w:val="center"/>
          </w:tcPr>
          <w:p w14:paraId="1E4B532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real</w:t>
            </w:r>
          </w:p>
        </w:tc>
        <w:tc>
          <w:tcPr>
            <w:tcW w:w="0" w:type="auto"/>
            <w:tcMar>
              <w:top w:w="150" w:type="dxa"/>
              <w:left w:w="240" w:type="dxa"/>
              <w:bottom w:w="150" w:type="dxa"/>
              <w:right w:w="240" w:type="dxa"/>
            </w:tcMar>
            <w:vAlign w:val="center"/>
          </w:tcPr>
          <w:p w14:paraId="653C369C">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float</w:t>
            </w:r>
          </w:p>
        </w:tc>
        <w:tc>
          <w:tcPr>
            <w:tcW w:w="0" w:type="auto"/>
            <w:tcMar>
              <w:top w:w="150" w:type="dxa"/>
              <w:left w:w="240" w:type="dxa"/>
              <w:bottom w:w="150" w:type="dxa"/>
              <w:right w:w="0" w:type="dxa"/>
            </w:tcMar>
            <w:vAlign w:val="center"/>
          </w:tcPr>
          <w:p w14:paraId="4818EB39">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单精度浮点数（简化实现，非 Pascal 标准要求的双精度）</w:t>
            </w:r>
          </w:p>
        </w:tc>
      </w:tr>
      <w:tr w14:paraId="72CAD68C">
        <w:tc>
          <w:tcPr>
            <w:tcW w:w="0" w:type="auto"/>
            <w:tcMar>
              <w:top w:w="150" w:type="dxa"/>
              <w:left w:w="0" w:type="dxa"/>
              <w:bottom w:w="150" w:type="dxa"/>
              <w:right w:w="240" w:type="dxa"/>
            </w:tcMar>
            <w:vAlign w:val="center"/>
          </w:tcPr>
          <w:p w14:paraId="28D9B4F2">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boolean</w:t>
            </w:r>
          </w:p>
        </w:tc>
        <w:tc>
          <w:tcPr>
            <w:tcW w:w="0" w:type="auto"/>
            <w:tcMar>
              <w:top w:w="150" w:type="dxa"/>
              <w:left w:w="240" w:type="dxa"/>
              <w:bottom w:w="150" w:type="dxa"/>
              <w:right w:w="240" w:type="dxa"/>
            </w:tcMar>
            <w:vAlign w:val="center"/>
          </w:tcPr>
          <w:p w14:paraId="213A306E">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bool</w:t>
            </w:r>
          </w:p>
        </w:tc>
        <w:tc>
          <w:tcPr>
            <w:tcW w:w="0" w:type="auto"/>
            <w:tcMar>
              <w:top w:w="150" w:type="dxa"/>
              <w:left w:w="240" w:type="dxa"/>
              <w:bottom w:w="150" w:type="dxa"/>
              <w:right w:w="0" w:type="dxa"/>
            </w:tcMar>
            <w:vAlign w:val="center"/>
          </w:tcPr>
          <w:p w14:paraId="05FCB25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C99 </w:t>
            </w:r>
            <w:r>
              <w:rPr>
                <w:rFonts w:ascii="Consolas" w:hAnsi="Consolas" w:eastAsia="宋体" w:cs="宋体"/>
                <w:kern w:val="0"/>
                <w:sz w:val="20"/>
                <w:szCs w:val="20"/>
                <w:shd w:val="clear" w:color="auto" w:fill="EBEEF2"/>
              </w:rPr>
              <w:t>stdbool.h</w:t>
            </w:r>
            <w:r>
              <w:rPr>
                <w:rFonts w:ascii="Segoe UI" w:hAnsi="Segoe UI" w:eastAsia="宋体" w:cs="Segoe UI"/>
                <w:kern w:val="0"/>
                <w:sz w:val="23"/>
                <w:szCs w:val="23"/>
              </w:rPr>
              <w:t> 中的布尔类型</w:t>
            </w:r>
          </w:p>
        </w:tc>
      </w:tr>
      <w:tr w14:paraId="6D22689A">
        <w:tc>
          <w:tcPr>
            <w:tcW w:w="0" w:type="auto"/>
            <w:tcMar>
              <w:top w:w="150" w:type="dxa"/>
              <w:left w:w="0" w:type="dxa"/>
              <w:bottom w:w="150" w:type="dxa"/>
              <w:right w:w="240" w:type="dxa"/>
            </w:tcMar>
            <w:vAlign w:val="center"/>
          </w:tcPr>
          <w:p w14:paraId="093A9AE9">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char</w:t>
            </w:r>
          </w:p>
        </w:tc>
        <w:tc>
          <w:tcPr>
            <w:tcW w:w="0" w:type="auto"/>
            <w:tcMar>
              <w:top w:w="150" w:type="dxa"/>
              <w:left w:w="240" w:type="dxa"/>
              <w:bottom w:w="150" w:type="dxa"/>
              <w:right w:w="240" w:type="dxa"/>
            </w:tcMar>
            <w:vAlign w:val="center"/>
          </w:tcPr>
          <w:p w14:paraId="219BB481">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char</w:t>
            </w:r>
          </w:p>
        </w:tc>
        <w:tc>
          <w:tcPr>
            <w:tcW w:w="0" w:type="auto"/>
            <w:tcMar>
              <w:top w:w="150" w:type="dxa"/>
              <w:left w:w="240" w:type="dxa"/>
              <w:bottom w:w="150" w:type="dxa"/>
              <w:right w:w="0" w:type="dxa"/>
            </w:tcMar>
            <w:vAlign w:val="center"/>
          </w:tcPr>
          <w:p w14:paraId="6BAA65D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单字节字符</w:t>
            </w:r>
          </w:p>
        </w:tc>
      </w:tr>
      <w:tr w14:paraId="70A566CA">
        <w:tc>
          <w:tcPr>
            <w:tcW w:w="0" w:type="auto"/>
            <w:tcMar>
              <w:top w:w="150" w:type="dxa"/>
              <w:left w:w="0" w:type="dxa"/>
              <w:bottom w:w="150" w:type="dxa"/>
              <w:right w:w="240" w:type="dxa"/>
            </w:tcMar>
            <w:vAlign w:val="center"/>
          </w:tcPr>
          <w:p w14:paraId="6F1682DE">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string</w:t>
            </w:r>
          </w:p>
        </w:tc>
        <w:tc>
          <w:tcPr>
            <w:tcW w:w="0" w:type="auto"/>
            <w:tcMar>
              <w:top w:w="150" w:type="dxa"/>
              <w:left w:w="240" w:type="dxa"/>
              <w:bottom w:w="150" w:type="dxa"/>
              <w:right w:w="240" w:type="dxa"/>
            </w:tcMar>
            <w:vAlign w:val="center"/>
          </w:tcPr>
          <w:p w14:paraId="590182CD">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const char*</w:t>
            </w:r>
          </w:p>
        </w:tc>
        <w:tc>
          <w:tcPr>
            <w:tcW w:w="0" w:type="auto"/>
            <w:tcMar>
              <w:top w:w="150" w:type="dxa"/>
              <w:left w:w="240" w:type="dxa"/>
              <w:bottom w:w="150" w:type="dxa"/>
              <w:right w:w="0" w:type="dxa"/>
            </w:tcMar>
            <w:vAlign w:val="center"/>
          </w:tcPr>
          <w:p w14:paraId="77519F3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只读字符串字面量指针</w:t>
            </w:r>
          </w:p>
        </w:tc>
      </w:tr>
      <w:tr w14:paraId="561BBA1B">
        <w:tc>
          <w:tcPr>
            <w:tcW w:w="0" w:type="auto"/>
            <w:tcMar>
              <w:top w:w="150" w:type="dxa"/>
              <w:left w:w="0" w:type="dxa"/>
              <w:bottom w:w="150" w:type="dxa"/>
              <w:right w:w="240" w:type="dxa"/>
            </w:tcMar>
            <w:vAlign w:val="center"/>
          </w:tcPr>
          <w:p w14:paraId="3DEBB72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void</w:t>
            </w:r>
            <w:r>
              <w:rPr>
                <w:rFonts w:ascii="Segoe UI" w:hAnsi="Segoe UI" w:eastAsia="宋体" w:cs="Segoe UI"/>
                <w:kern w:val="0"/>
                <w:sz w:val="23"/>
                <w:szCs w:val="23"/>
              </w:rPr>
              <w:t>（过程）</w:t>
            </w:r>
          </w:p>
        </w:tc>
        <w:tc>
          <w:tcPr>
            <w:tcW w:w="0" w:type="auto"/>
            <w:tcMar>
              <w:top w:w="150" w:type="dxa"/>
              <w:left w:w="240" w:type="dxa"/>
              <w:bottom w:w="150" w:type="dxa"/>
              <w:right w:w="240" w:type="dxa"/>
            </w:tcMar>
            <w:vAlign w:val="center"/>
          </w:tcPr>
          <w:p w14:paraId="1CC5FD98">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void</w:t>
            </w:r>
          </w:p>
        </w:tc>
        <w:tc>
          <w:tcPr>
            <w:tcW w:w="0" w:type="auto"/>
            <w:tcMar>
              <w:top w:w="150" w:type="dxa"/>
              <w:left w:w="240" w:type="dxa"/>
              <w:bottom w:w="150" w:type="dxa"/>
              <w:right w:w="0" w:type="dxa"/>
            </w:tcMar>
            <w:vAlign w:val="center"/>
          </w:tcPr>
          <w:p w14:paraId="61BF5469">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无返回值</w:t>
            </w:r>
          </w:p>
        </w:tc>
      </w:tr>
    </w:tbl>
    <w:p w14:paraId="1ACFD5F3">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3.2 数组类型映射</w:t>
      </w:r>
    </w:p>
    <w:p w14:paraId="05B63AA6">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Pascal-S 数组映射为 C 的定长数组，同时进行下标平移。</w:t>
      </w:r>
    </w:p>
    <w:p w14:paraId="40F0792E">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映射公式</w:t>
      </w:r>
      <w:r>
        <w:rPr>
          <w:rFonts w:ascii="Segoe UI" w:hAnsi="Segoe UI" w:eastAsia="宋体" w:cs="Segoe UI"/>
          <w:color w:val="0F1115"/>
          <w:kern w:val="0"/>
          <w:sz w:val="24"/>
          <w:szCs w:val="24"/>
        </w:rPr>
        <w:t>：</w:t>
      </w:r>
    </w:p>
    <w:p w14:paraId="00D93AAA">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对于 Pascal 声明：</w:t>
      </w:r>
    </w:p>
    <w:p w14:paraId="217F4503">
      <w:pPr>
        <w:widowControl/>
        <w:shd w:val="clear" w:color="auto" w:fill="FFFFFF"/>
        <w:spacing w:line="189" w:lineRule="atLeast"/>
        <w:jc w:val="left"/>
        <w:rPr>
          <w:rFonts w:ascii="Segoe UI" w:hAnsi="Segoe UI" w:eastAsia="宋体" w:cs="Segoe UI"/>
          <w:color w:val="0F1115"/>
          <w:kern w:val="0"/>
          <w:sz w:val="19"/>
          <w:szCs w:val="19"/>
        </w:rPr>
      </w:pPr>
      <w:r>
        <w:rPr>
          <w:rFonts w:ascii="Consolas" w:hAnsi="Consolas" w:eastAsia="宋体" w:cs="Segoe UI"/>
          <w:color w:val="0F1115"/>
          <w:kern w:val="0"/>
          <w:sz w:val="18"/>
          <w:szCs w:val="18"/>
        </w:rPr>
        <w:t>text</w:t>
      </w:r>
    </w:p>
    <w:p w14:paraId="1E740E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array[low1..high1, low2..high2, ...] of T</w:t>
      </w:r>
    </w:p>
    <w:p w14:paraId="4638AFA2">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生成的 C 声明为：</w:t>
      </w:r>
    </w:p>
    <w:p w14:paraId="3736F428">
      <w:pPr>
        <w:widowControl/>
        <w:shd w:val="clear" w:color="auto" w:fill="FFFFFF"/>
        <w:spacing w:line="189" w:lineRule="atLeast"/>
        <w:jc w:val="left"/>
        <w:rPr>
          <w:rFonts w:ascii="Segoe UI" w:hAnsi="Segoe UI" w:eastAsia="宋体" w:cs="Segoe UI"/>
          <w:color w:val="0F1115"/>
          <w:kern w:val="0"/>
          <w:sz w:val="19"/>
          <w:szCs w:val="19"/>
        </w:rPr>
      </w:pPr>
      <w:r>
        <w:rPr>
          <w:rFonts w:ascii="Consolas" w:hAnsi="Consolas" w:eastAsia="宋体" w:cs="Segoe UI"/>
          <w:color w:val="0F1115"/>
          <w:kern w:val="0"/>
          <w:sz w:val="18"/>
          <w:szCs w:val="18"/>
        </w:rPr>
        <w:t>c</w:t>
      </w:r>
    </w:p>
    <w:p w14:paraId="085831F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4078F2"/>
          <w:kern w:val="0"/>
          <w:sz w:val="20"/>
          <w:szCs w:val="20"/>
        </w:rPr>
        <w:t>&lt;</w:t>
      </w:r>
      <w:r>
        <w:rPr>
          <w:rFonts w:ascii="Consolas" w:hAnsi="Consolas" w:eastAsia="宋体" w:cs="宋体"/>
          <w:color w:val="0F1115"/>
          <w:kern w:val="0"/>
          <w:sz w:val="20"/>
          <w:szCs w:val="20"/>
        </w:rPr>
        <w:t>C_type</w:t>
      </w:r>
      <w:r>
        <w:rPr>
          <w:rFonts w:ascii="Consolas" w:hAnsi="Consolas" w:eastAsia="宋体" w:cs="宋体"/>
          <w:color w:val="4078F2"/>
          <w:kern w:val="0"/>
          <w:sz w:val="20"/>
          <w:szCs w:val="20"/>
        </w:rPr>
        <w:t>&gt;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&lt;</w:t>
      </w:r>
      <w:r>
        <w:rPr>
          <w:rFonts w:ascii="Consolas" w:hAnsi="Consolas" w:eastAsia="宋体" w:cs="宋体"/>
          <w:color w:val="0F1115"/>
          <w:kern w:val="0"/>
          <w:sz w:val="20"/>
          <w:szCs w:val="20"/>
        </w:rPr>
        <w:t>c_name</w:t>
      </w:r>
      <w:r>
        <w:rPr>
          <w:rFonts w:ascii="Consolas" w:hAnsi="Consolas" w:eastAsia="宋体" w:cs="宋体"/>
          <w:color w:val="4078F2"/>
          <w:kern w:val="0"/>
          <w:sz w:val="20"/>
          <w:szCs w:val="20"/>
        </w:rPr>
        <w:t>&gt;</w:t>
      </w:r>
      <w:r>
        <w:rPr>
          <w:rFonts w:ascii="Consolas" w:hAnsi="Consolas" w:eastAsia="宋体" w:cs="宋体"/>
          <w:color w:val="383A42"/>
          <w:kern w:val="0"/>
          <w:sz w:val="20"/>
          <w:szCs w:val="20"/>
        </w:rPr>
        <w:t>[</w:t>
      </w:r>
      <w:r>
        <w:rPr>
          <w:rFonts w:ascii="Consolas" w:hAnsi="Consolas" w:eastAsia="宋体" w:cs="宋体"/>
          <w:color w:val="0F1115"/>
          <w:kern w:val="0"/>
          <w:sz w:val="20"/>
          <w:szCs w:val="20"/>
        </w:rPr>
        <w:t>high1</w:t>
      </w:r>
      <w:r>
        <w:rPr>
          <w:rFonts w:ascii="Consolas" w:hAnsi="Consolas" w:eastAsia="宋体" w:cs="宋体"/>
          <w:color w:val="4078F2"/>
          <w:kern w:val="0"/>
          <w:sz w:val="20"/>
          <w:szCs w:val="20"/>
        </w:rPr>
        <w:t>-</w:t>
      </w:r>
      <w:r>
        <w:rPr>
          <w:rFonts w:ascii="Consolas" w:hAnsi="Consolas" w:eastAsia="宋体" w:cs="宋体"/>
          <w:color w:val="0F1115"/>
          <w:kern w:val="0"/>
          <w:sz w:val="20"/>
          <w:szCs w:val="20"/>
        </w:rPr>
        <w:t>low1</w:t>
      </w:r>
      <w:r>
        <w:rPr>
          <w:rFonts w:ascii="Consolas" w:hAnsi="Consolas" w:eastAsia="宋体" w:cs="宋体"/>
          <w:color w:val="4078F2"/>
          <w:kern w:val="0"/>
          <w:sz w:val="20"/>
          <w:szCs w:val="20"/>
        </w:rPr>
        <w:t>+</w:t>
      </w:r>
      <w:r>
        <w:rPr>
          <w:rFonts w:ascii="Consolas" w:hAnsi="Consolas" w:eastAsia="宋体" w:cs="宋体"/>
          <w:color w:val="B76B01"/>
          <w:kern w:val="0"/>
          <w:sz w:val="20"/>
          <w:szCs w:val="20"/>
        </w:rPr>
        <w:t>1</w:t>
      </w:r>
      <w:r>
        <w:rPr>
          <w:rFonts w:ascii="Consolas" w:hAnsi="Consolas" w:eastAsia="宋体" w:cs="宋体"/>
          <w:color w:val="383A42"/>
          <w:kern w:val="0"/>
          <w:sz w:val="20"/>
          <w:szCs w:val="20"/>
        </w:rPr>
        <w:t>][</w:t>
      </w:r>
      <w:r>
        <w:rPr>
          <w:rFonts w:ascii="Consolas" w:hAnsi="Consolas" w:eastAsia="宋体" w:cs="宋体"/>
          <w:color w:val="0F1115"/>
          <w:kern w:val="0"/>
          <w:sz w:val="20"/>
          <w:szCs w:val="20"/>
        </w:rPr>
        <w:t>high2</w:t>
      </w:r>
      <w:r>
        <w:rPr>
          <w:rFonts w:ascii="Consolas" w:hAnsi="Consolas" w:eastAsia="宋体" w:cs="宋体"/>
          <w:color w:val="4078F2"/>
          <w:kern w:val="0"/>
          <w:sz w:val="20"/>
          <w:szCs w:val="20"/>
        </w:rPr>
        <w:t>-</w:t>
      </w:r>
      <w:r>
        <w:rPr>
          <w:rFonts w:ascii="Consolas" w:hAnsi="Consolas" w:eastAsia="宋体" w:cs="宋体"/>
          <w:color w:val="0F1115"/>
          <w:kern w:val="0"/>
          <w:sz w:val="20"/>
          <w:szCs w:val="20"/>
        </w:rPr>
        <w:t>low2</w:t>
      </w:r>
      <w:r>
        <w:rPr>
          <w:rFonts w:ascii="Consolas" w:hAnsi="Consolas" w:eastAsia="宋体" w:cs="宋体"/>
          <w:color w:val="4078F2"/>
          <w:kern w:val="0"/>
          <w:sz w:val="20"/>
          <w:szCs w:val="20"/>
        </w:rPr>
        <w:t>+</w:t>
      </w:r>
      <w:r>
        <w:rPr>
          <w:rFonts w:ascii="Consolas" w:hAnsi="Consolas" w:eastAsia="宋体" w:cs="宋体"/>
          <w:color w:val="B76B01"/>
          <w:kern w:val="0"/>
          <w:sz w:val="20"/>
          <w:szCs w:val="20"/>
        </w:rPr>
        <w:t>1</w:t>
      </w:r>
      <w:r>
        <w:rPr>
          <w:rFonts w:ascii="Consolas" w:hAnsi="Consolas" w:eastAsia="宋体" w:cs="宋体"/>
          <w:color w:val="383A42"/>
          <w:kern w:val="0"/>
          <w:sz w:val="20"/>
          <w:szCs w:val="20"/>
        </w:rPr>
        <w:t>]...</w:t>
      </w:r>
    </w:p>
    <w:p w14:paraId="4FB6E92D">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下标访问转换</w:t>
      </w:r>
      <w:r>
        <w:rPr>
          <w:rFonts w:ascii="Segoe UI" w:hAnsi="Segoe UI" w:eastAsia="宋体" w:cs="Segoe UI"/>
          <w:color w:val="0F1115"/>
          <w:kern w:val="0"/>
          <w:sz w:val="24"/>
          <w:szCs w:val="24"/>
        </w:rPr>
        <w:t>：</w:t>
      </w:r>
    </w:p>
    <w:p w14:paraId="22FC399F">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Pascal 访问：</w:t>
      </w:r>
      <w:r>
        <w:rPr>
          <w:rFonts w:ascii="Consolas" w:hAnsi="Consolas" w:eastAsia="宋体" w:cs="宋体"/>
          <w:color w:val="0F1115"/>
          <w:kern w:val="0"/>
          <w:sz w:val="24"/>
          <w:szCs w:val="24"/>
          <w:shd w:val="clear" w:color="auto" w:fill="EBEEF2"/>
        </w:rPr>
        <w:t>a[i, j]</w:t>
      </w:r>
      <w:r>
        <w:rPr>
          <w:rFonts w:ascii="Segoe UI" w:hAnsi="Segoe UI" w:eastAsia="宋体" w:cs="Segoe UI"/>
          <w:color w:val="0F1115"/>
          <w:kern w:val="0"/>
          <w:sz w:val="24"/>
          <w:szCs w:val="24"/>
        </w:rPr>
        <w:t> → C 访问：</w:t>
      </w:r>
      <w:r>
        <w:rPr>
          <w:rFonts w:ascii="Consolas" w:hAnsi="Consolas" w:eastAsia="宋体" w:cs="宋体"/>
          <w:color w:val="0F1115"/>
          <w:kern w:val="0"/>
          <w:sz w:val="24"/>
          <w:szCs w:val="24"/>
          <w:shd w:val="clear" w:color="auto" w:fill="EBEEF2"/>
        </w:rPr>
        <w:t>a[(i)-low1][(j)-low2]</w:t>
      </w:r>
    </w:p>
    <w:p w14:paraId="34D5C47B">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设计理由</w:t>
      </w:r>
      <w:r>
        <w:rPr>
          <w:rFonts w:ascii="Segoe UI" w:hAnsi="Segoe UI" w:eastAsia="宋体" w:cs="Segoe UI"/>
          <w:color w:val="0F1115"/>
          <w:kern w:val="0"/>
          <w:sz w:val="24"/>
          <w:szCs w:val="24"/>
        </w:rPr>
        <w:t>：</w:t>
      </w:r>
    </w:p>
    <w:p w14:paraId="6252901F">
      <w:pPr>
        <w:widowControl/>
        <w:numPr>
          <w:ilvl w:val="0"/>
          <w:numId w:val="32"/>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C 数组下标固定从 0 开始</w:t>
      </w:r>
    </w:p>
    <w:p w14:paraId="0AB463AF">
      <w:pPr>
        <w:widowControl/>
        <w:numPr>
          <w:ilvl w:val="0"/>
          <w:numId w:val="32"/>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Pascal 允许任意下界（包括负数、1-based 等）</w:t>
      </w:r>
    </w:p>
    <w:p w14:paraId="6B43B470">
      <w:pPr>
        <w:widowControl/>
        <w:numPr>
          <w:ilvl w:val="0"/>
          <w:numId w:val="32"/>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平移策略保证语义等价，同时保持 C 数组存储的紧凑性</w:t>
      </w:r>
    </w:p>
    <w:p w14:paraId="4EDF1DD1">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3.3 参数传递映射</w:t>
      </w:r>
    </w:p>
    <w:tbl>
      <w:tblPr>
        <w:tblStyle w:val="13"/>
        <w:tblW w:w="9478" w:type="dxa"/>
        <w:tblInd w:w="0" w:type="dxa"/>
        <w:tblLayout w:type="autofit"/>
        <w:tblCellMar>
          <w:top w:w="15" w:type="dxa"/>
          <w:left w:w="15" w:type="dxa"/>
          <w:bottom w:w="15" w:type="dxa"/>
          <w:right w:w="15" w:type="dxa"/>
        </w:tblCellMar>
      </w:tblPr>
      <w:tblGrid>
        <w:gridCol w:w="3305"/>
        <w:gridCol w:w="2460"/>
        <w:gridCol w:w="3713"/>
      </w:tblGrid>
      <w:tr w14:paraId="04A48B14">
        <w:trPr>
          <w:tblHeader/>
        </w:trPr>
        <w:tc>
          <w:tcPr>
            <w:tcW w:w="0" w:type="auto"/>
            <w:tcBorders>
              <w:top w:val="nil"/>
            </w:tcBorders>
            <w:tcMar>
              <w:top w:w="150" w:type="dxa"/>
              <w:left w:w="0" w:type="dxa"/>
              <w:bottom w:w="150" w:type="dxa"/>
              <w:right w:w="240" w:type="dxa"/>
            </w:tcMar>
            <w:vAlign w:val="center"/>
          </w:tcPr>
          <w:p w14:paraId="729DF2FE">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Pascal-S 参数模式</w:t>
            </w:r>
          </w:p>
        </w:tc>
        <w:tc>
          <w:tcPr>
            <w:tcW w:w="0" w:type="auto"/>
            <w:tcBorders>
              <w:top w:val="nil"/>
            </w:tcBorders>
            <w:tcMar>
              <w:top w:w="150" w:type="dxa"/>
              <w:left w:w="240" w:type="dxa"/>
              <w:bottom w:w="150" w:type="dxa"/>
              <w:right w:w="240" w:type="dxa"/>
            </w:tcMar>
            <w:vAlign w:val="center"/>
          </w:tcPr>
          <w:p w14:paraId="753F721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C 参数类型</w:t>
            </w:r>
          </w:p>
        </w:tc>
        <w:tc>
          <w:tcPr>
            <w:tcW w:w="0" w:type="auto"/>
            <w:tcBorders>
              <w:top w:val="nil"/>
            </w:tcBorders>
            <w:tcMar>
              <w:top w:w="150" w:type="dxa"/>
              <w:left w:w="240" w:type="dxa"/>
              <w:bottom w:w="150" w:type="dxa"/>
              <w:right w:w="240" w:type="dxa"/>
            </w:tcMar>
            <w:vAlign w:val="center"/>
          </w:tcPr>
          <w:p w14:paraId="7C846A47">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说明</w:t>
            </w:r>
          </w:p>
        </w:tc>
      </w:tr>
      <w:tr w14:paraId="23416728">
        <w:tc>
          <w:tcPr>
            <w:tcW w:w="0" w:type="auto"/>
            <w:tcMar>
              <w:top w:w="150" w:type="dxa"/>
              <w:left w:w="0" w:type="dxa"/>
              <w:bottom w:w="150" w:type="dxa"/>
              <w:right w:w="240" w:type="dxa"/>
            </w:tcMar>
            <w:vAlign w:val="center"/>
          </w:tcPr>
          <w:p w14:paraId="433955F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值参数 </w:t>
            </w:r>
            <w:r>
              <w:rPr>
                <w:rFonts w:ascii="Consolas" w:hAnsi="Consolas" w:eastAsia="宋体" w:cs="宋体"/>
                <w:kern w:val="0"/>
                <w:sz w:val="20"/>
                <w:szCs w:val="20"/>
                <w:shd w:val="clear" w:color="auto" w:fill="EBEEF2"/>
              </w:rPr>
              <w:t>x: T</w:t>
            </w:r>
          </w:p>
        </w:tc>
        <w:tc>
          <w:tcPr>
            <w:tcW w:w="0" w:type="auto"/>
            <w:tcMar>
              <w:top w:w="150" w:type="dxa"/>
              <w:left w:w="240" w:type="dxa"/>
              <w:bottom w:w="150" w:type="dxa"/>
              <w:right w:w="240" w:type="dxa"/>
            </w:tcMar>
            <w:vAlign w:val="center"/>
          </w:tcPr>
          <w:p w14:paraId="2A707F7B">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T</w:t>
            </w:r>
          </w:p>
        </w:tc>
        <w:tc>
          <w:tcPr>
            <w:tcW w:w="0" w:type="auto"/>
            <w:tcMar>
              <w:top w:w="150" w:type="dxa"/>
              <w:left w:w="240" w:type="dxa"/>
              <w:bottom w:w="150" w:type="dxa"/>
              <w:right w:w="0" w:type="dxa"/>
            </w:tcMar>
            <w:vAlign w:val="center"/>
          </w:tcPr>
          <w:p w14:paraId="24403879">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传值，C 默认行为</w:t>
            </w:r>
          </w:p>
        </w:tc>
      </w:tr>
      <w:tr w14:paraId="53E95F91">
        <w:tc>
          <w:tcPr>
            <w:tcW w:w="0" w:type="auto"/>
            <w:tcMar>
              <w:top w:w="150" w:type="dxa"/>
              <w:left w:w="0" w:type="dxa"/>
              <w:bottom w:w="150" w:type="dxa"/>
              <w:right w:w="240" w:type="dxa"/>
            </w:tcMar>
            <w:vAlign w:val="center"/>
          </w:tcPr>
          <w:p w14:paraId="45E5F57B">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引用参数 </w:t>
            </w:r>
            <w:r>
              <w:rPr>
                <w:rFonts w:ascii="Consolas" w:hAnsi="Consolas" w:eastAsia="宋体" w:cs="宋体"/>
                <w:kern w:val="0"/>
                <w:sz w:val="20"/>
                <w:szCs w:val="20"/>
                <w:shd w:val="clear" w:color="auto" w:fill="EBEEF2"/>
              </w:rPr>
              <w:t>var x: T</w:t>
            </w:r>
          </w:p>
        </w:tc>
        <w:tc>
          <w:tcPr>
            <w:tcW w:w="0" w:type="auto"/>
            <w:tcMar>
              <w:top w:w="150" w:type="dxa"/>
              <w:left w:w="240" w:type="dxa"/>
              <w:bottom w:w="150" w:type="dxa"/>
              <w:right w:w="240" w:type="dxa"/>
            </w:tcMar>
            <w:vAlign w:val="center"/>
          </w:tcPr>
          <w:p w14:paraId="5FEFEB37">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T*</w:t>
            </w:r>
          </w:p>
        </w:tc>
        <w:tc>
          <w:tcPr>
            <w:tcW w:w="0" w:type="auto"/>
            <w:tcMar>
              <w:top w:w="150" w:type="dxa"/>
              <w:left w:w="240" w:type="dxa"/>
              <w:bottom w:w="150" w:type="dxa"/>
              <w:right w:w="0" w:type="dxa"/>
            </w:tcMar>
            <w:vAlign w:val="center"/>
          </w:tcPr>
          <w:p w14:paraId="09EEF5B3">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传指针，模拟引用语义</w:t>
            </w:r>
          </w:p>
        </w:tc>
      </w:tr>
    </w:tbl>
    <w:p w14:paraId="1B1D4513">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引用参数在函数体内的使用</w:t>
      </w:r>
      <w:r>
        <w:rPr>
          <w:rFonts w:ascii="Segoe UI" w:hAnsi="Segoe UI" w:eastAsia="宋体" w:cs="Segoe UI"/>
          <w:color w:val="0F1115"/>
          <w:kern w:val="0"/>
          <w:sz w:val="24"/>
          <w:szCs w:val="24"/>
        </w:rPr>
        <w:t>：</w:t>
      </w:r>
    </w:p>
    <w:p w14:paraId="15580A5A">
      <w:pPr>
        <w:widowControl/>
        <w:numPr>
          <w:ilvl w:val="0"/>
          <w:numId w:val="33"/>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作为右值（读取）：</w:t>
      </w:r>
      <w:r>
        <w:rPr>
          <w:rFonts w:ascii="Consolas" w:hAnsi="Consolas" w:eastAsia="宋体" w:cs="宋体"/>
          <w:color w:val="0F1115"/>
          <w:kern w:val="0"/>
          <w:sz w:val="24"/>
          <w:szCs w:val="24"/>
          <w:shd w:val="clear" w:color="auto" w:fill="EBEEF2"/>
        </w:rPr>
        <w:t>(*p_x)</w:t>
      </w:r>
    </w:p>
    <w:p w14:paraId="527AE20C">
      <w:pPr>
        <w:widowControl/>
        <w:numPr>
          <w:ilvl w:val="0"/>
          <w:numId w:val="33"/>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作为左值（赋值）：</w:t>
      </w:r>
      <w:r>
        <w:rPr>
          <w:rFonts w:ascii="Consolas" w:hAnsi="Consolas" w:eastAsia="宋体" w:cs="宋体"/>
          <w:color w:val="0F1115"/>
          <w:kern w:val="0"/>
          <w:sz w:val="24"/>
          <w:szCs w:val="24"/>
          <w:shd w:val="clear" w:color="auto" w:fill="EBEEF2"/>
        </w:rPr>
        <w:t>(*p_x) = ...</w:t>
      </w:r>
    </w:p>
    <w:p w14:paraId="4666473C">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3.4 命名策略</w:t>
      </w:r>
    </w:p>
    <w:p w14:paraId="070182D9">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为避免 C 和 Pascal 命名冲突，并为不同作用域的符号提供区分度，采用</w:t>
      </w:r>
      <w:r>
        <w:rPr>
          <w:rFonts w:ascii="Segoe UI" w:hAnsi="Segoe UI" w:eastAsia="宋体" w:cs="Segoe UI"/>
          <w:b/>
          <w:bCs/>
          <w:color w:val="0F1115"/>
          <w:kern w:val="0"/>
          <w:sz w:val="24"/>
          <w:szCs w:val="24"/>
        </w:rPr>
        <w:t>五前缀方案</w:t>
      </w:r>
      <w:r>
        <w:rPr>
          <w:rFonts w:ascii="Segoe UI" w:hAnsi="Segoe UI" w:eastAsia="宋体" w:cs="Segoe UI"/>
          <w:color w:val="0F1115"/>
          <w:kern w:val="0"/>
          <w:sz w:val="24"/>
          <w:szCs w:val="24"/>
        </w:rPr>
        <w:t>：</w:t>
      </w:r>
    </w:p>
    <w:tbl>
      <w:tblPr>
        <w:tblStyle w:val="13"/>
        <w:tblW w:w="0" w:type="auto"/>
        <w:tblInd w:w="0" w:type="dxa"/>
        <w:tblLayout w:type="autofit"/>
        <w:tblCellMar>
          <w:top w:w="15" w:type="dxa"/>
          <w:left w:w="15" w:type="dxa"/>
          <w:bottom w:w="15" w:type="dxa"/>
          <w:right w:w="15" w:type="dxa"/>
        </w:tblCellMar>
      </w:tblPr>
      <w:tblGrid>
        <w:gridCol w:w="2425"/>
        <w:gridCol w:w="940"/>
        <w:gridCol w:w="2409"/>
        <w:gridCol w:w="1875"/>
      </w:tblGrid>
      <w:tr w14:paraId="1D420EDE">
        <w:trPr>
          <w:tblHeader/>
        </w:trPr>
        <w:tc>
          <w:tcPr>
            <w:tcW w:w="0" w:type="auto"/>
            <w:tcBorders>
              <w:top w:val="nil"/>
            </w:tcBorders>
            <w:tcMar>
              <w:top w:w="150" w:type="dxa"/>
              <w:left w:w="0" w:type="dxa"/>
              <w:bottom w:w="150" w:type="dxa"/>
              <w:right w:w="240" w:type="dxa"/>
            </w:tcMar>
            <w:vAlign w:val="center"/>
          </w:tcPr>
          <w:p w14:paraId="105D4B1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符号类别</w:t>
            </w:r>
          </w:p>
        </w:tc>
        <w:tc>
          <w:tcPr>
            <w:tcW w:w="0" w:type="auto"/>
            <w:tcBorders>
              <w:top w:val="nil"/>
            </w:tcBorders>
            <w:tcMar>
              <w:top w:w="150" w:type="dxa"/>
              <w:left w:w="240" w:type="dxa"/>
              <w:bottom w:w="150" w:type="dxa"/>
              <w:right w:w="240" w:type="dxa"/>
            </w:tcMar>
            <w:vAlign w:val="center"/>
          </w:tcPr>
          <w:p w14:paraId="31A3916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前缀</w:t>
            </w:r>
          </w:p>
        </w:tc>
        <w:tc>
          <w:tcPr>
            <w:tcW w:w="0" w:type="auto"/>
            <w:tcBorders>
              <w:top w:val="nil"/>
            </w:tcBorders>
            <w:tcMar>
              <w:top w:w="150" w:type="dxa"/>
              <w:left w:w="240" w:type="dxa"/>
              <w:bottom w:w="150" w:type="dxa"/>
              <w:right w:w="240" w:type="dxa"/>
            </w:tcMar>
            <w:vAlign w:val="center"/>
          </w:tcPr>
          <w:p w14:paraId="43416B6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示例</w:t>
            </w:r>
          </w:p>
        </w:tc>
        <w:tc>
          <w:tcPr>
            <w:tcW w:w="0" w:type="auto"/>
            <w:tcBorders>
              <w:top w:val="nil"/>
            </w:tcBorders>
            <w:tcMar>
              <w:top w:w="150" w:type="dxa"/>
              <w:left w:w="240" w:type="dxa"/>
              <w:bottom w:w="150" w:type="dxa"/>
              <w:right w:w="240" w:type="dxa"/>
            </w:tcMar>
            <w:vAlign w:val="center"/>
          </w:tcPr>
          <w:p w14:paraId="4F9484A2">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说明</w:t>
            </w:r>
          </w:p>
        </w:tc>
      </w:tr>
      <w:tr w14:paraId="1A0B0D11">
        <w:tc>
          <w:tcPr>
            <w:tcW w:w="0" w:type="auto"/>
            <w:tcMar>
              <w:top w:w="150" w:type="dxa"/>
              <w:left w:w="0" w:type="dxa"/>
              <w:bottom w:w="150" w:type="dxa"/>
              <w:right w:w="240" w:type="dxa"/>
            </w:tcMar>
            <w:vAlign w:val="center"/>
          </w:tcPr>
          <w:p w14:paraId="13FBF614">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全局变量</w:t>
            </w:r>
          </w:p>
        </w:tc>
        <w:tc>
          <w:tcPr>
            <w:tcW w:w="0" w:type="auto"/>
            <w:tcMar>
              <w:top w:w="150" w:type="dxa"/>
              <w:left w:w="240" w:type="dxa"/>
              <w:bottom w:w="150" w:type="dxa"/>
              <w:right w:w="240" w:type="dxa"/>
            </w:tcMar>
            <w:vAlign w:val="center"/>
          </w:tcPr>
          <w:p w14:paraId="7C4D244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g_</w:t>
            </w:r>
          </w:p>
        </w:tc>
        <w:tc>
          <w:tcPr>
            <w:tcW w:w="0" w:type="auto"/>
            <w:tcMar>
              <w:top w:w="150" w:type="dxa"/>
              <w:left w:w="240" w:type="dxa"/>
              <w:bottom w:w="150" w:type="dxa"/>
              <w:right w:w="240" w:type="dxa"/>
            </w:tcMar>
            <w:vAlign w:val="center"/>
          </w:tcPr>
          <w:p w14:paraId="7423C4DB">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g_count</w:t>
            </w:r>
          </w:p>
        </w:tc>
        <w:tc>
          <w:tcPr>
            <w:tcW w:w="0" w:type="auto"/>
            <w:tcMar>
              <w:top w:w="150" w:type="dxa"/>
              <w:left w:w="240" w:type="dxa"/>
              <w:bottom w:w="150" w:type="dxa"/>
              <w:right w:w="0" w:type="dxa"/>
            </w:tcMar>
            <w:vAlign w:val="center"/>
          </w:tcPr>
          <w:p w14:paraId="039488F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文件作用域变量</w:t>
            </w:r>
          </w:p>
        </w:tc>
      </w:tr>
      <w:tr w14:paraId="58D27601">
        <w:tc>
          <w:tcPr>
            <w:tcW w:w="0" w:type="auto"/>
            <w:tcMar>
              <w:top w:w="150" w:type="dxa"/>
              <w:left w:w="0" w:type="dxa"/>
              <w:bottom w:w="150" w:type="dxa"/>
              <w:right w:w="240" w:type="dxa"/>
            </w:tcMar>
            <w:vAlign w:val="center"/>
          </w:tcPr>
          <w:p w14:paraId="198D1E5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局部变量</w:t>
            </w:r>
          </w:p>
        </w:tc>
        <w:tc>
          <w:tcPr>
            <w:tcW w:w="0" w:type="auto"/>
            <w:tcMar>
              <w:top w:w="150" w:type="dxa"/>
              <w:left w:w="240" w:type="dxa"/>
              <w:bottom w:w="150" w:type="dxa"/>
              <w:right w:w="240" w:type="dxa"/>
            </w:tcMar>
            <w:vAlign w:val="center"/>
          </w:tcPr>
          <w:p w14:paraId="67A98D9F">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l_</w:t>
            </w:r>
          </w:p>
        </w:tc>
        <w:tc>
          <w:tcPr>
            <w:tcW w:w="0" w:type="auto"/>
            <w:tcMar>
              <w:top w:w="150" w:type="dxa"/>
              <w:left w:w="240" w:type="dxa"/>
              <w:bottom w:w="150" w:type="dxa"/>
              <w:right w:w="240" w:type="dxa"/>
            </w:tcMar>
            <w:vAlign w:val="center"/>
          </w:tcPr>
          <w:p w14:paraId="01DE3733">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l_temp</w:t>
            </w:r>
          </w:p>
        </w:tc>
        <w:tc>
          <w:tcPr>
            <w:tcW w:w="0" w:type="auto"/>
            <w:tcMar>
              <w:top w:w="150" w:type="dxa"/>
              <w:left w:w="240" w:type="dxa"/>
              <w:bottom w:w="150" w:type="dxa"/>
              <w:right w:w="0" w:type="dxa"/>
            </w:tcMar>
            <w:vAlign w:val="center"/>
          </w:tcPr>
          <w:p w14:paraId="65D7AE9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函数局部变量</w:t>
            </w:r>
          </w:p>
        </w:tc>
      </w:tr>
      <w:tr w14:paraId="4DC17F07">
        <w:tc>
          <w:tcPr>
            <w:tcW w:w="0" w:type="auto"/>
            <w:tcMar>
              <w:top w:w="150" w:type="dxa"/>
              <w:left w:w="0" w:type="dxa"/>
              <w:bottom w:w="150" w:type="dxa"/>
              <w:right w:w="240" w:type="dxa"/>
            </w:tcMar>
            <w:vAlign w:val="center"/>
          </w:tcPr>
          <w:p w14:paraId="351FB5F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参数（值）</w:t>
            </w:r>
          </w:p>
        </w:tc>
        <w:tc>
          <w:tcPr>
            <w:tcW w:w="0" w:type="auto"/>
            <w:tcMar>
              <w:top w:w="150" w:type="dxa"/>
              <w:left w:w="240" w:type="dxa"/>
              <w:bottom w:w="150" w:type="dxa"/>
              <w:right w:w="240" w:type="dxa"/>
            </w:tcMar>
            <w:vAlign w:val="center"/>
          </w:tcPr>
          <w:p w14:paraId="2BFEB18E">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p_</w:t>
            </w:r>
          </w:p>
        </w:tc>
        <w:tc>
          <w:tcPr>
            <w:tcW w:w="0" w:type="auto"/>
            <w:tcMar>
              <w:top w:w="150" w:type="dxa"/>
              <w:left w:w="240" w:type="dxa"/>
              <w:bottom w:w="150" w:type="dxa"/>
              <w:right w:w="240" w:type="dxa"/>
            </w:tcMar>
            <w:vAlign w:val="center"/>
          </w:tcPr>
          <w:p w14:paraId="65CEC93B">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p_x</w:t>
            </w:r>
          </w:p>
        </w:tc>
        <w:tc>
          <w:tcPr>
            <w:tcW w:w="0" w:type="auto"/>
            <w:tcMar>
              <w:top w:w="150" w:type="dxa"/>
              <w:left w:w="240" w:type="dxa"/>
              <w:bottom w:w="150" w:type="dxa"/>
              <w:right w:w="0" w:type="dxa"/>
            </w:tcMar>
            <w:vAlign w:val="center"/>
          </w:tcPr>
          <w:p w14:paraId="6FCF64C2">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普通参数</w:t>
            </w:r>
          </w:p>
        </w:tc>
      </w:tr>
      <w:tr w14:paraId="7A034525">
        <w:tc>
          <w:tcPr>
            <w:tcW w:w="0" w:type="auto"/>
            <w:tcMar>
              <w:top w:w="150" w:type="dxa"/>
              <w:left w:w="0" w:type="dxa"/>
              <w:bottom w:w="150" w:type="dxa"/>
              <w:right w:w="240" w:type="dxa"/>
            </w:tcMar>
            <w:vAlign w:val="center"/>
          </w:tcPr>
          <w:p w14:paraId="7B27AED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参数（引用）</w:t>
            </w:r>
          </w:p>
        </w:tc>
        <w:tc>
          <w:tcPr>
            <w:tcW w:w="0" w:type="auto"/>
            <w:tcMar>
              <w:top w:w="150" w:type="dxa"/>
              <w:left w:w="240" w:type="dxa"/>
              <w:bottom w:w="150" w:type="dxa"/>
              <w:right w:w="240" w:type="dxa"/>
            </w:tcMar>
            <w:vAlign w:val="center"/>
          </w:tcPr>
          <w:p w14:paraId="70BB8F86">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p_</w:t>
            </w:r>
          </w:p>
        </w:tc>
        <w:tc>
          <w:tcPr>
            <w:tcW w:w="0" w:type="auto"/>
            <w:tcMar>
              <w:top w:w="150" w:type="dxa"/>
              <w:left w:w="240" w:type="dxa"/>
              <w:bottom w:w="150" w:type="dxa"/>
              <w:right w:w="240" w:type="dxa"/>
            </w:tcMar>
            <w:vAlign w:val="center"/>
          </w:tcPr>
          <w:p w14:paraId="63BE743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p_x</w:t>
            </w:r>
            <w:r>
              <w:rPr>
                <w:rFonts w:ascii="Segoe UI" w:hAnsi="Segoe UI" w:eastAsia="宋体" w:cs="Segoe UI"/>
                <w:kern w:val="0"/>
                <w:sz w:val="23"/>
                <w:szCs w:val="23"/>
              </w:rPr>
              <w:t>（类型为指针）</w:t>
            </w:r>
          </w:p>
        </w:tc>
        <w:tc>
          <w:tcPr>
            <w:tcW w:w="0" w:type="auto"/>
            <w:tcMar>
              <w:top w:w="150" w:type="dxa"/>
              <w:left w:w="240" w:type="dxa"/>
              <w:bottom w:w="150" w:type="dxa"/>
              <w:right w:w="0" w:type="dxa"/>
            </w:tcMar>
            <w:vAlign w:val="center"/>
          </w:tcPr>
          <w:p w14:paraId="110913F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生成时加 </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 前缀</w:t>
            </w:r>
          </w:p>
        </w:tc>
      </w:tr>
      <w:tr w14:paraId="03E21272">
        <w:tc>
          <w:tcPr>
            <w:tcW w:w="0" w:type="auto"/>
            <w:tcMar>
              <w:top w:w="150" w:type="dxa"/>
              <w:left w:w="0" w:type="dxa"/>
              <w:bottom w:w="150" w:type="dxa"/>
              <w:right w:w="240" w:type="dxa"/>
            </w:tcMar>
            <w:vAlign w:val="center"/>
          </w:tcPr>
          <w:p w14:paraId="599751C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常量</w:t>
            </w:r>
          </w:p>
        </w:tc>
        <w:tc>
          <w:tcPr>
            <w:tcW w:w="0" w:type="auto"/>
            <w:tcMar>
              <w:top w:w="150" w:type="dxa"/>
              <w:left w:w="240" w:type="dxa"/>
              <w:bottom w:w="150" w:type="dxa"/>
              <w:right w:w="240" w:type="dxa"/>
            </w:tcMar>
            <w:vAlign w:val="center"/>
          </w:tcPr>
          <w:p w14:paraId="6A0B20B8">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c_</w:t>
            </w:r>
          </w:p>
        </w:tc>
        <w:tc>
          <w:tcPr>
            <w:tcW w:w="0" w:type="auto"/>
            <w:tcMar>
              <w:top w:w="150" w:type="dxa"/>
              <w:left w:w="240" w:type="dxa"/>
              <w:bottom w:w="150" w:type="dxa"/>
              <w:right w:w="240" w:type="dxa"/>
            </w:tcMar>
            <w:vAlign w:val="center"/>
          </w:tcPr>
          <w:p w14:paraId="788E68B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c_MAX_SIZE</w:t>
            </w:r>
          </w:p>
        </w:tc>
        <w:tc>
          <w:tcPr>
            <w:tcW w:w="0" w:type="auto"/>
            <w:tcMar>
              <w:top w:w="150" w:type="dxa"/>
              <w:left w:w="240" w:type="dxa"/>
              <w:bottom w:w="150" w:type="dxa"/>
              <w:right w:w="0" w:type="dxa"/>
            </w:tcMar>
            <w:vAlign w:val="center"/>
          </w:tcPr>
          <w:p w14:paraId="0E4E264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编译时常量</w:t>
            </w:r>
          </w:p>
        </w:tc>
      </w:tr>
      <w:tr w14:paraId="782B3DFA">
        <w:tc>
          <w:tcPr>
            <w:tcW w:w="0" w:type="auto"/>
            <w:tcMar>
              <w:top w:w="150" w:type="dxa"/>
              <w:left w:w="0" w:type="dxa"/>
              <w:bottom w:w="150" w:type="dxa"/>
              <w:right w:w="240" w:type="dxa"/>
            </w:tcMar>
            <w:vAlign w:val="center"/>
          </w:tcPr>
          <w:p w14:paraId="40E2BFA9">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子程序（过程/函数）</w:t>
            </w:r>
          </w:p>
        </w:tc>
        <w:tc>
          <w:tcPr>
            <w:tcW w:w="0" w:type="auto"/>
            <w:tcMar>
              <w:top w:w="150" w:type="dxa"/>
              <w:left w:w="240" w:type="dxa"/>
              <w:bottom w:w="150" w:type="dxa"/>
              <w:right w:w="240" w:type="dxa"/>
            </w:tcMar>
            <w:vAlign w:val="center"/>
          </w:tcPr>
          <w:p w14:paraId="0A083C97">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fn_</w:t>
            </w:r>
          </w:p>
        </w:tc>
        <w:tc>
          <w:tcPr>
            <w:tcW w:w="0" w:type="auto"/>
            <w:tcMar>
              <w:top w:w="150" w:type="dxa"/>
              <w:left w:w="240" w:type="dxa"/>
              <w:bottom w:w="150" w:type="dxa"/>
              <w:right w:w="240" w:type="dxa"/>
            </w:tcMar>
            <w:vAlign w:val="center"/>
          </w:tcPr>
          <w:p w14:paraId="787E378E">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fn_calculate</w:t>
            </w:r>
          </w:p>
        </w:tc>
        <w:tc>
          <w:tcPr>
            <w:tcW w:w="0" w:type="auto"/>
            <w:tcMar>
              <w:top w:w="150" w:type="dxa"/>
              <w:left w:w="240" w:type="dxa"/>
              <w:bottom w:w="150" w:type="dxa"/>
              <w:right w:w="0" w:type="dxa"/>
            </w:tcMar>
            <w:vAlign w:val="center"/>
          </w:tcPr>
          <w:p w14:paraId="50E40A7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所有子程序</w:t>
            </w:r>
          </w:p>
        </w:tc>
      </w:tr>
    </w:tbl>
    <w:p w14:paraId="22B332B6">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重名处理</w:t>
      </w:r>
      <w:r>
        <w:rPr>
          <w:rFonts w:ascii="Segoe UI" w:hAnsi="Segoe UI" w:eastAsia="宋体" w:cs="Segoe UI"/>
          <w:color w:val="0F1115"/>
          <w:kern w:val="0"/>
          <w:sz w:val="24"/>
          <w:szCs w:val="24"/>
        </w:rPr>
        <w:t>：语义分析阶段负责在名称冲突时生成唯一 </w:t>
      </w:r>
      <w:r>
        <w:rPr>
          <w:rFonts w:ascii="Consolas" w:hAnsi="Consolas" w:eastAsia="宋体" w:cs="宋体"/>
          <w:color w:val="0F1115"/>
          <w:kern w:val="0"/>
          <w:sz w:val="24"/>
          <w:szCs w:val="24"/>
          <w:shd w:val="clear" w:color="auto" w:fill="EBEEF2"/>
        </w:rPr>
        <w:t>c_name</w:t>
      </w:r>
      <w:r>
        <w:rPr>
          <w:rFonts w:ascii="Segoe UI" w:hAnsi="Segoe UI" w:eastAsia="宋体" w:cs="Segoe UI"/>
          <w:color w:val="0F1115"/>
          <w:kern w:val="0"/>
          <w:sz w:val="24"/>
          <w:szCs w:val="24"/>
        </w:rPr>
        <w:t>（如添加后缀 </w:t>
      </w:r>
      <w:r>
        <w:rPr>
          <w:rFonts w:ascii="Consolas" w:hAnsi="Consolas" w:eastAsia="宋体" w:cs="宋体"/>
          <w:color w:val="0F1115"/>
          <w:kern w:val="0"/>
          <w:sz w:val="24"/>
          <w:szCs w:val="24"/>
          <w:shd w:val="clear" w:color="auto" w:fill="EBEEF2"/>
        </w:rPr>
        <w:t>_2</w:t>
      </w:r>
      <w:r>
        <w:rPr>
          <w:rFonts w:ascii="Segoe UI" w:hAnsi="Segoe UI" w:eastAsia="宋体" w:cs="Segoe UI"/>
          <w:color w:val="0F1115"/>
          <w:kern w:val="0"/>
          <w:sz w:val="24"/>
          <w:szCs w:val="24"/>
        </w:rPr>
        <w:t>），代码生成直接使用。</w:t>
      </w:r>
    </w:p>
    <w:p w14:paraId="208C4145">
      <w:pPr>
        <w:widowControl/>
        <w:shd w:val="clear" w:color="auto" w:fill="FFFFFF"/>
        <w:spacing w:before="480" w:after="48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pict>
          <v:rect id="_x0000_i1029" o:spt="1" style="height:0.75pt;width:0pt;" fillcolor="#A0A0A0" filled="t" stroked="f" coordsize="21600,21600" o:hr="t" o:hrstd="t" o:hralign="center">
            <v:path/>
            <v:fill on="t" focussize="0,0"/>
            <v:stroke on="f"/>
            <v:imagedata o:title=""/>
            <o:lock v:ext="edit"/>
            <w10:wrap type="none"/>
            <w10:anchorlock/>
          </v:rect>
        </w:pict>
      </w:r>
    </w:p>
    <w:p w14:paraId="08BF532A">
      <w:pPr>
        <w:widowControl/>
        <w:shd w:val="clear" w:color="auto" w:fill="FFFFFF"/>
        <w:spacing w:before="480" w:after="240" w:line="480" w:lineRule="atLeast"/>
        <w:jc w:val="left"/>
        <w:outlineLvl w:val="1"/>
        <w:rPr>
          <w:rFonts w:ascii="Segoe UI" w:hAnsi="Segoe UI" w:eastAsia="宋体" w:cs="Segoe UI"/>
          <w:b/>
          <w:bCs/>
          <w:color w:val="0F1115"/>
          <w:kern w:val="0"/>
          <w:sz w:val="33"/>
          <w:szCs w:val="33"/>
        </w:rPr>
      </w:pPr>
      <w:bookmarkStart w:id="63" w:name="_Toc1629216562"/>
      <w:r>
        <w:rPr>
          <w:rFonts w:ascii="Segoe UI" w:hAnsi="Segoe UI" w:eastAsia="宋体" w:cs="Segoe UI"/>
          <w:b/>
          <w:bCs/>
          <w:color w:val="0F1115"/>
          <w:kern w:val="0"/>
          <w:sz w:val="33"/>
          <w:szCs w:val="33"/>
        </w:rPr>
        <w:t>4. 输出骨架设计</w:t>
      </w:r>
      <w:bookmarkEnd w:id="63"/>
    </w:p>
    <w:p w14:paraId="002A0A74">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生成的 C 文件结构固定如下：</w:t>
      </w:r>
    </w:p>
    <w:p w14:paraId="6BB4EFA0">
      <w:pPr>
        <w:widowControl/>
        <w:shd w:val="clear" w:color="auto" w:fill="FFFFFF"/>
        <w:spacing w:line="189" w:lineRule="atLeast"/>
        <w:jc w:val="left"/>
        <w:rPr>
          <w:rFonts w:ascii="Segoe UI" w:hAnsi="Segoe UI" w:eastAsia="宋体" w:cs="Segoe UI"/>
          <w:color w:val="0F1115"/>
          <w:kern w:val="0"/>
          <w:sz w:val="19"/>
          <w:szCs w:val="19"/>
        </w:rPr>
      </w:pPr>
      <w:r>
        <w:rPr>
          <w:rFonts w:ascii="Consolas" w:hAnsi="Consolas" w:eastAsia="宋体" w:cs="Segoe UI"/>
          <w:color w:val="0F1115"/>
          <w:kern w:val="0"/>
          <w:sz w:val="18"/>
          <w:szCs w:val="18"/>
        </w:rPr>
        <w:t>c</w:t>
      </w:r>
    </w:p>
    <w:p w14:paraId="1638A66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1. 头文件包含</w:t>
      </w:r>
    </w:p>
    <w:p w14:paraId="6ADE958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E45649"/>
          <w:kern w:val="0"/>
          <w:sz w:val="20"/>
          <w:szCs w:val="20"/>
        </w:rPr>
        <w:t>#</w:t>
      </w:r>
      <w:r>
        <w:rPr>
          <w:rFonts w:ascii="Consolas" w:hAnsi="Consolas" w:eastAsia="宋体" w:cs="宋体"/>
          <w:color w:val="A626A4"/>
          <w:kern w:val="0"/>
          <w:sz w:val="20"/>
          <w:szCs w:val="20"/>
        </w:rPr>
        <w:t>include</w:t>
      </w:r>
      <w:r>
        <w:rPr>
          <w:rFonts w:ascii="Consolas" w:hAnsi="Consolas" w:eastAsia="宋体" w:cs="宋体"/>
          <w:color w:val="E45649"/>
          <w:kern w:val="0"/>
          <w:sz w:val="20"/>
          <w:szCs w:val="20"/>
        </w:rPr>
        <w:t xml:space="preserve"> </w:t>
      </w:r>
      <w:r>
        <w:rPr>
          <w:rFonts w:ascii="Consolas" w:hAnsi="Consolas" w:eastAsia="宋体" w:cs="宋体"/>
          <w:color w:val="50A14F"/>
          <w:kern w:val="0"/>
          <w:sz w:val="20"/>
          <w:szCs w:val="20"/>
        </w:rPr>
        <w:t>&lt;stdio.h&gt;</w:t>
      </w:r>
    </w:p>
    <w:p w14:paraId="7B8CA56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E45649"/>
          <w:kern w:val="0"/>
          <w:sz w:val="20"/>
          <w:szCs w:val="20"/>
        </w:rPr>
        <w:t>#</w:t>
      </w:r>
      <w:r>
        <w:rPr>
          <w:rFonts w:ascii="Consolas" w:hAnsi="Consolas" w:eastAsia="宋体" w:cs="宋体"/>
          <w:color w:val="A626A4"/>
          <w:kern w:val="0"/>
          <w:sz w:val="20"/>
          <w:szCs w:val="20"/>
        </w:rPr>
        <w:t>include</w:t>
      </w:r>
      <w:r>
        <w:rPr>
          <w:rFonts w:ascii="Consolas" w:hAnsi="Consolas" w:eastAsia="宋体" w:cs="宋体"/>
          <w:color w:val="E45649"/>
          <w:kern w:val="0"/>
          <w:sz w:val="20"/>
          <w:szCs w:val="20"/>
        </w:rPr>
        <w:t xml:space="preserve"> </w:t>
      </w:r>
      <w:r>
        <w:rPr>
          <w:rFonts w:ascii="Consolas" w:hAnsi="Consolas" w:eastAsia="宋体" w:cs="宋体"/>
          <w:color w:val="50A14F"/>
          <w:kern w:val="0"/>
          <w:sz w:val="20"/>
          <w:szCs w:val="20"/>
        </w:rPr>
        <w:t>&lt;stdbool.h&gt;</w:t>
      </w:r>
    </w:p>
    <w:p w14:paraId="2B0D0B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E45649"/>
          <w:kern w:val="0"/>
          <w:sz w:val="20"/>
          <w:szCs w:val="20"/>
        </w:rPr>
        <w:t>#</w:t>
      </w:r>
      <w:r>
        <w:rPr>
          <w:rFonts w:ascii="Consolas" w:hAnsi="Consolas" w:eastAsia="宋体" w:cs="宋体"/>
          <w:color w:val="A626A4"/>
          <w:kern w:val="0"/>
          <w:sz w:val="20"/>
          <w:szCs w:val="20"/>
        </w:rPr>
        <w:t>include</w:t>
      </w:r>
      <w:r>
        <w:rPr>
          <w:rFonts w:ascii="Consolas" w:hAnsi="Consolas" w:eastAsia="宋体" w:cs="宋体"/>
          <w:color w:val="E45649"/>
          <w:kern w:val="0"/>
          <w:sz w:val="20"/>
          <w:szCs w:val="20"/>
        </w:rPr>
        <w:t xml:space="preserve"> </w:t>
      </w:r>
      <w:r>
        <w:rPr>
          <w:rFonts w:ascii="Consolas" w:hAnsi="Consolas" w:eastAsia="宋体" w:cs="宋体"/>
          <w:color w:val="50A14F"/>
          <w:kern w:val="0"/>
          <w:sz w:val="20"/>
          <w:szCs w:val="20"/>
        </w:rPr>
        <w:t>&lt;stdint.h&gt;</w:t>
      </w:r>
    </w:p>
    <w:p w14:paraId="3D6A867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E45649"/>
          <w:kern w:val="0"/>
          <w:sz w:val="20"/>
          <w:szCs w:val="20"/>
        </w:rPr>
        <w:t>#</w:t>
      </w:r>
      <w:r>
        <w:rPr>
          <w:rFonts w:ascii="Consolas" w:hAnsi="Consolas" w:eastAsia="宋体" w:cs="宋体"/>
          <w:color w:val="A626A4"/>
          <w:kern w:val="0"/>
          <w:sz w:val="20"/>
          <w:szCs w:val="20"/>
        </w:rPr>
        <w:t>include</w:t>
      </w:r>
      <w:r>
        <w:rPr>
          <w:rFonts w:ascii="Consolas" w:hAnsi="Consolas" w:eastAsia="宋体" w:cs="宋体"/>
          <w:color w:val="E45649"/>
          <w:kern w:val="0"/>
          <w:sz w:val="20"/>
          <w:szCs w:val="20"/>
        </w:rPr>
        <w:t xml:space="preserve"> </w:t>
      </w:r>
      <w:r>
        <w:rPr>
          <w:rFonts w:ascii="Consolas" w:hAnsi="Consolas" w:eastAsia="宋体" w:cs="宋体"/>
          <w:color w:val="50A14F"/>
          <w:kern w:val="0"/>
          <w:sz w:val="20"/>
          <w:szCs w:val="20"/>
        </w:rPr>
        <w:t>&lt;string.h&gt;</w:t>
      </w:r>
    </w:p>
    <w:p w14:paraId="2EC2FBB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651D057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2. 运行时辅助函数</w:t>
      </w:r>
    </w:p>
    <w:p w14:paraId="03A743A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static</w:t>
      </w:r>
      <w:r>
        <w:rPr>
          <w:rFonts w:ascii="Consolas" w:hAnsi="Consolas" w:eastAsia="宋体" w:cs="宋体"/>
          <w:color w:val="0F1115"/>
          <w:kern w:val="0"/>
          <w:sz w:val="20"/>
          <w:szCs w:val="20"/>
        </w:rPr>
        <w:t xml:space="preserve"> </w:t>
      </w:r>
      <w:r>
        <w:rPr>
          <w:rFonts w:ascii="Consolas" w:hAnsi="Consolas" w:eastAsia="宋体" w:cs="宋体"/>
          <w:color w:val="A626A4"/>
          <w:kern w:val="0"/>
          <w:sz w:val="20"/>
          <w:szCs w:val="20"/>
        </w:rPr>
        <w:t>void</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write_real</w:t>
      </w:r>
      <w:r>
        <w:rPr>
          <w:rFonts w:ascii="Consolas" w:hAnsi="Consolas" w:eastAsia="宋体" w:cs="宋体"/>
          <w:color w:val="383A42"/>
          <w:kern w:val="0"/>
          <w:sz w:val="20"/>
          <w:szCs w:val="20"/>
        </w:rPr>
        <w:t>(</w:t>
      </w:r>
      <w:r>
        <w:rPr>
          <w:rFonts w:ascii="Consolas" w:hAnsi="Consolas" w:eastAsia="宋体" w:cs="宋体"/>
          <w:color w:val="A626A4"/>
          <w:kern w:val="0"/>
          <w:sz w:val="20"/>
          <w:szCs w:val="20"/>
        </w:rPr>
        <w:t>float</w:t>
      </w:r>
      <w:r>
        <w:rPr>
          <w:rFonts w:ascii="Consolas" w:hAnsi="Consolas" w:eastAsia="宋体" w:cs="宋体"/>
          <w:color w:val="0F1115"/>
          <w:kern w:val="0"/>
          <w:sz w:val="20"/>
          <w:szCs w:val="20"/>
        </w:rPr>
        <w:t xml:space="preserve"> value</w:t>
      </w:r>
      <w:r>
        <w:rPr>
          <w:rFonts w:ascii="Consolas" w:hAnsi="Consolas" w:eastAsia="宋体" w:cs="宋体"/>
          <w:color w:val="383A42"/>
          <w:kern w:val="0"/>
          <w:sz w:val="20"/>
          <w:szCs w:val="20"/>
        </w:rPr>
        <w:t>);</w:t>
      </w:r>
    </w:p>
    <w:p w14:paraId="5A8AB6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static</w:t>
      </w:r>
      <w:r>
        <w:rPr>
          <w:rFonts w:ascii="Consolas" w:hAnsi="Consolas" w:eastAsia="宋体" w:cs="宋体"/>
          <w:color w:val="0F1115"/>
          <w:kern w:val="0"/>
          <w:sz w:val="20"/>
          <w:szCs w:val="20"/>
        </w:rPr>
        <w:t xml:space="preserve"> bool </w:t>
      </w:r>
      <w:r>
        <w:rPr>
          <w:rFonts w:ascii="Consolas" w:hAnsi="Consolas" w:eastAsia="宋体" w:cs="宋体"/>
          <w:color w:val="4078F2"/>
          <w:kern w:val="0"/>
          <w:sz w:val="20"/>
          <w:szCs w:val="20"/>
        </w:rPr>
        <w:t>read_bool</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bool </w:t>
      </w:r>
      <w:r>
        <w:rPr>
          <w:rFonts w:ascii="Consolas" w:hAnsi="Consolas" w:eastAsia="宋体" w:cs="宋体"/>
          <w:color w:val="4078F2"/>
          <w:kern w:val="0"/>
          <w:sz w:val="20"/>
          <w:szCs w:val="20"/>
        </w:rPr>
        <w:t>*</w:t>
      </w:r>
      <w:r>
        <w:rPr>
          <w:rFonts w:ascii="Consolas" w:hAnsi="Consolas" w:eastAsia="宋体" w:cs="宋体"/>
          <w:color w:val="0F1115"/>
          <w:kern w:val="0"/>
          <w:sz w:val="20"/>
          <w:szCs w:val="20"/>
        </w:rPr>
        <w:t>out_value</w:t>
      </w:r>
      <w:r>
        <w:rPr>
          <w:rFonts w:ascii="Consolas" w:hAnsi="Consolas" w:eastAsia="宋体" w:cs="宋体"/>
          <w:color w:val="383A42"/>
          <w:kern w:val="0"/>
          <w:sz w:val="20"/>
          <w:szCs w:val="20"/>
        </w:rPr>
        <w:t>);</w:t>
      </w:r>
    </w:p>
    <w:p w14:paraId="24AA934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static</w:t>
      </w:r>
      <w:r>
        <w:rPr>
          <w:rFonts w:ascii="Consolas" w:hAnsi="Consolas" w:eastAsia="宋体" w:cs="宋体"/>
          <w:color w:val="0F1115"/>
          <w:kern w:val="0"/>
          <w:sz w:val="20"/>
          <w:szCs w:val="20"/>
        </w:rPr>
        <w:t xml:space="preserve"> </w:t>
      </w:r>
      <w:r>
        <w:rPr>
          <w:rFonts w:ascii="Consolas" w:hAnsi="Consolas" w:eastAsia="宋体" w:cs="宋体"/>
          <w:color w:val="A626A4"/>
          <w:kern w:val="0"/>
          <w:sz w:val="20"/>
          <w:szCs w:val="20"/>
        </w:rPr>
        <w:t>void</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write_bool</w:t>
      </w:r>
      <w:r>
        <w:rPr>
          <w:rFonts w:ascii="Consolas" w:hAnsi="Consolas" w:eastAsia="宋体" w:cs="宋体"/>
          <w:color w:val="383A42"/>
          <w:kern w:val="0"/>
          <w:sz w:val="20"/>
          <w:szCs w:val="20"/>
        </w:rPr>
        <w:t>(</w:t>
      </w:r>
      <w:r>
        <w:rPr>
          <w:rFonts w:ascii="Consolas" w:hAnsi="Consolas" w:eastAsia="宋体" w:cs="宋体"/>
          <w:color w:val="0F1115"/>
          <w:kern w:val="0"/>
          <w:sz w:val="20"/>
          <w:szCs w:val="20"/>
        </w:rPr>
        <w:t>bool value</w:t>
      </w:r>
      <w:r>
        <w:rPr>
          <w:rFonts w:ascii="Consolas" w:hAnsi="Consolas" w:eastAsia="宋体" w:cs="宋体"/>
          <w:color w:val="383A42"/>
          <w:kern w:val="0"/>
          <w:sz w:val="20"/>
          <w:szCs w:val="20"/>
        </w:rPr>
        <w:t>);</w:t>
      </w:r>
    </w:p>
    <w:p w14:paraId="7820A0C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6ADA6FC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3. 全局常量与变量声明</w:t>
      </w:r>
    </w:p>
    <w:p w14:paraId="73C3CEB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const</w:t>
      </w:r>
      <w:r>
        <w:rPr>
          <w:rFonts w:ascii="Consolas" w:hAnsi="Consolas" w:eastAsia="宋体" w:cs="宋体"/>
          <w:color w:val="0F1115"/>
          <w:kern w:val="0"/>
          <w:sz w:val="20"/>
          <w:szCs w:val="20"/>
        </w:rPr>
        <w:t xml:space="preserve"> </w:t>
      </w:r>
      <w:r>
        <w:rPr>
          <w:rFonts w:ascii="Consolas" w:hAnsi="Consolas" w:eastAsia="宋体" w:cs="宋体"/>
          <w:color w:val="A626A4"/>
          <w:kern w:val="0"/>
          <w:sz w:val="20"/>
          <w:szCs w:val="20"/>
        </w:rPr>
        <w:t>int</w:t>
      </w:r>
      <w:r>
        <w:rPr>
          <w:rFonts w:ascii="Consolas" w:hAnsi="Consolas" w:eastAsia="宋体" w:cs="宋体"/>
          <w:color w:val="0F1115"/>
          <w:kern w:val="0"/>
          <w:sz w:val="20"/>
          <w:szCs w:val="20"/>
        </w:rPr>
        <w:t xml:space="preserve"> c_MAX </w:t>
      </w:r>
      <w:r>
        <w:rPr>
          <w:rFonts w:ascii="Consolas" w:hAnsi="Consolas" w:eastAsia="宋体" w:cs="宋体"/>
          <w:color w:val="4078F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B76B01"/>
          <w:kern w:val="0"/>
          <w:sz w:val="20"/>
          <w:szCs w:val="20"/>
        </w:rPr>
        <w:t>100</w:t>
      </w:r>
      <w:r>
        <w:rPr>
          <w:rFonts w:ascii="Consolas" w:hAnsi="Consolas" w:eastAsia="宋体" w:cs="宋体"/>
          <w:color w:val="383A42"/>
          <w:kern w:val="0"/>
          <w:sz w:val="20"/>
          <w:szCs w:val="20"/>
        </w:rPr>
        <w:t>;</w:t>
      </w:r>
    </w:p>
    <w:p w14:paraId="7070967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int</w:t>
      </w:r>
      <w:r>
        <w:rPr>
          <w:rFonts w:ascii="Consolas" w:hAnsi="Consolas" w:eastAsia="宋体" w:cs="宋体"/>
          <w:color w:val="0F1115"/>
          <w:kern w:val="0"/>
          <w:sz w:val="20"/>
          <w:szCs w:val="20"/>
        </w:rPr>
        <w:t xml:space="preserve"> g_counter</w:t>
      </w:r>
      <w:r>
        <w:rPr>
          <w:rFonts w:ascii="Consolas" w:hAnsi="Consolas" w:eastAsia="宋体" w:cs="宋体"/>
          <w:color w:val="383A42"/>
          <w:kern w:val="0"/>
          <w:sz w:val="20"/>
          <w:szCs w:val="20"/>
        </w:rPr>
        <w:t>;</w:t>
      </w:r>
    </w:p>
    <w:p w14:paraId="4B5A4D9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float</w:t>
      </w:r>
      <w:r>
        <w:rPr>
          <w:rFonts w:ascii="Consolas" w:hAnsi="Consolas" w:eastAsia="宋体" w:cs="宋体"/>
          <w:color w:val="0F1115"/>
          <w:kern w:val="0"/>
          <w:sz w:val="20"/>
          <w:szCs w:val="20"/>
        </w:rPr>
        <w:t xml:space="preserve"> g_result</w:t>
      </w:r>
      <w:r>
        <w:rPr>
          <w:rFonts w:ascii="Consolas" w:hAnsi="Consolas" w:eastAsia="宋体" w:cs="宋体"/>
          <w:color w:val="383A42"/>
          <w:kern w:val="0"/>
          <w:sz w:val="20"/>
          <w:szCs w:val="20"/>
        </w:rPr>
        <w:t>;</w:t>
      </w:r>
    </w:p>
    <w:p w14:paraId="6F1EFB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6456756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4. 子程序原型声明</w:t>
      </w:r>
    </w:p>
    <w:p w14:paraId="269781B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void</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fn_proc1</w:t>
      </w:r>
      <w:r>
        <w:rPr>
          <w:rFonts w:ascii="Consolas" w:hAnsi="Consolas" w:eastAsia="宋体" w:cs="宋体"/>
          <w:color w:val="383A42"/>
          <w:kern w:val="0"/>
          <w:sz w:val="20"/>
          <w:szCs w:val="20"/>
        </w:rPr>
        <w:t>(</w:t>
      </w:r>
      <w:r>
        <w:rPr>
          <w:rFonts w:ascii="Consolas" w:hAnsi="Consolas" w:eastAsia="宋体" w:cs="宋体"/>
          <w:color w:val="A626A4"/>
          <w:kern w:val="0"/>
          <w:sz w:val="20"/>
          <w:szCs w:val="20"/>
        </w:rPr>
        <w:t>void</w:t>
      </w:r>
      <w:r>
        <w:rPr>
          <w:rFonts w:ascii="Consolas" w:hAnsi="Consolas" w:eastAsia="宋体" w:cs="宋体"/>
          <w:color w:val="383A42"/>
          <w:kern w:val="0"/>
          <w:sz w:val="20"/>
          <w:szCs w:val="20"/>
        </w:rPr>
        <w:t>);</w:t>
      </w:r>
    </w:p>
    <w:p w14:paraId="08AB83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int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fn_func1</w:t>
      </w:r>
      <w:r>
        <w:rPr>
          <w:rFonts w:ascii="Consolas" w:hAnsi="Consolas" w:eastAsia="宋体" w:cs="宋体"/>
          <w:color w:val="383A42"/>
          <w:kern w:val="0"/>
          <w:sz w:val="20"/>
          <w:szCs w:val="20"/>
        </w:rPr>
        <w:t>(</w:t>
      </w:r>
      <w:r>
        <w:rPr>
          <w:rFonts w:ascii="Consolas" w:hAnsi="Consolas" w:eastAsia="宋体" w:cs="宋体"/>
          <w:color w:val="A626A4"/>
          <w:kern w:val="0"/>
          <w:sz w:val="20"/>
          <w:szCs w:val="20"/>
        </w:rPr>
        <w:t>int</w:t>
      </w:r>
      <w:r>
        <w:rPr>
          <w:rFonts w:ascii="Consolas" w:hAnsi="Consolas" w:eastAsia="宋体" w:cs="宋体"/>
          <w:color w:val="0F1115"/>
          <w:kern w:val="0"/>
          <w:sz w:val="20"/>
          <w:szCs w:val="20"/>
        </w:rPr>
        <w:t xml:space="preserve"> p_a</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A626A4"/>
          <w:kern w:val="0"/>
          <w:sz w:val="20"/>
          <w:szCs w:val="20"/>
        </w:rPr>
        <w:t>int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w:t>
      </w:r>
      <w:r>
        <w:rPr>
          <w:rFonts w:ascii="Consolas" w:hAnsi="Consolas" w:eastAsia="宋体" w:cs="宋体"/>
          <w:color w:val="0F1115"/>
          <w:kern w:val="0"/>
          <w:sz w:val="20"/>
          <w:szCs w:val="20"/>
        </w:rPr>
        <w:t>p_b</w:t>
      </w:r>
      <w:r>
        <w:rPr>
          <w:rFonts w:ascii="Consolas" w:hAnsi="Consolas" w:eastAsia="宋体" w:cs="宋体"/>
          <w:color w:val="383A42"/>
          <w:kern w:val="0"/>
          <w:sz w:val="20"/>
          <w:szCs w:val="20"/>
        </w:rPr>
        <w:t>);</w:t>
      </w:r>
    </w:p>
    <w:p w14:paraId="0317321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0ABEE63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5. 子程序定义</w:t>
      </w:r>
    </w:p>
    <w:p w14:paraId="3BB1A4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void</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fn_proc1</w:t>
      </w:r>
      <w:r>
        <w:rPr>
          <w:rFonts w:ascii="Consolas" w:hAnsi="Consolas" w:eastAsia="宋体" w:cs="宋体"/>
          <w:color w:val="383A42"/>
          <w:kern w:val="0"/>
          <w:sz w:val="20"/>
          <w:szCs w:val="20"/>
        </w:rPr>
        <w:t>(</w:t>
      </w:r>
      <w:r>
        <w:rPr>
          <w:rFonts w:ascii="Consolas" w:hAnsi="Consolas" w:eastAsia="宋体" w:cs="宋体"/>
          <w:color w:val="A626A4"/>
          <w:kern w:val="0"/>
          <w:sz w:val="20"/>
          <w:szCs w:val="20"/>
        </w:rPr>
        <w:t>void</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p>
    <w:p w14:paraId="522B4C6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int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fn_func1</w:t>
      </w:r>
      <w:r>
        <w:rPr>
          <w:rFonts w:ascii="Consolas" w:hAnsi="Consolas" w:eastAsia="宋体" w:cs="宋体"/>
          <w:color w:val="383A42"/>
          <w:kern w:val="0"/>
          <w:sz w:val="20"/>
          <w:szCs w:val="20"/>
        </w:rPr>
        <w:t>(</w:t>
      </w:r>
      <w:r>
        <w:rPr>
          <w:rFonts w:ascii="Consolas" w:hAnsi="Consolas" w:eastAsia="宋体" w:cs="宋体"/>
          <w:color w:val="A626A4"/>
          <w:kern w:val="0"/>
          <w:sz w:val="20"/>
          <w:szCs w:val="20"/>
        </w:rPr>
        <w:t>int</w:t>
      </w:r>
      <w:r>
        <w:rPr>
          <w:rFonts w:ascii="Consolas" w:hAnsi="Consolas" w:eastAsia="宋体" w:cs="宋体"/>
          <w:color w:val="0F1115"/>
          <w:kern w:val="0"/>
          <w:sz w:val="20"/>
          <w:szCs w:val="20"/>
        </w:rPr>
        <w:t xml:space="preserve"> p_a</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A626A4"/>
          <w:kern w:val="0"/>
          <w:sz w:val="20"/>
          <w:szCs w:val="20"/>
        </w:rPr>
        <w:t>int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w:t>
      </w:r>
      <w:r>
        <w:rPr>
          <w:rFonts w:ascii="Consolas" w:hAnsi="Consolas" w:eastAsia="宋体" w:cs="宋体"/>
          <w:color w:val="0F1115"/>
          <w:kern w:val="0"/>
          <w:sz w:val="20"/>
          <w:szCs w:val="20"/>
        </w:rPr>
        <w:t>p_b</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p>
    <w:p w14:paraId="632FA7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p>
    <w:p w14:paraId="48FF8B0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6. 主程序</w:t>
      </w:r>
    </w:p>
    <w:p w14:paraId="309B38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int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main</w:t>
      </w:r>
      <w:r>
        <w:rPr>
          <w:rFonts w:ascii="Consolas" w:hAnsi="Consolas" w:eastAsia="宋体" w:cs="宋体"/>
          <w:color w:val="383A42"/>
          <w:kern w:val="0"/>
          <w:sz w:val="20"/>
          <w:szCs w:val="20"/>
        </w:rPr>
        <w:t>(</w:t>
      </w:r>
      <w:r>
        <w:rPr>
          <w:rFonts w:ascii="Consolas" w:hAnsi="Consolas" w:eastAsia="宋体" w:cs="宋体"/>
          <w:color w:val="A626A4"/>
          <w:kern w:val="0"/>
          <w:sz w:val="20"/>
          <w:szCs w:val="20"/>
        </w:rPr>
        <w:t>void</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p>
    <w:p w14:paraId="2689DCD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w:t>
      </w:r>
      <w:r>
        <w:rPr>
          <w:rFonts w:ascii="Consolas" w:hAnsi="Consolas" w:eastAsia="宋体" w:cs="宋体"/>
          <w:i/>
          <w:iCs/>
          <w:color w:val="A0A1A7"/>
          <w:kern w:val="0"/>
          <w:sz w:val="20"/>
          <w:szCs w:val="20"/>
        </w:rPr>
        <w:t>// Pascal 主程序体</w:t>
      </w:r>
    </w:p>
    <w:p w14:paraId="66B9AC8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w:t>
      </w:r>
      <w:r>
        <w:rPr>
          <w:rFonts w:ascii="Consolas" w:hAnsi="Consolas" w:eastAsia="宋体" w:cs="宋体"/>
          <w:color w:val="A626A4"/>
          <w:kern w:val="0"/>
          <w:sz w:val="20"/>
          <w:szCs w:val="20"/>
        </w:rPr>
        <w:t>return</w:t>
      </w:r>
      <w:r>
        <w:rPr>
          <w:rFonts w:ascii="Consolas" w:hAnsi="Consolas" w:eastAsia="宋体" w:cs="宋体"/>
          <w:color w:val="0F1115"/>
          <w:kern w:val="0"/>
          <w:sz w:val="20"/>
          <w:szCs w:val="20"/>
        </w:rPr>
        <w:t xml:space="preserve"> </w:t>
      </w:r>
      <w:r>
        <w:rPr>
          <w:rFonts w:ascii="Consolas" w:hAnsi="Consolas" w:eastAsia="宋体" w:cs="宋体"/>
          <w:color w:val="B76B01"/>
          <w:kern w:val="0"/>
          <w:sz w:val="20"/>
          <w:szCs w:val="20"/>
        </w:rPr>
        <w:t>0</w:t>
      </w:r>
      <w:r>
        <w:rPr>
          <w:rFonts w:ascii="Consolas" w:hAnsi="Consolas" w:eastAsia="宋体" w:cs="宋体"/>
          <w:color w:val="383A42"/>
          <w:kern w:val="0"/>
          <w:sz w:val="20"/>
          <w:szCs w:val="20"/>
        </w:rPr>
        <w:t>;</w:t>
      </w:r>
    </w:p>
    <w:p w14:paraId="3319B14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383A42"/>
          <w:kern w:val="0"/>
          <w:sz w:val="20"/>
          <w:szCs w:val="20"/>
        </w:rPr>
        <w:t>}</w:t>
      </w:r>
    </w:p>
    <w:p w14:paraId="21F0FF91">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设计决策说明</w:t>
      </w:r>
      <w:r>
        <w:rPr>
          <w:rFonts w:ascii="Segoe UI" w:hAnsi="Segoe UI" w:eastAsia="宋体" w:cs="Segoe UI"/>
          <w:color w:val="0F1115"/>
          <w:kern w:val="0"/>
          <w:sz w:val="24"/>
          <w:szCs w:val="24"/>
        </w:rPr>
        <w:t>：</w:t>
      </w:r>
    </w:p>
    <w:p w14:paraId="44270788">
      <w:pPr>
        <w:widowControl/>
        <w:numPr>
          <w:ilvl w:val="0"/>
          <w:numId w:val="34"/>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全局声明置于文件作用域</w:t>
      </w:r>
      <w:r>
        <w:rPr>
          <w:rFonts w:ascii="Segoe UI" w:hAnsi="Segoe UI" w:eastAsia="宋体" w:cs="Segoe UI"/>
          <w:color w:val="0F1115"/>
          <w:kern w:val="0"/>
          <w:sz w:val="24"/>
          <w:szCs w:val="24"/>
        </w:rPr>
        <w:t>：Pascal 主程序的 </w:t>
      </w:r>
      <w:r>
        <w:rPr>
          <w:rFonts w:ascii="Consolas" w:hAnsi="Consolas" w:eastAsia="宋体" w:cs="宋体"/>
          <w:color w:val="0F1115"/>
          <w:kern w:val="0"/>
          <w:sz w:val="24"/>
          <w:szCs w:val="24"/>
          <w:shd w:val="clear" w:color="auto" w:fill="EBEEF2"/>
        </w:rPr>
        <w:t>var</w:t>
      </w:r>
      <w:r>
        <w:rPr>
          <w:rFonts w:ascii="Segoe UI" w:hAnsi="Segoe UI" w:eastAsia="宋体" w:cs="Segoe UI"/>
          <w:color w:val="0F1115"/>
          <w:kern w:val="0"/>
          <w:sz w:val="24"/>
          <w:szCs w:val="24"/>
        </w:rPr>
        <w:t> 声明映射为全局 C 变量，使得函数可以访问</w:t>
      </w:r>
    </w:p>
    <w:p w14:paraId="0861D1B4">
      <w:pPr>
        <w:widowControl/>
        <w:numPr>
          <w:ilvl w:val="0"/>
          <w:numId w:val="34"/>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原型声明先行</w:t>
      </w:r>
      <w:r>
        <w:rPr>
          <w:rFonts w:ascii="Segoe UI" w:hAnsi="Segoe UI" w:eastAsia="宋体" w:cs="Segoe UI"/>
          <w:color w:val="0F1115"/>
          <w:kern w:val="0"/>
          <w:sz w:val="24"/>
          <w:szCs w:val="24"/>
        </w:rPr>
        <w:t>：C 要求函数在使用前声明，因此先输出所有子程序原型</w:t>
      </w:r>
    </w:p>
    <w:p w14:paraId="66639E3B">
      <w:pPr>
        <w:widowControl/>
        <w:numPr>
          <w:ilvl w:val="0"/>
          <w:numId w:val="34"/>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辅助函数静态</w:t>
      </w:r>
      <w:r>
        <w:rPr>
          <w:rFonts w:ascii="Segoe UI" w:hAnsi="Segoe UI" w:eastAsia="宋体" w:cs="Segoe UI"/>
          <w:color w:val="0F1115"/>
          <w:kern w:val="0"/>
          <w:sz w:val="24"/>
          <w:szCs w:val="24"/>
        </w:rPr>
        <w:t>：</w:t>
      </w:r>
      <w:r>
        <w:rPr>
          <w:rFonts w:ascii="Consolas" w:hAnsi="Consolas" w:eastAsia="宋体" w:cs="宋体"/>
          <w:color w:val="0F1115"/>
          <w:kern w:val="0"/>
          <w:sz w:val="24"/>
          <w:szCs w:val="24"/>
          <w:shd w:val="clear" w:color="auto" w:fill="EBEEF2"/>
        </w:rPr>
        <w:t>write_real</w:t>
      </w:r>
      <w:r>
        <w:rPr>
          <w:rFonts w:ascii="Segoe UI" w:hAnsi="Segoe UI" w:eastAsia="宋体" w:cs="Segoe UI"/>
          <w:color w:val="0F1115"/>
          <w:kern w:val="0"/>
          <w:sz w:val="24"/>
          <w:szCs w:val="24"/>
        </w:rPr>
        <w:t>、</w:t>
      </w:r>
      <w:r>
        <w:rPr>
          <w:rFonts w:ascii="Consolas" w:hAnsi="Consolas" w:eastAsia="宋体" w:cs="宋体"/>
          <w:color w:val="0F1115"/>
          <w:kern w:val="0"/>
          <w:sz w:val="24"/>
          <w:szCs w:val="24"/>
          <w:shd w:val="clear" w:color="auto" w:fill="EBEEF2"/>
        </w:rPr>
        <w:t>read_bool</w:t>
      </w:r>
      <w:r>
        <w:rPr>
          <w:rFonts w:ascii="Segoe UI" w:hAnsi="Segoe UI" w:eastAsia="宋体" w:cs="Segoe UI"/>
          <w:color w:val="0F1115"/>
          <w:kern w:val="0"/>
          <w:sz w:val="24"/>
          <w:szCs w:val="24"/>
        </w:rPr>
        <w:t>、</w:t>
      </w:r>
      <w:r>
        <w:rPr>
          <w:rFonts w:ascii="Consolas" w:hAnsi="Consolas" w:eastAsia="宋体" w:cs="宋体"/>
          <w:color w:val="0F1115"/>
          <w:kern w:val="0"/>
          <w:sz w:val="24"/>
          <w:szCs w:val="24"/>
          <w:shd w:val="clear" w:color="auto" w:fill="EBEEF2"/>
        </w:rPr>
        <w:t>write_bool</w:t>
      </w:r>
      <w:r>
        <w:rPr>
          <w:rFonts w:ascii="Segoe UI" w:hAnsi="Segoe UI" w:eastAsia="宋体" w:cs="Segoe UI"/>
          <w:color w:val="0F1115"/>
          <w:kern w:val="0"/>
          <w:sz w:val="24"/>
          <w:szCs w:val="24"/>
        </w:rPr>
        <w:t> 标记为 </w:t>
      </w:r>
      <w:r>
        <w:rPr>
          <w:rFonts w:ascii="Consolas" w:hAnsi="Consolas" w:eastAsia="宋体" w:cs="宋体"/>
          <w:color w:val="0F1115"/>
          <w:kern w:val="0"/>
          <w:sz w:val="24"/>
          <w:szCs w:val="24"/>
          <w:shd w:val="clear" w:color="auto" w:fill="EBEEF2"/>
        </w:rPr>
        <w:t>static</w:t>
      </w:r>
      <w:r>
        <w:rPr>
          <w:rFonts w:ascii="Segoe UI" w:hAnsi="Segoe UI" w:eastAsia="宋体" w:cs="Segoe UI"/>
          <w:color w:val="0F1115"/>
          <w:kern w:val="0"/>
          <w:sz w:val="24"/>
          <w:szCs w:val="24"/>
        </w:rPr>
        <w:t>，避免与其他模块冲突</w:t>
      </w:r>
    </w:p>
    <w:p w14:paraId="553E105A">
      <w:pPr>
        <w:widowControl/>
        <w:shd w:val="clear" w:color="auto" w:fill="FFFFFF"/>
        <w:spacing w:before="480" w:after="48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pict>
          <v:rect id="_x0000_i1030" o:spt="1" style="height:0.75pt;width:0pt;" fillcolor="#A0A0A0" filled="t" stroked="f" coordsize="21600,21600" o:hr="t" o:hrstd="t" o:hralign="center">
            <v:path/>
            <v:fill on="t" focussize="0,0"/>
            <v:stroke on="f"/>
            <v:imagedata o:title=""/>
            <o:lock v:ext="edit"/>
            <w10:wrap type="none"/>
            <w10:anchorlock/>
          </v:rect>
        </w:pict>
      </w:r>
    </w:p>
    <w:p w14:paraId="5C368BA0">
      <w:pPr>
        <w:widowControl/>
        <w:shd w:val="clear" w:color="auto" w:fill="FFFFFF"/>
        <w:spacing w:before="480" w:after="240" w:line="480" w:lineRule="atLeast"/>
        <w:jc w:val="left"/>
        <w:outlineLvl w:val="1"/>
        <w:rPr>
          <w:rFonts w:ascii="Segoe UI" w:hAnsi="Segoe UI" w:eastAsia="宋体" w:cs="Segoe UI"/>
          <w:b/>
          <w:bCs/>
          <w:color w:val="0F1115"/>
          <w:kern w:val="0"/>
          <w:sz w:val="33"/>
          <w:szCs w:val="33"/>
        </w:rPr>
      </w:pPr>
      <w:bookmarkStart w:id="64" w:name="_Toc1826258284"/>
      <w:r>
        <w:rPr>
          <w:rFonts w:ascii="Segoe UI" w:hAnsi="Segoe UI" w:eastAsia="宋体" w:cs="Segoe UI"/>
          <w:b/>
          <w:bCs/>
          <w:color w:val="0F1115"/>
          <w:kern w:val="0"/>
          <w:sz w:val="33"/>
          <w:szCs w:val="33"/>
        </w:rPr>
        <w:t>5. 表达式翻译规则</w:t>
      </w:r>
      <w:bookmarkEnd w:id="64"/>
    </w:p>
    <w:p w14:paraId="279625EA">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5.1 运算符映射</w:t>
      </w:r>
    </w:p>
    <w:tbl>
      <w:tblPr>
        <w:tblStyle w:val="13"/>
        <w:tblW w:w="9259" w:type="dxa"/>
        <w:tblInd w:w="0" w:type="dxa"/>
        <w:tblLayout w:type="autofit"/>
        <w:tblCellMar>
          <w:top w:w="15" w:type="dxa"/>
          <w:left w:w="15" w:type="dxa"/>
          <w:bottom w:w="15" w:type="dxa"/>
          <w:right w:w="15" w:type="dxa"/>
        </w:tblCellMar>
      </w:tblPr>
      <w:tblGrid>
        <w:gridCol w:w="3172"/>
        <w:gridCol w:w="2544"/>
        <w:gridCol w:w="3543"/>
      </w:tblGrid>
      <w:tr w14:paraId="1527CA09">
        <w:trPr>
          <w:tblHeader/>
        </w:trPr>
        <w:tc>
          <w:tcPr>
            <w:tcW w:w="0" w:type="auto"/>
            <w:tcBorders>
              <w:top w:val="nil"/>
            </w:tcBorders>
            <w:tcMar>
              <w:top w:w="150" w:type="dxa"/>
              <w:left w:w="0" w:type="dxa"/>
              <w:bottom w:w="150" w:type="dxa"/>
              <w:right w:w="240" w:type="dxa"/>
            </w:tcMar>
            <w:vAlign w:val="center"/>
          </w:tcPr>
          <w:p w14:paraId="7DC5483F">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Pascal 运算符</w:t>
            </w:r>
          </w:p>
        </w:tc>
        <w:tc>
          <w:tcPr>
            <w:tcW w:w="0" w:type="auto"/>
            <w:tcBorders>
              <w:top w:val="nil"/>
            </w:tcBorders>
            <w:tcMar>
              <w:top w:w="150" w:type="dxa"/>
              <w:left w:w="240" w:type="dxa"/>
              <w:bottom w:w="150" w:type="dxa"/>
              <w:right w:w="240" w:type="dxa"/>
            </w:tcMar>
            <w:vAlign w:val="center"/>
          </w:tcPr>
          <w:p w14:paraId="54A1434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语义</w:t>
            </w:r>
          </w:p>
        </w:tc>
        <w:tc>
          <w:tcPr>
            <w:tcW w:w="0" w:type="auto"/>
            <w:tcBorders>
              <w:top w:val="nil"/>
            </w:tcBorders>
            <w:tcMar>
              <w:top w:w="150" w:type="dxa"/>
              <w:left w:w="240" w:type="dxa"/>
              <w:bottom w:w="150" w:type="dxa"/>
              <w:right w:w="240" w:type="dxa"/>
            </w:tcMar>
            <w:vAlign w:val="center"/>
          </w:tcPr>
          <w:p w14:paraId="3D5D6E44">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C 映射</w:t>
            </w:r>
          </w:p>
        </w:tc>
      </w:tr>
      <w:tr w14:paraId="2DFB98FF">
        <w:tc>
          <w:tcPr>
            <w:tcW w:w="0" w:type="auto"/>
            <w:tcMar>
              <w:top w:w="150" w:type="dxa"/>
              <w:left w:w="0" w:type="dxa"/>
              <w:bottom w:w="150" w:type="dxa"/>
              <w:right w:w="240" w:type="dxa"/>
            </w:tcMar>
            <w:vAlign w:val="center"/>
          </w:tcPr>
          <w:p w14:paraId="68F03A7F">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c>
          <w:tcPr>
            <w:tcW w:w="0" w:type="auto"/>
            <w:tcMar>
              <w:top w:w="150" w:type="dxa"/>
              <w:left w:w="240" w:type="dxa"/>
              <w:bottom w:w="150" w:type="dxa"/>
              <w:right w:w="240" w:type="dxa"/>
            </w:tcMar>
            <w:vAlign w:val="center"/>
          </w:tcPr>
          <w:p w14:paraId="70E3260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加</w:t>
            </w:r>
          </w:p>
        </w:tc>
        <w:tc>
          <w:tcPr>
            <w:tcW w:w="0" w:type="auto"/>
            <w:tcMar>
              <w:top w:w="150" w:type="dxa"/>
              <w:left w:w="240" w:type="dxa"/>
              <w:bottom w:w="150" w:type="dxa"/>
              <w:right w:w="0" w:type="dxa"/>
            </w:tcMar>
            <w:vAlign w:val="center"/>
          </w:tcPr>
          <w:p w14:paraId="5A05518D">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r w14:paraId="506163B6">
        <w:tc>
          <w:tcPr>
            <w:tcW w:w="0" w:type="auto"/>
            <w:tcMar>
              <w:top w:w="150" w:type="dxa"/>
              <w:left w:w="0" w:type="dxa"/>
              <w:bottom w:w="150" w:type="dxa"/>
              <w:right w:w="240" w:type="dxa"/>
            </w:tcMar>
            <w:vAlign w:val="center"/>
          </w:tcPr>
          <w:p w14:paraId="1E3BB1A6">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c>
          <w:tcPr>
            <w:tcW w:w="0" w:type="auto"/>
            <w:tcMar>
              <w:top w:w="150" w:type="dxa"/>
              <w:left w:w="240" w:type="dxa"/>
              <w:bottom w:w="150" w:type="dxa"/>
              <w:right w:w="240" w:type="dxa"/>
            </w:tcMar>
            <w:vAlign w:val="center"/>
          </w:tcPr>
          <w:p w14:paraId="067AB42E">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减</w:t>
            </w:r>
          </w:p>
        </w:tc>
        <w:tc>
          <w:tcPr>
            <w:tcW w:w="0" w:type="auto"/>
            <w:tcMar>
              <w:top w:w="150" w:type="dxa"/>
              <w:left w:w="240" w:type="dxa"/>
              <w:bottom w:w="150" w:type="dxa"/>
              <w:right w:w="0" w:type="dxa"/>
            </w:tcMar>
            <w:vAlign w:val="center"/>
          </w:tcPr>
          <w:p w14:paraId="4DC1AA5B">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r w14:paraId="0F687358">
        <w:tc>
          <w:tcPr>
            <w:tcW w:w="0" w:type="auto"/>
            <w:tcMar>
              <w:top w:w="150" w:type="dxa"/>
              <w:left w:w="0" w:type="dxa"/>
              <w:bottom w:w="150" w:type="dxa"/>
              <w:right w:w="240" w:type="dxa"/>
            </w:tcMar>
            <w:vAlign w:val="center"/>
          </w:tcPr>
          <w:p w14:paraId="718A3E7B">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c>
          <w:tcPr>
            <w:tcW w:w="0" w:type="auto"/>
            <w:tcMar>
              <w:top w:w="150" w:type="dxa"/>
              <w:left w:w="240" w:type="dxa"/>
              <w:bottom w:w="150" w:type="dxa"/>
              <w:right w:w="240" w:type="dxa"/>
            </w:tcMar>
            <w:vAlign w:val="center"/>
          </w:tcPr>
          <w:p w14:paraId="2033A4C4">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乘</w:t>
            </w:r>
          </w:p>
        </w:tc>
        <w:tc>
          <w:tcPr>
            <w:tcW w:w="0" w:type="auto"/>
            <w:tcMar>
              <w:top w:w="150" w:type="dxa"/>
              <w:left w:w="240" w:type="dxa"/>
              <w:bottom w:w="150" w:type="dxa"/>
              <w:right w:w="0" w:type="dxa"/>
            </w:tcMar>
            <w:vAlign w:val="center"/>
          </w:tcPr>
          <w:p w14:paraId="431721A1">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r w14:paraId="22276257">
        <w:tc>
          <w:tcPr>
            <w:tcW w:w="0" w:type="auto"/>
            <w:tcMar>
              <w:top w:w="150" w:type="dxa"/>
              <w:left w:w="0" w:type="dxa"/>
              <w:bottom w:w="150" w:type="dxa"/>
              <w:right w:w="240" w:type="dxa"/>
            </w:tcMar>
            <w:vAlign w:val="center"/>
          </w:tcPr>
          <w:p w14:paraId="6E2DDF69">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c>
          <w:tcPr>
            <w:tcW w:w="0" w:type="auto"/>
            <w:tcMar>
              <w:top w:w="150" w:type="dxa"/>
              <w:left w:w="240" w:type="dxa"/>
              <w:bottom w:w="150" w:type="dxa"/>
              <w:right w:w="240" w:type="dxa"/>
            </w:tcMar>
            <w:vAlign w:val="center"/>
          </w:tcPr>
          <w:p w14:paraId="0F13AAD9">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实数除</w:t>
            </w:r>
          </w:p>
        </w:tc>
        <w:tc>
          <w:tcPr>
            <w:tcW w:w="0" w:type="auto"/>
            <w:tcMar>
              <w:top w:w="150" w:type="dxa"/>
              <w:left w:w="240" w:type="dxa"/>
              <w:bottom w:w="150" w:type="dxa"/>
              <w:right w:w="0" w:type="dxa"/>
            </w:tcMar>
            <w:vAlign w:val="center"/>
          </w:tcPr>
          <w:p w14:paraId="3E9E1699">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r>
              <w:rPr>
                <w:rFonts w:ascii="Segoe UI" w:hAnsi="Segoe UI" w:eastAsia="宋体" w:cs="Segoe UI"/>
                <w:kern w:val="0"/>
                <w:sz w:val="23"/>
                <w:szCs w:val="23"/>
              </w:rPr>
              <w:t>（带类型转换）</w:t>
            </w:r>
          </w:p>
        </w:tc>
      </w:tr>
      <w:tr w14:paraId="7C1DF1F5">
        <w:tc>
          <w:tcPr>
            <w:tcW w:w="0" w:type="auto"/>
            <w:tcMar>
              <w:top w:w="150" w:type="dxa"/>
              <w:left w:w="0" w:type="dxa"/>
              <w:bottom w:w="150" w:type="dxa"/>
              <w:right w:w="240" w:type="dxa"/>
            </w:tcMar>
            <w:vAlign w:val="center"/>
          </w:tcPr>
          <w:p w14:paraId="0C657DC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div</w:t>
            </w:r>
          </w:p>
        </w:tc>
        <w:tc>
          <w:tcPr>
            <w:tcW w:w="0" w:type="auto"/>
            <w:tcMar>
              <w:top w:w="150" w:type="dxa"/>
              <w:left w:w="240" w:type="dxa"/>
              <w:bottom w:w="150" w:type="dxa"/>
              <w:right w:w="240" w:type="dxa"/>
            </w:tcMar>
            <w:vAlign w:val="center"/>
          </w:tcPr>
          <w:p w14:paraId="0E9B62A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整数除</w:t>
            </w:r>
          </w:p>
        </w:tc>
        <w:tc>
          <w:tcPr>
            <w:tcW w:w="0" w:type="auto"/>
            <w:tcMar>
              <w:top w:w="150" w:type="dxa"/>
              <w:left w:w="240" w:type="dxa"/>
              <w:bottom w:w="150" w:type="dxa"/>
              <w:right w:w="0" w:type="dxa"/>
            </w:tcMar>
            <w:vAlign w:val="center"/>
          </w:tcPr>
          <w:p w14:paraId="3CB3013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r w14:paraId="4AB9D6BE">
        <w:tc>
          <w:tcPr>
            <w:tcW w:w="0" w:type="auto"/>
            <w:tcMar>
              <w:top w:w="150" w:type="dxa"/>
              <w:left w:w="0" w:type="dxa"/>
              <w:bottom w:w="150" w:type="dxa"/>
              <w:right w:w="240" w:type="dxa"/>
            </w:tcMar>
            <w:vAlign w:val="center"/>
          </w:tcPr>
          <w:p w14:paraId="39CA882C">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mod</w:t>
            </w:r>
          </w:p>
        </w:tc>
        <w:tc>
          <w:tcPr>
            <w:tcW w:w="0" w:type="auto"/>
            <w:tcMar>
              <w:top w:w="150" w:type="dxa"/>
              <w:left w:w="240" w:type="dxa"/>
              <w:bottom w:w="150" w:type="dxa"/>
              <w:right w:w="240" w:type="dxa"/>
            </w:tcMar>
            <w:vAlign w:val="center"/>
          </w:tcPr>
          <w:p w14:paraId="07917D0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取模</w:t>
            </w:r>
          </w:p>
        </w:tc>
        <w:tc>
          <w:tcPr>
            <w:tcW w:w="0" w:type="auto"/>
            <w:tcMar>
              <w:top w:w="150" w:type="dxa"/>
              <w:left w:w="240" w:type="dxa"/>
              <w:bottom w:w="150" w:type="dxa"/>
              <w:right w:w="0" w:type="dxa"/>
            </w:tcMar>
            <w:vAlign w:val="center"/>
          </w:tcPr>
          <w:p w14:paraId="0AD03D7D">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r w14:paraId="7FE432FA">
        <w:tc>
          <w:tcPr>
            <w:tcW w:w="0" w:type="auto"/>
            <w:tcMar>
              <w:top w:w="150" w:type="dxa"/>
              <w:left w:w="0" w:type="dxa"/>
              <w:bottom w:w="150" w:type="dxa"/>
              <w:right w:w="240" w:type="dxa"/>
            </w:tcMar>
            <w:vAlign w:val="center"/>
          </w:tcPr>
          <w:p w14:paraId="2AE0507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c>
          <w:tcPr>
            <w:tcW w:w="0" w:type="auto"/>
            <w:tcMar>
              <w:top w:w="150" w:type="dxa"/>
              <w:left w:w="240" w:type="dxa"/>
              <w:bottom w:w="150" w:type="dxa"/>
              <w:right w:w="240" w:type="dxa"/>
            </w:tcMar>
            <w:vAlign w:val="center"/>
          </w:tcPr>
          <w:p w14:paraId="46B14AB4">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相等</w:t>
            </w:r>
          </w:p>
        </w:tc>
        <w:tc>
          <w:tcPr>
            <w:tcW w:w="0" w:type="auto"/>
            <w:tcMar>
              <w:top w:w="150" w:type="dxa"/>
              <w:left w:w="240" w:type="dxa"/>
              <w:bottom w:w="150" w:type="dxa"/>
              <w:right w:w="0" w:type="dxa"/>
            </w:tcMar>
            <w:vAlign w:val="center"/>
          </w:tcPr>
          <w:p w14:paraId="5F63CA4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r w14:paraId="638B7143">
        <w:tc>
          <w:tcPr>
            <w:tcW w:w="0" w:type="auto"/>
            <w:tcMar>
              <w:top w:w="150" w:type="dxa"/>
              <w:left w:w="0" w:type="dxa"/>
              <w:bottom w:w="150" w:type="dxa"/>
              <w:right w:w="240" w:type="dxa"/>
            </w:tcMar>
            <w:vAlign w:val="center"/>
          </w:tcPr>
          <w:p w14:paraId="57C0E2DF">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&lt;&gt;</w:t>
            </w:r>
          </w:p>
        </w:tc>
        <w:tc>
          <w:tcPr>
            <w:tcW w:w="0" w:type="auto"/>
            <w:tcMar>
              <w:top w:w="150" w:type="dxa"/>
              <w:left w:w="240" w:type="dxa"/>
              <w:bottom w:w="150" w:type="dxa"/>
              <w:right w:w="240" w:type="dxa"/>
            </w:tcMar>
            <w:vAlign w:val="center"/>
          </w:tcPr>
          <w:p w14:paraId="1D646EDB">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不等</w:t>
            </w:r>
          </w:p>
        </w:tc>
        <w:tc>
          <w:tcPr>
            <w:tcW w:w="0" w:type="auto"/>
            <w:tcMar>
              <w:top w:w="150" w:type="dxa"/>
              <w:left w:w="240" w:type="dxa"/>
              <w:bottom w:w="150" w:type="dxa"/>
              <w:right w:w="0" w:type="dxa"/>
            </w:tcMar>
            <w:vAlign w:val="center"/>
          </w:tcPr>
          <w:p w14:paraId="642FB2AD">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r w14:paraId="42E7D922">
        <w:tc>
          <w:tcPr>
            <w:tcW w:w="0" w:type="auto"/>
            <w:tcMar>
              <w:top w:w="150" w:type="dxa"/>
              <w:left w:w="0" w:type="dxa"/>
              <w:bottom w:w="150" w:type="dxa"/>
              <w:right w:w="240" w:type="dxa"/>
            </w:tcMar>
            <w:vAlign w:val="center"/>
          </w:tcPr>
          <w:p w14:paraId="1DFBF909">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&lt;</w:t>
            </w:r>
          </w:p>
        </w:tc>
        <w:tc>
          <w:tcPr>
            <w:tcW w:w="0" w:type="auto"/>
            <w:tcMar>
              <w:top w:w="150" w:type="dxa"/>
              <w:left w:w="240" w:type="dxa"/>
              <w:bottom w:w="150" w:type="dxa"/>
              <w:right w:w="240" w:type="dxa"/>
            </w:tcMar>
            <w:vAlign w:val="center"/>
          </w:tcPr>
          <w:p w14:paraId="1D9DA4E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小于</w:t>
            </w:r>
          </w:p>
        </w:tc>
        <w:tc>
          <w:tcPr>
            <w:tcW w:w="0" w:type="auto"/>
            <w:tcMar>
              <w:top w:w="150" w:type="dxa"/>
              <w:left w:w="240" w:type="dxa"/>
              <w:bottom w:w="150" w:type="dxa"/>
              <w:right w:w="0" w:type="dxa"/>
            </w:tcMar>
            <w:vAlign w:val="center"/>
          </w:tcPr>
          <w:p w14:paraId="3CADCEF8">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&lt;</w:t>
            </w:r>
          </w:p>
        </w:tc>
      </w:tr>
      <w:tr w14:paraId="101E4A89">
        <w:tc>
          <w:tcPr>
            <w:tcW w:w="0" w:type="auto"/>
            <w:tcMar>
              <w:top w:w="150" w:type="dxa"/>
              <w:left w:w="0" w:type="dxa"/>
              <w:bottom w:w="150" w:type="dxa"/>
              <w:right w:w="240" w:type="dxa"/>
            </w:tcMar>
            <w:vAlign w:val="center"/>
          </w:tcPr>
          <w:p w14:paraId="39EAF78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&gt;</w:t>
            </w:r>
          </w:p>
        </w:tc>
        <w:tc>
          <w:tcPr>
            <w:tcW w:w="0" w:type="auto"/>
            <w:tcMar>
              <w:top w:w="150" w:type="dxa"/>
              <w:left w:w="240" w:type="dxa"/>
              <w:bottom w:w="150" w:type="dxa"/>
              <w:right w:w="240" w:type="dxa"/>
            </w:tcMar>
            <w:vAlign w:val="center"/>
          </w:tcPr>
          <w:p w14:paraId="3923C6B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大于</w:t>
            </w:r>
          </w:p>
        </w:tc>
        <w:tc>
          <w:tcPr>
            <w:tcW w:w="0" w:type="auto"/>
            <w:tcMar>
              <w:top w:w="150" w:type="dxa"/>
              <w:left w:w="240" w:type="dxa"/>
              <w:bottom w:w="150" w:type="dxa"/>
              <w:right w:w="0" w:type="dxa"/>
            </w:tcMar>
            <w:vAlign w:val="center"/>
          </w:tcPr>
          <w:p w14:paraId="3AC6AFF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&gt;</w:t>
            </w:r>
          </w:p>
        </w:tc>
      </w:tr>
      <w:tr w14:paraId="14E14CAC">
        <w:tc>
          <w:tcPr>
            <w:tcW w:w="0" w:type="auto"/>
            <w:tcMar>
              <w:top w:w="150" w:type="dxa"/>
              <w:left w:w="0" w:type="dxa"/>
              <w:bottom w:w="150" w:type="dxa"/>
              <w:right w:w="240" w:type="dxa"/>
            </w:tcMar>
            <w:vAlign w:val="center"/>
          </w:tcPr>
          <w:p w14:paraId="6DD46941">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&lt;=</w:t>
            </w:r>
          </w:p>
        </w:tc>
        <w:tc>
          <w:tcPr>
            <w:tcW w:w="0" w:type="auto"/>
            <w:tcMar>
              <w:top w:w="150" w:type="dxa"/>
              <w:left w:w="240" w:type="dxa"/>
              <w:bottom w:w="150" w:type="dxa"/>
              <w:right w:w="240" w:type="dxa"/>
            </w:tcMar>
            <w:vAlign w:val="center"/>
          </w:tcPr>
          <w:p w14:paraId="7BFDEE4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小于等于</w:t>
            </w:r>
          </w:p>
        </w:tc>
        <w:tc>
          <w:tcPr>
            <w:tcW w:w="0" w:type="auto"/>
            <w:tcMar>
              <w:top w:w="150" w:type="dxa"/>
              <w:left w:w="240" w:type="dxa"/>
              <w:bottom w:w="150" w:type="dxa"/>
              <w:right w:w="0" w:type="dxa"/>
            </w:tcMar>
            <w:vAlign w:val="center"/>
          </w:tcPr>
          <w:p w14:paraId="21CD813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&lt;=</w:t>
            </w:r>
          </w:p>
        </w:tc>
      </w:tr>
      <w:tr w14:paraId="7E219AAE">
        <w:tc>
          <w:tcPr>
            <w:tcW w:w="0" w:type="auto"/>
            <w:tcMar>
              <w:top w:w="150" w:type="dxa"/>
              <w:left w:w="0" w:type="dxa"/>
              <w:bottom w:w="150" w:type="dxa"/>
              <w:right w:w="240" w:type="dxa"/>
            </w:tcMar>
            <w:vAlign w:val="center"/>
          </w:tcPr>
          <w:p w14:paraId="12AD65A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&gt;=</w:t>
            </w:r>
          </w:p>
        </w:tc>
        <w:tc>
          <w:tcPr>
            <w:tcW w:w="0" w:type="auto"/>
            <w:tcMar>
              <w:top w:w="150" w:type="dxa"/>
              <w:left w:w="240" w:type="dxa"/>
              <w:bottom w:w="150" w:type="dxa"/>
              <w:right w:w="240" w:type="dxa"/>
            </w:tcMar>
            <w:vAlign w:val="center"/>
          </w:tcPr>
          <w:p w14:paraId="61E1C78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大于等于</w:t>
            </w:r>
          </w:p>
        </w:tc>
        <w:tc>
          <w:tcPr>
            <w:tcW w:w="0" w:type="auto"/>
            <w:tcMar>
              <w:top w:w="150" w:type="dxa"/>
              <w:left w:w="240" w:type="dxa"/>
              <w:bottom w:w="150" w:type="dxa"/>
              <w:right w:w="0" w:type="dxa"/>
            </w:tcMar>
            <w:vAlign w:val="center"/>
          </w:tcPr>
          <w:p w14:paraId="78AF913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&gt;=</w:t>
            </w:r>
          </w:p>
        </w:tc>
      </w:tr>
      <w:tr w14:paraId="198D5723">
        <w:tc>
          <w:tcPr>
            <w:tcW w:w="0" w:type="auto"/>
            <w:tcMar>
              <w:top w:w="150" w:type="dxa"/>
              <w:left w:w="0" w:type="dxa"/>
              <w:bottom w:w="150" w:type="dxa"/>
              <w:right w:w="240" w:type="dxa"/>
            </w:tcMar>
            <w:vAlign w:val="center"/>
          </w:tcPr>
          <w:p w14:paraId="3BFFF293">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and</w:t>
            </w:r>
          </w:p>
        </w:tc>
        <w:tc>
          <w:tcPr>
            <w:tcW w:w="0" w:type="auto"/>
            <w:tcMar>
              <w:top w:w="150" w:type="dxa"/>
              <w:left w:w="240" w:type="dxa"/>
              <w:bottom w:w="150" w:type="dxa"/>
              <w:right w:w="240" w:type="dxa"/>
            </w:tcMar>
            <w:vAlign w:val="center"/>
          </w:tcPr>
          <w:p w14:paraId="3548F2B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逻辑与</w:t>
            </w:r>
          </w:p>
        </w:tc>
        <w:tc>
          <w:tcPr>
            <w:tcW w:w="0" w:type="auto"/>
            <w:tcMar>
              <w:top w:w="150" w:type="dxa"/>
              <w:left w:w="240" w:type="dxa"/>
              <w:bottom w:w="150" w:type="dxa"/>
              <w:right w:w="0" w:type="dxa"/>
            </w:tcMar>
            <w:vAlign w:val="center"/>
          </w:tcPr>
          <w:p w14:paraId="14F2C505">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&amp;&amp;</w:t>
            </w:r>
          </w:p>
        </w:tc>
      </w:tr>
      <w:tr w14:paraId="79299741">
        <w:tc>
          <w:tcPr>
            <w:tcW w:w="0" w:type="auto"/>
            <w:tcMar>
              <w:top w:w="150" w:type="dxa"/>
              <w:left w:w="0" w:type="dxa"/>
              <w:bottom w:w="150" w:type="dxa"/>
              <w:right w:w="240" w:type="dxa"/>
            </w:tcMar>
            <w:vAlign w:val="center"/>
          </w:tcPr>
          <w:p w14:paraId="6436363E">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or</w:t>
            </w:r>
          </w:p>
        </w:tc>
        <w:tc>
          <w:tcPr>
            <w:tcW w:w="0" w:type="auto"/>
            <w:tcMar>
              <w:top w:w="150" w:type="dxa"/>
              <w:left w:w="240" w:type="dxa"/>
              <w:bottom w:w="150" w:type="dxa"/>
              <w:right w:w="240" w:type="dxa"/>
            </w:tcMar>
            <w:vAlign w:val="center"/>
          </w:tcPr>
          <w:p w14:paraId="2567A013">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逻辑或</w:t>
            </w:r>
          </w:p>
        </w:tc>
        <w:tc>
          <w:tcPr>
            <w:tcW w:w="0" w:type="auto"/>
            <w:tcMar>
              <w:top w:w="150" w:type="dxa"/>
              <w:left w:w="240" w:type="dxa"/>
              <w:bottom w:w="150" w:type="dxa"/>
              <w:right w:w="0" w:type="dxa"/>
            </w:tcMar>
            <w:vAlign w:val="center"/>
          </w:tcPr>
          <w:p w14:paraId="11337419">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r w14:paraId="4EDC7A7B">
        <w:tc>
          <w:tcPr>
            <w:tcW w:w="0" w:type="auto"/>
            <w:tcMar>
              <w:top w:w="150" w:type="dxa"/>
              <w:left w:w="0" w:type="dxa"/>
              <w:bottom w:w="150" w:type="dxa"/>
              <w:right w:w="240" w:type="dxa"/>
            </w:tcMar>
            <w:vAlign w:val="center"/>
          </w:tcPr>
          <w:p w14:paraId="184AB479">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not</w:t>
            </w:r>
            <w:r>
              <w:rPr>
                <w:rFonts w:ascii="Segoe UI" w:hAnsi="Segoe UI" w:eastAsia="宋体" w:cs="Segoe UI"/>
                <w:kern w:val="0"/>
                <w:sz w:val="23"/>
                <w:szCs w:val="23"/>
              </w:rPr>
              <w:t>（布尔）</w:t>
            </w:r>
          </w:p>
        </w:tc>
        <w:tc>
          <w:tcPr>
            <w:tcW w:w="0" w:type="auto"/>
            <w:tcMar>
              <w:top w:w="150" w:type="dxa"/>
              <w:left w:w="240" w:type="dxa"/>
              <w:bottom w:w="150" w:type="dxa"/>
              <w:right w:w="240" w:type="dxa"/>
            </w:tcMar>
            <w:vAlign w:val="center"/>
          </w:tcPr>
          <w:p w14:paraId="1345A3DB">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逻辑非</w:t>
            </w:r>
          </w:p>
        </w:tc>
        <w:tc>
          <w:tcPr>
            <w:tcW w:w="0" w:type="auto"/>
            <w:tcMar>
              <w:top w:w="150" w:type="dxa"/>
              <w:left w:w="240" w:type="dxa"/>
              <w:bottom w:w="150" w:type="dxa"/>
              <w:right w:w="0" w:type="dxa"/>
            </w:tcMar>
            <w:vAlign w:val="center"/>
          </w:tcPr>
          <w:p w14:paraId="72DD27D6">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r w14:paraId="6BD5E973">
        <w:tc>
          <w:tcPr>
            <w:tcW w:w="0" w:type="auto"/>
            <w:tcMar>
              <w:top w:w="150" w:type="dxa"/>
              <w:left w:w="0" w:type="dxa"/>
              <w:bottom w:w="150" w:type="dxa"/>
              <w:right w:w="240" w:type="dxa"/>
            </w:tcMar>
            <w:vAlign w:val="center"/>
          </w:tcPr>
          <w:p w14:paraId="0E7FB336">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not</w:t>
            </w:r>
            <w:r>
              <w:rPr>
                <w:rFonts w:ascii="Segoe UI" w:hAnsi="Segoe UI" w:eastAsia="宋体" w:cs="Segoe UI"/>
                <w:kern w:val="0"/>
                <w:sz w:val="23"/>
                <w:szCs w:val="23"/>
              </w:rPr>
              <w:t>（整数）</w:t>
            </w:r>
          </w:p>
        </w:tc>
        <w:tc>
          <w:tcPr>
            <w:tcW w:w="0" w:type="auto"/>
            <w:tcMar>
              <w:top w:w="150" w:type="dxa"/>
              <w:left w:w="240" w:type="dxa"/>
              <w:bottom w:w="150" w:type="dxa"/>
              <w:right w:w="240" w:type="dxa"/>
            </w:tcMar>
            <w:vAlign w:val="center"/>
          </w:tcPr>
          <w:p w14:paraId="4BA983E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按位取反</w:t>
            </w:r>
          </w:p>
        </w:tc>
        <w:tc>
          <w:tcPr>
            <w:tcW w:w="0" w:type="auto"/>
            <w:tcMar>
              <w:top w:w="150" w:type="dxa"/>
              <w:left w:w="240" w:type="dxa"/>
              <w:bottom w:w="150" w:type="dxa"/>
              <w:right w:w="0" w:type="dxa"/>
            </w:tcMar>
            <w:vAlign w:val="center"/>
          </w:tcPr>
          <w:p w14:paraId="10645B23">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bl>
    <w:p w14:paraId="49531C4A">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特殊处理：</w:t>
      </w:r>
      <w:r>
        <w:rPr>
          <w:rFonts w:ascii="Consolas" w:hAnsi="Consolas" w:eastAsia="宋体" w:cs="宋体"/>
          <w:color w:val="0F1115"/>
          <w:kern w:val="0"/>
          <w:sz w:val="24"/>
          <w:szCs w:val="24"/>
          <w:shd w:val="clear" w:color="auto" w:fill="EBEEF2"/>
        </w:rPr>
        <w:t>/</w:t>
      </w:r>
      <w:r>
        <w:rPr>
          <w:rFonts w:ascii="Segoe UI" w:hAnsi="Segoe UI" w:eastAsia="宋体" w:cs="Segoe UI"/>
          <w:b/>
          <w:bCs/>
          <w:color w:val="0F1115"/>
          <w:kern w:val="0"/>
          <w:sz w:val="24"/>
          <w:szCs w:val="24"/>
        </w:rPr>
        <w:t> 运算符</w:t>
      </w:r>
      <w:r>
        <w:rPr>
          <w:rFonts w:ascii="Segoe UI" w:hAnsi="Segoe UI" w:eastAsia="宋体" w:cs="Segoe UI"/>
          <w:color w:val="0F1115"/>
          <w:kern w:val="0"/>
          <w:sz w:val="24"/>
          <w:szCs w:val="24"/>
        </w:rPr>
        <w:t>：</w:t>
      </w:r>
    </w:p>
    <w:p w14:paraId="150C8858">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Pascal </w:t>
      </w:r>
      <w:r>
        <w:rPr>
          <w:rFonts w:ascii="Consolas" w:hAnsi="Consolas" w:eastAsia="宋体" w:cs="宋体"/>
          <w:color w:val="0F1115"/>
          <w:kern w:val="0"/>
          <w:sz w:val="24"/>
          <w:szCs w:val="24"/>
          <w:shd w:val="clear" w:color="auto" w:fill="EBEEF2"/>
        </w:rPr>
        <w:t>/</w:t>
      </w:r>
      <w:r>
        <w:rPr>
          <w:rFonts w:ascii="Segoe UI" w:hAnsi="Segoe UI" w:eastAsia="宋体" w:cs="Segoe UI"/>
          <w:color w:val="0F1115"/>
          <w:kern w:val="0"/>
          <w:sz w:val="24"/>
          <w:szCs w:val="24"/>
        </w:rPr>
        <w:t> 总是实数除法。若操作数均为 </w:t>
      </w:r>
      <w:r>
        <w:rPr>
          <w:rFonts w:ascii="Consolas" w:hAnsi="Consolas" w:eastAsia="宋体" w:cs="宋体"/>
          <w:color w:val="0F1115"/>
          <w:kern w:val="0"/>
          <w:sz w:val="24"/>
          <w:szCs w:val="24"/>
          <w:shd w:val="clear" w:color="auto" w:fill="EBEEF2"/>
        </w:rPr>
        <w:t>integer</w:t>
      </w:r>
      <w:r>
        <w:rPr>
          <w:rFonts w:ascii="Segoe UI" w:hAnsi="Segoe UI" w:eastAsia="宋体" w:cs="Segoe UI"/>
          <w:color w:val="0F1115"/>
          <w:kern w:val="0"/>
          <w:sz w:val="24"/>
          <w:szCs w:val="24"/>
        </w:rPr>
        <w:t>，需要显式转换为 </w:t>
      </w:r>
      <w:r>
        <w:rPr>
          <w:rFonts w:ascii="Consolas" w:hAnsi="Consolas" w:eastAsia="宋体" w:cs="宋体"/>
          <w:color w:val="0F1115"/>
          <w:kern w:val="0"/>
          <w:sz w:val="24"/>
          <w:szCs w:val="24"/>
          <w:shd w:val="clear" w:color="auto" w:fill="EBEEF2"/>
        </w:rPr>
        <w:t>float</w:t>
      </w:r>
      <w:r>
        <w:rPr>
          <w:rFonts w:ascii="Segoe UI" w:hAnsi="Segoe UI" w:eastAsia="宋体" w:cs="Segoe UI"/>
          <w:color w:val="0F1115"/>
          <w:kern w:val="0"/>
          <w:sz w:val="24"/>
          <w:szCs w:val="24"/>
        </w:rPr>
        <w:t>：</w:t>
      </w:r>
    </w:p>
    <w:p w14:paraId="63B70918">
      <w:pPr>
        <w:widowControl/>
        <w:shd w:val="clear" w:color="auto" w:fill="FFFFFF"/>
        <w:spacing w:line="189" w:lineRule="atLeast"/>
        <w:jc w:val="left"/>
        <w:rPr>
          <w:rFonts w:ascii="Segoe UI" w:hAnsi="Segoe UI" w:eastAsia="宋体" w:cs="Segoe UI"/>
          <w:color w:val="0F1115"/>
          <w:kern w:val="0"/>
          <w:sz w:val="19"/>
          <w:szCs w:val="19"/>
        </w:rPr>
      </w:pPr>
      <w:r>
        <w:rPr>
          <w:rFonts w:ascii="Consolas" w:hAnsi="Consolas" w:eastAsia="宋体" w:cs="Segoe UI"/>
          <w:color w:val="0F1115"/>
          <w:kern w:val="0"/>
          <w:sz w:val="18"/>
          <w:szCs w:val="18"/>
        </w:rPr>
        <w:t>c</w:t>
      </w:r>
    </w:p>
    <w:p w14:paraId="090A9CC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Pascal: a / b（a,b 均为 integer）</w:t>
      </w:r>
    </w:p>
    <w:p w14:paraId="5EDEA2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生成：</w:t>
      </w:r>
    </w:p>
    <w:p w14:paraId="5FE831A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383A42"/>
          <w:kern w:val="0"/>
          <w:sz w:val="20"/>
          <w:szCs w:val="20"/>
        </w:rPr>
        <w:t>(</w:t>
      </w:r>
      <w:r>
        <w:rPr>
          <w:rFonts w:ascii="Consolas" w:hAnsi="Consolas" w:eastAsia="宋体" w:cs="宋体"/>
          <w:color w:val="A626A4"/>
          <w:kern w:val="0"/>
          <w:sz w:val="20"/>
          <w:szCs w:val="20"/>
        </w:rPr>
        <w:t>float</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a </w:t>
      </w:r>
      <w:r>
        <w:rPr>
          <w:rFonts w:ascii="Consolas" w:hAnsi="Consolas" w:eastAsia="宋体" w:cs="宋体"/>
          <w:color w:val="4078F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r>
        <w:rPr>
          <w:rFonts w:ascii="Consolas" w:hAnsi="Consolas" w:eastAsia="宋体" w:cs="宋体"/>
          <w:color w:val="A626A4"/>
          <w:kern w:val="0"/>
          <w:sz w:val="20"/>
          <w:szCs w:val="20"/>
        </w:rPr>
        <w:t>float</w:t>
      </w:r>
      <w:r>
        <w:rPr>
          <w:rFonts w:ascii="Consolas" w:hAnsi="Consolas" w:eastAsia="宋体" w:cs="宋体"/>
          <w:color w:val="383A42"/>
          <w:kern w:val="0"/>
          <w:sz w:val="20"/>
          <w:szCs w:val="20"/>
        </w:rPr>
        <w:t>)</w:t>
      </w:r>
      <w:r>
        <w:rPr>
          <w:rFonts w:ascii="Consolas" w:hAnsi="Consolas" w:eastAsia="宋体" w:cs="宋体"/>
          <w:color w:val="0F1115"/>
          <w:kern w:val="0"/>
          <w:sz w:val="20"/>
          <w:szCs w:val="20"/>
        </w:rPr>
        <w:t>b</w:t>
      </w:r>
    </w:p>
    <w:p w14:paraId="027B833D">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5.2 优先级与括号策略</w:t>
      </w:r>
    </w:p>
    <w:p w14:paraId="11A984AA">
      <w:pPr>
        <w:widowControl/>
        <w:shd w:val="clear" w:color="auto" w:fill="FFFFFF"/>
        <w:spacing w:before="240" w:after="240" w:line="420" w:lineRule="atLeast"/>
        <w:jc w:val="left"/>
        <w:outlineLvl w:val="3"/>
        <w:rPr>
          <w:rFonts w:ascii="Segoe UI" w:hAnsi="Segoe UI" w:eastAsia="宋体" w:cs="Segoe UI"/>
          <w:b/>
          <w:bCs/>
          <w:color w:val="0F1115"/>
          <w:kern w:val="0"/>
          <w:sz w:val="24"/>
          <w:szCs w:val="24"/>
        </w:rPr>
      </w:pPr>
      <w:r>
        <w:rPr>
          <w:rFonts w:ascii="Segoe UI" w:hAnsi="Segoe UI" w:eastAsia="宋体" w:cs="Segoe UI"/>
          <w:b/>
          <w:bCs/>
          <w:color w:val="0F1115"/>
          <w:kern w:val="0"/>
          <w:sz w:val="24"/>
          <w:szCs w:val="24"/>
        </w:rPr>
        <w:t>5.2.1 C 运算符优先级定义</w:t>
      </w:r>
    </w:p>
    <w:tbl>
      <w:tblPr>
        <w:tblStyle w:val="13"/>
        <w:tblW w:w="8619" w:type="dxa"/>
        <w:tblInd w:w="0" w:type="dxa"/>
        <w:tblLayout w:type="autofit"/>
        <w:tblCellMar>
          <w:top w:w="15" w:type="dxa"/>
          <w:left w:w="15" w:type="dxa"/>
          <w:bottom w:w="15" w:type="dxa"/>
          <w:right w:w="15" w:type="dxa"/>
        </w:tblCellMar>
      </w:tblPr>
      <w:tblGrid>
        <w:gridCol w:w="1279"/>
        <w:gridCol w:w="5730"/>
        <w:gridCol w:w="1610"/>
      </w:tblGrid>
      <w:tr w14:paraId="28D330B8">
        <w:trPr>
          <w:trHeight w:val="798" w:hRule="atLeast"/>
          <w:tblHeader/>
        </w:trPr>
        <w:tc>
          <w:tcPr>
            <w:tcW w:w="0" w:type="auto"/>
            <w:tcBorders>
              <w:top w:val="nil"/>
            </w:tcBorders>
            <w:tcMar>
              <w:top w:w="150" w:type="dxa"/>
              <w:left w:w="0" w:type="dxa"/>
              <w:bottom w:w="150" w:type="dxa"/>
              <w:right w:w="240" w:type="dxa"/>
            </w:tcMar>
            <w:vAlign w:val="center"/>
          </w:tcPr>
          <w:p w14:paraId="7D2418F3">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优先级</w:t>
            </w:r>
          </w:p>
        </w:tc>
        <w:tc>
          <w:tcPr>
            <w:tcW w:w="0" w:type="auto"/>
            <w:tcBorders>
              <w:top w:val="nil"/>
            </w:tcBorders>
            <w:tcMar>
              <w:top w:w="150" w:type="dxa"/>
              <w:left w:w="240" w:type="dxa"/>
              <w:bottom w:w="150" w:type="dxa"/>
              <w:right w:w="240" w:type="dxa"/>
            </w:tcMar>
            <w:vAlign w:val="center"/>
          </w:tcPr>
          <w:p w14:paraId="4D9EEF4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运算符类别</w:t>
            </w:r>
          </w:p>
        </w:tc>
        <w:tc>
          <w:tcPr>
            <w:tcW w:w="0" w:type="auto"/>
            <w:tcBorders>
              <w:top w:val="nil"/>
            </w:tcBorders>
            <w:tcMar>
              <w:top w:w="150" w:type="dxa"/>
              <w:left w:w="240" w:type="dxa"/>
              <w:bottom w:w="150" w:type="dxa"/>
              <w:right w:w="240" w:type="dxa"/>
            </w:tcMar>
            <w:vAlign w:val="center"/>
          </w:tcPr>
          <w:p w14:paraId="5C50C92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结合性</w:t>
            </w:r>
          </w:p>
        </w:tc>
      </w:tr>
      <w:tr w14:paraId="6937761D">
        <w:trPr>
          <w:trHeight w:val="841" w:hRule="atLeast"/>
        </w:trPr>
        <w:tc>
          <w:tcPr>
            <w:tcW w:w="0" w:type="auto"/>
            <w:tcMar>
              <w:top w:w="150" w:type="dxa"/>
              <w:left w:w="0" w:type="dxa"/>
              <w:bottom w:w="150" w:type="dxa"/>
              <w:right w:w="240" w:type="dxa"/>
            </w:tcMar>
            <w:vAlign w:val="center"/>
          </w:tcPr>
          <w:p w14:paraId="3B381299">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80</w:t>
            </w:r>
          </w:p>
        </w:tc>
        <w:tc>
          <w:tcPr>
            <w:tcW w:w="0" w:type="auto"/>
            <w:tcMar>
              <w:top w:w="150" w:type="dxa"/>
              <w:left w:w="240" w:type="dxa"/>
              <w:bottom w:w="150" w:type="dxa"/>
              <w:right w:w="240" w:type="dxa"/>
            </w:tcMar>
            <w:vAlign w:val="center"/>
          </w:tcPr>
          <w:p w14:paraId="4C2A69F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字面量、变量、函数调用</w:t>
            </w:r>
          </w:p>
        </w:tc>
        <w:tc>
          <w:tcPr>
            <w:tcW w:w="0" w:type="auto"/>
            <w:tcMar>
              <w:top w:w="150" w:type="dxa"/>
              <w:left w:w="240" w:type="dxa"/>
              <w:bottom w:w="150" w:type="dxa"/>
              <w:right w:w="0" w:type="dxa"/>
            </w:tcMar>
            <w:vAlign w:val="center"/>
          </w:tcPr>
          <w:p w14:paraId="555FC07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w:t>
            </w:r>
          </w:p>
        </w:tc>
      </w:tr>
      <w:tr w14:paraId="0BA0F519">
        <w:trPr>
          <w:trHeight w:val="841" w:hRule="atLeast"/>
        </w:trPr>
        <w:tc>
          <w:tcPr>
            <w:tcW w:w="0" w:type="auto"/>
            <w:tcMar>
              <w:top w:w="150" w:type="dxa"/>
              <w:left w:w="0" w:type="dxa"/>
              <w:bottom w:w="150" w:type="dxa"/>
              <w:right w:w="240" w:type="dxa"/>
            </w:tcMar>
            <w:vAlign w:val="center"/>
          </w:tcPr>
          <w:p w14:paraId="3ADF8813">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70</w:t>
            </w:r>
          </w:p>
        </w:tc>
        <w:tc>
          <w:tcPr>
            <w:tcW w:w="0" w:type="auto"/>
            <w:tcMar>
              <w:top w:w="150" w:type="dxa"/>
              <w:left w:w="240" w:type="dxa"/>
              <w:bottom w:w="150" w:type="dxa"/>
              <w:right w:w="240" w:type="dxa"/>
            </w:tcMar>
            <w:vAlign w:val="center"/>
          </w:tcPr>
          <w:p w14:paraId="5D15E437">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一元运算符（</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w:t>
            </w:r>
          </w:p>
        </w:tc>
        <w:tc>
          <w:tcPr>
            <w:tcW w:w="0" w:type="auto"/>
            <w:tcMar>
              <w:top w:w="150" w:type="dxa"/>
              <w:left w:w="240" w:type="dxa"/>
              <w:bottom w:w="150" w:type="dxa"/>
              <w:right w:w="0" w:type="dxa"/>
            </w:tcMar>
            <w:vAlign w:val="center"/>
          </w:tcPr>
          <w:p w14:paraId="2BF006F2">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右结合</w:t>
            </w:r>
          </w:p>
        </w:tc>
      </w:tr>
      <w:tr w14:paraId="23017D59">
        <w:trPr>
          <w:trHeight w:val="841" w:hRule="atLeast"/>
        </w:trPr>
        <w:tc>
          <w:tcPr>
            <w:tcW w:w="0" w:type="auto"/>
            <w:tcMar>
              <w:top w:w="150" w:type="dxa"/>
              <w:left w:w="0" w:type="dxa"/>
              <w:bottom w:w="150" w:type="dxa"/>
              <w:right w:w="240" w:type="dxa"/>
            </w:tcMar>
            <w:vAlign w:val="center"/>
          </w:tcPr>
          <w:p w14:paraId="038F3F4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60</w:t>
            </w:r>
          </w:p>
        </w:tc>
        <w:tc>
          <w:tcPr>
            <w:tcW w:w="0" w:type="auto"/>
            <w:tcMar>
              <w:top w:w="150" w:type="dxa"/>
              <w:left w:w="240" w:type="dxa"/>
              <w:bottom w:w="150" w:type="dxa"/>
              <w:right w:w="240" w:type="dxa"/>
            </w:tcMar>
            <w:vAlign w:val="center"/>
          </w:tcPr>
          <w:p w14:paraId="1097F2A7">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乘除模（</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&amp;&amp;</w:t>
            </w:r>
          </w:p>
        </w:tc>
        <w:tc>
          <w:tcPr>
            <w:tcW w:w="0" w:type="auto"/>
            <w:tcMar>
              <w:top w:w="150" w:type="dxa"/>
              <w:left w:w="240" w:type="dxa"/>
              <w:bottom w:w="150" w:type="dxa"/>
              <w:right w:w="0" w:type="dxa"/>
            </w:tcMar>
            <w:vAlign w:val="center"/>
          </w:tcPr>
          <w:p w14:paraId="5033616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左结合</w:t>
            </w:r>
          </w:p>
        </w:tc>
      </w:tr>
      <w:tr w14:paraId="420FA8BF">
        <w:trPr>
          <w:trHeight w:val="841" w:hRule="atLeast"/>
        </w:trPr>
        <w:tc>
          <w:tcPr>
            <w:tcW w:w="0" w:type="auto"/>
            <w:tcMar>
              <w:top w:w="150" w:type="dxa"/>
              <w:left w:w="0" w:type="dxa"/>
              <w:bottom w:w="150" w:type="dxa"/>
              <w:right w:w="240" w:type="dxa"/>
            </w:tcMar>
            <w:vAlign w:val="center"/>
          </w:tcPr>
          <w:p w14:paraId="08B7118E">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50</w:t>
            </w:r>
          </w:p>
        </w:tc>
        <w:tc>
          <w:tcPr>
            <w:tcW w:w="0" w:type="auto"/>
            <w:tcMar>
              <w:top w:w="150" w:type="dxa"/>
              <w:left w:w="240" w:type="dxa"/>
              <w:bottom w:w="150" w:type="dxa"/>
              <w:right w:w="240" w:type="dxa"/>
            </w:tcMar>
            <w:vAlign w:val="center"/>
          </w:tcPr>
          <w:p w14:paraId="557AEE2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加减（</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w:t>
            </w:r>
          </w:p>
        </w:tc>
        <w:tc>
          <w:tcPr>
            <w:tcW w:w="0" w:type="auto"/>
            <w:tcMar>
              <w:top w:w="150" w:type="dxa"/>
              <w:left w:w="240" w:type="dxa"/>
              <w:bottom w:w="150" w:type="dxa"/>
              <w:right w:w="0" w:type="dxa"/>
            </w:tcMar>
            <w:vAlign w:val="center"/>
          </w:tcPr>
          <w:p w14:paraId="3EFC4354">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左结合</w:t>
            </w:r>
          </w:p>
        </w:tc>
      </w:tr>
      <w:tr w14:paraId="1FB37A38">
        <w:trPr>
          <w:trHeight w:val="841" w:hRule="atLeast"/>
        </w:trPr>
        <w:tc>
          <w:tcPr>
            <w:tcW w:w="0" w:type="auto"/>
            <w:tcMar>
              <w:top w:w="150" w:type="dxa"/>
              <w:left w:w="0" w:type="dxa"/>
              <w:bottom w:w="150" w:type="dxa"/>
              <w:right w:w="240" w:type="dxa"/>
            </w:tcMar>
            <w:vAlign w:val="center"/>
          </w:tcPr>
          <w:p w14:paraId="766F11F4">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40</w:t>
            </w:r>
          </w:p>
        </w:tc>
        <w:tc>
          <w:tcPr>
            <w:tcW w:w="0" w:type="auto"/>
            <w:tcMar>
              <w:top w:w="150" w:type="dxa"/>
              <w:left w:w="240" w:type="dxa"/>
              <w:bottom w:w="150" w:type="dxa"/>
              <w:right w:w="240" w:type="dxa"/>
            </w:tcMar>
            <w:vAlign w:val="center"/>
          </w:tcPr>
          <w:p w14:paraId="0ABD2859">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关系运算（</w:t>
            </w:r>
            <w:r>
              <w:rPr>
                <w:rFonts w:ascii="Consolas" w:hAnsi="Consolas" w:eastAsia="宋体" w:cs="宋体"/>
                <w:kern w:val="0"/>
                <w:sz w:val="20"/>
                <w:szCs w:val="20"/>
                <w:shd w:val="clear" w:color="auto" w:fill="EBEEF2"/>
              </w:rPr>
              <w:t>&lt;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&gt;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&lt;=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&gt;=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w:t>
            </w:r>
            <w:r>
              <w:rPr>
                <w:rFonts w:ascii="Segoe UI" w:hAnsi="Segoe UI" w:eastAsia="宋体" w:cs="Segoe UI"/>
                <w:kern w:val="0"/>
                <w:sz w:val="23"/>
                <w:szCs w:val="23"/>
              </w:rPr>
              <w:t>）</w:t>
            </w:r>
          </w:p>
        </w:tc>
        <w:tc>
          <w:tcPr>
            <w:tcW w:w="0" w:type="auto"/>
            <w:tcMar>
              <w:top w:w="150" w:type="dxa"/>
              <w:left w:w="240" w:type="dxa"/>
              <w:bottom w:w="150" w:type="dxa"/>
              <w:right w:w="0" w:type="dxa"/>
            </w:tcMar>
            <w:vAlign w:val="center"/>
          </w:tcPr>
          <w:p w14:paraId="085701A9">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左结合</w:t>
            </w:r>
          </w:p>
        </w:tc>
      </w:tr>
    </w:tbl>
    <w:p w14:paraId="283638A3">
      <w:pPr>
        <w:widowControl/>
        <w:shd w:val="clear" w:color="auto" w:fill="FFFFFF"/>
        <w:spacing w:before="240" w:after="240" w:line="420" w:lineRule="atLeast"/>
        <w:jc w:val="left"/>
        <w:outlineLvl w:val="3"/>
        <w:rPr>
          <w:rFonts w:ascii="Segoe UI" w:hAnsi="Segoe UI" w:eastAsia="宋体" w:cs="Segoe UI"/>
          <w:b/>
          <w:bCs/>
          <w:color w:val="0F1115"/>
          <w:kern w:val="0"/>
          <w:sz w:val="24"/>
          <w:szCs w:val="24"/>
        </w:rPr>
      </w:pPr>
      <w:r>
        <w:rPr>
          <w:rFonts w:ascii="Segoe UI" w:hAnsi="Segoe UI" w:eastAsia="宋体" w:cs="Segoe UI"/>
          <w:b/>
          <w:bCs/>
          <w:color w:val="0F1115"/>
          <w:kern w:val="0"/>
          <w:sz w:val="24"/>
          <w:szCs w:val="24"/>
        </w:rPr>
        <w:t>5.2.2 括号生成规则</w:t>
      </w:r>
    </w:p>
    <w:p w14:paraId="2A8B4BFC">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仅在以下情况生成括号：</w:t>
      </w:r>
    </w:p>
    <w:p w14:paraId="003768B2">
      <w:pPr>
        <w:widowControl/>
        <w:numPr>
          <w:ilvl w:val="0"/>
          <w:numId w:val="35"/>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子表达式优先级 &lt; 父表达式优先级</w:t>
      </w:r>
      <w:r>
        <w:rPr>
          <w:rFonts w:ascii="Segoe UI" w:hAnsi="Segoe UI" w:eastAsia="宋体" w:cs="Segoe UI"/>
          <w:color w:val="0F1115"/>
          <w:kern w:val="0"/>
          <w:sz w:val="24"/>
          <w:szCs w:val="24"/>
        </w:rPr>
        <w:t> → 加括号</w:t>
      </w:r>
    </w:p>
    <w:p w14:paraId="33200649">
      <w:pPr>
        <w:widowControl/>
        <w:numPr>
          <w:ilvl w:val="0"/>
          <w:numId w:val="35"/>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子表达式优先级 == 父表达式优先级，且子表达式是右孩子</w:t>
      </w:r>
      <w:r>
        <w:rPr>
          <w:rFonts w:ascii="Segoe UI" w:hAnsi="Segoe UI" w:eastAsia="宋体" w:cs="Segoe UI"/>
          <w:color w:val="0F1115"/>
          <w:kern w:val="0"/>
          <w:sz w:val="24"/>
          <w:szCs w:val="24"/>
        </w:rPr>
        <w:t> → 加括号（C 的右结合保证）</w:t>
      </w:r>
    </w:p>
    <w:p w14:paraId="0A53C4CA">
      <w:pPr>
        <w:widowControl/>
        <w:numPr>
          <w:ilvl w:val="0"/>
          <w:numId w:val="35"/>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其他情况 → 不加括号</w:t>
      </w:r>
    </w:p>
    <w:p w14:paraId="38BD5CB6">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示例</w:t>
      </w:r>
      <w:r>
        <w:rPr>
          <w:rFonts w:ascii="Segoe UI" w:hAnsi="Segoe UI" w:eastAsia="宋体" w:cs="Segoe UI"/>
          <w:color w:val="0F1115"/>
          <w:kern w:val="0"/>
          <w:sz w:val="24"/>
          <w:szCs w:val="24"/>
        </w:rPr>
        <w:t>：</w:t>
      </w:r>
    </w:p>
    <w:tbl>
      <w:tblPr>
        <w:tblStyle w:val="13"/>
        <w:tblW w:w="8618" w:type="dxa"/>
        <w:tblInd w:w="0" w:type="dxa"/>
        <w:tblLayout w:type="autofit"/>
        <w:tblCellMar>
          <w:top w:w="15" w:type="dxa"/>
          <w:left w:w="15" w:type="dxa"/>
          <w:bottom w:w="15" w:type="dxa"/>
          <w:right w:w="15" w:type="dxa"/>
        </w:tblCellMar>
      </w:tblPr>
      <w:tblGrid>
        <w:gridCol w:w="2311"/>
        <w:gridCol w:w="2988"/>
        <w:gridCol w:w="3319"/>
      </w:tblGrid>
      <w:tr w14:paraId="10B9659C">
        <w:trPr>
          <w:tblHeader/>
        </w:trPr>
        <w:tc>
          <w:tcPr>
            <w:tcW w:w="0" w:type="auto"/>
            <w:tcBorders>
              <w:top w:val="nil"/>
            </w:tcBorders>
            <w:tcMar>
              <w:top w:w="150" w:type="dxa"/>
              <w:left w:w="0" w:type="dxa"/>
              <w:bottom w:w="150" w:type="dxa"/>
              <w:right w:w="240" w:type="dxa"/>
            </w:tcMar>
            <w:vAlign w:val="center"/>
          </w:tcPr>
          <w:p w14:paraId="368E23EB">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Pascal 表达式</w:t>
            </w:r>
          </w:p>
        </w:tc>
        <w:tc>
          <w:tcPr>
            <w:tcW w:w="0" w:type="auto"/>
            <w:tcBorders>
              <w:top w:val="nil"/>
            </w:tcBorders>
            <w:tcMar>
              <w:top w:w="150" w:type="dxa"/>
              <w:left w:w="240" w:type="dxa"/>
              <w:bottom w:w="150" w:type="dxa"/>
              <w:right w:w="240" w:type="dxa"/>
            </w:tcMar>
            <w:vAlign w:val="center"/>
          </w:tcPr>
          <w:p w14:paraId="1287454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生成的 C 表达式</w:t>
            </w:r>
          </w:p>
        </w:tc>
        <w:tc>
          <w:tcPr>
            <w:tcW w:w="0" w:type="auto"/>
            <w:tcBorders>
              <w:top w:val="nil"/>
            </w:tcBorders>
            <w:tcMar>
              <w:top w:w="150" w:type="dxa"/>
              <w:left w:w="240" w:type="dxa"/>
              <w:bottom w:w="150" w:type="dxa"/>
              <w:right w:w="240" w:type="dxa"/>
            </w:tcMar>
            <w:vAlign w:val="center"/>
          </w:tcPr>
          <w:p w14:paraId="263EA637">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说明</w:t>
            </w:r>
          </w:p>
        </w:tc>
      </w:tr>
      <w:tr w14:paraId="0A486CC4">
        <w:tc>
          <w:tcPr>
            <w:tcW w:w="0" w:type="auto"/>
            <w:tcMar>
              <w:top w:w="150" w:type="dxa"/>
              <w:left w:w="0" w:type="dxa"/>
              <w:bottom w:w="150" w:type="dxa"/>
              <w:right w:w="240" w:type="dxa"/>
            </w:tcMar>
            <w:vAlign w:val="center"/>
          </w:tcPr>
          <w:p w14:paraId="609A7FC3">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 + b + c</w:t>
            </w:r>
          </w:p>
        </w:tc>
        <w:tc>
          <w:tcPr>
            <w:tcW w:w="0" w:type="auto"/>
            <w:tcMar>
              <w:top w:w="150" w:type="dxa"/>
              <w:left w:w="240" w:type="dxa"/>
              <w:bottom w:w="150" w:type="dxa"/>
              <w:right w:w="240" w:type="dxa"/>
            </w:tcMar>
            <w:vAlign w:val="center"/>
          </w:tcPr>
          <w:p w14:paraId="602C5442">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 + b + c</w:t>
            </w:r>
          </w:p>
        </w:tc>
        <w:tc>
          <w:tcPr>
            <w:tcW w:w="0" w:type="auto"/>
            <w:tcMar>
              <w:top w:w="150" w:type="dxa"/>
              <w:left w:w="240" w:type="dxa"/>
              <w:bottom w:w="150" w:type="dxa"/>
              <w:right w:w="0" w:type="dxa"/>
            </w:tcMar>
            <w:vAlign w:val="center"/>
          </w:tcPr>
          <w:p w14:paraId="3E214D2E">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左结合链，无括号</w:t>
            </w:r>
          </w:p>
        </w:tc>
      </w:tr>
      <w:tr w14:paraId="6D27643F">
        <w:tc>
          <w:tcPr>
            <w:tcW w:w="0" w:type="auto"/>
            <w:tcMar>
              <w:top w:w="150" w:type="dxa"/>
              <w:left w:w="0" w:type="dxa"/>
              <w:bottom w:w="150" w:type="dxa"/>
              <w:right w:w="240" w:type="dxa"/>
            </w:tcMar>
            <w:vAlign w:val="center"/>
          </w:tcPr>
          <w:p w14:paraId="55154509">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 + (b * c)</w:t>
            </w:r>
          </w:p>
        </w:tc>
        <w:tc>
          <w:tcPr>
            <w:tcW w:w="0" w:type="auto"/>
            <w:tcMar>
              <w:top w:w="150" w:type="dxa"/>
              <w:left w:w="240" w:type="dxa"/>
              <w:bottom w:w="150" w:type="dxa"/>
              <w:right w:w="240" w:type="dxa"/>
            </w:tcMar>
            <w:vAlign w:val="center"/>
          </w:tcPr>
          <w:p w14:paraId="3411D88B">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 + b * c</w:t>
            </w:r>
          </w:p>
        </w:tc>
        <w:tc>
          <w:tcPr>
            <w:tcW w:w="0" w:type="auto"/>
            <w:tcMar>
              <w:top w:w="150" w:type="dxa"/>
              <w:left w:w="240" w:type="dxa"/>
              <w:bottom w:w="150" w:type="dxa"/>
              <w:right w:w="0" w:type="dxa"/>
            </w:tcMar>
            <w:vAlign w:val="center"/>
          </w:tcPr>
          <w:p w14:paraId="35D0718E">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r>
              <w:rPr>
                <w:rFonts w:ascii="Segoe UI" w:hAnsi="Segoe UI" w:eastAsia="宋体" w:cs="Segoe UI"/>
                <w:kern w:val="0"/>
                <w:sz w:val="23"/>
                <w:szCs w:val="23"/>
              </w:rPr>
              <w:t> 优先级高，无需括号</w:t>
            </w:r>
          </w:p>
        </w:tc>
      </w:tr>
      <w:tr w14:paraId="58868BB8">
        <w:tc>
          <w:tcPr>
            <w:tcW w:w="0" w:type="auto"/>
            <w:tcMar>
              <w:top w:w="150" w:type="dxa"/>
              <w:left w:w="0" w:type="dxa"/>
              <w:bottom w:w="150" w:type="dxa"/>
              <w:right w:w="240" w:type="dxa"/>
            </w:tcMar>
            <w:vAlign w:val="center"/>
          </w:tcPr>
          <w:p w14:paraId="7E826BFC">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 + b) * c</w:t>
            </w:r>
          </w:p>
        </w:tc>
        <w:tc>
          <w:tcPr>
            <w:tcW w:w="0" w:type="auto"/>
            <w:tcMar>
              <w:top w:w="150" w:type="dxa"/>
              <w:left w:w="240" w:type="dxa"/>
              <w:bottom w:w="150" w:type="dxa"/>
              <w:right w:w="240" w:type="dxa"/>
            </w:tcMar>
            <w:vAlign w:val="center"/>
          </w:tcPr>
          <w:p w14:paraId="71AB2B3F">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 + b) * c</w:t>
            </w:r>
          </w:p>
        </w:tc>
        <w:tc>
          <w:tcPr>
            <w:tcW w:w="0" w:type="auto"/>
            <w:tcMar>
              <w:top w:w="150" w:type="dxa"/>
              <w:left w:w="240" w:type="dxa"/>
              <w:bottom w:w="150" w:type="dxa"/>
              <w:right w:w="0" w:type="dxa"/>
            </w:tcMar>
            <w:vAlign w:val="center"/>
          </w:tcPr>
          <w:p w14:paraId="426AD00C">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r>
              <w:rPr>
                <w:rFonts w:ascii="Segoe UI" w:hAnsi="Segoe UI" w:eastAsia="宋体" w:cs="Segoe UI"/>
                <w:kern w:val="0"/>
                <w:sz w:val="23"/>
                <w:szCs w:val="23"/>
              </w:rPr>
              <w:t> 优先级低，需要括号</w:t>
            </w:r>
          </w:p>
        </w:tc>
      </w:tr>
      <w:tr w14:paraId="484FB7B0">
        <w:tc>
          <w:tcPr>
            <w:tcW w:w="0" w:type="auto"/>
            <w:tcMar>
              <w:top w:w="150" w:type="dxa"/>
              <w:left w:w="0" w:type="dxa"/>
              <w:bottom w:w="150" w:type="dxa"/>
              <w:right w:w="240" w:type="dxa"/>
            </w:tcMar>
            <w:vAlign w:val="center"/>
          </w:tcPr>
          <w:p w14:paraId="713CC2C3">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not not a</w:t>
            </w:r>
          </w:p>
        </w:tc>
        <w:tc>
          <w:tcPr>
            <w:tcW w:w="0" w:type="auto"/>
            <w:tcMar>
              <w:top w:w="150" w:type="dxa"/>
              <w:left w:w="240" w:type="dxa"/>
              <w:bottom w:w="150" w:type="dxa"/>
              <w:right w:w="240" w:type="dxa"/>
            </w:tcMar>
            <w:vAlign w:val="center"/>
          </w:tcPr>
          <w:p w14:paraId="38C45BC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w:t>
            </w:r>
          </w:p>
        </w:tc>
        <w:tc>
          <w:tcPr>
            <w:tcW w:w="0" w:type="auto"/>
            <w:tcMar>
              <w:top w:w="150" w:type="dxa"/>
              <w:left w:w="240" w:type="dxa"/>
              <w:bottom w:w="150" w:type="dxa"/>
              <w:right w:w="0" w:type="dxa"/>
            </w:tcMar>
            <w:vAlign w:val="center"/>
          </w:tcPr>
          <w:p w14:paraId="72C9A70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右结合，无多余括号</w:t>
            </w:r>
          </w:p>
        </w:tc>
      </w:tr>
    </w:tbl>
    <w:p w14:paraId="79903EC6">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设计理由</w:t>
      </w:r>
      <w:r>
        <w:rPr>
          <w:rFonts w:ascii="Segoe UI" w:hAnsi="Segoe UI" w:eastAsia="宋体" w:cs="Segoe UI"/>
          <w:color w:val="0F1115"/>
          <w:kern w:val="0"/>
          <w:sz w:val="24"/>
          <w:szCs w:val="24"/>
        </w:rPr>
        <w:t>：避免生成“括号塔”，防止 C 编译器在超长表达式上出现括号深度上限警告。</w:t>
      </w:r>
    </w:p>
    <w:p w14:paraId="464BDB61">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5.3 字面量生成</w:t>
      </w:r>
    </w:p>
    <w:tbl>
      <w:tblPr>
        <w:tblStyle w:val="13"/>
        <w:tblW w:w="8559" w:type="dxa"/>
        <w:tblInd w:w="0" w:type="dxa"/>
        <w:tblLayout w:type="autofit"/>
        <w:tblCellMar>
          <w:top w:w="15" w:type="dxa"/>
          <w:left w:w="15" w:type="dxa"/>
          <w:bottom w:w="15" w:type="dxa"/>
          <w:right w:w="15" w:type="dxa"/>
        </w:tblCellMar>
      </w:tblPr>
      <w:tblGrid>
        <w:gridCol w:w="1894"/>
        <w:gridCol w:w="4274"/>
        <w:gridCol w:w="2391"/>
      </w:tblGrid>
      <w:tr w14:paraId="23CDEB4B">
        <w:trPr>
          <w:tblHeader/>
        </w:trPr>
        <w:tc>
          <w:tcPr>
            <w:tcW w:w="0" w:type="auto"/>
            <w:tcBorders>
              <w:top w:val="nil"/>
            </w:tcBorders>
            <w:tcMar>
              <w:top w:w="150" w:type="dxa"/>
              <w:left w:w="0" w:type="dxa"/>
              <w:bottom w:w="150" w:type="dxa"/>
              <w:right w:w="240" w:type="dxa"/>
            </w:tcMar>
            <w:vAlign w:val="center"/>
          </w:tcPr>
          <w:p w14:paraId="2BCF1B52">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Pascal 字面量</w:t>
            </w:r>
          </w:p>
        </w:tc>
        <w:tc>
          <w:tcPr>
            <w:tcW w:w="0" w:type="auto"/>
            <w:tcBorders>
              <w:top w:val="nil"/>
            </w:tcBorders>
            <w:tcMar>
              <w:top w:w="150" w:type="dxa"/>
              <w:left w:w="240" w:type="dxa"/>
              <w:bottom w:w="150" w:type="dxa"/>
              <w:right w:w="240" w:type="dxa"/>
            </w:tcMar>
            <w:vAlign w:val="center"/>
          </w:tcPr>
          <w:p w14:paraId="7368718E">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C 生成规则</w:t>
            </w:r>
          </w:p>
        </w:tc>
        <w:tc>
          <w:tcPr>
            <w:tcW w:w="0" w:type="auto"/>
            <w:tcBorders>
              <w:top w:val="nil"/>
            </w:tcBorders>
            <w:tcMar>
              <w:top w:w="150" w:type="dxa"/>
              <w:left w:w="240" w:type="dxa"/>
              <w:bottom w:w="150" w:type="dxa"/>
              <w:right w:w="240" w:type="dxa"/>
            </w:tcMar>
            <w:vAlign w:val="center"/>
          </w:tcPr>
          <w:p w14:paraId="3C5FE359">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示例</w:t>
            </w:r>
          </w:p>
        </w:tc>
      </w:tr>
      <w:tr w14:paraId="5FBB9FDC">
        <w:tc>
          <w:tcPr>
            <w:tcW w:w="0" w:type="auto"/>
            <w:tcMar>
              <w:top w:w="150" w:type="dxa"/>
              <w:left w:w="0" w:type="dxa"/>
              <w:bottom w:w="150" w:type="dxa"/>
              <w:right w:w="240" w:type="dxa"/>
            </w:tcMar>
            <w:vAlign w:val="center"/>
          </w:tcPr>
          <w:p w14:paraId="574C77D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整数</w:t>
            </w:r>
          </w:p>
        </w:tc>
        <w:tc>
          <w:tcPr>
            <w:tcW w:w="0" w:type="auto"/>
            <w:tcMar>
              <w:top w:w="150" w:type="dxa"/>
              <w:left w:w="240" w:type="dxa"/>
              <w:bottom w:w="150" w:type="dxa"/>
              <w:right w:w="240" w:type="dxa"/>
            </w:tcMar>
            <w:vAlign w:val="center"/>
          </w:tcPr>
          <w:p w14:paraId="22E454A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直接输出</w:t>
            </w:r>
          </w:p>
        </w:tc>
        <w:tc>
          <w:tcPr>
            <w:tcW w:w="0" w:type="auto"/>
            <w:tcMar>
              <w:top w:w="150" w:type="dxa"/>
              <w:left w:w="240" w:type="dxa"/>
              <w:bottom w:w="150" w:type="dxa"/>
              <w:right w:w="0" w:type="dxa"/>
            </w:tcMar>
            <w:vAlign w:val="center"/>
          </w:tcPr>
          <w:p w14:paraId="4A38F17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42</w:t>
            </w:r>
          </w:p>
        </w:tc>
      </w:tr>
      <w:tr w14:paraId="162AB4D1">
        <w:tc>
          <w:tcPr>
            <w:tcW w:w="0" w:type="auto"/>
            <w:tcMar>
              <w:top w:w="150" w:type="dxa"/>
              <w:left w:w="0" w:type="dxa"/>
              <w:bottom w:w="150" w:type="dxa"/>
              <w:right w:w="240" w:type="dxa"/>
            </w:tcMar>
            <w:vAlign w:val="center"/>
          </w:tcPr>
          <w:p w14:paraId="1E97F8C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实数</w:t>
            </w:r>
          </w:p>
        </w:tc>
        <w:tc>
          <w:tcPr>
            <w:tcW w:w="0" w:type="auto"/>
            <w:tcMar>
              <w:top w:w="150" w:type="dxa"/>
              <w:left w:w="240" w:type="dxa"/>
              <w:bottom w:w="150" w:type="dxa"/>
              <w:right w:w="240" w:type="dxa"/>
            </w:tcMar>
            <w:vAlign w:val="center"/>
          </w:tcPr>
          <w:p w14:paraId="0575634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保留 17 位有效数字，必要时加 </w:t>
            </w:r>
            <w:r>
              <w:rPr>
                <w:rFonts w:ascii="Consolas" w:hAnsi="Consolas" w:eastAsia="宋体" w:cs="宋体"/>
                <w:kern w:val="0"/>
                <w:sz w:val="20"/>
                <w:szCs w:val="20"/>
                <w:shd w:val="clear" w:color="auto" w:fill="EBEEF2"/>
              </w:rPr>
              <w:t>.0</w:t>
            </w:r>
          </w:p>
        </w:tc>
        <w:tc>
          <w:tcPr>
            <w:tcW w:w="0" w:type="auto"/>
            <w:tcMar>
              <w:top w:w="150" w:type="dxa"/>
              <w:left w:w="240" w:type="dxa"/>
              <w:bottom w:w="150" w:type="dxa"/>
              <w:right w:w="0" w:type="dxa"/>
            </w:tcMar>
            <w:vAlign w:val="center"/>
          </w:tcPr>
          <w:p w14:paraId="49A44F29">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3.1415926535897931</w:t>
            </w:r>
          </w:p>
        </w:tc>
      </w:tr>
      <w:tr w14:paraId="25077334">
        <w:tc>
          <w:tcPr>
            <w:tcW w:w="0" w:type="auto"/>
            <w:tcMar>
              <w:top w:w="150" w:type="dxa"/>
              <w:left w:w="0" w:type="dxa"/>
              <w:bottom w:w="150" w:type="dxa"/>
              <w:right w:w="240" w:type="dxa"/>
            </w:tcMar>
            <w:vAlign w:val="center"/>
          </w:tcPr>
          <w:p w14:paraId="1B46E4C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布尔</w:t>
            </w:r>
          </w:p>
        </w:tc>
        <w:tc>
          <w:tcPr>
            <w:tcW w:w="0" w:type="auto"/>
            <w:tcMar>
              <w:top w:w="150" w:type="dxa"/>
              <w:left w:w="240" w:type="dxa"/>
              <w:bottom w:w="150" w:type="dxa"/>
              <w:right w:w="240" w:type="dxa"/>
            </w:tcMar>
            <w:vAlign w:val="center"/>
          </w:tcPr>
          <w:p w14:paraId="37E49A8C">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true</w:t>
            </w:r>
            <w:r>
              <w:rPr>
                <w:rFonts w:ascii="Segoe UI" w:hAnsi="Segoe UI" w:eastAsia="宋体" w:cs="Segoe UI"/>
                <w:kern w:val="0"/>
                <w:sz w:val="23"/>
                <w:szCs w:val="23"/>
              </w:rPr>
              <w:t> → </w:t>
            </w:r>
            <w:r>
              <w:rPr>
                <w:rFonts w:ascii="Consolas" w:hAnsi="Consolas" w:eastAsia="宋体" w:cs="宋体"/>
                <w:kern w:val="0"/>
                <w:sz w:val="20"/>
                <w:szCs w:val="20"/>
                <w:shd w:val="clear" w:color="auto" w:fill="EBEEF2"/>
              </w:rPr>
              <w:t>true</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false</w:t>
            </w:r>
            <w:r>
              <w:rPr>
                <w:rFonts w:ascii="Segoe UI" w:hAnsi="Segoe UI" w:eastAsia="宋体" w:cs="Segoe UI"/>
                <w:kern w:val="0"/>
                <w:sz w:val="23"/>
                <w:szCs w:val="23"/>
              </w:rPr>
              <w:t> → </w:t>
            </w:r>
            <w:r>
              <w:rPr>
                <w:rFonts w:ascii="Consolas" w:hAnsi="Consolas" w:eastAsia="宋体" w:cs="宋体"/>
                <w:kern w:val="0"/>
                <w:sz w:val="20"/>
                <w:szCs w:val="20"/>
                <w:shd w:val="clear" w:color="auto" w:fill="EBEEF2"/>
              </w:rPr>
              <w:t>false</w:t>
            </w:r>
          </w:p>
        </w:tc>
        <w:tc>
          <w:tcPr>
            <w:tcW w:w="0" w:type="auto"/>
            <w:tcMar>
              <w:top w:w="150" w:type="dxa"/>
              <w:left w:w="240" w:type="dxa"/>
              <w:bottom w:w="150" w:type="dxa"/>
              <w:right w:w="0" w:type="dxa"/>
            </w:tcMar>
            <w:vAlign w:val="center"/>
          </w:tcPr>
          <w:p w14:paraId="42D3058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w:t>
            </w:r>
          </w:p>
        </w:tc>
      </w:tr>
      <w:tr w14:paraId="240A2090">
        <w:tc>
          <w:tcPr>
            <w:tcW w:w="0" w:type="auto"/>
            <w:tcMar>
              <w:top w:w="150" w:type="dxa"/>
              <w:left w:w="0" w:type="dxa"/>
              <w:bottom w:w="150" w:type="dxa"/>
              <w:right w:w="240" w:type="dxa"/>
            </w:tcMar>
            <w:vAlign w:val="center"/>
          </w:tcPr>
          <w:p w14:paraId="182657FA">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字符</w:t>
            </w:r>
          </w:p>
        </w:tc>
        <w:tc>
          <w:tcPr>
            <w:tcW w:w="0" w:type="auto"/>
            <w:tcMar>
              <w:top w:w="150" w:type="dxa"/>
              <w:left w:w="240" w:type="dxa"/>
              <w:bottom w:w="150" w:type="dxa"/>
              <w:right w:w="240" w:type="dxa"/>
            </w:tcMar>
            <w:vAlign w:val="center"/>
          </w:tcPr>
          <w:p w14:paraId="697ED10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直接输出（已有单引号）</w:t>
            </w:r>
          </w:p>
        </w:tc>
        <w:tc>
          <w:tcPr>
            <w:tcW w:w="0" w:type="auto"/>
            <w:tcMar>
              <w:top w:w="150" w:type="dxa"/>
              <w:left w:w="240" w:type="dxa"/>
              <w:bottom w:w="150" w:type="dxa"/>
              <w:right w:w="0" w:type="dxa"/>
            </w:tcMar>
            <w:vAlign w:val="center"/>
          </w:tcPr>
          <w:p w14:paraId="7093D0EC">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'A'</w:t>
            </w:r>
          </w:p>
        </w:tc>
      </w:tr>
      <w:tr w14:paraId="1DBA5ACC">
        <w:tc>
          <w:tcPr>
            <w:tcW w:w="0" w:type="auto"/>
            <w:tcMar>
              <w:top w:w="150" w:type="dxa"/>
              <w:left w:w="0" w:type="dxa"/>
              <w:bottom w:w="150" w:type="dxa"/>
              <w:right w:w="240" w:type="dxa"/>
            </w:tcMar>
            <w:vAlign w:val="center"/>
          </w:tcPr>
          <w:p w14:paraId="37DE1CC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字符串</w:t>
            </w:r>
          </w:p>
        </w:tc>
        <w:tc>
          <w:tcPr>
            <w:tcW w:w="0" w:type="auto"/>
            <w:tcMar>
              <w:top w:w="150" w:type="dxa"/>
              <w:left w:w="240" w:type="dxa"/>
              <w:bottom w:w="150" w:type="dxa"/>
              <w:right w:w="240" w:type="dxa"/>
            </w:tcMar>
            <w:vAlign w:val="center"/>
          </w:tcPr>
          <w:p w14:paraId="779B03FA">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转义 C 特殊字符，包裹双引号</w:t>
            </w:r>
          </w:p>
        </w:tc>
        <w:tc>
          <w:tcPr>
            <w:tcW w:w="0" w:type="auto"/>
            <w:tcMar>
              <w:top w:w="150" w:type="dxa"/>
              <w:left w:w="240" w:type="dxa"/>
              <w:bottom w:w="150" w:type="dxa"/>
              <w:right w:w="0" w:type="dxa"/>
            </w:tcMar>
            <w:vAlign w:val="center"/>
          </w:tcPr>
          <w:p w14:paraId="302C9F55">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"hello\\nworld"</w:t>
            </w:r>
          </w:p>
        </w:tc>
      </w:tr>
    </w:tbl>
    <w:p w14:paraId="67B480B5">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字符串转义映射</w:t>
      </w:r>
      <w:r>
        <w:rPr>
          <w:rFonts w:ascii="Segoe UI" w:hAnsi="Segoe UI" w:eastAsia="宋体" w:cs="Segoe UI"/>
          <w:color w:val="0F1115"/>
          <w:kern w:val="0"/>
          <w:sz w:val="24"/>
          <w:szCs w:val="24"/>
        </w:rPr>
        <w:t>：</w:t>
      </w:r>
    </w:p>
    <w:tbl>
      <w:tblPr>
        <w:tblStyle w:val="13"/>
        <w:tblW w:w="8619" w:type="dxa"/>
        <w:tblInd w:w="0" w:type="dxa"/>
        <w:tblLayout w:type="autofit"/>
        <w:tblCellMar>
          <w:top w:w="15" w:type="dxa"/>
          <w:left w:w="15" w:type="dxa"/>
          <w:bottom w:w="15" w:type="dxa"/>
          <w:right w:w="15" w:type="dxa"/>
        </w:tblCellMar>
      </w:tblPr>
      <w:tblGrid>
        <w:gridCol w:w="3723"/>
        <w:gridCol w:w="4896"/>
      </w:tblGrid>
      <w:tr w14:paraId="68CE6596">
        <w:trPr>
          <w:trHeight w:val="835" w:hRule="atLeast"/>
          <w:tblHeader/>
        </w:trPr>
        <w:tc>
          <w:tcPr>
            <w:tcW w:w="0" w:type="auto"/>
            <w:tcBorders>
              <w:top w:val="nil"/>
            </w:tcBorders>
            <w:tcMar>
              <w:top w:w="150" w:type="dxa"/>
              <w:left w:w="0" w:type="dxa"/>
              <w:bottom w:w="150" w:type="dxa"/>
              <w:right w:w="240" w:type="dxa"/>
            </w:tcMar>
            <w:vAlign w:val="center"/>
          </w:tcPr>
          <w:p w14:paraId="24A665AB">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字符</w:t>
            </w:r>
          </w:p>
        </w:tc>
        <w:tc>
          <w:tcPr>
            <w:tcW w:w="0" w:type="auto"/>
            <w:tcBorders>
              <w:top w:val="nil"/>
            </w:tcBorders>
            <w:tcMar>
              <w:top w:w="150" w:type="dxa"/>
              <w:left w:w="240" w:type="dxa"/>
              <w:bottom w:w="150" w:type="dxa"/>
              <w:right w:w="240" w:type="dxa"/>
            </w:tcMar>
            <w:vAlign w:val="center"/>
          </w:tcPr>
          <w:p w14:paraId="714056E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C 转义</w:t>
            </w:r>
          </w:p>
        </w:tc>
      </w:tr>
      <w:tr w14:paraId="14914DA4">
        <w:trPr>
          <w:trHeight w:val="792" w:hRule="atLeast"/>
        </w:trPr>
        <w:tc>
          <w:tcPr>
            <w:tcW w:w="0" w:type="auto"/>
            <w:tcMar>
              <w:top w:w="150" w:type="dxa"/>
              <w:left w:w="0" w:type="dxa"/>
              <w:bottom w:w="150" w:type="dxa"/>
              <w:right w:w="240" w:type="dxa"/>
            </w:tcMar>
            <w:vAlign w:val="center"/>
          </w:tcPr>
          <w:p w14:paraId="7B0AEEEC">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c>
          <w:tcPr>
            <w:tcW w:w="0" w:type="auto"/>
            <w:tcMar>
              <w:top w:w="150" w:type="dxa"/>
              <w:left w:w="240" w:type="dxa"/>
              <w:bottom w:w="150" w:type="dxa"/>
              <w:right w:w="0" w:type="dxa"/>
            </w:tcMar>
            <w:vAlign w:val="center"/>
          </w:tcPr>
          <w:p w14:paraId="69C03268">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r w14:paraId="77EA1E30">
        <w:trPr>
          <w:trHeight w:val="792" w:hRule="atLeast"/>
        </w:trPr>
        <w:tc>
          <w:tcPr>
            <w:tcW w:w="0" w:type="auto"/>
            <w:tcMar>
              <w:top w:w="150" w:type="dxa"/>
              <w:left w:w="0" w:type="dxa"/>
              <w:bottom w:w="150" w:type="dxa"/>
              <w:right w:w="240" w:type="dxa"/>
            </w:tcMar>
            <w:vAlign w:val="center"/>
          </w:tcPr>
          <w:p w14:paraId="18DBF312">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c>
          <w:tcPr>
            <w:tcW w:w="0" w:type="auto"/>
            <w:tcMar>
              <w:top w:w="150" w:type="dxa"/>
              <w:left w:w="240" w:type="dxa"/>
              <w:bottom w:w="150" w:type="dxa"/>
              <w:right w:w="0" w:type="dxa"/>
            </w:tcMar>
            <w:vAlign w:val="center"/>
          </w:tcPr>
          <w:p w14:paraId="6B899CC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t>
            </w:r>
          </w:p>
        </w:tc>
      </w:tr>
      <w:tr w14:paraId="18AB7F28">
        <w:trPr>
          <w:trHeight w:val="792" w:hRule="atLeast"/>
        </w:trPr>
        <w:tc>
          <w:tcPr>
            <w:tcW w:w="0" w:type="auto"/>
            <w:tcMar>
              <w:top w:w="150" w:type="dxa"/>
              <w:left w:w="0" w:type="dxa"/>
              <w:bottom w:w="150" w:type="dxa"/>
              <w:right w:w="240" w:type="dxa"/>
            </w:tcMar>
            <w:vAlign w:val="center"/>
          </w:tcPr>
          <w:p w14:paraId="304D808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换行</w:t>
            </w:r>
          </w:p>
        </w:tc>
        <w:tc>
          <w:tcPr>
            <w:tcW w:w="0" w:type="auto"/>
            <w:tcMar>
              <w:top w:w="150" w:type="dxa"/>
              <w:left w:w="240" w:type="dxa"/>
              <w:bottom w:w="150" w:type="dxa"/>
              <w:right w:w="0" w:type="dxa"/>
            </w:tcMar>
            <w:vAlign w:val="center"/>
          </w:tcPr>
          <w:p w14:paraId="45BEC633">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\n</w:t>
            </w:r>
          </w:p>
        </w:tc>
      </w:tr>
      <w:tr w14:paraId="282F0444">
        <w:trPr>
          <w:trHeight w:val="792" w:hRule="atLeast"/>
        </w:trPr>
        <w:tc>
          <w:tcPr>
            <w:tcW w:w="0" w:type="auto"/>
            <w:tcMar>
              <w:top w:w="150" w:type="dxa"/>
              <w:left w:w="0" w:type="dxa"/>
              <w:bottom w:w="150" w:type="dxa"/>
              <w:right w:w="240" w:type="dxa"/>
            </w:tcMar>
            <w:vAlign w:val="center"/>
          </w:tcPr>
          <w:p w14:paraId="7CC6EF5E">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回车</w:t>
            </w:r>
          </w:p>
        </w:tc>
        <w:tc>
          <w:tcPr>
            <w:tcW w:w="0" w:type="auto"/>
            <w:tcMar>
              <w:top w:w="150" w:type="dxa"/>
              <w:left w:w="240" w:type="dxa"/>
              <w:bottom w:w="150" w:type="dxa"/>
              <w:right w:w="0" w:type="dxa"/>
            </w:tcMar>
            <w:vAlign w:val="center"/>
          </w:tcPr>
          <w:p w14:paraId="63D221A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\r</w:t>
            </w:r>
          </w:p>
        </w:tc>
      </w:tr>
      <w:tr w14:paraId="651A658F">
        <w:trPr>
          <w:trHeight w:val="792" w:hRule="atLeast"/>
        </w:trPr>
        <w:tc>
          <w:tcPr>
            <w:tcW w:w="0" w:type="auto"/>
            <w:tcMar>
              <w:top w:w="150" w:type="dxa"/>
              <w:left w:w="0" w:type="dxa"/>
              <w:bottom w:w="150" w:type="dxa"/>
              <w:right w:w="240" w:type="dxa"/>
            </w:tcMar>
            <w:vAlign w:val="center"/>
          </w:tcPr>
          <w:p w14:paraId="3537E5CE">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制表符</w:t>
            </w:r>
          </w:p>
        </w:tc>
        <w:tc>
          <w:tcPr>
            <w:tcW w:w="0" w:type="auto"/>
            <w:tcMar>
              <w:top w:w="150" w:type="dxa"/>
              <w:left w:w="240" w:type="dxa"/>
              <w:bottom w:w="150" w:type="dxa"/>
              <w:right w:w="0" w:type="dxa"/>
            </w:tcMar>
            <w:vAlign w:val="center"/>
          </w:tcPr>
          <w:p w14:paraId="57B696F1">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\t</w:t>
            </w:r>
          </w:p>
        </w:tc>
      </w:tr>
    </w:tbl>
    <w:p w14:paraId="17AA33A7">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5.4 变量引用</w:t>
      </w:r>
    </w:p>
    <w:p w14:paraId="17EBB26C">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变量引用根据符号种类生成不同的 C 表达式：</w:t>
      </w:r>
    </w:p>
    <w:tbl>
      <w:tblPr>
        <w:tblStyle w:val="13"/>
        <w:tblW w:w="8638" w:type="dxa"/>
        <w:tblInd w:w="0" w:type="dxa"/>
        <w:tblLayout w:type="autofit"/>
        <w:tblCellMar>
          <w:top w:w="15" w:type="dxa"/>
          <w:left w:w="15" w:type="dxa"/>
          <w:bottom w:w="15" w:type="dxa"/>
          <w:right w:w="15" w:type="dxa"/>
        </w:tblCellMar>
      </w:tblPr>
      <w:tblGrid>
        <w:gridCol w:w="3451"/>
        <w:gridCol w:w="2902"/>
        <w:gridCol w:w="2285"/>
      </w:tblGrid>
      <w:tr w14:paraId="46753855">
        <w:trPr>
          <w:trHeight w:val="798" w:hRule="atLeast"/>
          <w:tblHeader/>
        </w:trPr>
        <w:tc>
          <w:tcPr>
            <w:tcW w:w="0" w:type="auto"/>
            <w:tcBorders>
              <w:top w:val="nil"/>
            </w:tcBorders>
            <w:tcMar>
              <w:top w:w="150" w:type="dxa"/>
              <w:left w:w="0" w:type="dxa"/>
              <w:bottom w:w="150" w:type="dxa"/>
              <w:right w:w="240" w:type="dxa"/>
            </w:tcMar>
            <w:vAlign w:val="center"/>
          </w:tcPr>
          <w:p w14:paraId="14FA16AE">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符号种类</w:t>
            </w:r>
          </w:p>
        </w:tc>
        <w:tc>
          <w:tcPr>
            <w:tcW w:w="0" w:type="auto"/>
            <w:tcBorders>
              <w:top w:val="nil"/>
            </w:tcBorders>
            <w:tcMar>
              <w:top w:w="150" w:type="dxa"/>
              <w:left w:w="240" w:type="dxa"/>
              <w:bottom w:w="150" w:type="dxa"/>
              <w:right w:w="240" w:type="dxa"/>
            </w:tcMar>
            <w:vAlign w:val="center"/>
          </w:tcPr>
          <w:p w14:paraId="77C9AA8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生成规则</w:t>
            </w:r>
          </w:p>
        </w:tc>
        <w:tc>
          <w:tcPr>
            <w:tcW w:w="0" w:type="auto"/>
            <w:tcBorders>
              <w:top w:val="nil"/>
            </w:tcBorders>
            <w:tcMar>
              <w:top w:w="150" w:type="dxa"/>
              <w:left w:w="240" w:type="dxa"/>
              <w:bottom w:w="150" w:type="dxa"/>
              <w:right w:w="240" w:type="dxa"/>
            </w:tcMar>
            <w:vAlign w:val="center"/>
          </w:tcPr>
          <w:p w14:paraId="03ADF5F2">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示例</w:t>
            </w:r>
          </w:p>
        </w:tc>
      </w:tr>
      <w:tr w14:paraId="7A312D2C">
        <w:trPr>
          <w:trHeight w:val="798" w:hRule="atLeast"/>
        </w:trPr>
        <w:tc>
          <w:tcPr>
            <w:tcW w:w="0" w:type="auto"/>
            <w:tcMar>
              <w:top w:w="150" w:type="dxa"/>
              <w:left w:w="0" w:type="dxa"/>
              <w:bottom w:w="150" w:type="dxa"/>
              <w:right w:w="240" w:type="dxa"/>
            </w:tcMar>
            <w:vAlign w:val="center"/>
          </w:tcPr>
          <w:p w14:paraId="1EC935DB">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普通变量</w:t>
            </w:r>
          </w:p>
        </w:tc>
        <w:tc>
          <w:tcPr>
            <w:tcW w:w="0" w:type="auto"/>
            <w:tcMar>
              <w:top w:w="150" w:type="dxa"/>
              <w:left w:w="240" w:type="dxa"/>
              <w:bottom w:w="150" w:type="dxa"/>
              <w:right w:w="240" w:type="dxa"/>
            </w:tcMar>
            <w:vAlign w:val="center"/>
          </w:tcPr>
          <w:p w14:paraId="2FCC35B1">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symbol.c_name</w:t>
            </w:r>
          </w:p>
        </w:tc>
        <w:tc>
          <w:tcPr>
            <w:tcW w:w="0" w:type="auto"/>
            <w:tcMar>
              <w:top w:w="150" w:type="dxa"/>
              <w:left w:w="240" w:type="dxa"/>
              <w:bottom w:w="150" w:type="dxa"/>
              <w:right w:w="0" w:type="dxa"/>
            </w:tcMar>
            <w:vAlign w:val="center"/>
          </w:tcPr>
          <w:p w14:paraId="5629AA27">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g_x</w:t>
            </w:r>
          </w:p>
        </w:tc>
      </w:tr>
      <w:tr w14:paraId="51FB5DE6">
        <w:trPr>
          <w:trHeight w:val="798" w:hRule="atLeast"/>
        </w:trPr>
        <w:tc>
          <w:tcPr>
            <w:tcW w:w="0" w:type="auto"/>
            <w:tcMar>
              <w:top w:w="150" w:type="dxa"/>
              <w:left w:w="0" w:type="dxa"/>
              <w:bottom w:w="150" w:type="dxa"/>
              <w:right w:w="240" w:type="dxa"/>
            </w:tcMar>
            <w:vAlign w:val="center"/>
          </w:tcPr>
          <w:p w14:paraId="35C1949A">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引用参数（作为右值）</w:t>
            </w:r>
          </w:p>
        </w:tc>
        <w:tc>
          <w:tcPr>
            <w:tcW w:w="0" w:type="auto"/>
            <w:tcMar>
              <w:top w:w="150" w:type="dxa"/>
              <w:left w:w="240" w:type="dxa"/>
              <w:bottom w:w="150" w:type="dxa"/>
              <w:right w:w="240" w:type="dxa"/>
            </w:tcMar>
            <w:vAlign w:val="center"/>
          </w:tcPr>
          <w:p w14:paraId="4FC6B223">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(*symbol.c_name)</w:t>
            </w:r>
          </w:p>
        </w:tc>
        <w:tc>
          <w:tcPr>
            <w:tcW w:w="0" w:type="auto"/>
            <w:tcMar>
              <w:top w:w="150" w:type="dxa"/>
              <w:left w:w="240" w:type="dxa"/>
              <w:bottom w:w="150" w:type="dxa"/>
              <w:right w:w="0" w:type="dxa"/>
            </w:tcMar>
            <w:vAlign w:val="center"/>
          </w:tcPr>
          <w:p w14:paraId="4BDDA7EE">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(*p_x)</w:t>
            </w:r>
          </w:p>
        </w:tc>
      </w:tr>
      <w:tr w14:paraId="5105549B">
        <w:trPr>
          <w:trHeight w:val="798" w:hRule="atLeast"/>
        </w:trPr>
        <w:tc>
          <w:tcPr>
            <w:tcW w:w="0" w:type="auto"/>
            <w:tcMar>
              <w:top w:w="150" w:type="dxa"/>
              <w:left w:w="0" w:type="dxa"/>
              <w:bottom w:w="150" w:type="dxa"/>
              <w:right w:w="240" w:type="dxa"/>
            </w:tcMar>
            <w:vAlign w:val="center"/>
          </w:tcPr>
          <w:p w14:paraId="5722EF0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引用参数（作为左值）</w:t>
            </w:r>
          </w:p>
        </w:tc>
        <w:tc>
          <w:tcPr>
            <w:tcW w:w="0" w:type="auto"/>
            <w:tcMar>
              <w:top w:w="150" w:type="dxa"/>
              <w:left w:w="240" w:type="dxa"/>
              <w:bottom w:w="150" w:type="dxa"/>
              <w:right w:w="240" w:type="dxa"/>
            </w:tcMar>
            <w:vAlign w:val="center"/>
          </w:tcPr>
          <w:p w14:paraId="56EB87F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*symbol.c_name</w:t>
            </w:r>
          </w:p>
        </w:tc>
        <w:tc>
          <w:tcPr>
            <w:tcW w:w="0" w:type="auto"/>
            <w:tcMar>
              <w:top w:w="150" w:type="dxa"/>
              <w:left w:w="240" w:type="dxa"/>
              <w:bottom w:w="150" w:type="dxa"/>
              <w:right w:w="0" w:type="dxa"/>
            </w:tcMar>
            <w:vAlign w:val="center"/>
          </w:tcPr>
          <w:p w14:paraId="061212F1">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*p_x</w:t>
            </w:r>
          </w:p>
        </w:tc>
      </w:tr>
      <w:tr w14:paraId="6E96749B">
        <w:trPr>
          <w:trHeight w:val="798" w:hRule="atLeast"/>
        </w:trPr>
        <w:tc>
          <w:tcPr>
            <w:tcW w:w="0" w:type="auto"/>
            <w:tcMar>
              <w:top w:w="150" w:type="dxa"/>
              <w:left w:w="0" w:type="dxa"/>
              <w:bottom w:w="150" w:type="dxa"/>
              <w:right w:w="240" w:type="dxa"/>
            </w:tcMar>
            <w:vAlign w:val="center"/>
          </w:tcPr>
          <w:p w14:paraId="587F4CD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函数名（作为值）</w:t>
            </w:r>
          </w:p>
        </w:tc>
        <w:tc>
          <w:tcPr>
            <w:tcW w:w="0" w:type="auto"/>
            <w:tcMar>
              <w:top w:w="150" w:type="dxa"/>
              <w:left w:w="240" w:type="dxa"/>
              <w:bottom w:w="150" w:type="dxa"/>
              <w:right w:w="240" w:type="dxa"/>
            </w:tcMar>
            <w:vAlign w:val="center"/>
          </w:tcPr>
          <w:p w14:paraId="4B1ED7AD">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symbol.c_name()</w:t>
            </w:r>
          </w:p>
        </w:tc>
        <w:tc>
          <w:tcPr>
            <w:tcW w:w="0" w:type="auto"/>
            <w:tcMar>
              <w:top w:w="150" w:type="dxa"/>
              <w:left w:w="240" w:type="dxa"/>
              <w:bottom w:w="150" w:type="dxa"/>
              <w:right w:w="0" w:type="dxa"/>
            </w:tcMar>
            <w:vAlign w:val="center"/>
          </w:tcPr>
          <w:p w14:paraId="32BEBC4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fn_foo()</w:t>
            </w:r>
          </w:p>
        </w:tc>
      </w:tr>
      <w:tr w14:paraId="3D6282CF">
        <w:trPr>
          <w:trHeight w:val="841" w:hRule="atLeast"/>
        </w:trPr>
        <w:tc>
          <w:tcPr>
            <w:tcW w:w="0" w:type="auto"/>
            <w:tcMar>
              <w:top w:w="150" w:type="dxa"/>
              <w:left w:w="0" w:type="dxa"/>
              <w:bottom w:w="150" w:type="dxa"/>
              <w:right w:w="240" w:type="dxa"/>
            </w:tcMar>
            <w:vAlign w:val="center"/>
          </w:tcPr>
          <w:p w14:paraId="758C4B3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函数结果赋值</w:t>
            </w:r>
          </w:p>
        </w:tc>
        <w:tc>
          <w:tcPr>
            <w:tcW w:w="0" w:type="auto"/>
            <w:tcMar>
              <w:top w:w="150" w:type="dxa"/>
              <w:left w:w="240" w:type="dxa"/>
              <w:bottom w:w="150" w:type="dxa"/>
              <w:right w:w="240" w:type="dxa"/>
            </w:tcMar>
            <w:vAlign w:val="center"/>
          </w:tcPr>
          <w:p w14:paraId="47EA5E48">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__result</w:t>
            </w:r>
          </w:p>
        </w:tc>
        <w:tc>
          <w:tcPr>
            <w:tcW w:w="0" w:type="auto"/>
            <w:tcMar>
              <w:top w:w="150" w:type="dxa"/>
              <w:left w:w="240" w:type="dxa"/>
              <w:bottom w:w="150" w:type="dxa"/>
              <w:right w:w="0" w:type="dxa"/>
            </w:tcMar>
            <w:vAlign w:val="center"/>
          </w:tcPr>
          <w:p w14:paraId="6BB58152">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（见 6.1 节）</w:t>
            </w:r>
          </w:p>
        </w:tc>
      </w:tr>
    </w:tbl>
    <w:p w14:paraId="16E4D24D">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数组访问</w:t>
      </w:r>
      <w:r>
        <w:rPr>
          <w:rFonts w:ascii="Segoe UI" w:hAnsi="Segoe UI" w:eastAsia="宋体" w:cs="Segoe UI"/>
          <w:color w:val="0F1115"/>
          <w:kern w:val="0"/>
          <w:sz w:val="24"/>
          <w:szCs w:val="24"/>
        </w:rPr>
        <w:t>：</w:t>
      </w:r>
    </w:p>
    <w:p w14:paraId="16C60737">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Pascal </w:t>
      </w:r>
      <w:r>
        <w:rPr>
          <w:rFonts w:ascii="Consolas" w:hAnsi="Consolas" w:eastAsia="宋体" w:cs="宋体"/>
          <w:color w:val="0F1115"/>
          <w:kern w:val="0"/>
          <w:sz w:val="24"/>
          <w:szCs w:val="24"/>
          <w:shd w:val="clear" w:color="auto" w:fill="EBEEF2"/>
        </w:rPr>
        <w:t>a[i, j]</w:t>
      </w:r>
      <w:r>
        <w:rPr>
          <w:rFonts w:ascii="Segoe UI" w:hAnsi="Segoe UI" w:eastAsia="宋体" w:cs="Segoe UI"/>
          <w:color w:val="0F1115"/>
          <w:kern w:val="0"/>
          <w:sz w:val="24"/>
          <w:szCs w:val="24"/>
        </w:rPr>
        <w:t>（下界分别为 1、0）生成：</w:t>
      </w:r>
    </w:p>
    <w:p w14:paraId="0217522C">
      <w:pPr>
        <w:widowControl/>
        <w:shd w:val="clear" w:color="auto" w:fill="FFFFFF"/>
        <w:spacing w:line="189" w:lineRule="atLeast"/>
        <w:jc w:val="left"/>
        <w:rPr>
          <w:rFonts w:ascii="Segoe UI" w:hAnsi="Segoe UI" w:eastAsia="宋体" w:cs="Segoe UI"/>
          <w:color w:val="0F1115"/>
          <w:kern w:val="0"/>
          <w:sz w:val="19"/>
          <w:szCs w:val="19"/>
        </w:rPr>
      </w:pPr>
      <w:r>
        <w:rPr>
          <w:rFonts w:ascii="Consolas" w:hAnsi="Consolas" w:eastAsia="宋体" w:cs="Segoe UI"/>
          <w:color w:val="0F1115"/>
          <w:kern w:val="0"/>
          <w:sz w:val="18"/>
          <w:szCs w:val="18"/>
        </w:rPr>
        <w:t>c</w:t>
      </w:r>
    </w:p>
    <w:p w14:paraId="28D3C0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g_a</w:t>
      </w:r>
      <w:r>
        <w:rPr>
          <w:rFonts w:ascii="Consolas" w:hAnsi="Consolas" w:eastAsia="宋体" w:cs="宋体"/>
          <w:color w:val="383A42"/>
          <w:kern w:val="0"/>
          <w:sz w:val="20"/>
          <w:szCs w:val="20"/>
        </w:rPr>
        <w:t>[(</w:t>
      </w:r>
      <w:r>
        <w:rPr>
          <w:rFonts w:ascii="Consolas" w:hAnsi="Consolas" w:eastAsia="宋体" w:cs="宋体"/>
          <w:color w:val="0F1115"/>
          <w:kern w:val="0"/>
          <w:sz w:val="20"/>
          <w:szCs w:val="20"/>
        </w:rPr>
        <w:t>i</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B76B01"/>
          <w:kern w:val="0"/>
          <w:sz w:val="20"/>
          <w:szCs w:val="20"/>
        </w:rPr>
        <w:t>1</w:t>
      </w:r>
      <w:r>
        <w:rPr>
          <w:rFonts w:ascii="Consolas" w:hAnsi="Consolas" w:eastAsia="宋体" w:cs="宋体"/>
          <w:color w:val="383A42"/>
          <w:kern w:val="0"/>
          <w:sz w:val="20"/>
          <w:szCs w:val="20"/>
        </w:rPr>
        <w:t>][(</w:t>
      </w:r>
      <w:r>
        <w:rPr>
          <w:rFonts w:ascii="Consolas" w:hAnsi="Consolas" w:eastAsia="宋体" w:cs="宋体"/>
          <w:color w:val="0F1115"/>
          <w:kern w:val="0"/>
          <w:sz w:val="20"/>
          <w:szCs w:val="20"/>
        </w:rPr>
        <w:t>j</w:t>
      </w:r>
      <w:r>
        <w:rPr>
          <w:rFonts w:ascii="Consolas" w:hAnsi="Consolas" w:eastAsia="宋体" w:cs="宋体"/>
          <w:color w:val="383A42"/>
          <w:kern w:val="0"/>
          <w:sz w:val="20"/>
          <w:szCs w:val="20"/>
        </w:rPr>
        <w:t>)]</w:t>
      </w:r>
    </w:p>
    <w:p w14:paraId="166C9C01">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其中 </w:t>
      </w:r>
      <w:r>
        <w:rPr>
          <w:rFonts w:ascii="Consolas" w:hAnsi="Consolas" w:eastAsia="宋体" w:cs="宋体"/>
          <w:color w:val="0F1115"/>
          <w:kern w:val="0"/>
          <w:sz w:val="24"/>
          <w:szCs w:val="24"/>
          <w:shd w:val="clear" w:color="auto" w:fill="EBEEF2"/>
        </w:rPr>
        <w:t>g_a</w:t>
      </w:r>
      <w:r>
        <w:rPr>
          <w:rFonts w:ascii="Segoe UI" w:hAnsi="Segoe UI" w:eastAsia="宋体" w:cs="Segoe UI"/>
          <w:color w:val="0F1115"/>
          <w:kern w:val="0"/>
          <w:sz w:val="24"/>
          <w:szCs w:val="24"/>
        </w:rPr>
        <w:t> 是数组的 C 名称。</w:t>
      </w:r>
    </w:p>
    <w:p w14:paraId="46993906">
      <w:pPr>
        <w:widowControl/>
        <w:shd w:val="clear" w:color="auto" w:fill="FFFFFF"/>
        <w:spacing w:before="480" w:after="48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pict>
          <v:rect id="_x0000_i1031" o:spt="1" style="height:0.75pt;width:0pt;" fillcolor="#A0A0A0" filled="t" stroked="f" coordsize="21600,21600" o:hr="t" o:hrstd="t" o:hralign="center">
            <v:path/>
            <v:fill on="t" focussize="0,0"/>
            <v:stroke on="f"/>
            <v:imagedata o:title=""/>
            <o:lock v:ext="edit"/>
            <w10:wrap type="none"/>
            <w10:anchorlock/>
          </v:rect>
        </w:pict>
      </w:r>
    </w:p>
    <w:p w14:paraId="76310BC5">
      <w:pPr>
        <w:widowControl/>
        <w:shd w:val="clear" w:color="auto" w:fill="FFFFFF"/>
        <w:spacing w:before="480" w:after="240" w:line="480" w:lineRule="atLeast"/>
        <w:jc w:val="left"/>
        <w:outlineLvl w:val="1"/>
        <w:rPr>
          <w:rFonts w:ascii="Segoe UI" w:hAnsi="Segoe UI" w:eastAsia="宋体" w:cs="Segoe UI"/>
          <w:b/>
          <w:bCs/>
          <w:color w:val="0F1115"/>
          <w:kern w:val="0"/>
          <w:sz w:val="33"/>
          <w:szCs w:val="33"/>
        </w:rPr>
      </w:pPr>
      <w:bookmarkStart w:id="65" w:name="_Toc2086696264"/>
      <w:r>
        <w:rPr>
          <w:rFonts w:ascii="Segoe UI" w:hAnsi="Segoe UI" w:eastAsia="宋体" w:cs="Segoe UI"/>
          <w:b/>
          <w:bCs/>
          <w:color w:val="0F1115"/>
          <w:kern w:val="0"/>
          <w:sz w:val="33"/>
          <w:szCs w:val="33"/>
        </w:rPr>
        <w:t>6. 语句翻译规则</w:t>
      </w:r>
      <w:bookmarkEnd w:id="65"/>
    </w:p>
    <w:p w14:paraId="452FB0E4">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6.1 函数结果赋值</w:t>
      </w:r>
    </w:p>
    <w:p w14:paraId="0271CC13">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Pascal 使用函数名赋值来返回值，而非 </w:t>
      </w:r>
      <w:r>
        <w:rPr>
          <w:rFonts w:ascii="Consolas" w:hAnsi="Consolas" w:eastAsia="宋体" w:cs="宋体"/>
          <w:color w:val="0F1115"/>
          <w:kern w:val="0"/>
          <w:sz w:val="24"/>
          <w:szCs w:val="24"/>
          <w:shd w:val="clear" w:color="auto" w:fill="EBEEF2"/>
        </w:rPr>
        <w:t>return</w:t>
      </w:r>
      <w:r>
        <w:rPr>
          <w:rFonts w:ascii="Segoe UI" w:hAnsi="Segoe UI" w:eastAsia="宋体" w:cs="Segoe UI"/>
          <w:color w:val="0F1115"/>
          <w:kern w:val="0"/>
          <w:sz w:val="24"/>
          <w:szCs w:val="24"/>
        </w:rPr>
        <w:t> 语句。</w:t>
      </w:r>
    </w:p>
    <w:p w14:paraId="2CEB0A68">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实现方案</w:t>
      </w:r>
      <w:r>
        <w:rPr>
          <w:rFonts w:ascii="Segoe UI" w:hAnsi="Segoe UI" w:eastAsia="宋体" w:cs="Segoe UI"/>
          <w:color w:val="0F1115"/>
          <w:kern w:val="0"/>
          <w:sz w:val="24"/>
          <w:szCs w:val="24"/>
        </w:rPr>
        <w:t>：</w:t>
      </w:r>
    </w:p>
    <w:p w14:paraId="669A83AE">
      <w:pPr>
        <w:widowControl/>
        <w:numPr>
          <w:ilvl w:val="0"/>
          <w:numId w:val="36"/>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每个函数内部生成隐藏变量 </w:t>
      </w:r>
      <w:r>
        <w:rPr>
          <w:rFonts w:ascii="Consolas" w:hAnsi="Consolas" w:eastAsia="宋体" w:cs="宋体"/>
          <w:color w:val="0F1115"/>
          <w:kern w:val="0"/>
          <w:sz w:val="24"/>
          <w:szCs w:val="24"/>
          <w:shd w:val="clear" w:color="auto" w:fill="EBEEF2"/>
        </w:rPr>
        <w:t>__result</w:t>
      </w:r>
      <w:r>
        <w:rPr>
          <w:rFonts w:ascii="Segoe UI" w:hAnsi="Segoe UI" w:eastAsia="宋体" w:cs="Segoe UI"/>
          <w:color w:val="0F1115"/>
          <w:kern w:val="0"/>
          <w:sz w:val="24"/>
          <w:szCs w:val="24"/>
        </w:rPr>
        <w:t>，类型与函数返回类型相同</w:t>
      </w:r>
    </w:p>
    <w:p w14:paraId="44C392D5">
      <w:pPr>
        <w:widowControl/>
        <w:numPr>
          <w:ilvl w:val="0"/>
          <w:numId w:val="36"/>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函数入口处用 </w:t>
      </w:r>
      <w:r>
        <w:rPr>
          <w:rFonts w:ascii="Consolas" w:hAnsi="Consolas" w:eastAsia="宋体" w:cs="宋体"/>
          <w:color w:val="0F1115"/>
          <w:kern w:val="0"/>
          <w:sz w:val="24"/>
          <w:szCs w:val="24"/>
          <w:shd w:val="clear" w:color="auto" w:fill="EBEEF2"/>
        </w:rPr>
        <w:t>emit_default_value()</w:t>
      </w:r>
      <w:r>
        <w:rPr>
          <w:rFonts w:ascii="Segoe UI" w:hAnsi="Segoe UI" w:eastAsia="宋体" w:cs="Segoe UI"/>
          <w:color w:val="0F1115"/>
          <w:kern w:val="0"/>
          <w:sz w:val="24"/>
          <w:szCs w:val="24"/>
        </w:rPr>
        <w:t> 初始化 </w:t>
      </w:r>
      <w:r>
        <w:rPr>
          <w:rFonts w:ascii="Consolas" w:hAnsi="Consolas" w:eastAsia="宋体" w:cs="宋体"/>
          <w:color w:val="0F1115"/>
          <w:kern w:val="0"/>
          <w:sz w:val="24"/>
          <w:szCs w:val="24"/>
          <w:shd w:val="clear" w:color="auto" w:fill="EBEEF2"/>
        </w:rPr>
        <w:t>__result</w:t>
      </w:r>
    </w:p>
    <w:p w14:paraId="214B8496">
      <w:pPr>
        <w:widowControl/>
        <w:numPr>
          <w:ilvl w:val="0"/>
          <w:numId w:val="36"/>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对函数名的赋值被翻译为对 </w:t>
      </w:r>
      <w:r>
        <w:rPr>
          <w:rFonts w:ascii="Consolas" w:hAnsi="Consolas" w:eastAsia="宋体" w:cs="宋体"/>
          <w:color w:val="0F1115"/>
          <w:kern w:val="0"/>
          <w:sz w:val="24"/>
          <w:szCs w:val="24"/>
          <w:shd w:val="clear" w:color="auto" w:fill="EBEEF2"/>
        </w:rPr>
        <w:t>__result</w:t>
      </w:r>
      <w:r>
        <w:rPr>
          <w:rFonts w:ascii="Segoe UI" w:hAnsi="Segoe UI" w:eastAsia="宋体" w:cs="Segoe UI"/>
          <w:color w:val="0F1115"/>
          <w:kern w:val="0"/>
          <w:sz w:val="24"/>
          <w:szCs w:val="24"/>
        </w:rPr>
        <w:t> 的赋值</w:t>
      </w:r>
    </w:p>
    <w:p w14:paraId="50B632D2">
      <w:pPr>
        <w:widowControl/>
        <w:numPr>
          <w:ilvl w:val="0"/>
          <w:numId w:val="36"/>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函数末尾生成 </w:t>
      </w:r>
      <w:r>
        <w:rPr>
          <w:rFonts w:ascii="Consolas" w:hAnsi="Consolas" w:eastAsia="宋体" w:cs="宋体"/>
          <w:color w:val="0F1115"/>
          <w:kern w:val="0"/>
          <w:sz w:val="24"/>
          <w:szCs w:val="24"/>
          <w:shd w:val="clear" w:color="auto" w:fill="EBEEF2"/>
        </w:rPr>
        <w:t>return __result;</w:t>
      </w:r>
    </w:p>
    <w:p w14:paraId="7C19973F">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识别机制</w:t>
      </w:r>
      <w:r>
        <w:rPr>
          <w:rFonts w:ascii="Segoe UI" w:hAnsi="Segoe UI" w:eastAsia="宋体" w:cs="Segoe UI"/>
          <w:color w:val="0F1115"/>
          <w:kern w:val="0"/>
          <w:sz w:val="24"/>
          <w:szCs w:val="24"/>
        </w:rPr>
        <w:t>：</w:t>
      </w:r>
      <w:r>
        <w:rPr>
          <w:rFonts w:ascii="Segoe UI" w:hAnsi="Segoe UI" w:eastAsia="宋体" w:cs="Segoe UI"/>
          <w:color w:val="0F1115"/>
          <w:kern w:val="0"/>
          <w:sz w:val="24"/>
          <w:szCs w:val="24"/>
        </w:rPr>
        <w:br w:type="textWrapping"/>
      </w:r>
      <w:r>
        <w:rPr>
          <w:rFonts w:ascii="Segoe UI" w:hAnsi="Segoe UI" w:eastAsia="宋体" w:cs="Segoe UI"/>
          <w:color w:val="0F1115"/>
          <w:kern w:val="0"/>
          <w:sz w:val="24"/>
          <w:szCs w:val="24"/>
        </w:rPr>
        <w:t>语义分析阶段将函数结果赋值的左值节点记录到 </w:t>
      </w:r>
      <w:r>
        <w:rPr>
          <w:rFonts w:ascii="Consolas" w:hAnsi="Consolas" w:eastAsia="宋体" w:cs="宋体"/>
          <w:color w:val="0F1115"/>
          <w:kern w:val="0"/>
          <w:sz w:val="24"/>
          <w:szCs w:val="24"/>
          <w:shd w:val="clear" w:color="auto" w:fill="EBEEF2"/>
        </w:rPr>
        <w:t>function_result_refs</w:t>
      </w:r>
      <w:r>
        <w:rPr>
          <w:rFonts w:ascii="Segoe UI" w:hAnsi="Segoe UI" w:eastAsia="宋体" w:cs="Segoe UI"/>
          <w:color w:val="0F1115"/>
          <w:kern w:val="0"/>
          <w:sz w:val="24"/>
          <w:szCs w:val="24"/>
        </w:rPr>
        <w:t> 集合。代码生成时，</w:t>
      </w:r>
      <w:r>
        <w:rPr>
          <w:rFonts w:ascii="Consolas" w:hAnsi="Consolas" w:eastAsia="宋体" w:cs="宋体"/>
          <w:color w:val="0F1115"/>
          <w:kern w:val="0"/>
          <w:sz w:val="24"/>
          <w:szCs w:val="24"/>
          <w:shd w:val="clear" w:color="auto" w:fill="EBEEF2"/>
        </w:rPr>
        <w:t>emit_assignment_target()</w:t>
      </w:r>
      <w:r>
        <w:rPr>
          <w:rFonts w:ascii="Segoe UI" w:hAnsi="Segoe UI" w:eastAsia="宋体" w:cs="Segoe UI"/>
          <w:color w:val="0F1115"/>
          <w:kern w:val="0"/>
          <w:sz w:val="24"/>
          <w:szCs w:val="24"/>
        </w:rPr>
        <w:t> 检查该集合：</w:t>
      </w:r>
    </w:p>
    <w:p w14:paraId="5BAB703D">
      <w:pPr>
        <w:widowControl/>
        <w:shd w:val="clear" w:color="auto" w:fill="FFFFFF"/>
        <w:spacing w:line="189" w:lineRule="atLeast"/>
        <w:jc w:val="left"/>
        <w:rPr>
          <w:rFonts w:ascii="Segoe UI" w:hAnsi="Segoe UI" w:eastAsia="宋体" w:cs="Segoe UI"/>
          <w:color w:val="0F1115"/>
          <w:kern w:val="0"/>
          <w:sz w:val="19"/>
          <w:szCs w:val="19"/>
        </w:rPr>
      </w:pPr>
      <w:r>
        <w:rPr>
          <w:rFonts w:ascii="Consolas" w:hAnsi="Consolas" w:eastAsia="宋体" w:cs="Segoe UI"/>
          <w:color w:val="0F1115"/>
          <w:kern w:val="0"/>
          <w:sz w:val="18"/>
          <w:szCs w:val="18"/>
        </w:rPr>
        <w:t>cpp</w:t>
      </w:r>
    </w:p>
    <w:p w14:paraId="08A786F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A626A4"/>
          <w:kern w:val="0"/>
          <w:sz w:val="20"/>
          <w:szCs w:val="20"/>
        </w:rPr>
        <w:t>if</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r>
        <w:rPr>
          <w:rFonts w:ascii="Consolas" w:hAnsi="Consolas" w:eastAsia="宋体" w:cs="宋体"/>
          <w:color w:val="0F1115"/>
          <w:kern w:val="0"/>
          <w:sz w:val="20"/>
          <w:szCs w:val="20"/>
        </w:rPr>
        <w:t>sem_</w:t>
      </w:r>
      <w:r>
        <w:rPr>
          <w:rFonts w:ascii="Consolas" w:hAnsi="Consolas" w:eastAsia="宋体" w:cs="宋体"/>
          <w:color w:val="4078F2"/>
          <w:kern w:val="0"/>
          <w:sz w:val="20"/>
          <w:szCs w:val="20"/>
        </w:rPr>
        <w:t>-&gt;</w:t>
      </w:r>
      <w:r>
        <w:rPr>
          <w:rFonts w:ascii="Consolas" w:hAnsi="Consolas" w:eastAsia="宋体" w:cs="宋体"/>
          <w:color w:val="0F1115"/>
          <w:kern w:val="0"/>
          <w:sz w:val="20"/>
          <w:szCs w:val="20"/>
        </w:rPr>
        <w:t>function_result_refs</w:t>
      </w:r>
      <w:r>
        <w:rPr>
          <w:rFonts w:ascii="Consolas" w:hAnsi="Consolas" w:eastAsia="宋体" w:cs="宋体"/>
          <w:color w:val="383A42"/>
          <w:kern w:val="0"/>
          <w:sz w:val="20"/>
          <w:szCs w:val="20"/>
        </w:rPr>
        <w:t>.</w:t>
      </w:r>
      <w:r>
        <w:rPr>
          <w:rFonts w:ascii="Consolas" w:hAnsi="Consolas" w:eastAsia="宋体" w:cs="宋体"/>
          <w:color w:val="4078F2"/>
          <w:kern w:val="0"/>
          <w:sz w:val="20"/>
          <w:szCs w:val="20"/>
        </w:rPr>
        <w:t>find</w:t>
      </w:r>
      <w:r>
        <w:rPr>
          <w:rFonts w:ascii="Consolas" w:hAnsi="Consolas" w:eastAsia="宋体" w:cs="宋体"/>
          <w:color w:val="383A42"/>
          <w:kern w:val="0"/>
          <w:sz w:val="20"/>
          <w:szCs w:val="20"/>
        </w:rPr>
        <w:t>(</w:t>
      </w:r>
      <w:r>
        <w:rPr>
          <w:rFonts w:ascii="Consolas" w:hAnsi="Consolas" w:eastAsia="宋体" w:cs="宋体"/>
          <w:color w:val="0F1115"/>
          <w:kern w:val="0"/>
          <w:sz w:val="20"/>
          <w:szCs w:val="20"/>
        </w:rPr>
        <w:t>node</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w:t>
      </w:r>
      <w:r>
        <w:rPr>
          <w:rFonts w:ascii="Consolas" w:hAnsi="Consolas" w:eastAsia="宋体" w:cs="宋体"/>
          <w:color w:val="0F1115"/>
          <w:kern w:val="0"/>
          <w:sz w:val="20"/>
          <w:szCs w:val="20"/>
        </w:rPr>
        <w:t xml:space="preserve"> sem_</w:t>
      </w:r>
      <w:r>
        <w:rPr>
          <w:rFonts w:ascii="Consolas" w:hAnsi="Consolas" w:eastAsia="宋体" w:cs="宋体"/>
          <w:color w:val="4078F2"/>
          <w:kern w:val="0"/>
          <w:sz w:val="20"/>
          <w:szCs w:val="20"/>
        </w:rPr>
        <w:t>-&gt;</w:t>
      </w:r>
      <w:r>
        <w:rPr>
          <w:rFonts w:ascii="Consolas" w:hAnsi="Consolas" w:eastAsia="宋体" w:cs="宋体"/>
          <w:color w:val="0F1115"/>
          <w:kern w:val="0"/>
          <w:sz w:val="20"/>
          <w:szCs w:val="20"/>
        </w:rPr>
        <w:t>function_result_refs</w:t>
      </w:r>
      <w:r>
        <w:rPr>
          <w:rFonts w:ascii="Consolas" w:hAnsi="Consolas" w:eastAsia="宋体" w:cs="宋体"/>
          <w:color w:val="383A42"/>
          <w:kern w:val="0"/>
          <w:sz w:val="20"/>
          <w:szCs w:val="20"/>
        </w:rPr>
        <w:t>.</w:t>
      </w:r>
      <w:r>
        <w:rPr>
          <w:rFonts w:ascii="Consolas" w:hAnsi="Consolas" w:eastAsia="宋体" w:cs="宋体"/>
          <w:color w:val="4078F2"/>
          <w:kern w:val="0"/>
          <w:sz w:val="20"/>
          <w:szCs w:val="20"/>
        </w:rPr>
        <w:t>end</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p>
    <w:p w14:paraId="2C8C447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w:t>
      </w:r>
      <w:r>
        <w:rPr>
          <w:rFonts w:ascii="Consolas" w:hAnsi="Consolas" w:eastAsia="宋体" w:cs="宋体"/>
          <w:color w:val="A626A4"/>
          <w:kern w:val="0"/>
          <w:sz w:val="20"/>
          <w:szCs w:val="20"/>
        </w:rPr>
        <w:t>return</w:t>
      </w:r>
      <w:r>
        <w:rPr>
          <w:rFonts w:ascii="Consolas" w:hAnsi="Consolas" w:eastAsia="宋体" w:cs="宋体"/>
          <w:color w:val="0F1115"/>
          <w:kern w:val="0"/>
          <w:sz w:val="20"/>
          <w:szCs w:val="20"/>
        </w:rPr>
        <w:t xml:space="preserve"> </w:t>
      </w:r>
      <w:r>
        <w:rPr>
          <w:rFonts w:ascii="Consolas" w:hAnsi="Consolas" w:eastAsia="宋体" w:cs="宋体"/>
          <w:color w:val="50A14F"/>
          <w:kern w:val="0"/>
          <w:sz w:val="20"/>
          <w:szCs w:val="20"/>
        </w:rPr>
        <w:t>"__result"</w:t>
      </w:r>
      <w:r>
        <w:rPr>
          <w:rFonts w:ascii="Consolas" w:hAnsi="Consolas" w:eastAsia="宋体" w:cs="宋体"/>
          <w:color w:val="383A42"/>
          <w:kern w:val="0"/>
          <w:sz w:val="20"/>
          <w:szCs w:val="20"/>
        </w:rPr>
        <w:t>;</w:t>
      </w:r>
    </w:p>
    <w:p w14:paraId="737983D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383A42"/>
          <w:kern w:val="0"/>
          <w:sz w:val="20"/>
          <w:szCs w:val="20"/>
        </w:rPr>
        <w:t>}</w:t>
      </w:r>
    </w:p>
    <w:p w14:paraId="2FE0544F">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6.2 控制流语句</w:t>
      </w:r>
    </w:p>
    <w:tbl>
      <w:tblPr>
        <w:tblStyle w:val="13"/>
        <w:tblW w:w="8478" w:type="dxa"/>
        <w:tblInd w:w="0" w:type="dxa"/>
        <w:tblLayout w:type="autofit"/>
        <w:tblCellMar>
          <w:top w:w="15" w:type="dxa"/>
          <w:left w:w="15" w:type="dxa"/>
          <w:bottom w:w="15" w:type="dxa"/>
          <w:right w:w="15" w:type="dxa"/>
        </w:tblCellMar>
      </w:tblPr>
      <w:tblGrid>
        <w:gridCol w:w="2986"/>
        <w:gridCol w:w="2883"/>
        <w:gridCol w:w="2609"/>
      </w:tblGrid>
      <w:tr w14:paraId="606CB1B3">
        <w:trPr>
          <w:tblHeader/>
        </w:trPr>
        <w:tc>
          <w:tcPr>
            <w:tcW w:w="0" w:type="auto"/>
            <w:tcBorders>
              <w:top w:val="nil"/>
            </w:tcBorders>
            <w:tcMar>
              <w:top w:w="150" w:type="dxa"/>
              <w:left w:w="0" w:type="dxa"/>
              <w:bottom w:w="150" w:type="dxa"/>
              <w:right w:w="240" w:type="dxa"/>
            </w:tcMar>
            <w:vAlign w:val="center"/>
          </w:tcPr>
          <w:p w14:paraId="15082222">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Pascal 语句</w:t>
            </w:r>
          </w:p>
        </w:tc>
        <w:tc>
          <w:tcPr>
            <w:tcW w:w="0" w:type="auto"/>
            <w:tcBorders>
              <w:top w:val="nil"/>
            </w:tcBorders>
            <w:tcMar>
              <w:top w:w="150" w:type="dxa"/>
              <w:left w:w="240" w:type="dxa"/>
              <w:bottom w:w="150" w:type="dxa"/>
              <w:right w:w="240" w:type="dxa"/>
            </w:tcMar>
            <w:vAlign w:val="center"/>
          </w:tcPr>
          <w:p w14:paraId="2352306F">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C 翻译</w:t>
            </w:r>
          </w:p>
        </w:tc>
        <w:tc>
          <w:tcPr>
            <w:tcW w:w="0" w:type="auto"/>
            <w:tcBorders>
              <w:top w:val="nil"/>
            </w:tcBorders>
            <w:tcMar>
              <w:top w:w="150" w:type="dxa"/>
              <w:left w:w="240" w:type="dxa"/>
              <w:bottom w:w="150" w:type="dxa"/>
              <w:right w:w="240" w:type="dxa"/>
            </w:tcMar>
            <w:vAlign w:val="center"/>
          </w:tcPr>
          <w:p w14:paraId="6B1BD167">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特殊处理</w:t>
            </w:r>
          </w:p>
        </w:tc>
      </w:tr>
      <w:tr w14:paraId="230A84AD">
        <w:tc>
          <w:tcPr>
            <w:tcW w:w="0" w:type="auto"/>
            <w:tcMar>
              <w:top w:w="150" w:type="dxa"/>
              <w:left w:w="0" w:type="dxa"/>
              <w:bottom w:w="150" w:type="dxa"/>
              <w:right w:w="240" w:type="dxa"/>
            </w:tcMar>
            <w:vAlign w:val="center"/>
          </w:tcPr>
          <w:p w14:paraId="690942FB">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if cond then stmt1 else stmt2</w:t>
            </w:r>
          </w:p>
        </w:tc>
        <w:tc>
          <w:tcPr>
            <w:tcW w:w="0" w:type="auto"/>
            <w:tcMar>
              <w:top w:w="150" w:type="dxa"/>
              <w:left w:w="240" w:type="dxa"/>
              <w:bottom w:w="150" w:type="dxa"/>
              <w:right w:w="240" w:type="dxa"/>
            </w:tcMar>
            <w:vAlign w:val="center"/>
          </w:tcPr>
          <w:p w14:paraId="0F3F834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if (cond) stmt1 else stmt2</w:t>
            </w:r>
          </w:p>
        </w:tc>
        <w:tc>
          <w:tcPr>
            <w:tcW w:w="0" w:type="auto"/>
            <w:tcMar>
              <w:top w:w="150" w:type="dxa"/>
              <w:left w:w="240" w:type="dxa"/>
              <w:bottom w:w="150" w:type="dxa"/>
              <w:right w:w="0" w:type="dxa"/>
            </w:tcMar>
            <w:vAlign w:val="center"/>
          </w:tcPr>
          <w:p w14:paraId="2925DF4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子语句非复合时包裹 </w:t>
            </w:r>
            <w:r>
              <w:rPr>
                <w:rFonts w:ascii="Consolas" w:hAnsi="Consolas" w:eastAsia="宋体" w:cs="宋体"/>
                <w:kern w:val="0"/>
                <w:sz w:val="20"/>
                <w:szCs w:val="20"/>
                <w:shd w:val="clear" w:color="auto" w:fill="EBEEF2"/>
              </w:rPr>
              <w:t>{ }</w:t>
            </w:r>
          </w:p>
        </w:tc>
      </w:tr>
      <w:tr w14:paraId="60C46865">
        <w:tc>
          <w:tcPr>
            <w:tcW w:w="0" w:type="auto"/>
            <w:tcMar>
              <w:top w:w="150" w:type="dxa"/>
              <w:left w:w="0" w:type="dxa"/>
              <w:bottom w:w="150" w:type="dxa"/>
              <w:right w:w="240" w:type="dxa"/>
            </w:tcMar>
            <w:vAlign w:val="center"/>
          </w:tcPr>
          <w:p w14:paraId="68A9EA1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while cond do stmt</w:t>
            </w:r>
          </w:p>
        </w:tc>
        <w:tc>
          <w:tcPr>
            <w:tcW w:w="0" w:type="auto"/>
            <w:tcMar>
              <w:top w:w="150" w:type="dxa"/>
              <w:left w:w="240" w:type="dxa"/>
              <w:bottom w:w="150" w:type="dxa"/>
              <w:right w:w="240" w:type="dxa"/>
            </w:tcMar>
            <w:vAlign w:val="center"/>
          </w:tcPr>
          <w:p w14:paraId="7A2B9B1B">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while (cond) stmt</w:t>
            </w:r>
          </w:p>
        </w:tc>
        <w:tc>
          <w:tcPr>
            <w:tcW w:w="0" w:type="auto"/>
            <w:tcMar>
              <w:top w:w="150" w:type="dxa"/>
              <w:left w:w="240" w:type="dxa"/>
              <w:bottom w:w="150" w:type="dxa"/>
              <w:right w:w="0" w:type="dxa"/>
            </w:tcMar>
            <w:vAlign w:val="center"/>
          </w:tcPr>
          <w:p w14:paraId="0A13570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同上</w:t>
            </w:r>
          </w:p>
        </w:tc>
      </w:tr>
      <w:tr w14:paraId="30C027D0">
        <w:tc>
          <w:tcPr>
            <w:tcW w:w="0" w:type="auto"/>
            <w:tcMar>
              <w:top w:w="150" w:type="dxa"/>
              <w:left w:w="0" w:type="dxa"/>
              <w:bottom w:w="150" w:type="dxa"/>
              <w:right w:w="240" w:type="dxa"/>
            </w:tcMar>
            <w:vAlign w:val="center"/>
          </w:tcPr>
          <w:p w14:paraId="5991661E">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break</w:t>
            </w:r>
          </w:p>
        </w:tc>
        <w:tc>
          <w:tcPr>
            <w:tcW w:w="0" w:type="auto"/>
            <w:tcMar>
              <w:top w:w="150" w:type="dxa"/>
              <w:left w:w="240" w:type="dxa"/>
              <w:bottom w:w="150" w:type="dxa"/>
              <w:right w:w="240" w:type="dxa"/>
            </w:tcMar>
            <w:vAlign w:val="center"/>
          </w:tcPr>
          <w:p w14:paraId="3C9322BD">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break;</w:t>
            </w:r>
          </w:p>
        </w:tc>
        <w:tc>
          <w:tcPr>
            <w:tcW w:w="0" w:type="auto"/>
            <w:tcMar>
              <w:top w:w="150" w:type="dxa"/>
              <w:left w:w="240" w:type="dxa"/>
              <w:bottom w:w="150" w:type="dxa"/>
              <w:right w:w="0" w:type="dxa"/>
            </w:tcMar>
            <w:vAlign w:val="center"/>
          </w:tcPr>
          <w:p w14:paraId="73C7562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直接映射</w:t>
            </w:r>
          </w:p>
        </w:tc>
      </w:tr>
      <w:tr w14:paraId="762EAD56">
        <w:tc>
          <w:tcPr>
            <w:tcW w:w="0" w:type="auto"/>
            <w:tcMar>
              <w:top w:w="150" w:type="dxa"/>
              <w:left w:w="0" w:type="dxa"/>
              <w:bottom w:w="150" w:type="dxa"/>
              <w:right w:w="240" w:type="dxa"/>
            </w:tcMar>
            <w:vAlign w:val="center"/>
          </w:tcPr>
          <w:p w14:paraId="4F65ED6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for i := start to finish do stmt</w:t>
            </w:r>
          </w:p>
        </w:tc>
        <w:tc>
          <w:tcPr>
            <w:tcW w:w="0" w:type="auto"/>
            <w:tcMar>
              <w:top w:w="150" w:type="dxa"/>
              <w:left w:w="240" w:type="dxa"/>
              <w:bottom w:w="150" w:type="dxa"/>
              <w:right w:w="240" w:type="dxa"/>
            </w:tcMar>
            <w:vAlign w:val="center"/>
          </w:tcPr>
          <w:p w14:paraId="257DF8F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见下方</w:t>
            </w:r>
          </w:p>
        </w:tc>
        <w:tc>
          <w:tcPr>
            <w:tcW w:w="0" w:type="auto"/>
            <w:tcMar>
              <w:top w:w="150" w:type="dxa"/>
              <w:left w:w="240" w:type="dxa"/>
              <w:bottom w:w="150" w:type="dxa"/>
              <w:right w:w="0" w:type="dxa"/>
            </w:tcMar>
            <w:vAlign w:val="center"/>
          </w:tcPr>
          <w:p w14:paraId="37D50BA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终值只求一次</w:t>
            </w:r>
          </w:p>
        </w:tc>
      </w:tr>
    </w:tbl>
    <w:p w14:paraId="0858BE51">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Consolas" w:hAnsi="Consolas" w:eastAsia="宋体" w:cs="宋体"/>
          <w:color w:val="0F1115"/>
          <w:kern w:val="0"/>
          <w:sz w:val="24"/>
          <w:szCs w:val="24"/>
          <w:shd w:val="clear" w:color="auto" w:fill="EBEEF2"/>
        </w:rPr>
        <w:t>for</w:t>
      </w:r>
      <w:r>
        <w:rPr>
          <w:rFonts w:ascii="Segoe UI" w:hAnsi="Segoe UI" w:eastAsia="宋体" w:cs="Segoe UI"/>
          <w:b/>
          <w:bCs/>
          <w:color w:val="0F1115"/>
          <w:kern w:val="0"/>
          <w:sz w:val="24"/>
          <w:szCs w:val="24"/>
        </w:rPr>
        <w:t> 循环翻译</w:t>
      </w:r>
      <w:r>
        <w:rPr>
          <w:rFonts w:ascii="Segoe UI" w:hAnsi="Segoe UI" w:eastAsia="宋体" w:cs="Segoe UI"/>
          <w:color w:val="0F1115"/>
          <w:kern w:val="0"/>
          <w:sz w:val="24"/>
          <w:szCs w:val="24"/>
        </w:rPr>
        <w:t>：</w:t>
      </w:r>
    </w:p>
    <w:p w14:paraId="197BE7B5">
      <w:pPr>
        <w:widowControl/>
        <w:shd w:val="clear" w:color="auto" w:fill="FFFFFF"/>
        <w:spacing w:line="189" w:lineRule="atLeast"/>
        <w:jc w:val="left"/>
        <w:rPr>
          <w:rFonts w:ascii="Segoe UI" w:hAnsi="Segoe UI" w:eastAsia="宋体" w:cs="Segoe UI"/>
          <w:color w:val="0F1115"/>
          <w:kern w:val="0"/>
          <w:sz w:val="19"/>
          <w:szCs w:val="19"/>
        </w:rPr>
      </w:pPr>
      <w:r>
        <w:rPr>
          <w:rFonts w:ascii="Consolas" w:hAnsi="Consolas" w:eastAsia="宋体" w:cs="Segoe UI"/>
          <w:color w:val="0F1115"/>
          <w:kern w:val="0"/>
          <w:sz w:val="18"/>
          <w:szCs w:val="18"/>
        </w:rPr>
        <w:t>c</w:t>
      </w:r>
    </w:p>
    <w:p w14:paraId="5CB19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Pascal: for i := start to finish do stmt</w:t>
      </w:r>
    </w:p>
    <w:p w14:paraId="0CCCB28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生成：</w:t>
      </w:r>
    </w:p>
    <w:p w14:paraId="7F34D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383A42"/>
          <w:kern w:val="0"/>
          <w:sz w:val="20"/>
          <w:szCs w:val="20"/>
        </w:rPr>
        <w:t>{</w:t>
      </w:r>
    </w:p>
    <w:p w14:paraId="0DA2862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w:t>
      </w:r>
      <w:r>
        <w:rPr>
          <w:rFonts w:ascii="Consolas" w:hAnsi="Consolas" w:eastAsia="宋体" w:cs="宋体"/>
          <w:color w:val="A626A4"/>
          <w:kern w:val="0"/>
          <w:sz w:val="20"/>
          <w:szCs w:val="20"/>
        </w:rPr>
        <w:t>int</w:t>
      </w:r>
      <w:r>
        <w:rPr>
          <w:rFonts w:ascii="Consolas" w:hAnsi="Consolas" w:eastAsia="宋体" w:cs="宋体"/>
          <w:color w:val="0F1115"/>
          <w:kern w:val="0"/>
          <w:sz w:val="20"/>
          <w:szCs w:val="20"/>
        </w:rPr>
        <w:t xml:space="preserve"> __for_end_N </w:t>
      </w:r>
      <w:r>
        <w:rPr>
          <w:rFonts w:ascii="Consolas" w:hAnsi="Consolas" w:eastAsia="宋体" w:cs="宋体"/>
          <w:color w:val="4078F2"/>
          <w:kern w:val="0"/>
          <w:sz w:val="20"/>
          <w:szCs w:val="20"/>
        </w:rPr>
        <w:t>=</w:t>
      </w:r>
      <w:r>
        <w:rPr>
          <w:rFonts w:ascii="Consolas" w:hAnsi="Consolas" w:eastAsia="宋体" w:cs="宋体"/>
          <w:color w:val="0F1115"/>
          <w:kern w:val="0"/>
          <w:sz w:val="20"/>
          <w:szCs w:val="20"/>
        </w:rPr>
        <w:t xml:space="preserve"> finish</w:t>
      </w:r>
      <w:r>
        <w:rPr>
          <w:rFonts w:ascii="Consolas" w:hAnsi="Consolas" w:eastAsia="宋体" w:cs="宋体"/>
          <w:color w:val="383A42"/>
          <w:kern w:val="0"/>
          <w:sz w:val="20"/>
          <w:szCs w:val="20"/>
        </w:rPr>
        <w:t>;</w:t>
      </w:r>
    </w:p>
    <w:p w14:paraId="1A8491F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w:t>
      </w:r>
      <w:r>
        <w:rPr>
          <w:rFonts w:ascii="Consolas" w:hAnsi="Consolas" w:eastAsia="宋体" w:cs="宋体"/>
          <w:color w:val="A626A4"/>
          <w:kern w:val="0"/>
          <w:sz w:val="20"/>
          <w:szCs w:val="20"/>
        </w:rPr>
        <w:t>for</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loop_var </w:t>
      </w:r>
      <w:r>
        <w:rPr>
          <w:rFonts w:ascii="Consolas" w:hAnsi="Consolas" w:eastAsia="宋体" w:cs="宋体"/>
          <w:color w:val="4078F2"/>
          <w:kern w:val="0"/>
          <w:sz w:val="20"/>
          <w:szCs w:val="20"/>
        </w:rPr>
        <w:t>=</w:t>
      </w:r>
      <w:r>
        <w:rPr>
          <w:rFonts w:ascii="Consolas" w:hAnsi="Consolas" w:eastAsia="宋体" w:cs="宋体"/>
          <w:color w:val="0F1115"/>
          <w:kern w:val="0"/>
          <w:sz w:val="20"/>
          <w:szCs w:val="20"/>
        </w:rPr>
        <w:t xml:space="preserve"> start</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loop_var </w:t>
      </w:r>
      <w:r>
        <w:rPr>
          <w:rFonts w:ascii="Consolas" w:hAnsi="Consolas" w:eastAsia="宋体" w:cs="宋体"/>
          <w:color w:val="4078F2"/>
          <w:kern w:val="0"/>
          <w:sz w:val="20"/>
          <w:szCs w:val="20"/>
        </w:rPr>
        <w:t>&lt;=</w:t>
      </w:r>
      <w:r>
        <w:rPr>
          <w:rFonts w:ascii="Consolas" w:hAnsi="Consolas" w:eastAsia="宋体" w:cs="宋体"/>
          <w:color w:val="0F1115"/>
          <w:kern w:val="0"/>
          <w:sz w:val="20"/>
          <w:szCs w:val="20"/>
        </w:rPr>
        <w:t xml:space="preserve"> __for_end_N</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w:t>
      </w:r>
      <w:r>
        <w:rPr>
          <w:rFonts w:ascii="Consolas" w:hAnsi="Consolas" w:eastAsia="宋体" w:cs="宋体"/>
          <w:color w:val="0F1115"/>
          <w:kern w:val="0"/>
          <w:sz w:val="20"/>
          <w:szCs w:val="20"/>
        </w:rPr>
        <w:t>loop_var</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p>
    <w:p w14:paraId="562842E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stmt</w:t>
      </w:r>
    </w:p>
    <w:p w14:paraId="55EBE4E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w:t>
      </w:r>
      <w:r>
        <w:rPr>
          <w:rFonts w:ascii="Consolas" w:hAnsi="Consolas" w:eastAsia="宋体" w:cs="宋体"/>
          <w:color w:val="383A42"/>
          <w:kern w:val="0"/>
          <w:sz w:val="20"/>
          <w:szCs w:val="20"/>
        </w:rPr>
        <w:t>}</w:t>
      </w:r>
    </w:p>
    <w:p w14:paraId="2883C56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383A42"/>
          <w:kern w:val="0"/>
          <w:sz w:val="20"/>
          <w:szCs w:val="20"/>
        </w:rPr>
        <w:t>}</w:t>
      </w:r>
    </w:p>
    <w:p w14:paraId="4E5A9A48">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其中 </w:t>
      </w:r>
      <w:r>
        <w:rPr>
          <w:rFonts w:ascii="Consolas" w:hAnsi="Consolas" w:eastAsia="宋体" w:cs="宋体"/>
          <w:color w:val="0F1115"/>
          <w:kern w:val="0"/>
          <w:sz w:val="24"/>
          <w:szCs w:val="24"/>
          <w:shd w:val="clear" w:color="auto" w:fill="EBEEF2"/>
        </w:rPr>
        <w:t>loop_var</w:t>
      </w:r>
      <w:r>
        <w:rPr>
          <w:rFonts w:ascii="Segoe UI" w:hAnsi="Segoe UI" w:eastAsia="宋体" w:cs="Segoe UI"/>
          <w:color w:val="0F1115"/>
          <w:kern w:val="0"/>
          <w:sz w:val="24"/>
          <w:szCs w:val="24"/>
        </w:rPr>
        <w:t> 是 </w:t>
      </w:r>
      <w:r>
        <w:rPr>
          <w:rFonts w:ascii="Consolas" w:hAnsi="Consolas" w:eastAsia="宋体" w:cs="宋体"/>
          <w:color w:val="0F1115"/>
          <w:kern w:val="0"/>
          <w:sz w:val="24"/>
          <w:szCs w:val="24"/>
          <w:shd w:val="clear" w:color="auto" w:fill="EBEEF2"/>
        </w:rPr>
        <w:t>i</w:t>
      </w:r>
      <w:r>
        <w:rPr>
          <w:rFonts w:ascii="Segoe UI" w:hAnsi="Segoe UI" w:eastAsia="宋体" w:cs="Segoe UI"/>
          <w:color w:val="0F1115"/>
          <w:kern w:val="0"/>
          <w:sz w:val="24"/>
          <w:szCs w:val="24"/>
        </w:rPr>
        <w:t> 的 C 表达式（普通变量直接使用，引用参数使用 </w:t>
      </w:r>
      <w:r>
        <w:rPr>
          <w:rFonts w:ascii="Consolas" w:hAnsi="Consolas" w:eastAsia="宋体" w:cs="宋体"/>
          <w:color w:val="0F1115"/>
          <w:kern w:val="0"/>
          <w:sz w:val="24"/>
          <w:szCs w:val="24"/>
          <w:shd w:val="clear" w:color="auto" w:fill="EBEEF2"/>
        </w:rPr>
        <w:t>(*p_i)</w:t>
      </w:r>
      <w:r>
        <w:rPr>
          <w:rFonts w:ascii="Segoe UI" w:hAnsi="Segoe UI" w:eastAsia="宋体" w:cs="Segoe UI"/>
          <w:color w:val="0F1115"/>
          <w:kern w:val="0"/>
          <w:sz w:val="24"/>
          <w:szCs w:val="24"/>
        </w:rPr>
        <w:t>）。</w:t>
      </w:r>
    </w:p>
    <w:p w14:paraId="02EB2445">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设计理由</w:t>
      </w:r>
      <w:r>
        <w:rPr>
          <w:rFonts w:ascii="Segoe UI" w:hAnsi="Segoe UI" w:eastAsia="宋体" w:cs="Segoe UI"/>
          <w:color w:val="0F1115"/>
          <w:kern w:val="0"/>
          <w:sz w:val="24"/>
          <w:szCs w:val="24"/>
        </w:rPr>
        <w:t>：Pascal 的 </w:t>
      </w:r>
      <w:r>
        <w:rPr>
          <w:rFonts w:ascii="Consolas" w:hAnsi="Consolas" w:eastAsia="宋体" w:cs="宋体"/>
          <w:color w:val="0F1115"/>
          <w:kern w:val="0"/>
          <w:sz w:val="24"/>
          <w:szCs w:val="24"/>
          <w:shd w:val="clear" w:color="auto" w:fill="EBEEF2"/>
        </w:rPr>
        <w:t>to</w:t>
      </w:r>
      <w:r>
        <w:rPr>
          <w:rFonts w:ascii="Segoe UI" w:hAnsi="Segoe UI" w:eastAsia="宋体" w:cs="Segoe UI"/>
          <w:color w:val="0F1115"/>
          <w:kern w:val="0"/>
          <w:sz w:val="24"/>
          <w:szCs w:val="24"/>
        </w:rPr>
        <w:t> 终值只计算一次，而 C 的 </w:t>
      </w:r>
      <w:r>
        <w:rPr>
          <w:rFonts w:ascii="Consolas" w:hAnsi="Consolas" w:eastAsia="宋体" w:cs="宋体"/>
          <w:color w:val="0F1115"/>
          <w:kern w:val="0"/>
          <w:sz w:val="24"/>
          <w:szCs w:val="24"/>
          <w:shd w:val="clear" w:color="auto" w:fill="EBEEF2"/>
        </w:rPr>
        <w:t>for</w:t>
      </w:r>
      <w:r>
        <w:rPr>
          <w:rFonts w:ascii="Segoe UI" w:hAnsi="Segoe UI" w:eastAsia="宋体" w:cs="Segoe UI"/>
          <w:color w:val="0F1115"/>
          <w:kern w:val="0"/>
          <w:sz w:val="24"/>
          <w:szCs w:val="24"/>
        </w:rPr>
        <w:t> 循环的终止条件每次迭代都会重新求值。使用临时变量缓存终值保证了语义等价。</w:t>
      </w:r>
    </w:p>
    <w:p w14:paraId="79227C84">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6.3 I/O 语句</w:t>
      </w:r>
    </w:p>
    <w:p w14:paraId="363CBD35">
      <w:pPr>
        <w:widowControl/>
        <w:shd w:val="clear" w:color="auto" w:fill="FFFFFF"/>
        <w:spacing w:before="240" w:after="240" w:line="420" w:lineRule="atLeast"/>
        <w:jc w:val="left"/>
        <w:outlineLvl w:val="3"/>
        <w:rPr>
          <w:rFonts w:ascii="Segoe UI" w:hAnsi="Segoe UI" w:eastAsia="宋体" w:cs="Segoe UI"/>
          <w:b/>
          <w:bCs/>
          <w:color w:val="0F1115"/>
          <w:kern w:val="0"/>
          <w:sz w:val="24"/>
          <w:szCs w:val="24"/>
        </w:rPr>
      </w:pPr>
      <w:r>
        <w:rPr>
          <w:rFonts w:ascii="Segoe UI" w:hAnsi="Segoe UI" w:eastAsia="宋体" w:cs="Segoe UI"/>
          <w:b/>
          <w:bCs/>
          <w:color w:val="0F1115"/>
          <w:kern w:val="0"/>
          <w:sz w:val="24"/>
          <w:szCs w:val="24"/>
        </w:rPr>
        <w:t>6.3.1 </w:t>
      </w:r>
      <w:r>
        <w:rPr>
          <w:rFonts w:ascii="Consolas" w:hAnsi="Consolas" w:eastAsia="宋体" w:cs="宋体"/>
          <w:b/>
          <w:bCs/>
          <w:color w:val="0F1115"/>
          <w:kern w:val="0"/>
          <w:sz w:val="24"/>
          <w:szCs w:val="24"/>
          <w:shd w:val="clear" w:color="auto" w:fill="EBEEF2"/>
        </w:rPr>
        <w:t>read</w:t>
      </w:r>
      <w:r>
        <w:rPr>
          <w:rFonts w:ascii="Segoe UI" w:hAnsi="Segoe UI" w:eastAsia="宋体" w:cs="Segoe UI"/>
          <w:b/>
          <w:bCs/>
          <w:color w:val="0F1115"/>
          <w:kern w:val="0"/>
          <w:sz w:val="24"/>
          <w:szCs w:val="24"/>
        </w:rPr>
        <w:t> 语句</w:t>
      </w:r>
    </w:p>
    <w:tbl>
      <w:tblPr>
        <w:tblStyle w:val="13"/>
        <w:tblW w:w="8539" w:type="dxa"/>
        <w:tblInd w:w="0" w:type="dxa"/>
        <w:tblLayout w:type="autofit"/>
        <w:tblCellMar>
          <w:top w:w="15" w:type="dxa"/>
          <w:left w:w="15" w:type="dxa"/>
          <w:bottom w:w="15" w:type="dxa"/>
          <w:right w:w="15" w:type="dxa"/>
        </w:tblCellMar>
      </w:tblPr>
      <w:tblGrid>
        <w:gridCol w:w="1868"/>
        <w:gridCol w:w="6671"/>
      </w:tblGrid>
      <w:tr w14:paraId="5457192E">
        <w:trPr>
          <w:trHeight w:val="841" w:hRule="atLeast"/>
          <w:tblHeader/>
        </w:trPr>
        <w:tc>
          <w:tcPr>
            <w:tcW w:w="0" w:type="auto"/>
            <w:tcBorders>
              <w:top w:val="nil"/>
            </w:tcBorders>
            <w:tcMar>
              <w:top w:w="150" w:type="dxa"/>
              <w:left w:w="0" w:type="dxa"/>
              <w:bottom w:w="150" w:type="dxa"/>
              <w:right w:w="240" w:type="dxa"/>
            </w:tcMar>
            <w:vAlign w:val="center"/>
          </w:tcPr>
          <w:p w14:paraId="0AC2C8AB">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变量类型</w:t>
            </w:r>
          </w:p>
        </w:tc>
        <w:tc>
          <w:tcPr>
            <w:tcW w:w="0" w:type="auto"/>
            <w:tcBorders>
              <w:top w:val="nil"/>
            </w:tcBorders>
            <w:tcMar>
              <w:top w:w="150" w:type="dxa"/>
              <w:left w:w="240" w:type="dxa"/>
              <w:bottom w:w="150" w:type="dxa"/>
              <w:right w:w="240" w:type="dxa"/>
            </w:tcMar>
            <w:vAlign w:val="center"/>
          </w:tcPr>
          <w:p w14:paraId="465944F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生成的 C 代码</w:t>
            </w:r>
          </w:p>
        </w:tc>
      </w:tr>
      <w:tr w14:paraId="4AE28C4F">
        <w:trPr>
          <w:trHeight w:val="798" w:hRule="atLeast"/>
        </w:trPr>
        <w:tc>
          <w:tcPr>
            <w:tcW w:w="0" w:type="auto"/>
            <w:tcMar>
              <w:top w:w="150" w:type="dxa"/>
              <w:left w:w="0" w:type="dxa"/>
              <w:bottom w:w="150" w:type="dxa"/>
              <w:right w:w="240" w:type="dxa"/>
            </w:tcMar>
            <w:vAlign w:val="center"/>
          </w:tcPr>
          <w:p w14:paraId="77F084A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integer</w:t>
            </w:r>
          </w:p>
        </w:tc>
        <w:tc>
          <w:tcPr>
            <w:tcW w:w="0" w:type="auto"/>
            <w:tcMar>
              <w:top w:w="150" w:type="dxa"/>
              <w:left w:w="240" w:type="dxa"/>
              <w:bottom w:w="150" w:type="dxa"/>
              <w:right w:w="0" w:type="dxa"/>
            </w:tcMar>
            <w:vAlign w:val="center"/>
          </w:tcPr>
          <w:p w14:paraId="67657A6D">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scanf("%d", &amp;x);</w:t>
            </w:r>
          </w:p>
        </w:tc>
      </w:tr>
      <w:tr w14:paraId="326B2DBA">
        <w:trPr>
          <w:trHeight w:val="798" w:hRule="atLeast"/>
        </w:trPr>
        <w:tc>
          <w:tcPr>
            <w:tcW w:w="0" w:type="auto"/>
            <w:tcMar>
              <w:top w:w="150" w:type="dxa"/>
              <w:left w:w="0" w:type="dxa"/>
              <w:bottom w:w="150" w:type="dxa"/>
              <w:right w:w="240" w:type="dxa"/>
            </w:tcMar>
            <w:vAlign w:val="center"/>
          </w:tcPr>
          <w:p w14:paraId="16D05D26">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real</w:t>
            </w:r>
          </w:p>
        </w:tc>
        <w:tc>
          <w:tcPr>
            <w:tcW w:w="0" w:type="auto"/>
            <w:tcMar>
              <w:top w:w="150" w:type="dxa"/>
              <w:left w:w="240" w:type="dxa"/>
              <w:bottom w:w="150" w:type="dxa"/>
              <w:right w:w="0" w:type="dxa"/>
            </w:tcMar>
            <w:vAlign w:val="center"/>
          </w:tcPr>
          <w:p w14:paraId="5933AA11">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scanf("%f", &amp;x);</w:t>
            </w:r>
          </w:p>
        </w:tc>
      </w:tr>
      <w:tr w14:paraId="147A634A">
        <w:trPr>
          <w:trHeight w:val="798" w:hRule="atLeast"/>
        </w:trPr>
        <w:tc>
          <w:tcPr>
            <w:tcW w:w="0" w:type="auto"/>
            <w:tcMar>
              <w:top w:w="150" w:type="dxa"/>
              <w:left w:w="0" w:type="dxa"/>
              <w:bottom w:w="150" w:type="dxa"/>
              <w:right w:w="240" w:type="dxa"/>
            </w:tcMar>
            <w:vAlign w:val="center"/>
          </w:tcPr>
          <w:p w14:paraId="57384524">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char</w:t>
            </w:r>
          </w:p>
        </w:tc>
        <w:tc>
          <w:tcPr>
            <w:tcW w:w="0" w:type="auto"/>
            <w:tcMar>
              <w:top w:w="150" w:type="dxa"/>
              <w:left w:w="240" w:type="dxa"/>
              <w:bottom w:w="150" w:type="dxa"/>
              <w:right w:w="0" w:type="dxa"/>
            </w:tcMar>
            <w:vAlign w:val="center"/>
          </w:tcPr>
          <w:p w14:paraId="2AD8B259">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scanf(" %c", &amp;x);</w:t>
            </w:r>
            <w:r>
              <w:rPr>
                <w:rFonts w:ascii="Segoe UI" w:hAnsi="Segoe UI" w:eastAsia="宋体" w:cs="Segoe UI"/>
                <w:kern w:val="0"/>
                <w:sz w:val="23"/>
                <w:szCs w:val="23"/>
              </w:rPr>
              <w:t>（前导空格跳过空白）</w:t>
            </w:r>
          </w:p>
        </w:tc>
      </w:tr>
      <w:tr w14:paraId="6F07E520">
        <w:trPr>
          <w:trHeight w:val="798" w:hRule="atLeast"/>
        </w:trPr>
        <w:tc>
          <w:tcPr>
            <w:tcW w:w="0" w:type="auto"/>
            <w:tcMar>
              <w:top w:w="150" w:type="dxa"/>
              <w:left w:w="0" w:type="dxa"/>
              <w:bottom w:w="150" w:type="dxa"/>
              <w:right w:w="240" w:type="dxa"/>
            </w:tcMar>
            <w:vAlign w:val="center"/>
          </w:tcPr>
          <w:p w14:paraId="679A67C3">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boolean</w:t>
            </w:r>
          </w:p>
        </w:tc>
        <w:tc>
          <w:tcPr>
            <w:tcW w:w="0" w:type="auto"/>
            <w:tcMar>
              <w:top w:w="150" w:type="dxa"/>
              <w:left w:w="240" w:type="dxa"/>
              <w:bottom w:w="150" w:type="dxa"/>
              <w:right w:w="0" w:type="dxa"/>
            </w:tcMar>
            <w:vAlign w:val="center"/>
          </w:tcPr>
          <w:p w14:paraId="2D7B856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read_bool(&amp;x);</w:t>
            </w:r>
          </w:p>
        </w:tc>
      </w:tr>
    </w:tbl>
    <w:p w14:paraId="1532CF00">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Consolas" w:hAnsi="Consolas" w:eastAsia="宋体" w:cs="宋体"/>
          <w:color w:val="0F1115"/>
          <w:kern w:val="0"/>
          <w:sz w:val="24"/>
          <w:szCs w:val="24"/>
          <w:shd w:val="clear" w:color="auto" w:fill="EBEEF2"/>
        </w:rPr>
        <w:t>read_bool</w:t>
      </w:r>
      <w:r>
        <w:rPr>
          <w:rFonts w:ascii="Segoe UI" w:hAnsi="Segoe UI" w:eastAsia="宋体" w:cs="Segoe UI"/>
          <w:color w:val="0F1115"/>
          <w:kern w:val="0"/>
          <w:sz w:val="24"/>
          <w:szCs w:val="24"/>
        </w:rPr>
        <w:t> 辅助函数接受 </w:t>
      </w:r>
      <w:r>
        <w:rPr>
          <w:rFonts w:ascii="Consolas" w:hAnsi="Consolas" w:eastAsia="宋体" w:cs="宋体"/>
          <w:color w:val="0F1115"/>
          <w:kern w:val="0"/>
          <w:sz w:val="24"/>
          <w:szCs w:val="24"/>
          <w:shd w:val="clear" w:color="auto" w:fill="EBEEF2"/>
        </w:rPr>
        <w:t>true</w:t>
      </w:r>
      <w:r>
        <w:rPr>
          <w:rFonts w:ascii="Segoe UI" w:hAnsi="Segoe UI" w:eastAsia="宋体" w:cs="Segoe UI"/>
          <w:color w:val="0F1115"/>
          <w:kern w:val="0"/>
          <w:sz w:val="24"/>
          <w:szCs w:val="24"/>
        </w:rPr>
        <w:t>、</w:t>
      </w:r>
      <w:r>
        <w:rPr>
          <w:rFonts w:ascii="Consolas" w:hAnsi="Consolas" w:eastAsia="宋体" w:cs="宋体"/>
          <w:color w:val="0F1115"/>
          <w:kern w:val="0"/>
          <w:sz w:val="24"/>
          <w:szCs w:val="24"/>
          <w:shd w:val="clear" w:color="auto" w:fill="EBEEF2"/>
        </w:rPr>
        <w:t>false</w:t>
      </w:r>
      <w:r>
        <w:rPr>
          <w:rFonts w:ascii="Segoe UI" w:hAnsi="Segoe UI" w:eastAsia="宋体" w:cs="Segoe UI"/>
          <w:color w:val="0F1115"/>
          <w:kern w:val="0"/>
          <w:sz w:val="24"/>
          <w:szCs w:val="24"/>
        </w:rPr>
        <w:t>、</w:t>
      </w:r>
      <w:r>
        <w:rPr>
          <w:rFonts w:ascii="Consolas" w:hAnsi="Consolas" w:eastAsia="宋体" w:cs="宋体"/>
          <w:color w:val="0F1115"/>
          <w:kern w:val="0"/>
          <w:sz w:val="24"/>
          <w:szCs w:val="24"/>
          <w:shd w:val="clear" w:color="auto" w:fill="EBEEF2"/>
        </w:rPr>
        <w:t>1</w:t>
      </w:r>
      <w:r>
        <w:rPr>
          <w:rFonts w:ascii="Segoe UI" w:hAnsi="Segoe UI" w:eastAsia="宋体" w:cs="Segoe UI"/>
          <w:color w:val="0F1115"/>
          <w:kern w:val="0"/>
          <w:sz w:val="24"/>
          <w:szCs w:val="24"/>
        </w:rPr>
        <w:t>、</w:t>
      </w:r>
      <w:r>
        <w:rPr>
          <w:rFonts w:ascii="Consolas" w:hAnsi="Consolas" w:eastAsia="宋体" w:cs="宋体"/>
          <w:color w:val="0F1115"/>
          <w:kern w:val="0"/>
          <w:sz w:val="24"/>
          <w:szCs w:val="24"/>
          <w:shd w:val="clear" w:color="auto" w:fill="EBEEF2"/>
        </w:rPr>
        <w:t>0</w:t>
      </w:r>
      <w:r>
        <w:rPr>
          <w:rFonts w:ascii="Segoe UI" w:hAnsi="Segoe UI" w:eastAsia="宋体" w:cs="Segoe UI"/>
          <w:color w:val="0F1115"/>
          <w:kern w:val="0"/>
          <w:sz w:val="24"/>
          <w:szCs w:val="24"/>
        </w:rPr>
        <w:t> 作为合法输入。</w:t>
      </w:r>
    </w:p>
    <w:p w14:paraId="63F1E164">
      <w:pPr>
        <w:widowControl/>
        <w:shd w:val="clear" w:color="auto" w:fill="FFFFFF"/>
        <w:spacing w:before="240" w:after="240" w:line="420" w:lineRule="atLeast"/>
        <w:jc w:val="left"/>
        <w:outlineLvl w:val="3"/>
        <w:rPr>
          <w:rFonts w:ascii="Segoe UI" w:hAnsi="Segoe UI" w:eastAsia="宋体" w:cs="Segoe UI"/>
          <w:b/>
          <w:bCs/>
          <w:color w:val="0F1115"/>
          <w:kern w:val="0"/>
          <w:sz w:val="24"/>
          <w:szCs w:val="24"/>
        </w:rPr>
      </w:pPr>
      <w:r>
        <w:rPr>
          <w:rFonts w:ascii="Segoe UI" w:hAnsi="Segoe UI" w:eastAsia="宋体" w:cs="Segoe UI"/>
          <w:b/>
          <w:bCs/>
          <w:color w:val="0F1115"/>
          <w:kern w:val="0"/>
          <w:sz w:val="24"/>
          <w:szCs w:val="24"/>
        </w:rPr>
        <w:t>6.3.2 </w:t>
      </w:r>
      <w:r>
        <w:rPr>
          <w:rFonts w:ascii="Consolas" w:hAnsi="Consolas" w:eastAsia="宋体" w:cs="宋体"/>
          <w:b/>
          <w:bCs/>
          <w:color w:val="0F1115"/>
          <w:kern w:val="0"/>
          <w:sz w:val="24"/>
          <w:szCs w:val="24"/>
          <w:shd w:val="clear" w:color="auto" w:fill="EBEEF2"/>
        </w:rPr>
        <w:t>write</w:t>
      </w:r>
      <w:r>
        <w:rPr>
          <w:rFonts w:ascii="Segoe UI" w:hAnsi="Segoe UI" w:eastAsia="宋体" w:cs="Segoe UI"/>
          <w:b/>
          <w:bCs/>
          <w:color w:val="0F1115"/>
          <w:kern w:val="0"/>
          <w:sz w:val="24"/>
          <w:szCs w:val="24"/>
        </w:rPr>
        <w:t> 语句</w:t>
      </w:r>
    </w:p>
    <w:tbl>
      <w:tblPr>
        <w:tblStyle w:val="13"/>
        <w:tblW w:w="8619" w:type="dxa"/>
        <w:tblInd w:w="0" w:type="dxa"/>
        <w:tblLayout w:type="autofit"/>
        <w:tblCellMar>
          <w:top w:w="15" w:type="dxa"/>
          <w:left w:w="15" w:type="dxa"/>
          <w:bottom w:w="15" w:type="dxa"/>
          <w:right w:w="15" w:type="dxa"/>
        </w:tblCellMar>
      </w:tblPr>
      <w:tblGrid>
        <w:gridCol w:w="2232"/>
        <w:gridCol w:w="6387"/>
      </w:tblGrid>
      <w:tr w14:paraId="54F9A51C">
        <w:trPr>
          <w:trHeight w:val="825" w:hRule="atLeast"/>
          <w:tblHeader/>
        </w:trPr>
        <w:tc>
          <w:tcPr>
            <w:tcW w:w="0" w:type="auto"/>
            <w:tcBorders>
              <w:top w:val="nil"/>
            </w:tcBorders>
            <w:tcMar>
              <w:top w:w="150" w:type="dxa"/>
              <w:left w:w="0" w:type="dxa"/>
              <w:bottom w:w="150" w:type="dxa"/>
              <w:right w:w="240" w:type="dxa"/>
            </w:tcMar>
            <w:vAlign w:val="center"/>
          </w:tcPr>
          <w:p w14:paraId="3319647F">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表达式类型</w:t>
            </w:r>
          </w:p>
        </w:tc>
        <w:tc>
          <w:tcPr>
            <w:tcW w:w="0" w:type="auto"/>
            <w:tcBorders>
              <w:top w:val="nil"/>
            </w:tcBorders>
            <w:tcMar>
              <w:top w:w="150" w:type="dxa"/>
              <w:left w:w="240" w:type="dxa"/>
              <w:bottom w:w="150" w:type="dxa"/>
              <w:right w:w="240" w:type="dxa"/>
            </w:tcMar>
            <w:vAlign w:val="center"/>
          </w:tcPr>
          <w:p w14:paraId="7C35A8E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生成的 C 代码</w:t>
            </w:r>
          </w:p>
        </w:tc>
      </w:tr>
      <w:tr w14:paraId="5F6BE16E">
        <w:trPr>
          <w:trHeight w:val="783" w:hRule="atLeast"/>
        </w:trPr>
        <w:tc>
          <w:tcPr>
            <w:tcW w:w="0" w:type="auto"/>
            <w:tcMar>
              <w:top w:w="150" w:type="dxa"/>
              <w:left w:w="0" w:type="dxa"/>
              <w:bottom w:w="150" w:type="dxa"/>
              <w:right w:w="240" w:type="dxa"/>
            </w:tcMar>
            <w:vAlign w:val="center"/>
          </w:tcPr>
          <w:p w14:paraId="277BFF3F">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integer</w:t>
            </w:r>
          </w:p>
        </w:tc>
        <w:tc>
          <w:tcPr>
            <w:tcW w:w="0" w:type="auto"/>
            <w:tcMar>
              <w:top w:w="150" w:type="dxa"/>
              <w:left w:w="240" w:type="dxa"/>
              <w:bottom w:w="150" w:type="dxa"/>
              <w:right w:w="0" w:type="dxa"/>
            </w:tcMar>
            <w:vAlign w:val="center"/>
          </w:tcPr>
          <w:p w14:paraId="6C0962F5">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printf("%d", (int)expr);</w:t>
            </w:r>
          </w:p>
        </w:tc>
      </w:tr>
      <w:tr w14:paraId="3049A4EF">
        <w:trPr>
          <w:trHeight w:val="825" w:hRule="atLeast"/>
        </w:trPr>
        <w:tc>
          <w:tcPr>
            <w:tcW w:w="0" w:type="auto"/>
            <w:tcMar>
              <w:top w:w="150" w:type="dxa"/>
              <w:left w:w="0" w:type="dxa"/>
              <w:bottom w:w="150" w:type="dxa"/>
              <w:right w:w="240" w:type="dxa"/>
            </w:tcMar>
            <w:vAlign w:val="center"/>
          </w:tcPr>
          <w:p w14:paraId="50FE928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real</w:t>
            </w:r>
          </w:p>
        </w:tc>
        <w:tc>
          <w:tcPr>
            <w:tcW w:w="0" w:type="auto"/>
            <w:tcMar>
              <w:top w:w="150" w:type="dxa"/>
              <w:left w:w="240" w:type="dxa"/>
              <w:bottom w:w="150" w:type="dxa"/>
              <w:right w:w="0" w:type="dxa"/>
            </w:tcMar>
            <w:vAlign w:val="center"/>
          </w:tcPr>
          <w:p w14:paraId="006A26EF">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write_real(expr);</w:t>
            </w:r>
            <w:r>
              <w:rPr>
                <w:rFonts w:ascii="Segoe UI" w:hAnsi="Segoe UI" w:eastAsia="宋体" w:cs="Segoe UI"/>
                <w:kern w:val="0"/>
                <w:sz w:val="23"/>
                <w:szCs w:val="23"/>
              </w:rPr>
              <w:t>（使用 </w:t>
            </w:r>
            <w:r>
              <w:rPr>
                <w:rFonts w:ascii="Consolas" w:hAnsi="Consolas" w:eastAsia="宋体" w:cs="宋体"/>
                <w:kern w:val="0"/>
                <w:sz w:val="20"/>
                <w:szCs w:val="20"/>
                <w:shd w:val="clear" w:color="auto" w:fill="EBEEF2"/>
              </w:rPr>
              <w:t>%f</w:t>
            </w:r>
            <w:r>
              <w:rPr>
                <w:rFonts w:ascii="Segoe UI" w:hAnsi="Segoe UI" w:eastAsia="宋体" w:cs="Segoe UI"/>
                <w:kern w:val="0"/>
                <w:sz w:val="23"/>
                <w:szCs w:val="23"/>
              </w:rPr>
              <w:t> 格式）</w:t>
            </w:r>
          </w:p>
        </w:tc>
      </w:tr>
      <w:tr w14:paraId="316EFF97">
        <w:trPr>
          <w:trHeight w:val="783" w:hRule="atLeast"/>
        </w:trPr>
        <w:tc>
          <w:tcPr>
            <w:tcW w:w="0" w:type="auto"/>
            <w:tcMar>
              <w:top w:w="150" w:type="dxa"/>
              <w:left w:w="0" w:type="dxa"/>
              <w:bottom w:w="150" w:type="dxa"/>
              <w:right w:w="240" w:type="dxa"/>
            </w:tcMar>
            <w:vAlign w:val="center"/>
          </w:tcPr>
          <w:p w14:paraId="7D50CA47">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char</w:t>
            </w:r>
          </w:p>
        </w:tc>
        <w:tc>
          <w:tcPr>
            <w:tcW w:w="0" w:type="auto"/>
            <w:tcMar>
              <w:top w:w="150" w:type="dxa"/>
              <w:left w:w="240" w:type="dxa"/>
              <w:bottom w:w="150" w:type="dxa"/>
              <w:right w:w="0" w:type="dxa"/>
            </w:tcMar>
            <w:vAlign w:val="center"/>
          </w:tcPr>
          <w:p w14:paraId="01006542">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printf("%c", expr);</w:t>
            </w:r>
          </w:p>
        </w:tc>
      </w:tr>
      <w:tr w14:paraId="68A5887A">
        <w:trPr>
          <w:trHeight w:val="783" w:hRule="atLeast"/>
        </w:trPr>
        <w:tc>
          <w:tcPr>
            <w:tcW w:w="0" w:type="auto"/>
            <w:tcMar>
              <w:top w:w="150" w:type="dxa"/>
              <w:left w:w="0" w:type="dxa"/>
              <w:bottom w:w="150" w:type="dxa"/>
              <w:right w:w="240" w:type="dxa"/>
            </w:tcMar>
            <w:vAlign w:val="center"/>
          </w:tcPr>
          <w:p w14:paraId="4A8686F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string</w:t>
            </w:r>
          </w:p>
        </w:tc>
        <w:tc>
          <w:tcPr>
            <w:tcW w:w="0" w:type="auto"/>
            <w:tcMar>
              <w:top w:w="150" w:type="dxa"/>
              <w:left w:w="240" w:type="dxa"/>
              <w:bottom w:w="150" w:type="dxa"/>
              <w:right w:w="0" w:type="dxa"/>
            </w:tcMar>
            <w:vAlign w:val="center"/>
          </w:tcPr>
          <w:p w14:paraId="168E51B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printf("%s", expr);</w:t>
            </w:r>
          </w:p>
        </w:tc>
      </w:tr>
      <w:tr w14:paraId="41A3D50E">
        <w:trPr>
          <w:trHeight w:val="825" w:hRule="atLeast"/>
        </w:trPr>
        <w:tc>
          <w:tcPr>
            <w:tcW w:w="0" w:type="auto"/>
            <w:tcMar>
              <w:top w:w="150" w:type="dxa"/>
              <w:left w:w="0" w:type="dxa"/>
              <w:bottom w:w="150" w:type="dxa"/>
              <w:right w:w="240" w:type="dxa"/>
            </w:tcMar>
            <w:vAlign w:val="center"/>
          </w:tcPr>
          <w:p w14:paraId="68031792">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boolean</w:t>
            </w:r>
          </w:p>
        </w:tc>
        <w:tc>
          <w:tcPr>
            <w:tcW w:w="0" w:type="auto"/>
            <w:tcMar>
              <w:top w:w="150" w:type="dxa"/>
              <w:left w:w="240" w:type="dxa"/>
              <w:bottom w:w="150" w:type="dxa"/>
              <w:right w:w="0" w:type="dxa"/>
            </w:tcMar>
            <w:vAlign w:val="center"/>
          </w:tcPr>
          <w:p w14:paraId="3A26221A">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write_bool(expr);</w:t>
            </w:r>
            <w:r>
              <w:rPr>
                <w:rFonts w:ascii="Segoe UI" w:hAnsi="Segoe UI" w:eastAsia="宋体" w:cs="Segoe UI"/>
                <w:kern w:val="0"/>
                <w:sz w:val="23"/>
                <w:szCs w:val="23"/>
              </w:rPr>
              <w:t>（输出 </w:t>
            </w:r>
            <w:r>
              <w:rPr>
                <w:rFonts w:ascii="Consolas" w:hAnsi="Consolas" w:eastAsia="宋体" w:cs="宋体"/>
                <w:kern w:val="0"/>
                <w:sz w:val="20"/>
                <w:szCs w:val="20"/>
                <w:shd w:val="clear" w:color="auto" w:fill="EBEEF2"/>
              </w:rPr>
              <w:t>true</w:t>
            </w:r>
            <w:r>
              <w:rPr>
                <w:rFonts w:ascii="Segoe UI" w:hAnsi="Segoe UI" w:eastAsia="宋体" w:cs="Segoe UI"/>
                <w:kern w:val="0"/>
                <w:sz w:val="23"/>
                <w:szCs w:val="23"/>
              </w:rPr>
              <w:t> 或 </w:t>
            </w:r>
            <w:r>
              <w:rPr>
                <w:rFonts w:ascii="Consolas" w:hAnsi="Consolas" w:eastAsia="宋体" w:cs="宋体"/>
                <w:kern w:val="0"/>
                <w:sz w:val="20"/>
                <w:szCs w:val="20"/>
                <w:shd w:val="clear" w:color="auto" w:fill="EBEEF2"/>
              </w:rPr>
              <w:t>false</w:t>
            </w:r>
            <w:r>
              <w:rPr>
                <w:rFonts w:ascii="Segoe UI" w:hAnsi="Segoe UI" w:eastAsia="宋体" w:cs="Segoe UI"/>
                <w:kern w:val="0"/>
                <w:sz w:val="23"/>
                <w:szCs w:val="23"/>
              </w:rPr>
              <w:t>）</w:t>
            </w:r>
          </w:p>
        </w:tc>
      </w:tr>
    </w:tbl>
    <w:p w14:paraId="446DA67F">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设计决策</w:t>
      </w:r>
      <w:r>
        <w:rPr>
          <w:rFonts w:ascii="Segoe UI" w:hAnsi="Segoe UI" w:eastAsia="宋体" w:cs="Segoe UI"/>
          <w:color w:val="0F1115"/>
          <w:kern w:val="0"/>
          <w:sz w:val="24"/>
          <w:szCs w:val="24"/>
        </w:rPr>
        <w:t>：不使用单次 </w:t>
      </w:r>
      <w:r>
        <w:rPr>
          <w:rFonts w:ascii="Consolas" w:hAnsi="Consolas" w:eastAsia="宋体" w:cs="宋体"/>
          <w:color w:val="0F1115"/>
          <w:kern w:val="0"/>
          <w:sz w:val="24"/>
          <w:szCs w:val="24"/>
          <w:shd w:val="clear" w:color="auto" w:fill="EBEEF2"/>
        </w:rPr>
        <w:t>printf</w:t>
      </w:r>
      <w:r>
        <w:rPr>
          <w:rFonts w:ascii="Segoe UI" w:hAnsi="Segoe UI" w:eastAsia="宋体" w:cs="Segoe UI"/>
          <w:color w:val="0F1115"/>
          <w:kern w:val="0"/>
          <w:sz w:val="24"/>
          <w:szCs w:val="24"/>
        </w:rPr>
        <w:t> 输出多个项，而是逐项发射独立的 </w:t>
      </w:r>
      <w:r>
        <w:rPr>
          <w:rFonts w:ascii="Consolas" w:hAnsi="Consolas" w:eastAsia="宋体" w:cs="宋体"/>
          <w:color w:val="0F1115"/>
          <w:kern w:val="0"/>
          <w:sz w:val="24"/>
          <w:szCs w:val="24"/>
          <w:shd w:val="clear" w:color="auto" w:fill="EBEEF2"/>
        </w:rPr>
        <w:t>printf</w:t>
      </w:r>
      <w:r>
        <w:rPr>
          <w:rFonts w:ascii="Segoe UI" w:hAnsi="Segoe UI" w:eastAsia="宋体" w:cs="Segoe UI"/>
          <w:color w:val="0F1115"/>
          <w:kern w:val="0"/>
          <w:sz w:val="24"/>
          <w:szCs w:val="24"/>
        </w:rPr>
        <w:t>/辅助函数调用。这简化了类型分发的实现逻辑。</w:t>
      </w:r>
    </w:p>
    <w:p w14:paraId="0ACD1D61">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6.4 复合语句与块</w:t>
      </w:r>
    </w:p>
    <w:p w14:paraId="1892D1CA">
      <w:pPr>
        <w:widowControl/>
        <w:numPr>
          <w:ilvl w:val="0"/>
          <w:numId w:val="37"/>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Consolas" w:hAnsi="Consolas" w:eastAsia="宋体" w:cs="宋体"/>
          <w:color w:val="0F1115"/>
          <w:kern w:val="0"/>
          <w:sz w:val="24"/>
          <w:szCs w:val="24"/>
          <w:shd w:val="clear" w:color="auto" w:fill="EBEEF2"/>
        </w:rPr>
        <w:t>AST_COMPOUND_STMT</w:t>
      </w:r>
      <w:r>
        <w:rPr>
          <w:rFonts w:ascii="Segoe UI" w:hAnsi="Segoe UI" w:eastAsia="宋体" w:cs="Segoe UI"/>
          <w:color w:val="0F1115"/>
          <w:kern w:val="0"/>
          <w:sz w:val="24"/>
          <w:szCs w:val="24"/>
        </w:rPr>
        <w:t>：翻译为 C 的 </w:t>
      </w:r>
      <w:r>
        <w:rPr>
          <w:rFonts w:ascii="Consolas" w:hAnsi="Consolas" w:eastAsia="宋体" w:cs="宋体"/>
          <w:color w:val="0F1115"/>
          <w:kern w:val="0"/>
          <w:sz w:val="24"/>
          <w:szCs w:val="24"/>
          <w:shd w:val="clear" w:color="auto" w:fill="EBEEF2"/>
        </w:rPr>
        <w:t>{ ... }</w:t>
      </w:r>
      <w:r>
        <w:rPr>
          <w:rFonts w:ascii="Segoe UI" w:hAnsi="Segoe UI" w:eastAsia="宋体" w:cs="Segoe UI"/>
          <w:color w:val="0F1115"/>
          <w:kern w:val="0"/>
          <w:sz w:val="24"/>
          <w:szCs w:val="24"/>
        </w:rPr>
        <w:t> 块</w:t>
      </w:r>
    </w:p>
    <w:p w14:paraId="161AF576">
      <w:pPr>
        <w:widowControl/>
        <w:numPr>
          <w:ilvl w:val="0"/>
          <w:numId w:val="37"/>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子语句（如 </w:t>
      </w:r>
      <w:r>
        <w:rPr>
          <w:rFonts w:ascii="Consolas" w:hAnsi="Consolas" w:eastAsia="宋体" w:cs="宋体"/>
          <w:color w:val="0F1115"/>
          <w:kern w:val="0"/>
          <w:sz w:val="24"/>
          <w:szCs w:val="24"/>
          <w:shd w:val="clear" w:color="auto" w:fill="EBEEF2"/>
        </w:rPr>
        <w:t>if</w:t>
      </w:r>
      <w:r>
        <w:rPr>
          <w:rFonts w:ascii="Segoe UI" w:hAnsi="Segoe UI" w:eastAsia="宋体" w:cs="Segoe UI"/>
          <w:color w:val="0F1115"/>
          <w:kern w:val="0"/>
          <w:sz w:val="24"/>
          <w:szCs w:val="24"/>
        </w:rPr>
        <w:t>、</w:t>
      </w:r>
      <w:r>
        <w:rPr>
          <w:rFonts w:ascii="Consolas" w:hAnsi="Consolas" w:eastAsia="宋体" w:cs="宋体"/>
          <w:color w:val="0F1115"/>
          <w:kern w:val="0"/>
          <w:sz w:val="24"/>
          <w:szCs w:val="24"/>
          <w:shd w:val="clear" w:color="auto" w:fill="EBEEF2"/>
        </w:rPr>
        <w:t>while</w:t>
      </w:r>
      <w:r>
        <w:rPr>
          <w:rFonts w:ascii="Segoe UI" w:hAnsi="Segoe UI" w:eastAsia="宋体" w:cs="Segoe UI"/>
          <w:color w:val="0F1115"/>
          <w:kern w:val="0"/>
          <w:sz w:val="24"/>
          <w:szCs w:val="24"/>
        </w:rPr>
        <w:t>、</w:t>
      </w:r>
      <w:r>
        <w:rPr>
          <w:rFonts w:ascii="Consolas" w:hAnsi="Consolas" w:eastAsia="宋体" w:cs="宋体"/>
          <w:color w:val="0F1115"/>
          <w:kern w:val="0"/>
          <w:sz w:val="24"/>
          <w:szCs w:val="24"/>
          <w:shd w:val="clear" w:color="auto" w:fill="EBEEF2"/>
        </w:rPr>
        <w:t>for</w:t>
      </w:r>
      <w:r>
        <w:rPr>
          <w:rFonts w:ascii="Segoe UI" w:hAnsi="Segoe UI" w:eastAsia="宋体" w:cs="Segoe UI"/>
          <w:color w:val="0F1115"/>
          <w:kern w:val="0"/>
          <w:sz w:val="24"/>
          <w:szCs w:val="24"/>
        </w:rPr>
        <w:t> 的体）若非 </w:t>
      </w:r>
      <w:r>
        <w:rPr>
          <w:rFonts w:ascii="Consolas" w:hAnsi="Consolas" w:eastAsia="宋体" w:cs="宋体"/>
          <w:color w:val="0F1115"/>
          <w:kern w:val="0"/>
          <w:sz w:val="24"/>
          <w:szCs w:val="24"/>
          <w:shd w:val="clear" w:color="auto" w:fill="EBEEF2"/>
        </w:rPr>
        <w:t>AST_COMPOUND_STMT</w:t>
      </w:r>
      <w:r>
        <w:rPr>
          <w:rFonts w:ascii="Segoe UI" w:hAnsi="Segoe UI" w:eastAsia="宋体" w:cs="Segoe UI"/>
          <w:color w:val="0F1115"/>
          <w:kern w:val="0"/>
          <w:sz w:val="24"/>
          <w:szCs w:val="24"/>
        </w:rPr>
        <w:t>，自动包裹 </w:t>
      </w:r>
      <w:r>
        <w:rPr>
          <w:rFonts w:ascii="Consolas" w:hAnsi="Consolas" w:eastAsia="宋体" w:cs="宋体"/>
          <w:color w:val="0F1115"/>
          <w:kern w:val="0"/>
          <w:sz w:val="24"/>
          <w:szCs w:val="24"/>
          <w:shd w:val="clear" w:color="auto" w:fill="EBEEF2"/>
        </w:rPr>
        <w:t>{ }</w:t>
      </w:r>
      <w:r>
        <w:rPr>
          <w:rFonts w:ascii="Segoe UI" w:hAnsi="Segoe UI" w:eastAsia="宋体" w:cs="Segoe UI"/>
          <w:color w:val="0F1115"/>
          <w:kern w:val="0"/>
          <w:sz w:val="24"/>
          <w:szCs w:val="24"/>
        </w:rPr>
        <w:t>，避免悬挂 </w:t>
      </w:r>
      <w:r>
        <w:rPr>
          <w:rFonts w:ascii="Consolas" w:hAnsi="Consolas" w:eastAsia="宋体" w:cs="宋体"/>
          <w:color w:val="0F1115"/>
          <w:kern w:val="0"/>
          <w:sz w:val="24"/>
          <w:szCs w:val="24"/>
          <w:shd w:val="clear" w:color="auto" w:fill="EBEEF2"/>
        </w:rPr>
        <w:t>else</w:t>
      </w:r>
      <w:r>
        <w:rPr>
          <w:rFonts w:ascii="Segoe UI" w:hAnsi="Segoe UI" w:eastAsia="宋体" w:cs="Segoe UI"/>
          <w:color w:val="0F1115"/>
          <w:kern w:val="0"/>
          <w:sz w:val="24"/>
          <w:szCs w:val="24"/>
        </w:rPr>
        <w:t> 问题</w:t>
      </w:r>
    </w:p>
    <w:p w14:paraId="0BCBFB19">
      <w:pPr>
        <w:widowControl/>
        <w:shd w:val="clear" w:color="auto" w:fill="FFFFFF"/>
        <w:spacing w:before="480" w:after="48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pict>
          <v:rect id="_x0000_i1032" o:spt="1" style="height:0.75pt;width:0pt;" fillcolor="#A0A0A0" filled="t" stroked="f" coordsize="21600,21600" o:hr="t" o:hrstd="t" o:hralign="center">
            <v:path/>
            <v:fill on="t" focussize="0,0"/>
            <v:stroke on="f"/>
            <v:imagedata o:title=""/>
            <o:lock v:ext="edit"/>
            <w10:wrap type="none"/>
            <w10:anchorlock/>
          </v:rect>
        </w:pict>
      </w:r>
    </w:p>
    <w:p w14:paraId="6166CB78">
      <w:pPr>
        <w:widowControl/>
        <w:shd w:val="clear" w:color="auto" w:fill="FFFFFF"/>
        <w:spacing w:before="480" w:after="240" w:line="480" w:lineRule="atLeast"/>
        <w:jc w:val="left"/>
        <w:outlineLvl w:val="1"/>
        <w:rPr>
          <w:rFonts w:ascii="Segoe UI" w:hAnsi="Segoe UI" w:eastAsia="宋体" w:cs="Segoe UI"/>
          <w:b/>
          <w:bCs/>
          <w:color w:val="0F1115"/>
          <w:kern w:val="0"/>
          <w:sz w:val="33"/>
          <w:szCs w:val="33"/>
        </w:rPr>
      </w:pPr>
      <w:bookmarkStart w:id="66" w:name="_Toc548669891"/>
      <w:r>
        <w:rPr>
          <w:rFonts w:ascii="Segoe UI" w:hAnsi="Segoe UI" w:eastAsia="宋体" w:cs="Segoe UI"/>
          <w:b/>
          <w:bCs/>
          <w:color w:val="0F1115"/>
          <w:kern w:val="0"/>
          <w:sz w:val="33"/>
          <w:szCs w:val="33"/>
        </w:rPr>
        <w:t>7. 子程序调用与参数传递</w:t>
      </w:r>
      <w:bookmarkEnd w:id="66"/>
    </w:p>
    <w:p w14:paraId="1875646A">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7.1 调用约定</w:t>
      </w:r>
    </w:p>
    <w:p w14:paraId="652B6906">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Pascal-S 子程序调用被翻译为 C 函数调用，但需要</w:t>
      </w:r>
      <w:r>
        <w:rPr>
          <w:rFonts w:ascii="Segoe UI" w:hAnsi="Segoe UI" w:eastAsia="宋体" w:cs="Segoe UI"/>
          <w:b/>
          <w:bCs/>
          <w:color w:val="0F1115"/>
          <w:kern w:val="0"/>
          <w:sz w:val="24"/>
          <w:szCs w:val="24"/>
        </w:rPr>
        <w:t>控制参数求值顺序</w:t>
      </w:r>
      <w:r>
        <w:rPr>
          <w:rFonts w:ascii="Segoe UI" w:hAnsi="Segoe UI" w:eastAsia="宋体" w:cs="Segoe UI"/>
          <w:color w:val="0F1115"/>
          <w:kern w:val="0"/>
          <w:sz w:val="24"/>
          <w:szCs w:val="24"/>
        </w:rPr>
        <w:t>。</w:t>
      </w:r>
    </w:p>
    <w:p w14:paraId="4394D69A">
      <w:pPr>
        <w:widowControl/>
        <w:shd w:val="clear" w:color="auto" w:fill="FFFFFF"/>
        <w:spacing w:before="240" w:after="240" w:line="420" w:lineRule="atLeast"/>
        <w:jc w:val="left"/>
        <w:outlineLvl w:val="3"/>
        <w:rPr>
          <w:rFonts w:ascii="Segoe UI" w:hAnsi="Segoe UI" w:eastAsia="宋体" w:cs="Segoe UI"/>
          <w:b/>
          <w:bCs/>
          <w:color w:val="0F1115"/>
          <w:kern w:val="0"/>
          <w:sz w:val="24"/>
          <w:szCs w:val="24"/>
        </w:rPr>
      </w:pPr>
      <w:r>
        <w:rPr>
          <w:rFonts w:ascii="Segoe UI" w:hAnsi="Segoe UI" w:eastAsia="宋体" w:cs="Segoe UI"/>
          <w:b/>
          <w:bCs/>
          <w:color w:val="0F1115"/>
          <w:kern w:val="0"/>
          <w:sz w:val="24"/>
          <w:szCs w:val="24"/>
        </w:rPr>
        <w:t>7.1.1 问题描述</w:t>
      </w:r>
    </w:p>
    <w:p w14:paraId="42314363">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C 标准未规定函数参数的求值顺序，而 Pascal 规定从左到右求值。直接生成 C 调用会导致行为不确定。</w:t>
      </w:r>
    </w:p>
    <w:p w14:paraId="05CBFD1B">
      <w:pPr>
        <w:widowControl/>
        <w:shd w:val="clear" w:color="auto" w:fill="FFFFFF"/>
        <w:spacing w:before="240" w:after="240" w:line="420" w:lineRule="atLeast"/>
        <w:jc w:val="left"/>
        <w:outlineLvl w:val="3"/>
        <w:rPr>
          <w:rFonts w:ascii="Segoe UI" w:hAnsi="Segoe UI" w:eastAsia="宋体" w:cs="Segoe UI"/>
          <w:b/>
          <w:bCs/>
          <w:color w:val="0F1115"/>
          <w:kern w:val="0"/>
          <w:sz w:val="24"/>
          <w:szCs w:val="24"/>
        </w:rPr>
      </w:pPr>
      <w:r>
        <w:rPr>
          <w:rFonts w:ascii="Segoe UI" w:hAnsi="Segoe UI" w:eastAsia="宋体" w:cs="Segoe UI"/>
          <w:b/>
          <w:bCs/>
          <w:color w:val="0F1115"/>
          <w:kern w:val="0"/>
          <w:sz w:val="24"/>
          <w:szCs w:val="24"/>
        </w:rPr>
        <w:t>7.1.2 解决方案</w:t>
      </w:r>
    </w:p>
    <w:p w14:paraId="58DE8B74">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使用临时槽（temporary slots）预先求值所有参数，再按顺序调用：</w:t>
      </w:r>
    </w:p>
    <w:p w14:paraId="2824F81A">
      <w:pPr>
        <w:widowControl/>
        <w:shd w:val="clear" w:color="auto" w:fill="FFFFFF"/>
        <w:spacing w:line="189" w:lineRule="atLeast"/>
        <w:jc w:val="left"/>
        <w:rPr>
          <w:rFonts w:ascii="Segoe UI" w:hAnsi="Segoe UI" w:eastAsia="宋体" w:cs="Segoe UI"/>
          <w:color w:val="0F1115"/>
          <w:kern w:val="0"/>
          <w:sz w:val="19"/>
          <w:szCs w:val="19"/>
        </w:rPr>
      </w:pPr>
      <w:r>
        <w:rPr>
          <w:rFonts w:ascii="Consolas" w:hAnsi="Consolas" w:eastAsia="宋体" w:cs="Segoe UI"/>
          <w:color w:val="0F1115"/>
          <w:kern w:val="0"/>
          <w:sz w:val="18"/>
          <w:szCs w:val="18"/>
        </w:rPr>
        <w:t>c</w:t>
      </w:r>
    </w:p>
    <w:p w14:paraId="525A554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Pascal: fn(a, b, c)</w:t>
      </w:r>
    </w:p>
    <w:p w14:paraId="2CEE733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生成（从右到左求值存储，从左到右调用）：</w:t>
      </w:r>
    </w:p>
    <w:p w14:paraId="36ADAFA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383A42"/>
          <w:kern w:val="0"/>
          <w:sz w:val="20"/>
          <w:szCs w:val="20"/>
        </w:rPr>
        <w:t>(</w:t>
      </w:r>
    </w:p>
    <w:p w14:paraId="49A87C4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__call_tmp_i</w:t>
      </w:r>
      <w:r>
        <w:rPr>
          <w:rFonts w:ascii="Consolas" w:hAnsi="Consolas" w:eastAsia="宋体" w:cs="宋体"/>
          <w:color w:val="383A42"/>
          <w:kern w:val="0"/>
          <w:sz w:val="20"/>
          <w:szCs w:val="20"/>
        </w:rPr>
        <w:t>[</w:t>
      </w:r>
      <w:r>
        <w:rPr>
          <w:rFonts w:ascii="Consolas" w:hAnsi="Consolas" w:eastAsia="宋体" w:cs="宋体"/>
          <w:color w:val="B76B01"/>
          <w:kern w:val="0"/>
          <w:sz w:val="20"/>
          <w:szCs w:val="20"/>
        </w:rPr>
        <w:t>2</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w:t>
      </w:r>
      <w:r>
        <w:rPr>
          <w:rFonts w:ascii="Consolas" w:hAnsi="Consolas" w:eastAsia="宋体" w:cs="宋体"/>
          <w:color w:val="0F1115"/>
          <w:kern w:val="0"/>
          <w:sz w:val="20"/>
          <w:szCs w:val="20"/>
        </w:rPr>
        <w:t xml:space="preserve"> c_expr</w:t>
      </w:r>
      <w:r>
        <w:rPr>
          <w:rFonts w:ascii="Consolas" w:hAnsi="Consolas" w:eastAsia="宋体" w:cs="宋体"/>
          <w:color w:val="383A42"/>
          <w:kern w:val="0"/>
          <w:sz w:val="20"/>
          <w:szCs w:val="20"/>
        </w:rPr>
        <w:t>,</w:t>
      </w:r>
    </w:p>
    <w:p w14:paraId="5394B80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__call_tmp_i</w:t>
      </w:r>
      <w:r>
        <w:rPr>
          <w:rFonts w:ascii="Consolas" w:hAnsi="Consolas" w:eastAsia="宋体" w:cs="宋体"/>
          <w:color w:val="383A42"/>
          <w:kern w:val="0"/>
          <w:sz w:val="20"/>
          <w:szCs w:val="20"/>
        </w:rPr>
        <w:t>[</w:t>
      </w:r>
      <w:r>
        <w:rPr>
          <w:rFonts w:ascii="Consolas" w:hAnsi="Consolas" w:eastAsia="宋体" w:cs="宋体"/>
          <w:color w:val="B76B01"/>
          <w:kern w:val="0"/>
          <w:sz w:val="20"/>
          <w:szCs w:val="20"/>
        </w:rPr>
        <w:t>1</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w:t>
      </w:r>
      <w:r>
        <w:rPr>
          <w:rFonts w:ascii="Consolas" w:hAnsi="Consolas" w:eastAsia="宋体" w:cs="宋体"/>
          <w:color w:val="0F1115"/>
          <w:kern w:val="0"/>
          <w:sz w:val="20"/>
          <w:szCs w:val="20"/>
        </w:rPr>
        <w:t xml:space="preserve"> b_expr</w:t>
      </w:r>
      <w:r>
        <w:rPr>
          <w:rFonts w:ascii="Consolas" w:hAnsi="Consolas" w:eastAsia="宋体" w:cs="宋体"/>
          <w:color w:val="383A42"/>
          <w:kern w:val="0"/>
          <w:sz w:val="20"/>
          <w:szCs w:val="20"/>
        </w:rPr>
        <w:t>,</w:t>
      </w:r>
    </w:p>
    <w:p w14:paraId="48A896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__call_tmp_i</w:t>
      </w:r>
      <w:r>
        <w:rPr>
          <w:rFonts w:ascii="Consolas" w:hAnsi="Consolas" w:eastAsia="宋体" w:cs="宋体"/>
          <w:color w:val="383A42"/>
          <w:kern w:val="0"/>
          <w:sz w:val="20"/>
          <w:szCs w:val="20"/>
        </w:rPr>
        <w:t>[</w:t>
      </w:r>
      <w:r>
        <w:rPr>
          <w:rFonts w:ascii="Consolas" w:hAnsi="Consolas" w:eastAsia="宋体" w:cs="宋体"/>
          <w:color w:val="B76B01"/>
          <w:kern w:val="0"/>
          <w:sz w:val="20"/>
          <w:szCs w:val="20"/>
        </w:rPr>
        <w:t>0</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w:t>
      </w:r>
      <w:r>
        <w:rPr>
          <w:rFonts w:ascii="Consolas" w:hAnsi="Consolas" w:eastAsia="宋体" w:cs="宋体"/>
          <w:color w:val="0F1115"/>
          <w:kern w:val="0"/>
          <w:sz w:val="20"/>
          <w:szCs w:val="20"/>
        </w:rPr>
        <w:t xml:space="preserve"> a_expr</w:t>
      </w:r>
      <w:r>
        <w:rPr>
          <w:rFonts w:ascii="Consolas" w:hAnsi="Consolas" w:eastAsia="宋体" w:cs="宋体"/>
          <w:color w:val="383A42"/>
          <w:kern w:val="0"/>
          <w:sz w:val="20"/>
          <w:szCs w:val="20"/>
        </w:rPr>
        <w:t>,</w:t>
      </w:r>
    </w:p>
    <w:p w14:paraId="0E87FD0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fn</w:t>
      </w:r>
      <w:r>
        <w:rPr>
          <w:rFonts w:ascii="Consolas" w:hAnsi="Consolas" w:eastAsia="宋体" w:cs="宋体"/>
          <w:color w:val="383A42"/>
          <w:kern w:val="0"/>
          <w:sz w:val="20"/>
          <w:szCs w:val="20"/>
        </w:rPr>
        <w:t>(</w:t>
      </w:r>
      <w:r>
        <w:rPr>
          <w:rFonts w:ascii="Consolas" w:hAnsi="Consolas" w:eastAsia="宋体" w:cs="宋体"/>
          <w:color w:val="0F1115"/>
          <w:kern w:val="0"/>
          <w:sz w:val="20"/>
          <w:szCs w:val="20"/>
        </w:rPr>
        <w:t>__call_tmp_i</w:t>
      </w:r>
      <w:r>
        <w:rPr>
          <w:rFonts w:ascii="Consolas" w:hAnsi="Consolas" w:eastAsia="宋体" w:cs="宋体"/>
          <w:color w:val="383A42"/>
          <w:kern w:val="0"/>
          <w:sz w:val="20"/>
          <w:szCs w:val="20"/>
        </w:rPr>
        <w:t>[</w:t>
      </w:r>
      <w:r>
        <w:rPr>
          <w:rFonts w:ascii="Consolas" w:hAnsi="Consolas" w:eastAsia="宋体" w:cs="宋体"/>
          <w:color w:val="B76B01"/>
          <w:kern w:val="0"/>
          <w:sz w:val="20"/>
          <w:szCs w:val="20"/>
        </w:rPr>
        <w:t>0</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__call_tmp_i</w:t>
      </w:r>
      <w:r>
        <w:rPr>
          <w:rFonts w:ascii="Consolas" w:hAnsi="Consolas" w:eastAsia="宋体" w:cs="宋体"/>
          <w:color w:val="383A42"/>
          <w:kern w:val="0"/>
          <w:sz w:val="20"/>
          <w:szCs w:val="20"/>
        </w:rPr>
        <w:t>[</w:t>
      </w:r>
      <w:r>
        <w:rPr>
          <w:rFonts w:ascii="Consolas" w:hAnsi="Consolas" w:eastAsia="宋体" w:cs="宋体"/>
          <w:color w:val="B76B01"/>
          <w:kern w:val="0"/>
          <w:sz w:val="20"/>
          <w:szCs w:val="20"/>
        </w:rPr>
        <w:t>1</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__call_tmp_i</w:t>
      </w:r>
      <w:r>
        <w:rPr>
          <w:rFonts w:ascii="Consolas" w:hAnsi="Consolas" w:eastAsia="宋体" w:cs="宋体"/>
          <w:color w:val="383A42"/>
          <w:kern w:val="0"/>
          <w:sz w:val="20"/>
          <w:szCs w:val="20"/>
        </w:rPr>
        <w:t>[</w:t>
      </w:r>
      <w:r>
        <w:rPr>
          <w:rFonts w:ascii="Consolas" w:hAnsi="Consolas" w:eastAsia="宋体" w:cs="宋体"/>
          <w:color w:val="B76B01"/>
          <w:kern w:val="0"/>
          <w:sz w:val="20"/>
          <w:szCs w:val="20"/>
        </w:rPr>
        <w:t>2</w:t>
      </w:r>
      <w:r>
        <w:rPr>
          <w:rFonts w:ascii="Consolas" w:hAnsi="Consolas" w:eastAsia="宋体" w:cs="宋体"/>
          <w:color w:val="383A42"/>
          <w:kern w:val="0"/>
          <w:sz w:val="20"/>
          <w:szCs w:val="20"/>
        </w:rPr>
        <w:t>])</w:t>
      </w:r>
    </w:p>
    <w:p w14:paraId="4AA6E6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383A42"/>
          <w:kern w:val="0"/>
          <w:sz w:val="20"/>
          <w:szCs w:val="20"/>
        </w:rPr>
        <w:t>)</w:t>
      </w:r>
    </w:p>
    <w:p w14:paraId="32593236">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设计决策</w:t>
      </w:r>
      <w:r>
        <w:rPr>
          <w:rFonts w:ascii="Segoe UI" w:hAnsi="Segoe UI" w:eastAsia="宋体" w:cs="Segoe UI"/>
          <w:color w:val="0F1115"/>
          <w:kern w:val="0"/>
          <w:sz w:val="24"/>
          <w:szCs w:val="24"/>
        </w:rPr>
        <w:t>：</w:t>
      </w:r>
    </w:p>
    <w:p w14:paraId="6D28BE95">
      <w:pPr>
        <w:widowControl/>
        <w:numPr>
          <w:ilvl w:val="0"/>
          <w:numId w:val="38"/>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从右到左求值：便于在生成过程中使用栈式分配</w:t>
      </w:r>
    </w:p>
    <w:p w14:paraId="747E94BE">
      <w:pPr>
        <w:widowControl/>
        <w:numPr>
          <w:ilvl w:val="0"/>
          <w:numId w:val="38"/>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临时槽在函数入口处批量声明为数组：</w:t>
      </w:r>
      <w:r>
        <w:rPr>
          <w:rFonts w:ascii="Consolas" w:hAnsi="Consolas" w:eastAsia="宋体" w:cs="宋体"/>
          <w:color w:val="0F1115"/>
          <w:kern w:val="0"/>
          <w:sz w:val="24"/>
          <w:szCs w:val="24"/>
          <w:shd w:val="clear" w:color="auto" w:fill="EBEEF2"/>
        </w:rPr>
        <w:t>int __call_tmp_i[N];</w:t>
      </w:r>
    </w:p>
    <w:p w14:paraId="6096FC72">
      <w:pPr>
        <w:widowControl/>
        <w:numPr>
          <w:ilvl w:val="0"/>
          <w:numId w:val="38"/>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不同数据类型使用不同的临时数组：</w:t>
      </w:r>
      <w:r>
        <w:rPr>
          <w:rFonts w:ascii="Consolas" w:hAnsi="Consolas" w:eastAsia="宋体" w:cs="宋体"/>
          <w:color w:val="0F1115"/>
          <w:kern w:val="0"/>
          <w:sz w:val="24"/>
          <w:szCs w:val="24"/>
          <w:shd w:val="clear" w:color="auto" w:fill="EBEEF2"/>
        </w:rPr>
        <w:t>__call_tmp_i</w:t>
      </w:r>
      <w:r>
        <w:rPr>
          <w:rFonts w:ascii="Segoe UI" w:hAnsi="Segoe UI" w:eastAsia="宋体" w:cs="Segoe UI"/>
          <w:color w:val="0F1115"/>
          <w:kern w:val="0"/>
          <w:sz w:val="24"/>
          <w:szCs w:val="24"/>
        </w:rPr>
        <w:t>（整数）、</w:t>
      </w:r>
      <w:r>
        <w:rPr>
          <w:rFonts w:ascii="Consolas" w:hAnsi="Consolas" w:eastAsia="宋体" w:cs="宋体"/>
          <w:color w:val="0F1115"/>
          <w:kern w:val="0"/>
          <w:sz w:val="24"/>
          <w:szCs w:val="24"/>
          <w:shd w:val="clear" w:color="auto" w:fill="EBEEF2"/>
        </w:rPr>
        <w:t>__call_tmp_r</w:t>
      </w:r>
      <w:r>
        <w:rPr>
          <w:rFonts w:ascii="Segoe UI" w:hAnsi="Segoe UI" w:eastAsia="宋体" w:cs="Segoe UI"/>
          <w:color w:val="0F1115"/>
          <w:kern w:val="0"/>
          <w:sz w:val="24"/>
          <w:szCs w:val="24"/>
        </w:rPr>
        <w:t>（实数）等</w:t>
      </w:r>
    </w:p>
    <w:p w14:paraId="5AB29017">
      <w:pPr>
        <w:widowControl/>
        <w:shd w:val="clear" w:color="auto" w:fill="FFFFFF"/>
        <w:spacing w:before="240" w:after="240" w:line="420" w:lineRule="atLeast"/>
        <w:jc w:val="left"/>
        <w:outlineLvl w:val="3"/>
        <w:rPr>
          <w:rFonts w:ascii="Segoe UI" w:hAnsi="Segoe UI" w:eastAsia="宋体" w:cs="Segoe UI"/>
          <w:b/>
          <w:bCs/>
          <w:color w:val="0F1115"/>
          <w:kern w:val="0"/>
          <w:sz w:val="24"/>
          <w:szCs w:val="24"/>
        </w:rPr>
      </w:pPr>
      <w:r>
        <w:rPr>
          <w:rFonts w:ascii="Segoe UI" w:hAnsi="Segoe UI" w:eastAsia="宋体" w:cs="Segoe UI"/>
          <w:b/>
          <w:bCs/>
          <w:color w:val="0F1115"/>
          <w:kern w:val="0"/>
          <w:sz w:val="24"/>
          <w:szCs w:val="24"/>
        </w:rPr>
        <w:t>7.1.3 引用参数的特殊处理</w:t>
      </w:r>
    </w:p>
    <w:p w14:paraId="7FD4BA45">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对于 </w:t>
      </w:r>
      <w:r>
        <w:rPr>
          <w:rFonts w:ascii="Consolas" w:hAnsi="Consolas" w:eastAsia="宋体" w:cs="宋体"/>
          <w:color w:val="0F1115"/>
          <w:kern w:val="0"/>
          <w:sz w:val="24"/>
          <w:szCs w:val="24"/>
          <w:shd w:val="clear" w:color="auto" w:fill="EBEEF2"/>
        </w:rPr>
        <w:t>var</w:t>
      </w:r>
      <w:r>
        <w:rPr>
          <w:rFonts w:ascii="Segoe UI" w:hAnsi="Segoe UI" w:eastAsia="宋体" w:cs="Segoe UI"/>
          <w:color w:val="0F1115"/>
          <w:kern w:val="0"/>
          <w:sz w:val="24"/>
          <w:szCs w:val="24"/>
        </w:rPr>
        <w:t> 参数，存储的是地址而非值：</w:t>
      </w:r>
    </w:p>
    <w:p w14:paraId="180E90C7">
      <w:pPr>
        <w:widowControl/>
        <w:shd w:val="clear" w:color="auto" w:fill="FFFFFF"/>
        <w:spacing w:line="189" w:lineRule="atLeast"/>
        <w:jc w:val="left"/>
        <w:rPr>
          <w:rFonts w:ascii="Segoe UI" w:hAnsi="Segoe UI" w:eastAsia="宋体" w:cs="Segoe UI"/>
          <w:color w:val="0F1115"/>
          <w:kern w:val="0"/>
          <w:sz w:val="19"/>
          <w:szCs w:val="19"/>
        </w:rPr>
      </w:pPr>
      <w:r>
        <w:rPr>
          <w:rFonts w:ascii="Consolas" w:hAnsi="Consolas" w:eastAsia="宋体" w:cs="Segoe UI"/>
          <w:color w:val="0F1115"/>
          <w:kern w:val="0"/>
          <w:sz w:val="18"/>
          <w:szCs w:val="18"/>
        </w:rPr>
        <w:t>c</w:t>
      </w:r>
    </w:p>
    <w:p w14:paraId="203D52B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Pascal: fn(var a)</w:t>
      </w:r>
    </w:p>
    <w:p w14:paraId="220C1A3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i/>
          <w:iCs/>
          <w:color w:val="A0A1A7"/>
          <w:kern w:val="0"/>
          <w:sz w:val="20"/>
          <w:szCs w:val="20"/>
        </w:rPr>
        <w:t>// 生成：</w:t>
      </w:r>
    </w:p>
    <w:p w14:paraId="6F34D64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383A42"/>
          <w:kern w:val="0"/>
          <w:sz w:val="20"/>
          <w:szCs w:val="20"/>
        </w:rPr>
        <w:t>(</w:t>
      </w:r>
    </w:p>
    <w:p w14:paraId="5FDCFE1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__call_tmp_pi</w:t>
      </w:r>
      <w:r>
        <w:rPr>
          <w:rFonts w:ascii="Consolas" w:hAnsi="Consolas" w:eastAsia="宋体" w:cs="宋体"/>
          <w:color w:val="383A42"/>
          <w:kern w:val="0"/>
          <w:sz w:val="20"/>
          <w:szCs w:val="20"/>
        </w:rPr>
        <w:t>[</w:t>
      </w:r>
      <w:r>
        <w:rPr>
          <w:rFonts w:ascii="Consolas" w:hAnsi="Consolas" w:eastAsia="宋体" w:cs="宋体"/>
          <w:color w:val="B76B01"/>
          <w:kern w:val="0"/>
          <w:sz w:val="20"/>
          <w:szCs w:val="20"/>
        </w:rPr>
        <w:t>0</w:t>
      </w:r>
      <w:r>
        <w:rPr>
          <w:rFonts w:ascii="Consolas" w:hAnsi="Consolas" w:eastAsia="宋体" w:cs="宋体"/>
          <w:color w:val="383A4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w:t>
      </w: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&amp;</w:t>
      </w:r>
      <w:r>
        <w:rPr>
          <w:rFonts w:ascii="Consolas" w:hAnsi="Consolas" w:eastAsia="宋体" w:cs="宋体"/>
          <w:color w:val="0F1115"/>
          <w:kern w:val="0"/>
          <w:sz w:val="20"/>
          <w:szCs w:val="20"/>
        </w:rPr>
        <w:t>a_expr</w:t>
      </w:r>
      <w:r>
        <w:rPr>
          <w:rFonts w:ascii="Consolas" w:hAnsi="Consolas" w:eastAsia="宋体" w:cs="宋体"/>
          <w:color w:val="383A42"/>
          <w:kern w:val="0"/>
          <w:sz w:val="20"/>
          <w:szCs w:val="20"/>
        </w:rPr>
        <w:t>,</w:t>
      </w:r>
    </w:p>
    <w:p w14:paraId="53D83A2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0F1115"/>
          <w:kern w:val="0"/>
          <w:sz w:val="20"/>
          <w:szCs w:val="20"/>
        </w:rPr>
        <w:t xml:space="preserve">    </w:t>
      </w:r>
      <w:r>
        <w:rPr>
          <w:rFonts w:ascii="Consolas" w:hAnsi="Consolas" w:eastAsia="宋体" w:cs="宋体"/>
          <w:color w:val="4078F2"/>
          <w:kern w:val="0"/>
          <w:sz w:val="20"/>
          <w:szCs w:val="20"/>
        </w:rPr>
        <w:t>fn</w:t>
      </w:r>
      <w:r>
        <w:rPr>
          <w:rFonts w:ascii="Consolas" w:hAnsi="Consolas" w:eastAsia="宋体" w:cs="宋体"/>
          <w:color w:val="383A42"/>
          <w:kern w:val="0"/>
          <w:sz w:val="20"/>
          <w:szCs w:val="20"/>
        </w:rPr>
        <w:t>(</w:t>
      </w:r>
      <w:r>
        <w:rPr>
          <w:rFonts w:ascii="Consolas" w:hAnsi="Consolas" w:eastAsia="宋体" w:cs="宋体"/>
          <w:color w:val="0F1115"/>
          <w:kern w:val="0"/>
          <w:sz w:val="20"/>
          <w:szCs w:val="20"/>
        </w:rPr>
        <w:t>__call_tmp_pi</w:t>
      </w:r>
      <w:r>
        <w:rPr>
          <w:rFonts w:ascii="Consolas" w:hAnsi="Consolas" w:eastAsia="宋体" w:cs="宋体"/>
          <w:color w:val="383A42"/>
          <w:kern w:val="0"/>
          <w:sz w:val="20"/>
          <w:szCs w:val="20"/>
        </w:rPr>
        <w:t>[</w:t>
      </w:r>
      <w:r>
        <w:rPr>
          <w:rFonts w:ascii="Consolas" w:hAnsi="Consolas" w:eastAsia="宋体" w:cs="宋体"/>
          <w:color w:val="B76B01"/>
          <w:kern w:val="0"/>
          <w:sz w:val="20"/>
          <w:szCs w:val="20"/>
        </w:rPr>
        <w:t>0</w:t>
      </w:r>
      <w:r>
        <w:rPr>
          <w:rFonts w:ascii="Consolas" w:hAnsi="Consolas" w:eastAsia="宋体" w:cs="宋体"/>
          <w:color w:val="383A42"/>
          <w:kern w:val="0"/>
          <w:sz w:val="20"/>
          <w:szCs w:val="20"/>
        </w:rPr>
        <w:t>])</w:t>
      </w:r>
    </w:p>
    <w:p w14:paraId="54994FD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hAnsi="Consolas" w:eastAsia="宋体" w:cs="宋体"/>
          <w:color w:val="0F1115"/>
          <w:kern w:val="0"/>
          <w:sz w:val="20"/>
          <w:szCs w:val="20"/>
        </w:rPr>
      </w:pPr>
      <w:r>
        <w:rPr>
          <w:rFonts w:ascii="Consolas" w:hAnsi="Consolas" w:eastAsia="宋体" w:cs="宋体"/>
          <w:color w:val="383A42"/>
          <w:kern w:val="0"/>
          <w:sz w:val="20"/>
          <w:szCs w:val="20"/>
        </w:rPr>
        <w:t>)</w:t>
      </w:r>
    </w:p>
    <w:p w14:paraId="0F283063">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7.2 临时槽容量预估</w:t>
      </w:r>
    </w:p>
    <w:p w14:paraId="597869A2">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在生成函数体之前，先遍历 AST 收集所有调用点的参数信息，计算出需要的临时槽最大数量（按类型分别统计）。这通过 </w:t>
      </w:r>
      <w:r>
        <w:rPr>
          <w:rFonts w:ascii="Consolas" w:hAnsi="Consolas" w:eastAsia="宋体" w:cs="宋体"/>
          <w:color w:val="0F1115"/>
          <w:kern w:val="0"/>
          <w:sz w:val="24"/>
          <w:szCs w:val="24"/>
          <w:shd w:val="clear" w:color="auto" w:fill="EBEEF2"/>
        </w:rPr>
        <w:t>plan_call_temps()</w:t>
      </w:r>
      <w:r>
        <w:rPr>
          <w:rFonts w:ascii="Segoe UI" w:hAnsi="Segoe UI" w:eastAsia="宋体" w:cs="Segoe UI"/>
          <w:color w:val="0F1115"/>
          <w:kern w:val="0"/>
          <w:sz w:val="24"/>
          <w:szCs w:val="24"/>
        </w:rPr>
        <w:t> 完成，结果存储在 </w:t>
      </w:r>
      <w:r>
        <w:rPr>
          <w:rFonts w:ascii="Consolas" w:hAnsi="Consolas" w:eastAsia="宋体" w:cs="宋体"/>
          <w:color w:val="0F1115"/>
          <w:kern w:val="0"/>
          <w:sz w:val="24"/>
          <w:szCs w:val="24"/>
          <w:shd w:val="clear" w:color="auto" w:fill="EBEEF2"/>
        </w:rPr>
        <w:t>call_temp_capacity_</w:t>
      </w:r>
      <w:r>
        <w:rPr>
          <w:rFonts w:ascii="Segoe UI" w:hAnsi="Segoe UI" w:eastAsia="宋体" w:cs="Segoe UI"/>
          <w:color w:val="0F1115"/>
          <w:kern w:val="0"/>
          <w:sz w:val="24"/>
          <w:szCs w:val="24"/>
        </w:rPr>
        <w:t> 中。</w:t>
      </w:r>
    </w:p>
    <w:p w14:paraId="1275BC8F">
      <w:pPr>
        <w:widowControl/>
        <w:shd w:val="clear" w:color="auto" w:fill="FFFFFF"/>
        <w:spacing w:before="480" w:after="48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pict>
          <v:rect id="_x0000_i1033" o:spt="1" style="height:0.75pt;width:0pt;" fillcolor="#A0A0A0" filled="t" stroked="f" coordsize="21600,21600" o:hr="t" o:hrstd="t" o:hralign="center">
            <v:path/>
            <v:fill on="t" focussize="0,0"/>
            <v:stroke on="f"/>
            <v:imagedata o:title=""/>
            <o:lock v:ext="edit"/>
            <w10:wrap type="none"/>
            <w10:anchorlock/>
          </v:rect>
        </w:pict>
      </w:r>
    </w:p>
    <w:p w14:paraId="641D7D35">
      <w:pPr>
        <w:widowControl/>
        <w:shd w:val="clear" w:color="auto" w:fill="FFFFFF"/>
        <w:spacing w:before="480" w:after="240" w:line="480" w:lineRule="atLeast"/>
        <w:jc w:val="left"/>
        <w:outlineLvl w:val="1"/>
        <w:rPr>
          <w:rFonts w:ascii="Segoe UI" w:hAnsi="Segoe UI" w:eastAsia="宋体" w:cs="Segoe UI"/>
          <w:b/>
          <w:bCs/>
          <w:color w:val="0F1115"/>
          <w:kern w:val="0"/>
          <w:sz w:val="33"/>
          <w:szCs w:val="33"/>
        </w:rPr>
      </w:pPr>
      <w:bookmarkStart w:id="67" w:name="_Toc200077819"/>
      <w:r>
        <w:rPr>
          <w:rFonts w:ascii="Segoe UI" w:hAnsi="Segoe UI" w:eastAsia="宋体" w:cs="Segoe UI"/>
          <w:b/>
          <w:bCs/>
          <w:color w:val="0F1115"/>
          <w:kern w:val="0"/>
          <w:sz w:val="33"/>
          <w:szCs w:val="33"/>
        </w:rPr>
        <w:t>8. 设计取舍与边界</w:t>
      </w:r>
      <w:bookmarkEnd w:id="67"/>
    </w:p>
    <w:p w14:paraId="1CE1DB8B">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8.1 已采用的备选方案</w:t>
      </w:r>
    </w:p>
    <w:tbl>
      <w:tblPr>
        <w:tblStyle w:val="13"/>
        <w:tblW w:w="0" w:type="auto"/>
        <w:tblInd w:w="0" w:type="dxa"/>
        <w:tblLayout w:type="autofit"/>
        <w:tblCellMar>
          <w:top w:w="15" w:type="dxa"/>
          <w:left w:w="15" w:type="dxa"/>
          <w:bottom w:w="15" w:type="dxa"/>
          <w:right w:w="15" w:type="dxa"/>
        </w:tblCellMar>
      </w:tblPr>
      <w:tblGrid>
        <w:gridCol w:w="1191"/>
        <w:gridCol w:w="2166"/>
        <w:gridCol w:w="2298"/>
        <w:gridCol w:w="3225"/>
      </w:tblGrid>
      <w:tr w14:paraId="03741046">
        <w:trPr>
          <w:tblHeader/>
        </w:trPr>
        <w:tc>
          <w:tcPr>
            <w:tcW w:w="0" w:type="auto"/>
            <w:tcBorders>
              <w:top w:val="nil"/>
            </w:tcBorders>
            <w:tcMar>
              <w:top w:w="150" w:type="dxa"/>
              <w:left w:w="0" w:type="dxa"/>
              <w:bottom w:w="150" w:type="dxa"/>
              <w:right w:w="240" w:type="dxa"/>
            </w:tcMar>
            <w:vAlign w:val="center"/>
          </w:tcPr>
          <w:p w14:paraId="2972951B">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决策点</w:t>
            </w:r>
          </w:p>
        </w:tc>
        <w:tc>
          <w:tcPr>
            <w:tcW w:w="0" w:type="auto"/>
            <w:tcBorders>
              <w:top w:val="nil"/>
            </w:tcBorders>
            <w:tcMar>
              <w:top w:w="150" w:type="dxa"/>
              <w:left w:w="240" w:type="dxa"/>
              <w:bottom w:w="150" w:type="dxa"/>
              <w:right w:w="240" w:type="dxa"/>
            </w:tcMar>
            <w:vAlign w:val="center"/>
          </w:tcPr>
          <w:p w14:paraId="4266EEF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采用的方案</w:t>
            </w:r>
          </w:p>
        </w:tc>
        <w:tc>
          <w:tcPr>
            <w:tcW w:w="0" w:type="auto"/>
            <w:tcBorders>
              <w:top w:val="nil"/>
            </w:tcBorders>
            <w:tcMar>
              <w:top w:w="150" w:type="dxa"/>
              <w:left w:w="240" w:type="dxa"/>
              <w:bottom w:w="150" w:type="dxa"/>
              <w:right w:w="240" w:type="dxa"/>
            </w:tcMar>
            <w:vAlign w:val="center"/>
          </w:tcPr>
          <w:p w14:paraId="01F54AC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被否决的方案</w:t>
            </w:r>
          </w:p>
        </w:tc>
        <w:tc>
          <w:tcPr>
            <w:tcW w:w="0" w:type="auto"/>
            <w:tcBorders>
              <w:top w:val="nil"/>
            </w:tcBorders>
            <w:tcMar>
              <w:top w:w="150" w:type="dxa"/>
              <w:left w:w="240" w:type="dxa"/>
              <w:bottom w:w="150" w:type="dxa"/>
              <w:right w:w="240" w:type="dxa"/>
            </w:tcMar>
            <w:vAlign w:val="center"/>
          </w:tcPr>
          <w:p w14:paraId="28EB885A">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否决原因</w:t>
            </w:r>
          </w:p>
        </w:tc>
      </w:tr>
      <w:tr w14:paraId="5BF30881">
        <w:tc>
          <w:tcPr>
            <w:tcW w:w="0" w:type="auto"/>
            <w:tcMar>
              <w:top w:w="150" w:type="dxa"/>
              <w:left w:w="0" w:type="dxa"/>
              <w:bottom w:w="150" w:type="dxa"/>
              <w:right w:w="240" w:type="dxa"/>
            </w:tcMar>
            <w:vAlign w:val="center"/>
          </w:tcPr>
          <w:p w14:paraId="1E025B3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参数求值顺序</w:t>
            </w:r>
          </w:p>
        </w:tc>
        <w:tc>
          <w:tcPr>
            <w:tcW w:w="0" w:type="auto"/>
            <w:tcMar>
              <w:top w:w="150" w:type="dxa"/>
              <w:left w:w="240" w:type="dxa"/>
              <w:bottom w:w="150" w:type="dxa"/>
              <w:right w:w="240" w:type="dxa"/>
            </w:tcMar>
            <w:vAlign w:val="center"/>
          </w:tcPr>
          <w:p w14:paraId="3BBA194E">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临时槽 + 从右到左求值</w:t>
            </w:r>
          </w:p>
        </w:tc>
        <w:tc>
          <w:tcPr>
            <w:tcW w:w="0" w:type="auto"/>
            <w:tcMar>
              <w:top w:w="150" w:type="dxa"/>
              <w:left w:w="240" w:type="dxa"/>
              <w:bottom w:w="150" w:type="dxa"/>
              <w:right w:w="240" w:type="dxa"/>
            </w:tcMar>
            <w:vAlign w:val="center"/>
          </w:tcPr>
          <w:p w14:paraId="73314F2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直接生成 C 调用</w:t>
            </w:r>
          </w:p>
        </w:tc>
        <w:tc>
          <w:tcPr>
            <w:tcW w:w="0" w:type="auto"/>
            <w:tcMar>
              <w:top w:w="150" w:type="dxa"/>
              <w:left w:w="240" w:type="dxa"/>
              <w:bottom w:w="150" w:type="dxa"/>
              <w:right w:w="0" w:type="dxa"/>
            </w:tcMar>
            <w:vAlign w:val="center"/>
          </w:tcPr>
          <w:p w14:paraId="0745B20A">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C 求值顺序不确定</w:t>
            </w:r>
          </w:p>
        </w:tc>
      </w:tr>
      <w:tr w14:paraId="4CD8EA9E">
        <w:tc>
          <w:tcPr>
            <w:tcW w:w="0" w:type="auto"/>
            <w:tcMar>
              <w:top w:w="150" w:type="dxa"/>
              <w:left w:w="0" w:type="dxa"/>
              <w:bottom w:w="150" w:type="dxa"/>
              <w:right w:w="240" w:type="dxa"/>
            </w:tcMar>
            <w:vAlign w:val="center"/>
          </w:tcPr>
          <w:p w14:paraId="361E2FF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括号生成</w:t>
            </w:r>
          </w:p>
        </w:tc>
        <w:tc>
          <w:tcPr>
            <w:tcW w:w="0" w:type="auto"/>
            <w:tcMar>
              <w:top w:w="150" w:type="dxa"/>
              <w:left w:w="240" w:type="dxa"/>
              <w:bottom w:w="150" w:type="dxa"/>
              <w:right w:w="240" w:type="dxa"/>
            </w:tcMar>
            <w:vAlign w:val="center"/>
          </w:tcPr>
          <w:p w14:paraId="1E5E5883">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基于优先级的条件括号</w:t>
            </w:r>
          </w:p>
        </w:tc>
        <w:tc>
          <w:tcPr>
            <w:tcW w:w="0" w:type="auto"/>
            <w:tcMar>
              <w:top w:w="150" w:type="dxa"/>
              <w:left w:w="240" w:type="dxa"/>
              <w:bottom w:w="150" w:type="dxa"/>
              <w:right w:w="240" w:type="dxa"/>
            </w:tcMar>
            <w:vAlign w:val="center"/>
          </w:tcPr>
          <w:p w14:paraId="5090C03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全括号（每层都加）</w:t>
            </w:r>
          </w:p>
        </w:tc>
        <w:tc>
          <w:tcPr>
            <w:tcW w:w="0" w:type="auto"/>
            <w:tcMar>
              <w:top w:w="150" w:type="dxa"/>
              <w:left w:w="240" w:type="dxa"/>
              <w:bottom w:w="150" w:type="dxa"/>
              <w:right w:w="0" w:type="dxa"/>
            </w:tcMar>
            <w:vAlign w:val="center"/>
          </w:tcPr>
          <w:p w14:paraId="79F02E7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C 编译器括号深度限制</w:t>
            </w:r>
          </w:p>
        </w:tc>
      </w:tr>
      <w:tr w14:paraId="52D4B1E1">
        <w:tc>
          <w:tcPr>
            <w:tcW w:w="0" w:type="auto"/>
            <w:tcMar>
              <w:top w:w="150" w:type="dxa"/>
              <w:left w:w="0" w:type="dxa"/>
              <w:bottom w:w="150" w:type="dxa"/>
              <w:right w:w="240" w:type="dxa"/>
            </w:tcMar>
            <w:vAlign w:val="center"/>
          </w:tcPr>
          <w:p w14:paraId="4F08DA6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实数类型</w:t>
            </w:r>
          </w:p>
        </w:tc>
        <w:tc>
          <w:tcPr>
            <w:tcW w:w="0" w:type="auto"/>
            <w:tcMar>
              <w:top w:w="150" w:type="dxa"/>
              <w:left w:w="240" w:type="dxa"/>
              <w:bottom w:w="150" w:type="dxa"/>
              <w:right w:w="240" w:type="dxa"/>
            </w:tcMar>
            <w:vAlign w:val="center"/>
          </w:tcPr>
          <w:p w14:paraId="0362CF70">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float</w:t>
            </w:r>
          </w:p>
        </w:tc>
        <w:tc>
          <w:tcPr>
            <w:tcW w:w="0" w:type="auto"/>
            <w:tcMar>
              <w:top w:w="150" w:type="dxa"/>
              <w:left w:w="240" w:type="dxa"/>
              <w:bottom w:w="150" w:type="dxa"/>
              <w:right w:w="240" w:type="dxa"/>
            </w:tcMar>
            <w:vAlign w:val="center"/>
          </w:tcPr>
          <w:p w14:paraId="68AF0F12">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double</w:t>
            </w:r>
          </w:p>
        </w:tc>
        <w:tc>
          <w:tcPr>
            <w:tcW w:w="0" w:type="auto"/>
            <w:tcMar>
              <w:top w:w="150" w:type="dxa"/>
              <w:left w:w="240" w:type="dxa"/>
              <w:bottom w:w="150" w:type="dxa"/>
              <w:right w:w="0" w:type="dxa"/>
            </w:tcMar>
            <w:vAlign w:val="center"/>
          </w:tcPr>
          <w:p w14:paraId="3627780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简化运行时辅助函数（与 </w:t>
            </w:r>
            <w:r>
              <w:rPr>
                <w:rFonts w:ascii="Consolas" w:hAnsi="Consolas" w:eastAsia="宋体" w:cs="宋体"/>
                <w:kern w:val="0"/>
                <w:sz w:val="20"/>
                <w:szCs w:val="20"/>
                <w:shd w:val="clear" w:color="auto" w:fill="EBEEF2"/>
              </w:rPr>
              <w:t>%f</w:t>
            </w:r>
            <w:r>
              <w:rPr>
                <w:rFonts w:ascii="Segoe UI" w:hAnsi="Segoe UI" w:eastAsia="宋体" w:cs="Segoe UI"/>
                <w:kern w:val="0"/>
                <w:sz w:val="23"/>
                <w:szCs w:val="23"/>
              </w:rPr>
              <w:t> 格式一致）</w:t>
            </w:r>
          </w:p>
        </w:tc>
      </w:tr>
      <w:tr w14:paraId="6538F5E1">
        <w:tc>
          <w:tcPr>
            <w:tcW w:w="0" w:type="auto"/>
            <w:tcMar>
              <w:top w:w="150" w:type="dxa"/>
              <w:left w:w="0" w:type="dxa"/>
              <w:bottom w:w="150" w:type="dxa"/>
              <w:right w:w="240" w:type="dxa"/>
            </w:tcMar>
            <w:vAlign w:val="center"/>
          </w:tcPr>
          <w:p w14:paraId="2AAFD3C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数组下标</w:t>
            </w:r>
          </w:p>
        </w:tc>
        <w:tc>
          <w:tcPr>
            <w:tcW w:w="0" w:type="auto"/>
            <w:tcMar>
              <w:top w:w="150" w:type="dxa"/>
              <w:left w:w="240" w:type="dxa"/>
              <w:bottom w:w="150" w:type="dxa"/>
              <w:right w:w="240" w:type="dxa"/>
            </w:tcMar>
            <w:vAlign w:val="center"/>
          </w:tcPr>
          <w:p w14:paraId="3342F0CA">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运行时平移</w:t>
            </w:r>
          </w:p>
        </w:tc>
        <w:tc>
          <w:tcPr>
            <w:tcW w:w="0" w:type="auto"/>
            <w:tcMar>
              <w:top w:w="150" w:type="dxa"/>
              <w:left w:w="240" w:type="dxa"/>
              <w:bottom w:w="150" w:type="dxa"/>
              <w:right w:w="240" w:type="dxa"/>
            </w:tcMar>
            <w:vAlign w:val="center"/>
          </w:tcPr>
          <w:p w14:paraId="5381C0F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静态偏移（存储时调整）</w:t>
            </w:r>
          </w:p>
        </w:tc>
        <w:tc>
          <w:tcPr>
            <w:tcW w:w="0" w:type="auto"/>
            <w:tcMar>
              <w:top w:w="150" w:type="dxa"/>
              <w:left w:w="240" w:type="dxa"/>
              <w:bottom w:w="150" w:type="dxa"/>
              <w:right w:w="0" w:type="dxa"/>
            </w:tcMar>
            <w:vAlign w:val="center"/>
          </w:tcPr>
          <w:p w14:paraId="7CD7E862">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简化实现</w:t>
            </w:r>
          </w:p>
        </w:tc>
      </w:tr>
    </w:tbl>
    <w:p w14:paraId="09F42535">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8.2 当前不支持的 Pascal 特性</w:t>
      </w:r>
    </w:p>
    <w:tbl>
      <w:tblPr>
        <w:tblStyle w:val="13"/>
        <w:tblW w:w="8619" w:type="dxa"/>
        <w:tblInd w:w="0" w:type="dxa"/>
        <w:tblLayout w:type="autofit"/>
        <w:tblCellMar>
          <w:top w:w="15" w:type="dxa"/>
          <w:left w:w="15" w:type="dxa"/>
          <w:bottom w:w="15" w:type="dxa"/>
          <w:right w:w="15" w:type="dxa"/>
        </w:tblCellMar>
      </w:tblPr>
      <w:tblGrid>
        <w:gridCol w:w="3750"/>
        <w:gridCol w:w="4869"/>
      </w:tblGrid>
      <w:tr w14:paraId="2BD0DE09">
        <w:trPr>
          <w:trHeight w:val="1088" w:hRule="atLeast"/>
          <w:tblHeader/>
        </w:trPr>
        <w:tc>
          <w:tcPr>
            <w:tcW w:w="0" w:type="auto"/>
            <w:tcBorders>
              <w:top w:val="nil"/>
            </w:tcBorders>
            <w:tcMar>
              <w:top w:w="150" w:type="dxa"/>
              <w:left w:w="0" w:type="dxa"/>
              <w:bottom w:w="150" w:type="dxa"/>
              <w:right w:w="240" w:type="dxa"/>
            </w:tcMar>
            <w:vAlign w:val="center"/>
          </w:tcPr>
          <w:p w14:paraId="7B0077FA">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特性</w:t>
            </w:r>
          </w:p>
        </w:tc>
        <w:tc>
          <w:tcPr>
            <w:tcW w:w="0" w:type="auto"/>
            <w:tcBorders>
              <w:top w:val="nil"/>
            </w:tcBorders>
            <w:tcMar>
              <w:top w:w="150" w:type="dxa"/>
              <w:left w:w="240" w:type="dxa"/>
              <w:bottom w:w="150" w:type="dxa"/>
              <w:right w:w="240" w:type="dxa"/>
            </w:tcMar>
            <w:vAlign w:val="center"/>
          </w:tcPr>
          <w:p w14:paraId="73AD8047">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原因</w:t>
            </w:r>
          </w:p>
        </w:tc>
      </w:tr>
      <w:tr w14:paraId="1D3F6852">
        <w:trPr>
          <w:trHeight w:val="1088" w:hRule="atLeast"/>
        </w:trPr>
        <w:tc>
          <w:tcPr>
            <w:tcW w:w="0" w:type="auto"/>
            <w:tcMar>
              <w:top w:w="150" w:type="dxa"/>
              <w:left w:w="0" w:type="dxa"/>
              <w:bottom w:w="150" w:type="dxa"/>
              <w:right w:w="240" w:type="dxa"/>
            </w:tcMar>
            <w:vAlign w:val="center"/>
          </w:tcPr>
          <w:p w14:paraId="4B0F20ED">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repeat ... until</w:t>
            </w:r>
          </w:p>
        </w:tc>
        <w:tc>
          <w:tcPr>
            <w:tcW w:w="0" w:type="auto"/>
            <w:tcMar>
              <w:top w:w="150" w:type="dxa"/>
              <w:left w:w="240" w:type="dxa"/>
              <w:bottom w:w="150" w:type="dxa"/>
              <w:right w:w="0" w:type="dxa"/>
            </w:tcMar>
            <w:vAlign w:val="center"/>
          </w:tcPr>
          <w:p w14:paraId="0B2E1B5E">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文法未包含</w:t>
            </w:r>
          </w:p>
        </w:tc>
      </w:tr>
      <w:tr w14:paraId="75F90F6F">
        <w:trPr>
          <w:trHeight w:val="1130" w:hRule="atLeast"/>
        </w:trPr>
        <w:tc>
          <w:tcPr>
            <w:tcW w:w="0" w:type="auto"/>
            <w:tcMar>
              <w:top w:w="150" w:type="dxa"/>
              <w:left w:w="0" w:type="dxa"/>
              <w:bottom w:w="150" w:type="dxa"/>
              <w:right w:w="240" w:type="dxa"/>
            </w:tcMar>
            <w:vAlign w:val="center"/>
          </w:tcPr>
          <w:p w14:paraId="2B9D018F">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case</w:t>
            </w:r>
            <w:r>
              <w:rPr>
                <w:rFonts w:ascii="Segoe UI" w:hAnsi="Segoe UI" w:eastAsia="宋体" w:cs="Segoe UI"/>
                <w:kern w:val="0"/>
                <w:sz w:val="23"/>
                <w:szCs w:val="23"/>
              </w:rPr>
              <w:t> 语句</w:t>
            </w:r>
          </w:p>
        </w:tc>
        <w:tc>
          <w:tcPr>
            <w:tcW w:w="0" w:type="auto"/>
            <w:tcMar>
              <w:top w:w="150" w:type="dxa"/>
              <w:left w:w="240" w:type="dxa"/>
              <w:bottom w:w="150" w:type="dxa"/>
              <w:right w:w="0" w:type="dxa"/>
            </w:tcMar>
            <w:vAlign w:val="center"/>
          </w:tcPr>
          <w:p w14:paraId="54E4ADD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文法未包含</w:t>
            </w:r>
          </w:p>
        </w:tc>
      </w:tr>
      <w:tr w14:paraId="40148DE7">
        <w:trPr>
          <w:trHeight w:val="1130" w:hRule="atLeast"/>
        </w:trPr>
        <w:tc>
          <w:tcPr>
            <w:tcW w:w="0" w:type="auto"/>
            <w:tcMar>
              <w:top w:w="150" w:type="dxa"/>
              <w:left w:w="0" w:type="dxa"/>
              <w:bottom w:w="150" w:type="dxa"/>
              <w:right w:w="240" w:type="dxa"/>
            </w:tcMar>
            <w:vAlign w:val="center"/>
          </w:tcPr>
          <w:p w14:paraId="73146E4D">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with</w:t>
            </w:r>
            <w:r>
              <w:rPr>
                <w:rFonts w:ascii="Segoe UI" w:hAnsi="Segoe UI" w:eastAsia="宋体" w:cs="Segoe UI"/>
                <w:kern w:val="0"/>
                <w:sz w:val="23"/>
                <w:szCs w:val="23"/>
              </w:rPr>
              <w:t> 语句</w:t>
            </w:r>
          </w:p>
        </w:tc>
        <w:tc>
          <w:tcPr>
            <w:tcW w:w="0" w:type="auto"/>
            <w:tcMar>
              <w:top w:w="150" w:type="dxa"/>
              <w:left w:w="240" w:type="dxa"/>
              <w:bottom w:w="150" w:type="dxa"/>
              <w:right w:w="0" w:type="dxa"/>
            </w:tcMar>
            <w:vAlign w:val="center"/>
          </w:tcPr>
          <w:p w14:paraId="5CDD87D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文法未包含</w:t>
            </w:r>
          </w:p>
        </w:tc>
      </w:tr>
      <w:tr w14:paraId="3AD75717">
        <w:trPr>
          <w:trHeight w:val="1130" w:hRule="atLeast"/>
        </w:trPr>
        <w:tc>
          <w:tcPr>
            <w:tcW w:w="0" w:type="auto"/>
            <w:tcMar>
              <w:top w:w="150" w:type="dxa"/>
              <w:left w:w="0" w:type="dxa"/>
              <w:bottom w:w="150" w:type="dxa"/>
              <w:right w:w="240" w:type="dxa"/>
            </w:tcMar>
            <w:vAlign w:val="center"/>
          </w:tcPr>
          <w:p w14:paraId="09600CC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记录类型（record）</w:t>
            </w:r>
          </w:p>
        </w:tc>
        <w:tc>
          <w:tcPr>
            <w:tcW w:w="0" w:type="auto"/>
            <w:tcMar>
              <w:top w:w="150" w:type="dxa"/>
              <w:left w:w="240" w:type="dxa"/>
              <w:bottom w:w="150" w:type="dxa"/>
              <w:right w:w="0" w:type="dxa"/>
            </w:tcMar>
            <w:vAlign w:val="center"/>
          </w:tcPr>
          <w:p w14:paraId="3DC2EDEB">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文法未包含</w:t>
            </w:r>
          </w:p>
        </w:tc>
      </w:tr>
      <w:tr w14:paraId="46E5EFC9">
        <w:trPr>
          <w:trHeight w:val="1088" w:hRule="atLeast"/>
        </w:trPr>
        <w:tc>
          <w:tcPr>
            <w:tcW w:w="0" w:type="auto"/>
            <w:tcMar>
              <w:top w:w="150" w:type="dxa"/>
              <w:left w:w="0" w:type="dxa"/>
              <w:bottom w:w="150" w:type="dxa"/>
              <w:right w:w="240" w:type="dxa"/>
            </w:tcMar>
            <w:vAlign w:val="center"/>
          </w:tcPr>
          <w:p w14:paraId="02466544">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指针类型</w:t>
            </w:r>
          </w:p>
        </w:tc>
        <w:tc>
          <w:tcPr>
            <w:tcW w:w="0" w:type="auto"/>
            <w:tcMar>
              <w:top w:w="150" w:type="dxa"/>
              <w:left w:w="240" w:type="dxa"/>
              <w:bottom w:w="150" w:type="dxa"/>
              <w:right w:w="0" w:type="dxa"/>
            </w:tcMar>
            <w:vAlign w:val="center"/>
          </w:tcPr>
          <w:p w14:paraId="573D9B3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文法未包含</w:t>
            </w:r>
          </w:p>
        </w:tc>
      </w:tr>
      <w:tr w14:paraId="52398DF0">
        <w:trPr>
          <w:trHeight w:val="1130" w:hRule="atLeast"/>
        </w:trPr>
        <w:tc>
          <w:tcPr>
            <w:tcW w:w="0" w:type="auto"/>
            <w:tcMar>
              <w:top w:w="150" w:type="dxa"/>
              <w:left w:w="0" w:type="dxa"/>
              <w:bottom w:w="150" w:type="dxa"/>
              <w:right w:w="240" w:type="dxa"/>
            </w:tcMar>
            <w:vAlign w:val="center"/>
          </w:tcPr>
          <w:p w14:paraId="2FC11C7F">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集合类型（set）</w:t>
            </w:r>
          </w:p>
        </w:tc>
        <w:tc>
          <w:tcPr>
            <w:tcW w:w="0" w:type="auto"/>
            <w:tcMar>
              <w:top w:w="150" w:type="dxa"/>
              <w:left w:w="240" w:type="dxa"/>
              <w:bottom w:w="150" w:type="dxa"/>
              <w:right w:w="0" w:type="dxa"/>
            </w:tcMar>
            <w:vAlign w:val="center"/>
          </w:tcPr>
          <w:p w14:paraId="736AAE35">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文法未包含</w:t>
            </w:r>
          </w:p>
        </w:tc>
      </w:tr>
      <w:tr w14:paraId="2797BDB9">
        <w:trPr>
          <w:trHeight w:val="1088" w:hRule="atLeast"/>
        </w:trPr>
        <w:tc>
          <w:tcPr>
            <w:tcW w:w="0" w:type="auto"/>
            <w:tcMar>
              <w:top w:w="150" w:type="dxa"/>
              <w:left w:w="0" w:type="dxa"/>
              <w:bottom w:w="150" w:type="dxa"/>
              <w:right w:w="240" w:type="dxa"/>
            </w:tcMar>
            <w:vAlign w:val="center"/>
          </w:tcPr>
          <w:p w14:paraId="3ED51E9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嵌套子程序</w:t>
            </w:r>
          </w:p>
        </w:tc>
        <w:tc>
          <w:tcPr>
            <w:tcW w:w="0" w:type="auto"/>
            <w:tcMar>
              <w:top w:w="150" w:type="dxa"/>
              <w:left w:w="240" w:type="dxa"/>
              <w:bottom w:w="150" w:type="dxa"/>
              <w:right w:w="0" w:type="dxa"/>
            </w:tcMar>
            <w:vAlign w:val="center"/>
          </w:tcPr>
          <w:p w14:paraId="7A5D675B">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文法支持但代码生成未处理</w:t>
            </w:r>
          </w:p>
        </w:tc>
      </w:tr>
      <w:tr w14:paraId="7260D084">
        <w:trPr>
          <w:trHeight w:val="1130" w:hRule="atLeast"/>
        </w:trPr>
        <w:tc>
          <w:tcPr>
            <w:tcW w:w="0" w:type="auto"/>
            <w:tcMar>
              <w:top w:w="150" w:type="dxa"/>
              <w:left w:w="0" w:type="dxa"/>
              <w:bottom w:w="150" w:type="dxa"/>
              <w:right w:w="240" w:type="dxa"/>
            </w:tcMar>
            <w:vAlign w:val="center"/>
          </w:tcPr>
          <w:p w14:paraId="7AE2E3B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文件 I/O</w:t>
            </w:r>
          </w:p>
        </w:tc>
        <w:tc>
          <w:tcPr>
            <w:tcW w:w="0" w:type="auto"/>
            <w:tcMar>
              <w:top w:w="150" w:type="dxa"/>
              <w:left w:w="240" w:type="dxa"/>
              <w:bottom w:w="150" w:type="dxa"/>
              <w:right w:w="0" w:type="dxa"/>
            </w:tcMar>
            <w:vAlign w:val="center"/>
          </w:tcPr>
          <w:p w14:paraId="167F40CF">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超出范围</w:t>
            </w:r>
          </w:p>
        </w:tc>
      </w:tr>
    </w:tbl>
    <w:p w14:paraId="154C2512">
      <w:pPr>
        <w:widowControl/>
        <w:shd w:val="clear" w:color="auto" w:fill="FFFFFF"/>
        <w:spacing w:before="480" w:after="240" w:line="450" w:lineRule="atLeast"/>
        <w:jc w:val="left"/>
        <w:outlineLvl w:val="2"/>
        <w:rPr>
          <w:rFonts w:ascii="Segoe UI" w:hAnsi="Segoe UI" w:eastAsia="宋体" w:cs="Segoe UI"/>
          <w:b/>
          <w:bCs/>
          <w:color w:val="0F1115"/>
          <w:kern w:val="0"/>
          <w:sz w:val="30"/>
          <w:szCs w:val="30"/>
        </w:rPr>
      </w:pPr>
      <w:r>
        <w:rPr>
          <w:rFonts w:ascii="Segoe UI" w:hAnsi="Segoe UI" w:eastAsia="宋体" w:cs="Segoe UI"/>
          <w:b/>
          <w:bCs/>
          <w:color w:val="0F1115"/>
          <w:kern w:val="0"/>
          <w:sz w:val="30"/>
          <w:szCs w:val="30"/>
        </w:rPr>
        <w:t>8.3 扩展性预留</w:t>
      </w:r>
    </w:p>
    <w:p w14:paraId="0D0761C4">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以下设计决策为未来扩展保留了空间：</w:t>
      </w:r>
    </w:p>
    <w:p w14:paraId="5A776D1A">
      <w:pPr>
        <w:widowControl/>
        <w:numPr>
          <w:ilvl w:val="0"/>
          <w:numId w:val="39"/>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命名前缀方案</w:t>
      </w:r>
      <w:r>
        <w:rPr>
          <w:rFonts w:ascii="Segoe UI" w:hAnsi="Segoe UI" w:eastAsia="宋体" w:cs="Segoe UI"/>
          <w:color w:val="0F1115"/>
          <w:kern w:val="0"/>
          <w:sz w:val="24"/>
          <w:szCs w:val="24"/>
        </w:rPr>
        <w:t>：可轻松增加新前缀（如 </w:t>
      </w:r>
      <w:r>
        <w:rPr>
          <w:rFonts w:ascii="Consolas" w:hAnsi="Consolas" w:eastAsia="宋体" w:cs="宋体"/>
          <w:color w:val="0F1115"/>
          <w:kern w:val="0"/>
          <w:sz w:val="24"/>
          <w:szCs w:val="24"/>
          <w:shd w:val="clear" w:color="auto" w:fill="EBEEF2"/>
        </w:rPr>
        <w:t>t_</w:t>
      </w:r>
      <w:r>
        <w:rPr>
          <w:rFonts w:ascii="Segoe UI" w:hAnsi="Segoe UI" w:eastAsia="宋体" w:cs="Segoe UI"/>
          <w:color w:val="0F1115"/>
          <w:kern w:val="0"/>
          <w:sz w:val="24"/>
          <w:szCs w:val="24"/>
        </w:rPr>
        <w:t> 用于临时变量）</w:t>
      </w:r>
    </w:p>
    <w:p w14:paraId="460CB11F">
      <w:pPr>
        <w:widowControl/>
        <w:numPr>
          <w:ilvl w:val="0"/>
          <w:numId w:val="39"/>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Consolas" w:hAnsi="Consolas" w:eastAsia="宋体" w:cs="宋体"/>
          <w:color w:val="0F1115"/>
          <w:kern w:val="0"/>
          <w:sz w:val="24"/>
          <w:szCs w:val="24"/>
          <w:shd w:val="clear" w:color="auto" w:fill="EBEEF2"/>
        </w:rPr>
        <w:t>SemType</w:t>
      </w:r>
      <w:r>
        <w:rPr>
          <w:rFonts w:ascii="Segoe UI" w:hAnsi="Segoe UI" w:eastAsia="宋体" w:cs="Segoe UI"/>
          <w:b/>
          <w:bCs/>
          <w:color w:val="0F1115"/>
          <w:kern w:val="0"/>
          <w:sz w:val="24"/>
          <w:szCs w:val="24"/>
        </w:rPr>
        <w:t> 的数组支持</w:t>
      </w:r>
      <w:r>
        <w:rPr>
          <w:rFonts w:ascii="Segoe UI" w:hAnsi="Segoe UI" w:eastAsia="宋体" w:cs="Segoe UI"/>
          <w:color w:val="0F1115"/>
          <w:kern w:val="0"/>
          <w:sz w:val="24"/>
          <w:szCs w:val="24"/>
        </w:rPr>
        <w:t>：已支持多维数组，只需扩展下标平移逻辑</w:t>
      </w:r>
    </w:p>
    <w:p w14:paraId="55384D9A">
      <w:pPr>
        <w:widowControl/>
        <w:numPr>
          <w:ilvl w:val="0"/>
          <w:numId w:val="39"/>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Consolas" w:hAnsi="Consolas" w:eastAsia="宋体" w:cs="宋体"/>
          <w:color w:val="0F1115"/>
          <w:kern w:val="0"/>
          <w:sz w:val="24"/>
          <w:szCs w:val="24"/>
          <w:shd w:val="clear" w:color="auto" w:fill="EBEEF2"/>
        </w:rPr>
        <w:t>TypeKind::Invalid</w:t>
      </w:r>
      <w:r>
        <w:rPr>
          <w:rFonts w:ascii="Segoe UI" w:hAnsi="Segoe UI" w:eastAsia="宋体" w:cs="Segoe UI"/>
          <w:color w:val="0F1115"/>
          <w:kern w:val="0"/>
          <w:sz w:val="24"/>
          <w:szCs w:val="24"/>
        </w:rPr>
        <w:t>：作为哨兵类型，可平滑添加新类型</w:t>
      </w:r>
    </w:p>
    <w:p w14:paraId="36AF9F49">
      <w:pPr>
        <w:widowControl/>
        <w:numPr>
          <w:ilvl w:val="0"/>
          <w:numId w:val="39"/>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临时槽按类型分离</w:t>
      </w:r>
      <w:r>
        <w:rPr>
          <w:rFonts w:ascii="Segoe UI" w:hAnsi="Segoe UI" w:eastAsia="宋体" w:cs="Segoe UI"/>
          <w:color w:val="0F1115"/>
          <w:kern w:val="0"/>
          <w:sz w:val="24"/>
          <w:szCs w:val="24"/>
        </w:rPr>
        <w:t>：易于增加新类型（如 </w:t>
      </w:r>
      <w:r>
        <w:rPr>
          <w:rFonts w:ascii="Consolas" w:hAnsi="Consolas" w:eastAsia="宋体" w:cs="宋体"/>
          <w:color w:val="0F1115"/>
          <w:kern w:val="0"/>
          <w:sz w:val="24"/>
          <w:szCs w:val="24"/>
          <w:shd w:val="clear" w:color="auto" w:fill="EBEEF2"/>
        </w:rPr>
        <w:t>double</w:t>
      </w:r>
      <w:r>
        <w:rPr>
          <w:rFonts w:ascii="Segoe UI" w:hAnsi="Segoe UI" w:eastAsia="宋体" w:cs="Segoe UI"/>
          <w:color w:val="0F1115"/>
          <w:kern w:val="0"/>
          <w:sz w:val="24"/>
          <w:szCs w:val="24"/>
        </w:rPr>
        <w:t> 的 </w:t>
      </w:r>
      <w:r>
        <w:rPr>
          <w:rFonts w:ascii="Consolas" w:hAnsi="Consolas" w:eastAsia="宋体" w:cs="宋体"/>
          <w:color w:val="0F1115"/>
          <w:kern w:val="0"/>
          <w:sz w:val="24"/>
          <w:szCs w:val="24"/>
          <w:shd w:val="clear" w:color="auto" w:fill="EBEEF2"/>
        </w:rPr>
        <w:t>__call_tmp_d</w:t>
      </w:r>
      <w:r>
        <w:rPr>
          <w:rFonts w:ascii="Segoe UI" w:hAnsi="Segoe UI" w:eastAsia="宋体" w:cs="Segoe UI"/>
          <w:color w:val="0F1115"/>
          <w:kern w:val="0"/>
          <w:sz w:val="24"/>
          <w:szCs w:val="24"/>
        </w:rPr>
        <w:t>）</w:t>
      </w:r>
    </w:p>
    <w:p w14:paraId="2B6D208E">
      <w:pPr>
        <w:widowControl/>
        <w:shd w:val="clear" w:color="auto" w:fill="FFFFFF"/>
        <w:spacing w:before="480" w:after="48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pict>
          <v:rect id="_x0000_i1034" o:spt="1" style="height:0.75pt;width:0pt;" fillcolor="#A0A0A0" filled="t" stroked="f" coordsize="21600,21600" o:hr="t" o:hrstd="t" o:hralign="center">
            <v:path/>
            <v:fill on="t" focussize="0,0"/>
            <v:stroke on="f"/>
            <v:imagedata o:title=""/>
            <o:lock v:ext="edit"/>
            <w10:wrap type="none"/>
            <w10:anchorlock/>
          </v:rect>
        </w:pict>
      </w:r>
    </w:p>
    <w:p w14:paraId="2DEEB027">
      <w:pPr>
        <w:widowControl/>
        <w:shd w:val="clear" w:color="auto" w:fill="FFFFFF"/>
        <w:spacing w:before="480" w:after="240" w:line="480" w:lineRule="atLeast"/>
        <w:jc w:val="left"/>
        <w:outlineLvl w:val="1"/>
        <w:rPr>
          <w:rFonts w:ascii="Segoe UI" w:hAnsi="Segoe UI" w:eastAsia="宋体" w:cs="Segoe UI"/>
          <w:b/>
          <w:bCs/>
          <w:color w:val="0F1115"/>
          <w:kern w:val="0"/>
          <w:sz w:val="33"/>
          <w:szCs w:val="33"/>
        </w:rPr>
      </w:pPr>
      <w:bookmarkStart w:id="68" w:name="_Toc1895996378"/>
      <w:r>
        <w:rPr>
          <w:rFonts w:ascii="Segoe UI" w:hAnsi="Segoe UI" w:eastAsia="宋体" w:cs="Segoe UI"/>
          <w:b/>
          <w:bCs/>
          <w:color w:val="0F1115"/>
          <w:kern w:val="0"/>
          <w:sz w:val="33"/>
          <w:szCs w:val="33"/>
        </w:rPr>
        <w:t>9. 错误处理策略</w:t>
      </w:r>
      <w:bookmarkEnd w:id="68"/>
    </w:p>
    <w:p w14:paraId="6FDA9D70">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代码生成阶段不进行错误恢复。遇到以下情况时触发 </w:t>
      </w:r>
      <w:r>
        <w:rPr>
          <w:rFonts w:ascii="Consolas" w:hAnsi="Consolas" w:eastAsia="宋体" w:cs="宋体"/>
          <w:color w:val="0F1115"/>
          <w:kern w:val="0"/>
          <w:sz w:val="24"/>
          <w:szCs w:val="24"/>
          <w:shd w:val="clear" w:color="auto" w:fill="EBEEF2"/>
        </w:rPr>
        <w:t>assert</w:t>
      </w:r>
      <w:r>
        <w:rPr>
          <w:rFonts w:ascii="Segoe UI" w:hAnsi="Segoe UI" w:eastAsia="宋体" w:cs="Segoe UI"/>
          <w:color w:val="0F1115"/>
          <w:kern w:val="0"/>
          <w:sz w:val="24"/>
          <w:szCs w:val="24"/>
        </w:rPr>
        <w:t>：</w:t>
      </w:r>
    </w:p>
    <w:p w14:paraId="23AAF180">
      <w:pPr>
        <w:widowControl/>
        <w:numPr>
          <w:ilvl w:val="0"/>
          <w:numId w:val="4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所需语义信息缺失（符号未解析、类型未知）</w:t>
      </w:r>
    </w:p>
    <w:p w14:paraId="0A9F361F">
      <w:pPr>
        <w:widowControl/>
        <w:numPr>
          <w:ilvl w:val="0"/>
          <w:numId w:val="4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AST 结构不符合预期（children 数量错误）</w:t>
      </w:r>
    </w:p>
    <w:p w14:paraId="43CB12F1">
      <w:pPr>
        <w:widowControl/>
        <w:numPr>
          <w:ilvl w:val="0"/>
          <w:numId w:val="40"/>
        </w:numPr>
        <w:shd w:val="clear" w:color="auto" w:fill="FFFFFF"/>
        <w:spacing w:before="100" w:beforeAutospacing="1" w:line="420" w:lineRule="atLeast"/>
        <w:ind w:left="660"/>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遇到不支持的类型或语法节点</w:t>
      </w:r>
    </w:p>
    <w:p w14:paraId="0644E76E">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b/>
          <w:bCs/>
          <w:color w:val="0F1115"/>
          <w:kern w:val="0"/>
          <w:sz w:val="24"/>
          <w:szCs w:val="24"/>
        </w:rPr>
        <w:t>设计理由</w:t>
      </w:r>
      <w:r>
        <w:rPr>
          <w:rFonts w:ascii="Segoe UI" w:hAnsi="Segoe UI" w:eastAsia="宋体" w:cs="Segoe UI"/>
          <w:color w:val="0F1115"/>
          <w:kern w:val="0"/>
          <w:sz w:val="24"/>
          <w:szCs w:val="24"/>
        </w:rPr>
        <w:t>：代码生成器的前置条件是输入已通过语义分析，任何上述情况都表示上游模块违反了契约，应在开发阶段暴露而非运行时恢复。</w:t>
      </w:r>
    </w:p>
    <w:p w14:paraId="381AD824">
      <w:pPr>
        <w:widowControl/>
        <w:shd w:val="clear" w:color="auto" w:fill="FFFFFF"/>
        <w:spacing w:before="480" w:after="48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pict>
          <v:rect id="_x0000_i1035" o:spt="1" style="height:0.75pt;width:0pt;" fillcolor="#A0A0A0" filled="t" stroked="f" coordsize="21600,21600" o:hr="t" o:hrstd="t" o:hralign="center">
            <v:path/>
            <v:fill on="t" focussize="0,0"/>
            <v:stroke on="f"/>
            <v:imagedata o:title=""/>
            <o:lock v:ext="edit"/>
            <w10:wrap type="none"/>
            <w10:anchorlock/>
          </v:rect>
        </w:pict>
      </w:r>
    </w:p>
    <w:p w14:paraId="654D4378">
      <w:pPr>
        <w:widowControl/>
        <w:shd w:val="clear" w:color="auto" w:fill="FFFFFF"/>
        <w:spacing w:before="480" w:after="240" w:line="480" w:lineRule="atLeast"/>
        <w:jc w:val="left"/>
        <w:outlineLvl w:val="1"/>
        <w:rPr>
          <w:rFonts w:ascii="Segoe UI" w:hAnsi="Segoe UI" w:eastAsia="宋体" w:cs="Segoe UI"/>
          <w:b/>
          <w:bCs/>
          <w:color w:val="0F1115"/>
          <w:kern w:val="0"/>
          <w:sz w:val="33"/>
          <w:szCs w:val="33"/>
        </w:rPr>
      </w:pPr>
      <w:bookmarkStart w:id="69" w:name="_Toc1648770860"/>
      <w:r>
        <w:rPr>
          <w:rFonts w:ascii="Segoe UI" w:hAnsi="Segoe UI" w:eastAsia="宋体" w:cs="Segoe UI"/>
          <w:b/>
          <w:bCs/>
          <w:color w:val="0F1115"/>
          <w:kern w:val="0"/>
          <w:sz w:val="33"/>
          <w:szCs w:val="33"/>
        </w:rPr>
        <w:t>10. 实施顺序建议</w:t>
      </w:r>
      <w:bookmarkEnd w:id="69"/>
    </w:p>
    <w:p w14:paraId="0283731E">
      <w:pPr>
        <w:widowControl/>
        <w:shd w:val="clear" w:color="auto" w:fill="FFFFFF"/>
        <w:spacing w:before="240" w:after="240"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若需重新实现本模块，建议按以下顺序进行：</w:t>
      </w:r>
    </w:p>
    <w:tbl>
      <w:tblPr>
        <w:tblStyle w:val="13"/>
        <w:tblW w:w="9339" w:type="dxa"/>
        <w:tblInd w:w="0" w:type="dxa"/>
        <w:tblLayout w:type="autofit"/>
        <w:tblCellMar>
          <w:top w:w="15" w:type="dxa"/>
          <w:left w:w="15" w:type="dxa"/>
          <w:bottom w:w="15" w:type="dxa"/>
          <w:right w:w="15" w:type="dxa"/>
        </w:tblCellMar>
      </w:tblPr>
      <w:tblGrid>
        <w:gridCol w:w="971"/>
        <w:gridCol w:w="7046"/>
        <w:gridCol w:w="1322"/>
      </w:tblGrid>
      <w:tr w14:paraId="764777EF">
        <w:trPr>
          <w:trHeight w:val="787" w:hRule="atLeast"/>
          <w:tblHeader/>
        </w:trPr>
        <w:tc>
          <w:tcPr>
            <w:tcW w:w="0" w:type="auto"/>
            <w:tcBorders>
              <w:top w:val="nil"/>
            </w:tcBorders>
            <w:tcMar>
              <w:top w:w="150" w:type="dxa"/>
              <w:left w:w="0" w:type="dxa"/>
              <w:bottom w:w="150" w:type="dxa"/>
              <w:right w:w="240" w:type="dxa"/>
            </w:tcMar>
            <w:vAlign w:val="center"/>
          </w:tcPr>
          <w:p w14:paraId="2E47C10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阶段</w:t>
            </w:r>
          </w:p>
        </w:tc>
        <w:tc>
          <w:tcPr>
            <w:tcW w:w="0" w:type="auto"/>
            <w:tcBorders>
              <w:top w:val="nil"/>
            </w:tcBorders>
            <w:tcMar>
              <w:top w:w="150" w:type="dxa"/>
              <w:left w:w="240" w:type="dxa"/>
              <w:bottom w:w="150" w:type="dxa"/>
              <w:right w:w="240" w:type="dxa"/>
            </w:tcMar>
            <w:vAlign w:val="center"/>
          </w:tcPr>
          <w:p w14:paraId="4019B6D7">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内容</w:t>
            </w:r>
          </w:p>
        </w:tc>
        <w:tc>
          <w:tcPr>
            <w:tcW w:w="0" w:type="auto"/>
            <w:tcBorders>
              <w:top w:val="nil"/>
            </w:tcBorders>
            <w:tcMar>
              <w:top w:w="150" w:type="dxa"/>
              <w:left w:w="240" w:type="dxa"/>
              <w:bottom w:w="150" w:type="dxa"/>
              <w:right w:w="240" w:type="dxa"/>
            </w:tcMar>
            <w:vAlign w:val="center"/>
          </w:tcPr>
          <w:p w14:paraId="69EE846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依赖</w:t>
            </w:r>
          </w:p>
        </w:tc>
      </w:tr>
      <w:tr w14:paraId="298080C4">
        <w:trPr>
          <w:trHeight w:val="830" w:hRule="atLeast"/>
        </w:trPr>
        <w:tc>
          <w:tcPr>
            <w:tcW w:w="0" w:type="auto"/>
            <w:tcMar>
              <w:top w:w="150" w:type="dxa"/>
              <w:left w:w="0" w:type="dxa"/>
              <w:bottom w:w="150" w:type="dxa"/>
              <w:right w:w="240" w:type="dxa"/>
            </w:tcMar>
            <w:vAlign w:val="center"/>
          </w:tcPr>
          <w:p w14:paraId="51A6EF4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1</w:t>
            </w:r>
          </w:p>
        </w:tc>
        <w:tc>
          <w:tcPr>
            <w:tcW w:w="0" w:type="auto"/>
            <w:tcMar>
              <w:top w:w="150" w:type="dxa"/>
              <w:left w:w="240" w:type="dxa"/>
              <w:bottom w:w="150" w:type="dxa"/>
              <w:right w:w="240" w:type="dxa"/>
            </w:tcMar>
            <w:vAlign w:val="center"/>
          </w:tcPr>
          <w:p w14:paraId="53759E7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输出骨架（</w:t>
            </w:r>
            <w:r>
              <w:rPr>
                <w:rFonts w:ascii="Consolas" w:hAnsi="Consolas" w:eastAsia="宋体" w:cs="宋体"/>
                <w:kern w:val="0"/>
                <w:sz w:val="20"/>
                <w:szCs w:val="20"/>
                <w:shd w:val="clear" w:color="auto" w:fill="EBEEF2"/>
              </w:rPr>
              <w:t>#include</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main</w:t>
            </w:r>
            <w:r>
              <w:rPr>
                <w:rFonts w:ascii="Segoe UI" w:hAnsi="Segoe UI" w:eastAsia="宋体" w:cs="Segoe UI"/>
                <w:kern w:val="0"/>
                <w:sz w:val="23"/>
                <w:szCs w:val="23"/>
              </w:rPr>
              <w:t> 空壳）</w:t>
            </w:r>
          </w:p>
        </w:tc>
        <w:tc>
          <w:tcPr>
            <w:tcW w:w="0" w:type="auto"/>
            <w:tcMar>
              <w:top w:w="150" w:type="dxa"/>
              <w:left w:w="240" w:type="dxa"/>
              <w:bottom w:w="150" w:type="dxa"/>
              <w:right w:w="0" w:type="dxa"/>
            </w:tcMar>
            <w:vAlign w:val="center"/>
          </w:tcPr>
          <w:p w14:paraId="6B5F8C7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无</w:t>
            </w:r>
          </w:p>
        </w:tc>
      </w:tr>
      <w:tr w14:paraId="4D42EE00">
        <w:trPr>
          <w:trHeight w:val="830" w:hRule="atLeast"/>
        </w:trPr>
        <w:tc>
          <w:tcPr>
            <w:tcW w:w="0" w:type="auto"/>
            <w:tcMar>
              <w:top w:w="150" w:type="dxa"/>
              <w:left w:w="0" w:type="dxa"/>
              <w:bottom w:w="150" w:type="dxa"/>
              <w:right w:w="240" w:type="dxa"/>
            </w:tcMar>
            <w:vAlign w:val="center"/>
          </w:tcPr>
          <w:p w14:paraId="547F4F83">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2</w:t>
            </w:r>
          </w:p>
        </w:tc>
        <w:tc>
          <w:tcPr>
            <w:tcW w:w="0" w:type="auto"/>
            <w:tcMar>
              <w:top w:w="150" w:type="dxa"/>
              <w:left w:w="240" w:type="dxa"/>
              <w:bottom w:w="150" w:type="dxa"/>
              <w:right w:w="240" w:type="dxa"/>
            </w:tcMar>
            <w:vAlign w:val="center"/>
          </w:tcPr>
          <w:p w14:paraId="6AF1E06E">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基本类型映射和声明生成</w:t>
            </w:r>
          </w:p>
        </w:tc>
        <w:tc>
          <w:tcPr>
            <w:tcW w:w="0" w:type="auto"/>
            <w:tcMar>
              <w:top w:w="150" w:type="dxa"/>
              <w:left w:w="240" w:type="dxa"/>
              <w:bottom w:w="150" w:type="dxa"/>
              <w:right w:w="0" w:type="dxa"/>
            </w:tcMar>
            <w:vAlign w:val="center"/>
          </w:tcPr>
          <w:p w14:paraId="035D477B">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阶段 1</w:t>
            </w:r>
          </w:p>
        </w:tc>
      </w:tr>
      <w:tr w14:paraId="412ED714">
        <w:trPr>
          <w:trHeight w:val="830" w:hRule="atLeast"/>
        </w:trPr>
        <w:tc>
          <w:tcPr>
            <w:tcW w:w="0" w:type="auto"/>
            <w:tcMar>
              <w:top w:w="150" w:type="dxa"/>
              <w:left w:w="0" w:type="dxa"/>
              <w:bottom w:w="150" w:type="dxa"/>
              <w:right w:w="240" w:type="dxa"/>
            </w:tcMar>
            <w:vAlign w:val="center"/>
          </w:tcPr>
          <w:p w14:paraId="2D0346C1">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3</w:t>
            </w:r>
          </w:p>
        </w:tc>
        <w:tc>
          <w:tcPr>
            <w:tcW w:w="0" w:type="auto"/>
            <w:tcMar>
              <w:top w:w="150" w:type="dxa"/>
              <w:left w:w="240" w:type="dxa"/>
              <w:bottom w:w="150" w:type="dxa"/>
              <w:right w:w="240" w:type="dxa"/>
            </w:tcMar>
            <w:vAlign w:val="center"/>
          </w:tcPr>
          <w:p w14:paraId="1BFCA664">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标量表达式（字面量、变量、简单二元运算）</w:t>
            </w:r>
          </w:p>
        </w:tc>
        <w:tc>
          <w:tcPr>
            <w:tcW w:w="0" w:type="auto"/>
            <w:tcMar>
              <w:top w:w="150" w:type="dxa"/>
              <w:left w:w="240" w:type="dxa"/>
              <w:bottom w:w="150" w:type="dxa"/>
              <w:right w:w="0" w:type="dxa"/>
            </w:tcMar>
            <w:vAlign w:val="center"/>
          </w:tcPr>
          <w:p w14:paraId="3AE987EB">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阶段 2</w:t>
            </w:r>
          </w:p>
        </w:tc>
      </w:tr>
      <w:tr w14:paraId="7F393C07">
        <w:trPr>
          <w:trHeight w:val="830" w:hRule="atLeast"/>
        </w:trPr>
        <w:tc>
          <w:tcPr>
            <w:tcW w:w="0" w:type="auto"/>
            <w:tcMar>
              <w:top w:w="150" w:type="dxa"/>
              <w:left w:w="0" w:type="dxa"/>
              <w:bottom w:w="150" w:type="dxa"/>
              <w:right w:w="240" w:type="dxa"/>
            </w:tcMar>
            <w:vAlign w:val="center"/>
          </w:tcPr>
          <w:p w14:paraId="1A6CD4CF">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4</w:t>
            </w:r>
          </w:p>
        </w:tc>
        <w:tc>
          <w:tcPr>
            <w:tcW w:w="0" w:type="auto"/>
            <w:tcMar>
              <w:top w:w="150" w:type="dxa"/>
              <w:left w:w="240" w:type="dxa"/>
              <w:bottom w:w="150" w:type="dxa"/>
              <w:right w:w="240" w:type="dxa"/>
            </w:tcMar>
            <w:vAlign w:val="center"/>
          </w:tcPr>
          <w:p w14:paraId="6608C9C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控制流语句（</w:t>
            </w:r>
            <w:r>
              <w:rPr>
                <w:rFonts w:ascii="Consolas" w:hAnsi="Consolas" w:eastAsia="宋体" w:cs="宋体"/>
                <w:kern w:val="0"/>
                <w:sz w:val="20"/>
                <w:szCs w:val="20"/>
                <w:shd w:val="clear" w:color="auto" w:fill="EBEEF2"/>
              </w:rPr>
              <w:t>if</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while</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compound</w:t>
            </w:r>
            <w:r>
              <w:rPr>
                <w:rFonts w:ascii="Segoe UI" w:hAnsi="Segoe UI" w:eastAsia="宋体" w:cs="Segoe UI"/>
                <w:kern w:val="0"/>
                <w:sz w:val="23"/>
                <w:szCs w:val="23"/>
              </w:rPr>
              <w:t>）</w:t>
            </w:r>
          </w:p>
        </w:tc>
        <w:tc>
          <w:tcPr>
            <w:tcW w:w="0" w:type="auto"/>
            <w:tcMar>
              <w:top w:w="150" w:type="dxa"/>
              <w:left w:w="240" w:type="dxa"/>
              <w:bottom w:w="150" w:type="dxa"/>
              <w:right w:w="0" w:type="dxa"/>
            </w:tcMar>
            <w:vAlign w:val="center"/>
          </w:tcPr>
          <w:p w14:paraId="76C02F1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阶段 3</w:t>
            </w:r>
          </w:p>
        </w:tc>
      </w:tr>
      <w:tr w14:paraId="695A95FC">
        <w:trPr>
          <w:trHeight w:val="830" w:hRule="atLeast"/>
        </w:trPr>
        <w:tc>
          <w:tcPr>
            <w:tcW w:w="0" w:type="auto"/>
            <w:tcMar>
              <w:top w:w="150" w:type="dxa"/>
              <w:left w:w="0" w:type="dxa"/>
              <w:bottom w:w="150" w:type="dxa"/>
              <w:right w:w="240" w:type="dxa"/>
            </w:tcMar>
            <w:vAlign w:val="center"/>
          </w:tcPr>
          <w:p w14:paraId="105FEB6F">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5</w:t>
            </w:r>
          </w:p>
        </w:tc>
        <w:tc>
          <w:tcPr>
            <w:tcW w:w="0" w:type="auto"/>
            <w:tcMar>
              <w:top w:w="150" w:type="dxa"/>
              <w:left w:w="240" w:type="dxa"/>
              <w:bottom w:w="150" w:type="dxa"/>
              <w:right w:w="240" w:type="dxa"/>
            </w:tcMar>
            <w:vAlign w:val="center"/>
          </w:tcPr>
          <w:p w14:paraId="74A4B74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数组表达式（下标访问、平移）</w:t>
            </w:r>
          </w:p>
        </w:tc>
        <w:tc>
          <w:tcPr>
            <w:tcW w:w="0" w:type="auto"/>
            <w:tcMar>
              <w:top w:w="150" w:type="dxa"/>
              <w:left w:w="240" w:type="dxa"/>
              <w:bottom w:w="150" w:type="dxa"/>
              <w:right w:w="0" w:type="dxa"/>
            </w:tcMar>
            <w:vAlign w:val="center"/>
          </w:tcPr>
          <w:p w14:paraId="5B28114B">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阶段 3</w:t>
            </w:r>
          </w:p>
        </w:tc>
      </w:tr>
      <w:tr w14:paraId="33C26C92">
        <w:trPr>
          <w:trHeight w:val="830" w:hRule="atLeast"/>
        </w:trPr>
        <w:tc>
          <w:tcPr>
            <w:tcW w:w="0" w:type="auto"/>
            <w:tcMar>
              <w:top w:w="150" w:type="dxa"/>
              <w:left w:w="0" w:type="dxa"/>
              <w:bottom w:w="150" w:type="dxa"/>
              <w:right w:w="240" w:type="dxa"/>
            </w:tcMar>
            <w:vAlign w:val="center"/>
          </w:tcPr>
          <w:p w14:paraId="5240C04A">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6</w:t>
            </w:r>
          </w:p>
        </w:tc>
        <w:tc>
          <w:tcPr>
            <w:tcW w:w="0" w:type="auto"/>
            <w:tcMar>
              <w:top w:w="150" w:type="dxa"/>
              <w:left w:w="240" w:type="dxa"/>
              <w:bottom w:w="150" w:type="dxa"/>
              <w:right w:w="240" w:type="dxa"/>
            </w:tcMar>
            <w:vAlign w:val="center"/>
          </w:tcPr>
          <w:p w14:paraId="5B49CC5F">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子程序（函数/过程的签名和定义）</w:t>
            </w:r>
          </w:p>
        </w:tc>
        <w:tc>
          <w:tcPr>
            <w:tcW w:w="0" w:type="auto"/>
            <w:tcMar>
              <w:top w:w="150" w:type="dxa"/>
              <w:left w:w="240" w:type="dxa"/>
              <w:bottom w:w="150" w:type="dxa"/>
              <w:right w:w="0" w:type="dxa"/>
            </w:tcMar>
            <w:vAlign w:val="center"/>
          </w:tcPr>
          <w:p w14:paraId="0989AE1C">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阶段 4</w:t>
            </w:r>
          </w:p>
        </w:tc>
      </w:tr>
      <w:tr w14:paraId="2D158A39">
        <w:trPr>
          <w:trHeight w:val="830" w:hRule="atLeast"/>
        </w:trPr>
        <w:tc>
          <w:tcPr>
            <w:tcW w:w="0" w:type="auto"/>
            <w:tcMar>
              <w:top w:w="150" w:type="dxa"/>
              <w:left w:w="0" w:type="dxa"/>
              <w:bottom w:w="150" w:type="dxa"/>
              <w:right w:w="240" w:type="dxa"/>
            </w:tcMar>
            <w:vAlign w:val="center"/>
          </w:tcPr>
          <w:p w14:paraId="4E19E1A0">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7</w:t>
            </w:r>
          </w:p>
        </w:tc>
        <w:tc>
          <w:tcPr>
            <w:tcW w:w="0" w:type="auto"/>
            <w:tcMar>
              <w:top w:w="150" w:type="dxa"/>
              <w:left w:w="240" w:type="dxa"/>
              <w:bottom w:w="150" w:type="dxa"/>
              <w:right w:w="240" w:type="dxa"/>
            </w:tcMar>
            <w:vAlign w:val="center"/>
          </w:tcPr>
          <w:p w14:paraId="7808569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调用与参数传递（临时槽）</w:t>
            </w:r>
          </w:p>
        </w:tc>
        <w:tc>
          <w:tcPr>
            <w:tcW w:w="0" w:type="auto"/>
            <w:tcMar>
              <w:top w:w="150" w:type="dxa"/>
              <w:left w:w="240" w:type="dxa"/>
              <w:bottom w:w="150" w:type="dxa"/>
              <w:right w:w="0" w:type="dxa"/>
            </w:tcMar>
            <w:vAlign w:val="center"/>
          </w:tcPr>
          <w:p w14:paraId="38EF86B2">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阶段 6</w:t>
            </w:r>
          </w:p>
        </w:tc>
      </w:tr>
      <w:tr w14:paraId="1B7D1AA3">
        <w:trPr>
          <w:trHeight w:val="830" w:hRule="atLeast"/>
        </w:trPr>
        <w:tc>
          <w:tcPr>
            <w:tcW w:w="0" w:type="auto"/>
            <w:tcMar>
              <w:top w:w="150" w:type="dxa"/>
              <w:left w:w="0" w:type="dxa"/>
              <w:bottom w:w="150" w:type="dxa"/>
              <w:right w:w="240" w:type="dxa"/>
            </w:tcMar>
            <w:vAlign w:val="center"/>
          </w:tcPr>
          <w:p w14:paraId="3B257E62">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8</w:t>
            </w:r>
          </w:p>
        </w:tc>
        <w:tc>
          <w:tcPr>
            <w:tcW w:w="0" w:type="auto"/>
            <w:tcMar>
              <w:top w:w="150" w:type="dxa"/>
              <w:left w:w="240" w:type="dxa"/>
              <w:bottom w:w="150" w:type="dxa"/>
              <w:right w:w="240" w:type="dxa"/>
            </w:tcMar>
            <w:vAlign w:val="center"/>
          </w:tcPr>
          <w:p w14:paraId="23AA0678">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函数返回值（</w:t>
            </w:r>
            <w:r>
              <w:rPr>
                <w:rFonts w:ascii="Consolas" w:hAnsi="Consolas" w:eastAsia="宋体" w:cs="宋体"/>
                <w:kern w:val="0"/>
                <w:sz w:val="20"/>
                <w:szCs w:val="20"/>
                <w:shd w:val="clear" w:color="auto" w:fill="EBEEF2"/>
              </w:rPr>
              <w:t>__result</w:t>
            </w:r>
            <w:r>
              <w:rPr>
                <w:rFonts w:ascii="Segoe UI" w:hAnsi="Segoe UI" w:eastAsia="宋体" w:cs="Segoe UI"/>
                <w:kern w:val="0"/>
                <w:sz w:val="23"/>
                <w:szCs w:val="23"/>
              </w:rPr>
              <w:t> 机制）</w:t>
            </w:r>
          </w:p>
        </w:tc>
        <w:tc>
          <w:tcPr>
            <w:tcW w:w="0" w:type="auto"/>
            <w:tcMar>
              <w:top w:w="150" w:type="dxa"/>
              <w:left w:w="240" w:type="dxa"/>
              <w:bottom w:w="150" w:type="dxa"/>
              <w:right w:w="0" w:type="dxa"/>
            </w:tcMar>
            <w:vAlign w:val="center"/>
          </w:tcPr>
          <w:p w14:paraId="12AF712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阶段 6</w:t>
            </w:r>
          </w:p>
        </w:tc>
      </w:tr>
      <w:tr w14:paraId="0984A3FF">
        <w:trPr>
          <w:trHeight w:val="830" w:hRule="atLeast"/>
        </w:trPr>
        <w:tc>
          <w:tcPr>
            <w:tcW w:w="0" w:type="auto"/>
            <w:tcMar>
              <w:top w:w="150" w:type="dxa"/>
              <w:left w:w="0" w:type="dxa"/>
              <w:bottom w:w="150" w:type="dxa"/>
              <w:right w:w="240" w:type="dxa"/>
            </w:tcMar>
            <w:vAlign w:val="center"/>
          </w:tcPr>
          <w:p w14:paraId="15DB8C8D">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9</w:t>
            </w:r>
          </w:p>
        </w:tc>
        <w:tc>
          <w:tcPr>
            <w:tcW w:w="0" w:type="auto"/>
            <w:tcMar>
              <w:top w:w="150" w:type="dxa"/>
              <w:left w:w="240" w:type="dxa"/>
              <w:bottom w:w="150" w:type="dxa"/>
              <w:right w:w="240" w:type="dxa"/>
            </w:tcMar>
            <w:vAlign w:val="center"/>
          </w:tcPr>
          <w:p w14:paraId="66524C59">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I/O 语句（</w:t>
            </w:r>
            <w:r>
              <w:rPr>
                <w:rFonts w:ascii="Consolas" w:hAnsi="Consolas" w:eastAsia="宋体" w:cs="宋体"/>
                <w:kern w:val="0"/>
                <w:sz w:val="20"/>
                <w:szCs w:val="20"/>
                <w:shd w:val="clear" w:color="auto" w:fill="EBEEF2"/>
              </w:rPr>
              <w:t>read</w:t>
            </w:r>
            <w:r>
              <w:rPr>
                <w:rFonts w:ascii="Segoe UI" w:hAnsi="Segoe UI" w:eastAsia="宋体" w:cs="Segoe UI"/>
                <w:kern w:val="0"/>
                <w:sz w:val="23"/>
                <w:szCs w:val="23"/>
              </w:rPr>
              <w:t>/</w:t>
            </w:r>
            <w:r>
              <w:rPr>
                <w:rFonts w:ascii="Consolas" w:hAnsi="Consolas" w:eastAsia="宋体" w:cs="宋体"/>
                <w:kern w:val="0"/>
                <w:sz w:val="20"/>
                <w:szCs w:val="20"/>
                <w:shd w:val="clear" w:color="auto" w:fill="EBEEF2"/>
              </w:rPr>
              <w:t>write</w:t>
            </w:r>
            <w:r>
              <w:rPr>
                <w:rFonts w:ascii="Segoe UI" w:hAnsi="Segoe UI" w:eastAsia="宋体" w:cs="Segoe UI"/>
                <w:kern w:val="0"/>
                <w:sz w:val="23"/>
                <w:szCs w:val="23"/>
              </w:rPr>
              <w:t>）</w:t>
            </w:r>
          </w:p>
        </w:tc>
        <w:tc>
          <w:tcPr>
            <w:tcW w:w="0" w:type="auto"/>
            <w:tcMar>
              <w:top w:w="150" w:type="dxa"/>
              <w:left w:w="240" w:type="dxa"/>
              <w:bottom w:w="150" w:type="dxa"/>
              <w:right w:w="0" w:type="dxa"/>
            </w:tcMar>
            <w:vAlign w:val="center"/>
          </w:tcPr>
          <w:p w14:paraId="3A3EE786">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阶段 3</w:t>
            </w:r>
          </w:p>
        </w:tc>
      </w:tr>
      <w:tr w14:paraId="26416E32">
        <w:trPr>
          <w:trHeight w:val="830" w:hRule="atLeast"/>
        </w:trPr>
        <w:tc>
          <w:tcPr>
            <w:tcW w:w="0" w:type="auto"/>
            <w:tcMar>
              <w:top w:w="150" w:type="dxa"/>
              <w:left w:w="0" w:type="dxa"/>
              <w:bottom w:w="150" w:type="dxa"/>
              <w:right w:w="240" w:type="dxa"/>
            </w:tcMar>
            <w:vAlign w:val="center"/>
          </w:tcPr>
          <w:p w14:paraId="2FC74BA7">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10</w:t>
            </w:r>
          </w:p>
        </w:tc>
        <w:tc>
          <w:tcPr>
            <w:tcW w:w="0" w:type="auto"/>
            <w:tcMar>
              <w:top w:w="150" w:type="dxa"/>
              <w:left w:w="240" w:type="dxa"/>
              <w:bottom w:w="150" w:type="dxa"/>
              <w:right w:w="240" w:type="dxa"/>
            </w:tcMar>
            <w:vAlign w:val="center"/>
          </w:tcPr>
          <w:p w14:paraId="3719BB05">
            <w:pPr>
              <w:widowControl/>
              <w:spacing w:line="375" w:lineRule="atLeast"/>
              <w:jc w:val="left"/>
              <w:rPr>
                <w:rFonts w:ascii="Segoe UI" w:hAnsi="Segoe UI" w:eastAsia="宋体" w:cs="Segoe UI"/>
                <w:kern w:val="0"/>
                <w:sz w:val="23"/>
                <w:szCs w:val="23"/>
              </w:rPr>
            </w:pPr>
            <w:r>
              <w:rPr>
                <w:rFonts w:ascii="Consolas" w:hAnsi="Consolas" w:eastAsia="宋体" w:cs="宋体"/>
                <w:kern w:val="0"/>
                <w:sz w:val="20"/>
                <w:szCs w:val="20"/>
                <w:shd w:val="clear" w:color="auto" w:fill="EBEEF2"/>
              </w:rPr>
              <w:t>for</w:t>
            </w:r>
            <w:r>
              <w:rPr>
                <w:rFonts w:ascii="Segoe UI" w:hAnsi="Segoe UI" w:eastAsia="宋体" w:cs="Segoe UI"/>
                <w:kern w:val="0"/>
                <w:sz w:val="23"/>
                <w:szCs w:val="23"/>
              </w:rPr>
              <w:t> 循环（终值缓存）</w:t>
            </w:r>
          </w:p>
        </w:tc>
        <w:tc>
          <w:tcPr>
            <w:tcW w:w="0" w:type="auto"/>
            <w:tcMar>
              <w:top w:w="150" w:type="dxa"/>
              <w:left w:w="240" w:type="dxa"/>
              <w:bottom w:w="150" w:type="dxa"/>
              <w:right w:w="0" w:type="dxa"/>
            </w:tcMar>
            <w:vAlign w:val="center"/>
          </w:tcPr>
          <w:p w14:paraId="637DBF99">
            <w:pPr>
              <w:widowControl/>
              <w:spacing w:line="375" w:lineRule="atLeast"/>
              <w:jc w:val="left"/>
              <w:rPr>
                <w:rFonts w:ascii="Segoe UI" w:hAnsi="Segoe UI" w:eastAsia="宋体" w:cs="Segoe UI"/>
                <w:kern w:val="0"/>
                <w:sz w:val="23"/>
                <w:szCs w:val="23"/>
              </w:rPr>
            </w:pPr>
            <w:r>
              <w:rPr>
                <w:rFonts w:ascii="Segoe UI" w:hAnsi="Segoe UI" w:eastAsia="宋体" w:cs="Segoe UI"/>
                <w:kern w:val="0"/>
                <w:sz w:val="23"/>
                <w:szCs w:val="23"/>
              </w:rPr>
              <w:t>阶段 4</w:t>
            </w:r>
          </w:p>
        </w:tc>
      </w:tr>
    </w:tbl>
    <w:p w14:paraId="2ACCA937">
      <w:pPr>
        <w:widowControl/>
        <w:shd w:val="clear" w:color="auto" w:fill="FFFFFF"/>
        <w:spacing w:before="240" w:after="100" w:afterAutospacing="1" w:line="420" w:lineRule="atLeast"/>
        <w:jc w:val="left"/>
        <w:rPr>
          <w:rFonts w:ascii="Segoe UI" w:hAnsi="Segoe UI" w:eastAsia="宋体" w:cs="Segoe UI"/>
          <w:color w:val="0F1115"/>
          <w:kern w:val="0"/>
          <w:sz w:val="24"/>
          <w:szCs w:val="24"/>
        </w:rPr>
      </w:pPr>
      <w:r>
        <w:rPr>
          <w:rFonts w:ascii="Segoe UI" w:hAnsi="Segoe UI" w:eastAsia="宋体" w:cs="Segoe UI"/>
          <w:color w:val="0F1115"/>
          <w:kern w:val="0"/>
          <w:sz w:val="24"/>
          <w:szCs w:val="24"/>
        </w:rPr>
        <w:t>每个阶段完成后应有对应的 C 代码编译测试，确保基础功能正确后再添加新特性。</w:t>
      </w:r>
    </w:p>
    <w:p w14:paraId="1E70FFEB">
      <w:pPr>
        <w:widowControl/>
        <w:shd w:val="clear" w:color="auto" w:fill="FFFFFF"/>
        <w:spacing w:before="240" w:after="100" w:afterAutospacing="1" w:line="420" w:lineRule="atLeast"/>
        <w:jc w:val="left"/>
        <w:rPr>
          <w:rFonts w:ascii="Segoe UI" w:hAnsi="Segoe UI" w:eastAsia="宋体" w:cs="Segoe UI"/>
          <w:color w:val="0F1115"/>
          <w:kern w:val="0"/>
          <w:sz w:val="24"/>
          <w:szCs w:val="24"/>
        </w:rPr>
      </w:pPr>
    </w:p>
    <w:p w14:paraId="6A6C84E4">
      <w:pPr>
        <w:widowControl/>
        <w:shd w:val="clear" w:color="auto" w:fill="FFFFFF"/>
        <w:spacing w:before="240" w:after="100" w:afterAutospacing="1" w:line="420" w:lineRule="atLeast"/>
        <w:jc w:val="left"/>
        <w:rPr>
          <w:rFonts w:ascii="Segoe UI" w:hAnsi="Segoe UI" w:eastAsia="宋体" w:cs="Segoe UI"/>
          <w:color w:val="0F1115"/>
          <w:kern w:val="0"/>
          <w:sz w:val="24"/>
          <w:szCs w:val="24"/>
        </w:rPr>
      </w:pPr>
    </w:p>
    <w:p w14:paraId="389DC2C2">
      <w:pPr>
        <w:widowControl/>
        <w:shd w:val="clear" w:color="auto" w:fill="FFFFFF"/>
        <w:spacing w:before="240" w:after="100" w:afterAutospacing="1" w:line="420" w:lineRule="atLeast"/>
        <w:jc w:val="left"/>
        <w:rPr>
          <w:rFonts w:ascii="Segoe UI" w:hAnsi="Segoe UI" w:eastAsia="宋体" w:cs="Segoe UI"/>
          <w:color w:val="0F1115"/>
          <w:kern w:val="0"/>
          <w:sz w:val="24"/>
          <w:szCs w:val="24"/>
        </w:rPr>
      </w:pPr>
    </w:p>
    <w:p w14:paraId="4673C38B">
      <w:pPr>
        <w:widowControl/>
        <w:shd w:val="clear" w:color="auto" w:fill="FFFFFF"/>
        <w:spacing w:before="240" w:after="100" w:afterAutospacing="1" w:line="420" w:lineRule="atLeast"/>
        <w:jc w:val="left"/>
        <w:rPr>
          <w:rFonts w:ascii="Segoe UI" w:hAnsi="Segoe UI" w:eastAsia="宋体" w:cs="Segoe UI"/>
          <w:color w:val="0F1115"/>
          <w:kern w:val="0"/>
          <w:sz w:val="24"/>
          <w:szCs w:val="24"/>
        </w:rPr>
      </w:pPr>
    </w:p>
    <w:p w14:paraId="26C533F5">
      <w:pPr>
        <w:widowControl/>
        <w:shd w:val="clear" w:color="auto" w:fill="FFFFFF"/>
        <w:spacing w:before="240" w:after="100" w:afterAutospacing="1" w:line="420" w:lineRule="atLeast"/>
        <w:jc w:val="left"/>
        <w:rPr>
          <w:rFonts w:ascii="Segoe UI" w:hAnsi="Segoe UI" w:eastAsia="宋体" w:cs="Segoe UI"/>
          <w:color w:val="0F1115"/>
          <w:kern w:val="0"/>
          <w:sz w:val="24"/>
          <w:szCs w:val="24"/>
        </w:rPr>
      </w:pPr>
    </w:p>
    <w:p w14:paraId="79AC2B0E">
      <w:pPr>
        <w:widowControl/>
        <w:shd w:val="clear" w:color="auto" w:fill="FFFFFF"/>
        <w:spacing w:before="240" w:after="100" w:afterAutospacing="1" w:line="420" w:lineRule="atLeast"/>
        <w:jc w:val="left"/>
        <w:rPr>
          <w:rFonts w:ascii="Segoe UI" w:hAnsi="Segoe UI" w:eastAsia="宋体" w:cs="Segoe UI"/>
          <w:color w:val="0F1115"/>
          <w:kern w:val="0"/>
          <w:sz w:val="24"/>
          <w:szCs w:val="24"/>
        </w:rPr>
      </w:pPr>
    </w:p>
    <w:p w14:paraId="38F8C567">
      <w:pPr>
        <w:widowControl/>
        <w:shd w:val="clear" w:color="auto" w:fill="FFFFFF"/>
        <w:spacing w:before="240" w:after="100" w:afterAutospacing="1" w:line="420" w:lineRule="atLeast"/>
        <w:jc w:val="left"/>
        <w:rPr>
          <w:rFonts w:ascii="Segoe UI" w:hAnsi="Segoe UI" w:eastAsia="宋体" w:cs="Segoe UI"/>
          <w:color w:val="0F1115"/>
          <w:kern w:val="0"/>
          <w:sz w:val="24"/>
          <w:szCs w:val="24"/>
        </w:rPr>
      </w:pPr>
    </w:p>
    <w:p w14:paraId="4F23A9C6">
      <w:pPr>
        <w:pStyle w:val="4"/>
        <w:outlineLvl w:val="0"/>
      </w:pPr>
      <w:bookmarkStart w:id="70" w:name="_Toc1910346779"/>
      <w:r>
        <w:t>附录 A 核心产生式骨架</w:t>
      </w:r>
      <w:bookmarkEnd w:id="70"/>
    </w:p>
    <w:p w14:paraId="6D40CFF2">
      <w:r>
        <w:t>programstruct -&gt; program_head ; program_body .</w:t>
      </w:r>
    </w:p>
    <w:p w14:paraId="5750055D">
      <w:r>
        <w:t>program_head -&gt; program id ( idlist )</w:t>
      </w:r>
    </w:p>
    <w:p w14:paraId="543AA760">
      <w:r>
        <w:t>| program id</w:t>
      </w:r>
    </w:p>
    <w:p w14:paraId="2BC965D3">
      <w:r>
        <w:t>program_body -&gt; const_declarations</w:t>
      </w:r>
    </w:p>
    <w:p w14:paraId="2404CCCA">
      <w:r>
        <w:t>var_declarations</w:t>
      </w:r>
    </w:p>
    <w:p w14:paraId="2D9552CC">
      <w:r>
        <w:t>subprogram_declarations</w:t>
      </w:r>
    </w:p>
    <w:p w14:paraId="0BF85700">
      <w:r>
        <w:t>compound_statement</w:t>
      </w:r>
    </w:p>
    <w:p w14:paraId="3BC2133C">
      <w:r>
        <w:t>const_declarations -&gt; e</w:t>
      </w:r>
    </w:p>
    <w:p w14:paraId="18151736">
      <w:r>
        <w:t>| const const_declaration ;</w:t>
      </w:r>
    </w:p>
    <w:p w14:paraId="300CB223">
      <w:r>
        <w:t>const_declaration -&gt; id = const_value</w:t>
      </w:r>
    </w:p>
    <w:p w14:paraId="2D6F566D">
      <w:r>
        <w:t>| const_declaration ; id = const_value</w:t>
      </w:r>
    </w:p>
    <w:p w14:paraId="25C19052">
      <w:r>
        <w:t>const_value -&gt; + num</w:t>
      </w:r>
    </w:p>
    <w:p w14:paraId="32EE239B">
      <w:r>
        <w:t>| - num</w:t>
      </w:r>
    </w:p>
    <w:p w14:paraId="3A8F65B3">
      <w:r>
        <w:t>| num</w:t>
      </w:r>
    </w:p>
    <w:p w14:paraId="4CBFD04E">
      <w:r>
        <w:t>| char_const</w:t>
      </w:r>
    </w:p>
    <w:p w14:paraId="21E65DAE">
      <w:r>
        <w:t>| string_const</w:t>
      </w:r>
    </w:p>
    <w:p w14:paraId="202F0DF4">
      <w:r>
        <w:t>| true</w:t>
      </w:r>
    </w:p>
    <w:p w14:paraId="7C5593F2">
      <w:r>
        <w:t>| false</w:t>
      </w:r>
    </w:p>
    <w:p w14:paraId="2456D6FE">
      <w:r>
        <w:t>var_declarations -&gt; e</w:t>
      </w:r>
    </w:p>
    <w:p w14:paraId="1B537A06">
      <w:r>
        <w:t>| var var_declaration ;</w:t>
      </w:r>
    </w:p>
    <w:p w14:paraId="18412D3C">
      <w:r>
        <w:t>var_declaration -&gt; idlist : type</w:t>
      </w:r>
    </w:p>
    <w:p w14:paraId="3781C35C">
      <w:r>
        <w:t>| var_declaration ; idlist : type</w:t>
      </w:r>
    </w:p>
    <w:p w14:paraId="6BC9C2CE">
      <w:r>
        <w:t>type -&gt; basic_type</w:t>
      </w:r>
    </w:p>
    <w:p w14:paraId="186A884E">
      <w:r>
        <w:t>| array [ period ] of basic_type</w:t>
      </w:r>
    </w:p>
    <w:p w14:paraId="1BABD11D">
      <w:r>
        <w:t>basic_type -&gt; integer</w:t>
      </w:r>
    </w:p>
    <w:p w14:paraId="180DC674">
      <w:r>
        <w:t>| real</w:t>
      </w:r>
    </w:p>
    <w:p w14:paraId="1B3BA701">
      <w:r>
        <w:t>| boolean</w:t>
      </w:r>
    </w:p>
    <w:p w14:paraId="3628C624">
      <w:r>
        <w:t>| char</w:t>
      </w:r>
    </w:p>
    <w:p w14:paraId="43363C69">
      <w:r>
        <w:t>period -&gt; digits .. digits</w:t>
      </w:r>
    </w:p>
    <w:p w14:paraId="109D7A2D">
      <w:r>
        <w:t>| period , digits .. digits</w:t>
      </w:r>
    </w:p>
    <w:p w14:paraId="379FC1BA">
      <w:r>
        <w:t>subprogram_declarations -&gt; e</w:t>
      </w:r>
    </w:p>
    <w:p w14:paraId="7F4EEE9D">
      <w:r>
        <w:t>| subprogram_declarations subprogram ;</w:t>
      </w:r>
    </w:p>
    <w:p w14:paraId="7431B2EE">
      <w:r>
        <w:t>subprogram -&gt; subprogram_head ; subprogram_body</w:t>
      </w:r>
    </w:p>
    <w:p w14:paraId="7E2B1D3A">
      <w:r>
        <w:t>subprogram_head -&gt; procedure id formal_parameter</w:t>
      </w:r>
    </w:p>
    <w:p w14:paraId="0E0FDACA">
      <w:r>
        <w:t>| function id formal_parameter : basic_type</w:t>
      </w:r>
    </w:p>
    <w:p w14:paraId="546B2560">
      <w:r>
        <w:t>formal_parameter -&gt; e</w:t>
      </w:r>
    </w:p>
    <w:p w14:paraId="6BD0DBBF">
      <w:r>
        <w:t>| ( )</w:t>
      </w:r>
    </w:p>
    <w:p w14:paraId="0EE4B69F">
      <w:r>
        <w:t>| ( parameter_list )</w:t>
      </w:r>
    </w:p>
    <w:p w14:paraId="18550B35">
      <w:r>
        <w:t>parameter_list -&gt; parameter</w:t>
      </w:r>
    </w:p>
    <w:p w14:paraId="39CB37B3">
      <w:r>
        <w:t>| parameter_list ; parameter</w:t>
      </w:r>
    </w:p>
    <w:p w14:paraId="3DEFEB9C">
      <w:r>
        <w:t>parameter -&gt; value_parameter</w:t>
      </w:r>
    </w:p>
    <w:p w14:paraId="4DD1202E">
      <w:r>
        <w:t>| var value_parameter</w:t>
      </w:r>
    </w:p>
    <w:p w14:paraId="6DCB6900">
      <w:r>
        <w:t>value_parameter -&gt; idlist : basic_type</w:t>
      </w:r>
    </w:p>
    <w:p w14:paraId="6C60697B">
      <w:r>
        <w:t>compound_statement -&gt; begin statement_list end</w:t>
      </w:r>
    </w:p>
    <w:p w14:paraId="01EA9579">
      <w:r>
        <w:t>statement_list -&gt; statement</w:t>
      </w:r>
    </w:p>
    <w:p w14:paraId="39D897DD">
      <w:r>
        <w:t>| statement_list ; statement</w:t>
      </w:r>
    </w:p>
    <w:p w14:paraId="36AAB034">
      <w:r>
        <w:t>statement -&gt; e</w:t>
      </w:r>
    </w:p>
    <w:p w14:paraId="2FB6758C">
      <w:r>
        <w:t>| variable := expression</w:t>
      </w:r>
    </w:p>
    <w:p w14:paraId="6F027830">
      <w:r>
        <w:t>| procedure_call</w:t>
      </w:r>
    </w:p>
    <w:p w14:paraId="65D28780">
      <w:r>
        <w:t>| compound_statement</w:t>
      </w:r>
    </w:p>
    <w:p w14:paraId="5A9F69EB">
      <w:r>
        <w:t>| if expression then statement</w:t>
      </w:r>
    </w:p>
    <w:p w14:paraId="5B643FF0">
      <w:r>
        <w:t>| if expression then statement else statement</w:t>
      </w:r>
    </w:p>
    <w:p w14:paraId="2EBD043B">
      <w:r>
        <w:t>| while expression do statement</w:t>
      </w:r>
    </w:p>
    <w:p w14:paraId="48FAF218">
      <w:r>
        <w:t>| for id := expression to expression do statement</w:t>
      </w:r>
    </w:p>
    <w:p w14:paraId="76D1A7B6">
      <w:r>
        <w:t>| read ( variable_list )</w:t>
      </w:r>
    </w:p>
    <w:p w14:paraId="009C574E">
      <w:r>
        <w:t>| write ( expression_list )</w:t>
      </w:r>
    </w:p>
    <w:p w14:paraId="34DFB3BB">
      <w:r>
        <w:t>| break</w:t>
      </w:r>
    </w:p>
    <w:p w14:paraId="73B261FE">
      <w:r>
        <w:t>expression -&gt; simple_expression</w:t>
      </w:r>
    </w:p>
    <w:p w14:paraId="5484510D">
      <w:r>
        <w:t>| simple_expression relop simple_expression</w:t>
      </w:r>
    </w:p>
    <w:p w14:paraId="0D63D4D6">
      <w:r>
        <w:t>simple_expression -&gt; term</w:t>
      </w:r>
    </w:p>
    <w:p w14:paraId="19B7E79C">
      <w:r>
        <w:t>| simple_expression addop term</w:t>
      </w:r>
    </w:p>
    <w:p w14:paraId="333847E9">
      <w:r>
        <w:t>term -&gt; factor</w:t>
      </w:r>
    </w:p>
    <w:p w14:paraId="1AF05264">
      <w:r>
        <w:t>| term mulop factor</w:t>
      </w:r>
    </w:p>
    <w:p w14:paraId="6BCE63F2">
      <w:r>
        <w:t>factor -&gt; num</w:t>
      </w:r>
    </w:p>
    <w:p w14:paraId="5AB53FAA">
      <w:r>
        <w:t>| variable</w:t>
      </w:r>
    </w:p>
    <w:p w14:paraId="24B50B06">
      <w:r>
        <w:t>| ( expression )</w:t>
      </w:r>
    </w:p>
    <w:p w14:paraId="4BDBEBBA">
      <w:r>
        <w:t>| id ( )</w:t>
      </w:r>
    </w:p>
    <w:p w14:paraId="415BC431">
      <w:r>
        <w:t>| id ( expression_list )</w:t>
      </w:r>
    </w:p>
    <w:p w14:paraId="3998C97A">
      <w:r>
        <w:t>| true</w:t>
      </w:r>
    </w:p>
    <w:p w14:paraId="62919DFE">
      <w:r>
        <w:t>| false</w:t>
      </w:r>
    </w:p>
    <w:p w14:paraId="6A05C649">
      <w:r>
        <w:t>| string_const</w:t>
      </w:r>
    </w:p>
    <w:p w14:paraId="63D391DE">
      <w:r>
        <w:t>| not factor</w:t>
      </w:r>
    </w:p>
    <w:p w14:paraId="27E4D107">
      <w:r>
        <w:t>| + factor</w:t>
      </w:r>
    </w:p>
    <w:p w14:paraId="1B19AAC1">
      <w:r>
        <w:t>| - factor</w:t>
      </w:r>
    </w:p>
    <w:p w14:paraId="53E315B8">
      <w:pPr>
        <w:pStyle w:val="4"/>
        <w:outlineLvl w:val="0"/>
      </w:pPr>
      <w:bookmarkStart w:id="71" w:name="_Toc170308356"/>
      <w:r>
        <w:t>附录 B AST 节点速查</w:t>
      </w:r>
      <w:bookmarkEnd w:id="71"/>
    </w:p>
    <w:p w14:paraId="35396A32">
      <w:r>
        <w:t>AstNode字段职责如下：</w:t>
      </w:r>
    </w:p>
    <w:p w14:paraId="796D0D32">
      <w:pPr>
        <w:numPr>
          <w:ilvl w:val="0"/>
          <w:numId w:val="41"/>
        </w:numPr>
        <w:spacing w:before="0" w:beforeAutospacing="1" w:after="0" w:afterAutospacing="1"/>
        <w:ind w:left="720" w:hanging="360"/>
      </w:pPr>
      <w:r>
        <w:t>kind区分节点类别</w:t>
      </w:r>
    </w:p>
    <w:p w14:paraId="357D3F84">
      <w:pPr>
        <w:numPr>
          <w:ilvl w:val="0"/>
          <w:numId w:val="41"/>
        </w:numPr>
        <w:spacing w:before="0" w:beforeAutospacing="1" w:after="0" w:afterAutospacing="1"/>
        <w:ind w:left="720" w:hanging="360"/>
      </w:pPr>
      <w:r>
        <w:t>loc保存源码覆盖范围</w:t>
      </w:r>
    </w:p>
    <w:p w14:paraId="6C7BEA00">
      <w:pPr>
        <w:numPr>
          <w:ilvl w:val="0"/>
          <w:numId w:val="41"/>
        </w:numPr>
        <w:spacing w:before="0" w:beforeAutospacing="1" w:after="0" w:afterAutospacing="1"/>
        <w:ind w:left="720" w:hanging="360"/>
      </w:pPr>
      <w:r>
        <w:t>text保存标识符名、类型名、运算符名、过程/函数名等</w:t>
      </w:r>
    </w:p>
    <w:p w14:paraId="04FB8214">
      <w:pPr>
        <w:numPr>
          <w:ilvl w:val="0"/>
          <w:numId w:val="41"/>
        </w:numPr>
        <w:spacing w:before="0" w:beforeAutospacing="1" w:after="0" w:afterAutospacing="1"/>
        <w:ind w:left="720" w:hanging="360"/>
      </w:pPr>
      <w:r>
        <w:t>int_value、second_int_value、real_value保存常量或数组边界</w:t>
      </w:r>
    </w:p>
    <w:p w14:paraId="3140B251">
      <w:pPr>
        <w:numPr>
          <w:ilvl w:val="0"/>
          <w:numId w:val="41"/>
        </w:numPr>
        <w:spacing w:before="0" w:beforeAutospacing="1" w:after="0" w:afterAutospacing="1"/>
        <w:ind w:left="720" w:hanging="360"/>
      </w:pPr>
      <w:r>
        <w:t>flag保存布尔标志，例如参数是否为var</w:t>
      </w:r>
    </w:p>
    <w:p w14:paraId="1AEC6F68">
      <w:pPr>
        <w:numPr>
          <w:ilvl w:val="0"/>
          <w:numId w:val="41"/>
        </w:numPr>
        <w:spacing w:before="0" w:beforeAutospacing="1" w:after="0" w:afterAutospacing="1"/>
        <w:ind w:left="720" w:hanging="360"/>
      </w:pPr>
      <w:r>
        <w:t>children保存子节点列表</w:t>
      </w:r>
    </w:p>
    <w:p w14:paraId="4D518A0B">
      <w:r>
        <w:t>AST 节点按六类组织：</w:t>
      </w:r>
    </w:p>
    <w:p w14:paraId="726B5447">
      <w:pPr>
        <w:numPr>
          <w:ilvl w:val="0"/>
          <w:numId w:val="42"/>
        </w:numPr>
        <w:spacing w:before="0" w:beforeAutospacing="1" w:after="0" w:afterAutospacing="1"/>
        <w:ind w:left="720" w:hanging="360"/>
      </w:pPr>
      <w:r>
        <w:t>程序与块：AST_PROGRAM、AST_PROGRAM_HEAD、AST_BLOCK</w:t>
      </w:r>
    </w:p>
    <w:p w14:paraId="066CF4B0">
      <w:pPr>
        <w:numPr>
          <w:ilvl w:val="0"/>
          <w:numId w:val="42"/>
        </w:numPr>
        <w:spacing w:before="0" w:beforeAutospacing="1" w:after="0" w:afterAutospacing="1"/>
        <w:ind w:left="720" w:hanging="360"/>
      </w:pPr>
      <w:r>
        <w:t>标识符与声明：AST_IDENTIFIER、AST_IDENTIFIER_LIST、AST_CONST_DECL、AST_CONST_DECL_LIST、AST_VAR_DECL、AST_VAR_DECL_LIST</w:t>
      </w:r>
    </w:p>
    <w:p w14:paraId="5859D331">
      <w:pPr>
        <w:numPr>
          <w:ilvl w:val="0"/>
          <w:numId w:val="42"/>
        </w:numPr>
        <w:spacing w:before="0" w:beforeAutospacing="1" w:after="0" w:afterAutospacing="1"/>
        <w:ind w:left="720" w:hanging="360"/>
      </w:pPr>
      <w:r>
        <w:t>类型：AST_BASIC_TYPE、AST_ARRAY_TYPE、AST_PERIOD、AST_PERIOD_LIST</w:t>
      </w:r>
    </w:p>
    <w:p w14:paraId="7BB54EDD">
      <w:pPr>
        <w:numPr>
          <w:ilvl w:val="0"/>
          <w:numId w:val="42"/>
        </w:numPr>
        <w:spacing w:before="0" w:beforeAutospacing="1" w:after="0" w:afterAutospacing="1"/>
        <w:ind w:left="720" w:hanging="360"/>
      </w:pPr>
      <w:r>
        <w:t>子程序：AST_SUBPROGRAM、AST_SUBPROGRAM_LIST、AST_PROCEDURE_HEAD、AST_FUNCTION_HEAD、AST_PARAM_GROUP、AST_PARAM_LIST</w:t>
      </w:r>
    </w:p>
    <w:p w14:paraId="0057FC7E">
      <w:pPr>
        <w:numPr>
          <w:ilvl w:val="0"/>
          <w:numId w:val="42"/>
        </w:numPr>
        <w:spacing w:before="0" w:beforeAutospacing="1" w:after="0" w:afterAutospacing="1"/>
        <w:ind w:left="720" w:hanging="360"/>
      </w:pPr>
      <w:r>
        <w:t>语句：AST_COMPOUND_STMT、AST_STATEMENT_LIST、AST_EMPTY_STMT、AST_ASSIGN_STMT、AST_CALL_STMT、AST_IF_STMT、AST_WHILE_STMT、AST_FOR_STMT、AST_READ_STMT、AST_WRITE_STMT、AST_BREAK_STMT</w:t>
      </w:r>
    </w:p>
    <w:p w14:paraId="771BFC64">
      <w:pPr>
        <w:numPr>
          <w:ilvl w:val="0"/>
          <w:numId w:val="42"/>
        </w:numPr>
        <w:spacing w:before="0" w:beforeAutospacing="1" w:after="0" w:afterAutospacing="1"/>
        <w:ind w:left="720" w:hanging="360"/>
      </w:pPr>
      <w:r>
        <w:t>表达式与引用：AST_VAR_REF、AST_VARIABLE_LIST、AST_EXPRESSION_LIST、AST_CALL_EXPR、AST_BINARY_EXPR、AST_UNARY_EXPR、AST_BOOL_LITERAL、AST_INT_LITERAL、AST_REAL_LITERAL、AST_CHAR_LITERAL、AST_STRING_LITERAL</w:t>
      </w:r>
    </w:p>
    <w:p w14:paraId="5D6B9788">
      <w:r>
        <w:t>关键结构契约示例：</w:t>
      </w:r>
    </w:p>
    <w:p w14:paraId="6842E0F2">
      <w:pPr>
        <w:numPr>
          <w:ilvl w:val="0"/>
          <w:numId w:val="43"/>
        </w:numPr>
        <w:spacing w:before="0" w:beforeAutospacing="1" w:after="0" w:afterAutospacing="1"/>
        <w:ind w:left="720" w:hanging="360"/>
      </w:pPr>
      <w:r>
        <w:t>AST_PROGRAM：程序头、程序体</w:t>
      </w:r>
    </w:p>
    <w:p w14:paraId="17095D2C">
      <w:pPr>
        <w:numPr>
          <w:ilvl w:val="0"/>
          <w:numId w:val="43"/>
        </w:numPr>
        <w:spacing w:before="0" w:beforeAutospacing="1" w:after="0" w:afterAutospacing="1"/>
        <w:ind w:left="720" w:hanging="360"/>
      </w:pPr>
      <w:r>
        <w:t>AST_BLOCK：常量声明列表、变量声明列表、子程序列表、复合语句</w:t>
      </w:r>
    </w:p>
    <w:p w14:paraId="31189470">
      <w:pPr>
        <w:numPr>
          <w:ilvl w:val="0"/>
          <w:numId w:val="43"/>
        </w:numPr>
        <w:spacing w:before="0" w:beforeAutospacing="1" w:after="0" w:afterAutospacing="1"/>
        <w:ind w:left="720" w:hanging="360"/>
      </w:pPr>
      <w:r>
        <w:t>AST_ASSIGN_STMT：左值、右值表达式</w:t>
      </w:r>
    </w:p>
    <w:p w14:paraId="2BF8E8D7">
      <w:pPr>
        <w:numPr>
          <w:ilvl w:val="0"/>
          <w:numId w:val="43"/>
        </w:numPr>
        <w:spacing w:before="0" w:beforeAutospacing="1" w:after="0" w:afterAutospacing="1"/>
        <w:ind w:left="720" w:hanging="360"/>
      </w:pPr>
      <w:r>
        <w:t>AST_IF_STMT：条件、then 分支、可选 else 分支</w:t>
      </w:r>
    </w:p>
    <w:p w14:paraId="0787C52D">
      <w:pPr>
        <w:numPr>
          <w:ilvl w:val="0"/>
          <w:numId w:val="43"/>
        </w:numPr>
        <w:spacing w:before="0" w:beforeAutospacing="1" w:after="0" w:afterAutospacing="1"/>
        <w:ind w:left="720" w:hanging="360"/>
      </w:pPr>
      <w:r>
        <w:t>AST_FOR_STMT：text保存循环变量名，子节点保存起始表达式、终止表达式、循环体</w:t>
      </w:r>
    </w:p>
    <w:p w14:paraId="733AD688">
      <w:r>
        <w:t>ast_validate()校验规则示例：</w:t>
      </w:r>
    </w:p>
    <w:p w14:paraId="302E841B">
      <w:pPr>
        <w:numPr>
          <w:ilvl w:val="0"/>
          <w:numId w:val="44"/>
        </w:numPr>
        <w:spacing w:before="0" w:beforeAutospacing="1" w:after="0" w:afterAutospacing="1"/>
        <w:ind w:left="720" w:hanging="360"/>
      </w:pPr>
      <w:r>
        <w:t>AST_BLOCK必须有 4 个孩子</w:t>
      </w:r>
    </w:p>
    <w:p w14:paraId="7F3164CC">
      <w:pPr>
        <w:numPr>
          <w:ilvl w:val="0"/>
          <w:numId w:val="44"/>
        </w:numPr>
        <w:spacing w:before="0" w:beforeAutospacing="1" w:after="0" w:afterAutospacing="1"/>
        <w:ind w:left="720" w:hanging="360"/>
      </w:pPr>
      <w:r>
        <w:t>AST_ASSIGN_STMT必须有 2 个孩子</w:t>
      </w:r>
    </w:p>
    <w:p w14:paraId="65DAB5F7">
      <w:pPr>
        <w:numPr>
          <w:ilvl w:val="0"/>
          <w:numId w:val="44"/>
        </w:numPr>
        <w:spacing w:before="0" w:beforeAutospacing="1" w:after="0" w:afterAutospacing="1"/>
        <w:ind w:left="720" w:hanging="360"/>
      </w:pPr>
      <w:r>
        <w:t>AST_IF_STMT必须有 2 或 3 个孩子</w:t>
      </w:r>
    </w:p>
    <w:p w14:paraId="1E7D912F">
      <w:pPr>
        <w:numPr>
          <w:ilvl w:val="0"/>
          <w:numId w:val="44"/>
        </w:numPr>
        <w:spacing w:before="0" w:beforeAutospacing="1" w:after="0" w:afterAutospacing="1"/>
        <w:ind w:left="720" w:hanging="360"/>
      </w:pPr>
      <w:r>
        <w:t>AST_FOR_STMT必须有 3 个孩子且循环变量名非空</w:t>
      </w:r>
    </w:p>
    <w:p w14:paraId="54E0C388">
      <w:pPr>
        <w:pStyle w:val="4"/>
        <w:outlineLvl w:val="0"/>
      </w:pPr>
      <w:bookmarkStart w:id="72" w:name="_Toc1924321488"/>
      <w:r>
        <w:t>附录 C 接口速查</w:t>
      </w:r>
      <w:bookmarkEnd w:id="72"/>
    </w:p>
    <w:p w14:paraId="363F1A9C">
      <w:r>
        <w:t>相关文件：</w:t>
      </w:r>
    </w:p>
    <w:p w14:paraId="4DD44933">
      <w:pPr>
        <w:numPr>
          <w:ilvl w:val="0"/>
          <w:numId w:val="45"/>
        </w:numPr>
        <w:spacing w:before="0" w:beforeAutospacing="1" w:after="0" w:afterAutospacing="1"/>
        <w:ind w:left="720" w:hanging="360"/>
      </w:pPr>
      <w:r>
        <w:t>frontend/pascal_s_parser.y</w:t>
      </w:r>
    </w:p>
    <w:p w14:paraId="7E2CA635">
      <w:pPr>
        <w:numPr>
          <w:ilvl w:val="0"/>
          <w:numId w:val="45"/>
        </w:numPr>
        <w:spacing w:before="0" w:beforeAutospacing="1" w:after="0" w:afterAutospacing="1"/>
        <w:ind w:left="720" w:hanging="360"/>
      </w:pPr>
      <w:r>
        <w:t>frontend/ast.hpp</w:t>
      </w:r>
    </w:p>
    <w:p w14:paraId="2DBD7377">
      <w:pPr>
        <w:numPr>
          <w:ilvl w:val="0"/>
          <w:numId w:val="45"/>
        </w:numPr>
        <w:spacing w:before="0" w:beforeAutospacing="1" w:after="0" w:afterAutospacing="1"/>
        <w:ind w:left="720" w:hanging="360"/>
      </w:pPr>
      <w:r>
        <w:t>frontend/ast.cpp</w:t>
      </w:r>
    </w:p>
    <w:p w14:paraId="06582A10">
      <w:pPr>
        <w:numPr>
          <w:ilvl w:val="0"/>
          <w:numId w:val="45"/>
        </w:numPr>
        <w:spacing w:before="0" w:beforeAutospacing="1" w:after="0" w:afterAutospacing="1"/>
        <w:ind w:left="720" w:hanging="360"/>
      </w:pPr>
      <w:r>
        <w:t>frontend/pascal_s_frontend.hpp</w:t>
      </w:r>
    </w:p>
    <w:p w14:paraId="165956D5">
      <w:r>
        <w:t>前端对外接口：</w:t>
      </w:r>
    </w:p>
    <w:p w14:paraId="2F641742">
      <w:r>
        <w:t>AstNode *pascal_s_get_ast_root(void);</w:t>
      </w:r>
    </w:p>
    <w:p w14:paraId="4FA032F4">
      <w:r>
        <w:t>AstNode *parse_pascal_stream(FILE *input);</w:t>
      </w:r>
    </w:p>
    <w:p w14:paraId="4C167FA3">
      <w:r>
        <w:t>AstNode *parse_pascal_file(const char *path);</w:t>
      </w:r>
    </w:p>
    <w:p w14:paraId="4DEFC17F">
      <w:r>
        <w:t>bool pascal_s_had_lexical_error(void);</w:t>
      </w:r>
    </w:p>
    <w:p w14:paraId="653E3687">
      <w:r>
        <w:t>int pascal_s_lexical_error_count(void);</w:t>
      </w:r>
    </w:p>
    <w:p w14:paraId="3AA356D5">
      <w:r>
        <w:t>bool pascal_s_had_syntax_error(void);</w:t>
      </w:r>
    </w:p>
    <w:p w14:paraId="68B63259">
      <w:r>
        <w:t>int pascal_s_syntax_error_count(void);</w:t>
      </w:r>
    </w:p>
    <w:p w14:paraId="73A10BBF">
      <w:r>
        <w:t>parser 与 lexer 协作接口：</w:t>
      </w:r>
    </w:p>
    <w:p w14:paraId="2CA3BD8C">
      <w:r>
        <w:t>int yylex(void);</w:t>
      </w:r>
    </w:p>
    <w:p w14:paraId="12E1F14F">
      <w:r>
        <w:t>void yyrestart(FILE *input_file);</w:t>
      </w:r>
    </w:p>
    <w:p w14:paraId="6C06BEBA">
      <w:r>
        <w:t>void lexer_reset_position(void);</w:t>
      </w:r>
    </w:p>
    <w:p w14:paraId="53C68889">
      <w:r>
        <w:t>int lexer_had_error(void);</w:t>
      </w:r>
    </w:p>
    <w:p w14:paraId="32FF20FD">
      <w:r>
        <w:t>int lexer_error_count(void);</w:t>
      </w:r>
    </w:p>
    <w:p w14:paraId="7897AC3D">
      <w:r>
        <w:t>int lexer_scan_terminated_early(void);</w:t>
      </w:r>
    </w:p>
    <w:p w14:paraId="65089E6C">
      <w:r>
        <w:t>int pascal_s_should_stop_scanning(void);</w:t>
      </w:r>
    </w:p>
    <w:p w14:paraId="4E4FB3FE">
      <w:r>
        <w:t>AST 层关键接口：</w:t>
      </w:r>
    </w:p>
    <w:p w14:paraId="5A4B8045">
      <w:r>
        <w:t>AstNode *ast_append_list(AstNode *list, AstNode *item);</w:t>
      </w:r>
    </w:p>
    <w:p w14:paraId="5426740B">
      <w:r>
        <w:t>bool ast_validate(FILE *out, const AstNode *node);</w:t>
      </w:r>
    </w:p>
    <w:p w14:paraId="6DC914C5">
      <w:r>
        <w:t>void ast_free(AstNode *node);</w:t>
      </w:r>
    </w:p>
    <w:p w14:paraId="54BF1AFD">
      <w:pPr>
        <w:pStyle w:val="4"/>
        <w:outlineLvl w:val="0"/>
      </w:pPr>
      <w:bookmarkStart w:id="73" w:name="_Toc967524996"/>
      <w:r>
        <w:t>附录 D 覆盖、实施与测试速查</w:t>
      </w:r>
      <w:bookmarkEnd w:id="73"/>
    </w:p>
    <w:p w14:paraId="47BB9A82">
      <w:r>
        <w:t>语言结构覆盖：</w:t>
      </w:r>
    </w:p>
    <w:p w14:paraId="3F830F7E">
      <w:pPr>
        <w:numPr>
          <w:ilvl w:val="0"/>
          <w:numId w:val="46"/>
        </w:numPr>
        <w:spacing w:before="0" w:beforeAutospacing="1" w:after="0" w:afterAutospacing="1"/>
        <w:ind w:left="720" w:hanging="360"/>
      </w:pPr>
      <w:r>
        <w:t>程序结构：program头与主程序体</w:t>
      </w:r>
    </w:p>
    <w:p w14:paraId="259749A9">
      <w:pPr>
        <w:numPr>
          <w:ilvl w:val="0"/>
          <w:numId w:val="46"/>
        </w:numPr>
        <w:spacing w:before="0" w:beforeAutospacing="1" w:after="0" w:afterAutospacing="1"/>
        <w:ind w:left="720" w:hanging="360"/>
      </w:pPr>
      <w:r>
        <w:t>声明与类型：常量声明、变量声明、基本类型、数组类型</w:t>
      </w:r>
    </w:p>
    <w:p w14:paraId="2E57FAA8">
      <w:pPr>
        <w:numPr>
          <w:ilvl w:val="0"/>
          <w:numId w:val="46"/>
        </w:numPr>
        <w:spacing w:before="0" w:beforeAutospacing="1" w:after="0" w:afterAutospacing="1"/>
        <w:ind w:left="720" w:hanging="360"/>
      </w:pPr>
      <w:r>
        <w:t>子程序：procedure、function、形参列表、值参、var引用参数</w:t>
      </w:r>
    </w:p>
    <w:p w14:paraId="23A46234">
      <w:pPr>
        <w:numPr>
          <w:ilvl w:val="0"/>
          <w:numId w:val="46"/>
        </w:numPr>
        <w:spacing w:before="0" w:beforeAutospacing="1" w:after="0" w:afterAutospacing="1"/>
        <w:ind w:left="720" w:hanging="360"/>
      </w:pPr>
      <w:r>
        <w:t>语句：赋值、过程调用、复合语句、if、while、for、read、write、空语句、break</w:t>
      </w:r>
    </w:p>
    <w:p w14:paraId="664F6B8E">
      <w:pPr>
        <w:numPr>
          <w:ilvl w:val="0"/>
          <w:numId w:val="46"/>
        </w:numPr>
        <w:spacing w:before="0" w:beforeAutospacing="1" w:after="0" w:afterAutospacing="1"/>
        <w:ind w:left="720" w:hanging="360"/>
      </w:pPr>
      <w:r>
        <w:t>表达式：变量引用、数组下标、常量、括号表达式、函数调用、关系运算、算术运算、逻辑运算、一元运算</w:t>
      </w:r>
    </w:p>
    <w:p w14:paraId="3E1E0B8E">
      <w:pPr>
        <w:numPr>
          <w:ilvl w:val="0"/>
          <w:numId w:val="46"/>
        </w:numPr>
        <w:spacing w:before="0" w:beforeAutospacing="1" w:after="0" w:afterAutospacing="1"/>
        <w:ind w:left="720" w:hanging="360"/>
      </w:pPr>
      <w:r>
        <w:t>当前扩展：true/false、字符串常量、空参数调用</w:t>
      </w:r>
    </w:p>
    <w:p w14:paraId="39AFFF24">
      <w:r>
        <w:t>实施里程碑：</w:t>
      </w:r>
    </w:p>
    <w:p w14:paraId="14CA915A">
      <w:pPr>
        <w:numPr>
          <w:ilvl w:val="0"/>
          <w:numId w:val="47"/>
        </w:numPr>
        <w:spacing w:before="0" w:beforeAutospacing="1" w:after="0" w:afterAutospacing="1"/>
        <w:ind w:left="720" w:hanging="360"/>
      </w:pPr>
      <w:r>
        <w:t>最小程序骨架：程序头、主程序体、基本声明、复合语句。</w:t>
      </w:r>
    </w:p>
    <w:p w14:paraId="7AE69B28">
      <w:pPr>
        <w:numPr>
          <w:ilvl w:val="0"/>
          <w:numId w:val="47"/>
        </w:numPr>
        <w:spacing w:before="0" w:beforeAutospacing="1" w:after="0" w:afterAutospacing="1"/>
        <w:ind w:left="720" w:hanging="360"/>
      </w:pPr>
      <w:r>
        <w:t>表达式分层与优先级。</w:t>
      </w:r>
    </w:p>
    <w:p w14:paraId="637CDF36">
      <w:pPr>
        <w:numPr>
          <w:ilvl w:val="0"/>
          <w:numId w:val="47"/>
        </w:numPr>
        <w:spacing w:before="0" w:beforeAutospacing="1" w:after="0" w:afterAutospacing="1"/>
        <w:ind w:left="720" w:hanging="360"/>
      </w:pPr>
      <w:r>
        <w:t>子程序、参数列表与数组类型。</w:t>
      </w:r>
    </w:p>
    <w:p w14:paraId="63A214B7">
      <w:pPr>
        <w:numPr>
          <w:ilvl w:val="0"/>
          <w:numId w:val="47"/>
        </w:numPr>
        <w:spacing w:before="0" w:beforeAutospacing="1" w:after="0" w:afterAutospacing="1"/>
        <w:ind w:left="720" w:hanging="360"/>
      </w:pPr>
      <w:r>
        <w:t>if、while、for、读写与调用。</w:t>
      </w:r>
    </w:p>
    <w:p w14:paraId="75329903">
      <w:pPr>
        <w:numPr>
          <w:ilvl w:val="0"/>
          <w:numId w:val="47"/>
        </w:numPr>
        <w:spacing w:before="0" w:beforeAutospacing="1" w:after="0" w:afterAutospacing="1"/>
        <w:ind w:left="720" w:hanging="360"/>
      </w:pPr>
      <w:r>
        <w:t>错误恢复、错误上限和 AST 校验。</w:t>
      </w:r>
    </w:p>
    <w:p w14:paraId="6D327D70">
      <w:r>
        <w:t>测试覆盖：</w:t>
      </w:r>
    </w:p>
    <w:p w14:paraId="383BFDBB">
      <w:pPr>
        <w:numPr>
          <w:ilvl w:val="0"/>
          <w:numId w:val="48"/>
        </w:numPr>
        <w:spacing w:before="0" w:beforeAutospacing="1" w:after="0" w:afterAutospacing="1"/>
        <w:ind w:left="720" w:hanging="360"/>
      </w:pPr>
      <w:r>
        <w:t>正常样例：程序头、声明、数组、过程/函数、条件循环、读写、表达式</w:t>
      </w:r>
    </w:p>
    <w:p w14:paraId="11354F52">
      <w:pPr>
        <w:numPr>
          <w:ilvl w:val="0"/>
          <w:numId w:val="48"/>
        </w:numPr>
        <w:spacing w:before="0" w:beforeAutospacing="1" w:after="0" w:afterAutospacing="1"/>
        <w:ind w:left="720" w:hanging="360"/>
      </w:pPr>
      <w:r>
        <w:t>边界样例：空参数列表、空语句、连续分号、嵌套复合语句、一元运算、多维下标</w:t>
      </w:r>
    </w:p>
    <w:p w14:paraId="49504DBB">
      <w:pPr>
        <w:numPr>
          <w:ilvl w:val="0"/>
          <w:numId w:val="48"/>
        </w:numPr>
        <w:spacing w:before="0" w:beforeAutospacing="1" w:after="0" w:afterAutospacing="1"/>
        <w:ind w:left="720" w:hanging="360"/>
      </w:pPr>
      <w:r>
        <w:t>错误样例：缺少分号、参数列表损坏、实参列表损坏、数组下标损坏、复合语句损坏、多处连续语法错误</w:t>
      </w:r>
    </w:p>
    <w:p w14:paraId="22CFA248">
      <w:r>
        <w:t>测试目录：</w:t>
      </w:r>
    </w:p>
    <w:p w14:paraId="130A8F0C">
      <w:pPr>
        <w:numPr>
          <w:ilvl w:val="0"/>
          <w:numId w:val="49"/>
        </w:numPr>
        <w:spacing w:before="0" w:beforeAutospacing="1" w:after="0" w:afterAutospacing="1"/>
        <w:ind w:left="720" w:hanging="360"/>
      </w:pPr>
      <w:r>
        <w:t>testing/open_set/</w:t>
      </w:r>
    </w:p>
    <w:p w14:paraId="3BC50AD9">
      <w:pPr>
        <w:numPr>
          <w:ilvl w:val="0"/>
          <w:numId w:val="49"/>
        </w:numPr>
        <w:spacing w:before="0" w:beforeAutospacing="1" w:after="0" w:afterAutospacing="1"/>
        <w:ind w:left="720" w:hanging="360"/>
      </w:pPr>
      <w:r>
        <w:t>testing/test_ast/</w:t>
      </w:r>
    </w:p>
    <w:p w14:paraId="355BC364">
      <w:pPr>
        <w:numPr>
          <w:ilvl w:val="0"/>
          <w:numId w:val="49"/>
        </w:numPr>
        <w:spacing w:before="0" w:beforeAutospacing="1" w:after="0" w:afterAutospacing="1"/>
        <w:ind w:left="720" w:hanging="360"/>
      </w:pPr>
      <w:r>
        <w:t>testing/error_recovery/</w:t>
      </w:r>
    </w:p>
    <w:p w14:paraId="6DBA2059">
      <w:pPr>
        <w:pStyle w:val="4"/>
        <w:outlineLvl w:val="0"/>
      </w:pPr>
      <w:bookmarkStart w:id="74" w:name="_Toc446432688"/>
      <w:r>
        <w:t>附录 E Bison 声明与错误恢复速查</w:t>
      </w:r>
      <w:bookmarkEnd w:id="74"/>
    </w:p>
    <w:p w14:paraId="4E0344E9">
      <w:r>
        <w:t>优先级声明：</w:t>
      </w:r>
    </w:p>
    <w:p w14:paraId="57827907">
      <w:r>
        <w:t>%nonassoc LOWER_THAN_ELSE</w:t>
      </w:r>
    </w:p>
    <w:p w14:paraId="21D31A2A">
      <w:r>
        <w:t>%nonassoc ELSE</w:t>
      </w:r>
    </w:p>
    <w:p w14:paraId="50560627">
      <w:r>
        <w:t>%nonassoc EQ NE LT LE GT GE</w:t>
      </w:r>
    </w:p>
    <w:p w14:paraId="0FF23E42">
      <w:r>
        <w:t>%left OR PLUS MINUS</w:t>
      </w:r>
    </w:p>
    <w:p w14:paraId="6E1ADFFD">
      <w:r>
        <w:t>%left AND MUL SLASH DIV MOD</w:t>
      </w:r>
    </w:p>
    <w:p w14:paraId="64DA7625">
      <w:r>
        <w:t>%right NOT UMINUS</w:t>
      </w:r>
    </w:p>
    <w:p w14:paraId="56D80E68">
      <w:r>
        <w:t>error产生式示意：</w:t>
      </w:r>
    </w:p>
    <w:p w14:paraId="74AC251F">
      <w:r>
        <w:t>statement_list -&gt; statement_list error statement</w:t>
      </w:r>
    </w:p>
    <w:p w14:paraId="791C4029">
      <w:r>
        <w:t>statement_list -&gt; statement_list ; error</w:t>
      </w:r>
    </w:p>
    <w:p w14:paraId="2FEE24F8">
      <w:r>
        <w:t>formal_parameter -&gt; ( error )</w:t>
      </w:r>
    </w:p>
    <w:p w14:paraId="7F580953">
      <w:r>
        <w:t>statement -&gt; read ( error )</w:t>
      </w:r>
    </w:p>
    <w:p w14:paraId="3654B539">
      <w:r>
        <w:t>statement -&gt; write ( error )</w:t>
      </w:r>
    </w:p>
    <w:p w14:paraId="110061CB">
      <w:r>
        <w:t>procedure_call -&gt; id ( error )</w:t>
      </w:r>
    </w:p>
    <w:p w14:paraId="41AF986B">
      <w:r>
        <w:t>factor -&gt; id ( error )</w:t>
      </w:r>
    </w:p>
    <w:p w14:paraId="58571485">
      <w:r>
        <w:t>id_varpart -&gt; [ error ]</w:t>
      </w:r>
    </w:p>
    <w:p w14:paraId="7B75E791">
      <w:r>
        <w:t>compound_statement -&gt; begin error end</w:t>
      </w:r>
    </w:p>
    <w:p w14:paraId="237D991D">
      <w:pPr>
        <w:pStyle w:val="8"/>
        <w:rPr>
          <w:rFonts w:hint="eastAsia"/>
        </w:rPr>
      </w:pPr>
    </w:p>
    <w:p w14:paraId="64E51A3A"/>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Helvetica">
    <w:panose1 w:val="00000000000000000000"/>
    <w:charset w:val="00"/>
    <w:family w:val="auto"/>
    <w:pitch w:val="default"/>
    <w:sig w:usb0="E00002FF" w:usb1="5000785B" w:usb2="00000000" w:usb3="00000000" w:csb0="2000019F" w:csb1="4F010000"/>
  </w:font>
  <w:font w:name="SimSun">
    <w:panose1 w:val="02010600030101010101"/>
    <w:charset w:val="86"/>
    <w:family w:val="auto"/>
    <w:pitch w:val="default"/>
    <w:sig w:usb0="00000203" w:usb1="288F0000" w:usb2="00000006" w:usb3="00000000" w:csb0="00040001" w:csb1="00000000"/>
  </w:font>
  <w:font w:name="SimHei">
    <w:panose1 w:val="02010609060101010101"/>
    <w:charset w:val="86"/>
    <w:family w:val="auto"/>
    <w:pitch w:val="default"/>
    <w:sig w:usb0="800002BF" w:usb1="38CF7CFA" w:usb2="00000016" w:usb3="00000000" w:csb0="00040001" w:csb1="00000000"/>
  </w:font>
  <w:font w:name="Times">
    <w:altName w:val="Times New Roman"/>
    <w:panose1 w:val="00000500000000020000"/>
    <w:charset w:val="00"/>
    <w:family w:val="auto"/>
    <w:pitch w:val="default"/>
    <w:sig w:usb0="00000000" w:usb1="00000000" w:usb2="00000000" w:usb3="00000000" w:csb0="0000019F" w:csb1="00000000"/>
  </w:font>
  <w:font w:name="Kingsoft Sign">
    <w:panose1 w:val="05050102010706020507"/>
    <w:charset w:val="00"/>
    <w:family w:val="auto"/>
    <w:pitch w:val="default"/>
    <w:sig w:usb0="00000000" w:usb1="10000000" w:usb2="00000000" w:usb3="00000000" w:csb0="00000001" w:csb1="00000000"/>
  </w:font>
  <w:font w:name="Segoe UI">
    <w:altName w:val="苹方-简"/>
    <w:panose1 w:val="020B0502040204020203"/>
    <w:charset w:val="00"/>
    <w:family w:val="swiss"/>
    <w:pitch w:val="default"/>
    <w:sig w:usb0="00000000" w:usb1="00000000" w:usb2="00000009" w:usb3="00000000" w:csb0="000001FF" w:csb1="00000000"/>
  </w:font>
  <w:font w:name="苹方-简">
    <w:panose1 w:val="020B0400000000000000"/>
    <w:charset w:val="86"/>
    <w:family w:val="auto"/>
    <w:pitch w:val="default"/>
    <w:sig w:usb0="A00002FF" w:usb1="7ACFFDFB" w:usb2="00000017" w:usb3="00000000" w:csb0="00040001" w:csb1="00000000"/>
  </w:font>
  <w:font w:name="Consolas">
    <w:altName w:val="苹方-简"/>
    <w:panose1 w:val="00000000000000000000"/>
    <w:charset w:val="00"/>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C185F"/>
    <w:multiLevelType w:val="singleLevel"/>
    <w:tmpl w:val="82FC185F"/>
    <w:lvl w:ilvl="0" w:tentative="0">
      <w:start w:val="3"/>
      <w:numFmt w:val="chineseCounting"/>
      <w:suff w:val="nothing"/>
      <w:lvlText w:val="%1、"/>
      <w:lvlJc w:val="left"/>
      <w:rPr>
        <w:rFonts w:hint="eastAsia"/>
      </w:rPr>
    </w:lvl>
  </w:abstractNum>
  <w:abstractNum w:abstractNumId="1">
    <w:nsid w:val="B56D4B2E"/>
    <w:multiLevelType w:val="singleLevel"/>
    <w:tmpl w:val="B56D4B2E"/>
    <w:lvl w:ilvl="0" w:tentative="0">
      <w:start w:val="1"/>
      <w:numFmt w:val="bullet"/>
      <w:lvlText w:val=""/>
      <w:lvlJc w:val="left"/>
      <w:pPr>
        <w:ind w:left="720" w:hanging="360"/>
      </w:pPr>
      <w:rPr>
        <w:rFonts w:hint="default" w:ascii="Symbol" w:hAnsi="Symbol" w:cs="Symbol"/>
        <w:sz w:val="20"/>
      </w:rPr>
    </w:lvl>
  </w:abstractNum>
  <w:abstractNum w:abstractNumId="2">
    <w:nsid w:val="CF7691BC"/>
    <w:multiLevelType w:val="multilevel"/>
    <w:tmpl w:val="CF7691BC"/>
    <w:lvl w:ilvl="0" w:tentative="0">
      <w:start w:val="1"/>
      <w:numFmt w:val="decimal"/>
      <w:pStyle w:val="16"/>
      <w:suff w:val="nothing"/>
      <w:lvlText w:val="%1.  "/>
      <w:lvlJc w:val="left"/>
      <w:pPr>
        <w:ind w:left="0" w:firstLine="0"/>
      </w:pPr>
      <w:rPr>
        <w:rFonts w:hint="default"/>
      </w:rPr>
    </w:lvl>
    <w:lvl w:ilvl="1" w:tentative="0">
      <w:start w:val="1"/>
      <w:numFmt w:val="decimal"/>
      <w:pStyle w:val="17"/>
      <w:suff w:val="nothing"/>
      <w:lvlText w:val="%1.%2.  "/>
      <w:lvlJc w:val="left"/>
      <w:pPr>
        <w:ind w:left="0" w:firstLine="0"/>
      </w:pPr>
      <w:rPr>
        <w:rFonts w:hint="default"/>
      </w:rPr>
    </w:lvl>
    <w:lvl w:ilvl="2" w:tentative="0">
      <w:start w:val="1"/>
      <w:numFmt w:val="decimal"/>
      <w:pStyle w:val="18"/>
      <w:suff w:val="nothing"/>
      <w:lvlText w:val="%1.%2.%3.  "/>
      <w:lvlJc w:val="left"/>
      <w:pPr>
        <w:ind w:left="0" w:firstLine="142"/>
      </w:pPr>
      <w:rPr>
        <w:rFonts w:hint="default"/>
        <w:i/>
      </w:rPr>
    </w:lvl>
    <w:lvl w:ilvl="3" w:tentative="0">
      <w:start w:val="1"/>
      <w:numFmt w:val="decimal"/>
      <w:lvlText w:val="%1.%2.%3.%4"/>
      <w:lvlJc w:val="left"/>
      <w:pPr>
        <w:tabs>
          <w:tab w:val="left" w:pos="864"/>
        </w:tabs>
        <w:ind w:left="864" w:hanging="864"/>
      </w:pPr>
      <w:rPr>
        <w:rFonts w:hint="default"/>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E3DD53E6"/>
    <w:multiLevelType w:val="singleLevel"/>
    <w:tmpl w:val="E3DD53E6"/>
    <w:lvl w:ilvl="0" w:tentative="0">
      <w:start w:val="1"/>
      <w:numFmt w:val="bullet"/>
      <w:lvlText w:val=""/>
      <w:lvlJc w:val="left"/>
      <w:pPr>
        <w:ind w:left="720" w:hanging="360"/>
      </w:pPr>
      <w:rPr>
        <w:rFonts w:hint="default" w:ascii="Symbol" w:hAnsi="Symbol" w:cs="Symbol"/>
        <w:sz w:val="20"/>
      </w:rPr>
    </w:lvl>
  </w:abstractNum>
  <w:abstractNum w:abstractNumId="4">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5">
    <w:nsid w:val="008D5136"/>
    <w:multiLevelType w:val="multilevel"/>
    <w:tmpl w:val="008D513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7">
    <w:nsid w:val="07DE6D40"/>
    <w:multiLevelType w:val="multilevel"/>
    <w:tmpl w:val="07DE6D4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093C0892"/>
    <w:multiLevelType w:val="singleLevel"/>
    <w:tmpl w:val="093C0892"/>
    <w:lvl w:ilvl="0" w:tentative="0">
      <w:start w:val="1"/>
      <w:numFmt w:val="bullet"/>
      <w:lvlText w:val=""/>
      <w:lvlJc w:val="left"/>
      <w:pPr>
        <w:ind w:left="720" w:hanging="360"/>
      </w:pPr>
      <w:rPr>
        <w:rFonts w:hint="default" w:ascii="Symbol" w:hAnsi="Symbol" w:cs="Symbol"/>
        <w:sz w:val="20"/>
      </w:rPr>
    </w:lvl>
  </w:abstractNum>
  <w:abstractNum w:abstractNumId="9">
    <w:nsid w:val="09A94EF7"/>
    <w:multiLevelType w:val="multilevel"/>
    <w:tmpl w:val="09A94E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A260C21"/>
    <w:multiLevelType w:val="multilevel"/>
    <w:tmpl w:val="0A260C2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0D8F52FE"/>
    <w:multiLevelType w:val="multilevel"/>
    <w:tmpl w:val="0D8F52FE"/>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13D107EB"/>
    <w:multiLevelType w:val="singleLevel"/>
    <w:tmpl w:val="13D107EB"/>
    <w:lvl w:ilvl="0" w:tentative="0">
      <w:start w:val="1"/>
      <w:numFmt w:val="bullet"/>
      <w:lvlText w:val=""/>
      <w:lvlJc w:val="left"/>
      <w:pPr>
        <w:ind w:left="720" w:hanging="360"/>
      </w:pPr>
      <w:rPr>
        <w:rFonts w:hint="default" w:ascii="Symbol" w:hAnsi="Symbol" w:cs="Symbol"/>
        <w:sz w:val="20"/>
      </w:rPr>
    </w:lvl>
  </w:abstractNum>
  <w:abstractNum w:abstractNumId="13">
    <w:nsid w:val="150224CE"/>
    <w:multiLevelType w:val="multilevel"/>
    <w:tmpl w:val="150224CE"/>
    <w:lvl w:ilvl="0" w:tentative="0">
      <w:start w:val="1"/>
      <w:numFmt w:val="bullet"/>
      <w:lvlText w:val=""/>
      <w:lvlJc w:val="left"/>
      <w:pPr>
        <w:ind w:left="800" w:hanging="440"/>
      </w:pPr>
      <w:rPr>
        <w:rFonts w:hint="default" w:ascii="Wingdings" w:hAnsi="Wingdings"/>
      </w:rPr>
    </w:lvl>
    <w:lvl w:ilvl="1" w:tentative="0">
      <w:start w:val="1"/>
      <w:numFmt w:val="bullet"/>
      <w:lvlText w:val=""/>
      <w:lvlJc w:val="left"/>
      <w:pPr>
        <w:ind w:left="1240" w:hanging="440"/>
      </w:pPr>
      <w:rPr>
        <w:rFonts w:hint="default" w:ascii="Wingdings" w:hAnsi="Wingdings"/>
      </w:rPr>
    </w:lvl>
    <w:lvl w:ilvl="2" w:tentative="0">
      <w:start w:val="1"/>
      <w:numFmt w:val="bullet"/>
      <w:lvlText w:val=""/>
      <w:lvlJc w:val="left"/>
      <w:pPr>
        <w:ind w:left="1680" w:hanging="440"/>
      </w:pPr>
      <w:rPr>
        <w:rFonts w:hint="default" w:ascii="Wingdings" w:hAnsi="Wingdings"/>
      </w:rPr>
    </w:lvl>
    <w:lvl w:ilvl="3" w:tentative="0">
      <w:start w:val="1"/>
      <w:numFmt w:val="bullet"/>
      <w:lvlText w:val=""/>
      <w:lvlJc w:val="left"/>
      <w:pPr>
        <w:ind w:left="2120" w:hanging="440"/>
      </w:pPr>
      <w:rPr>
        <w:rFonts w:hint="default" w:ascii="Wingdings" w:hAnsi="Wingdings"/>
      </w:rPr>
    </w:lvl>
    <w:lvl w:ilvl="4" w:tentative="0">
      <w:start w:val="1"/>
      <w:numFmt w:val="bullet"/>
      <w:lvlText w:val=""/>
      <w:lvlJc w:val="left"/>
      <w:pPr>
        <w:ind w:left="2560" w:hanging="440"/>
      </w:pPr>
      <w:rPr>
        <w:rFonts w:hint="default" w:ascii="Wingdings" w:hAnsi="Wingdings"/>
      </w:rPr>
    </w:lvl>
    <w:lvl w:ilvl="5" w:tentative="0">
      <w:start w:val="1"/>
      <w:numFmt w:val="bullet"/>
      <w:lvlText w:val=""/>
      <w:lvlJc w:val="left"/>
      <w:pPr>
        <w:ind w:left="3000" w:hanging="440"/>
      </w:pPr>
      <w:rPr>
        <w:rFonts w:hint="default" w:ascii="Wingdings" w:hAnsi="Wingdings"/>
      </w:rPr>
    </w:lvl>
    <w:lvl w:ilvl="6" w:tentative="0">
      <w:start w:val="1"/>
      <w:numFmt w:val="bullet"/>
      <w:lvlText w:val=""/>
      <w:lvlJc w:val="left"/>
      <w:pPr>
        <w:ind w:left="3440" w:hanging="440"/>
      </w:pPr>
      <w:rPr>
        <w:rFonts w:hint="default" w:ascii="Wingdings" w:hAnsi="Wingdings"/>
      </w:rPr>
    </w:lvl>
    <w:lvl w:ilvl="7" w:tentative="0">
      <w:start w:val="1"/>
      <w:numFmt w:val="bullet"/>
      <w:lvlText w:val=""/>
      <w:lvlJc w:val="left"/>
      <w:pPr>
        <w:ind w:left="3880" w:hanging="440"/>
      </w:pPr>
      <w:rPr>
        <w:rFonts w:hint="default" w:ascii="Wingdings" w:hAnsi="Wingdings"/>
      </w:rPr>
    </w:lvl>
    <w:lvl w:ilvl="8" w:tentative="0">
      <w:start w:val="1"/>
      <w:numFmt w:val="bullet"/>
      <w:lvlText w:val=""/>
      <w:lvlJc w:val="left"/>
      <w:pPr>
        <w:ind w:left="4320" w:hanging="440"/>
      </w:pPr>
      <w:rPr>
        <w:rFonts w:hint="default" w:ascii="Wingdings" w:hAnsi="Wingdings"/>
      </w:rPr>
    </w:lvl>
  </w:abstractNum>
  <w:abstractNum w:abstractNumId="14">
    <w:nsid w:val="1514B42A"/>
    <w:multiLevelType w:val="singleLevel"/>
    <w:tmpl w:val="1514B42A"/>
    <w:lvl w:ilvl="0" w:tentative="0">
      <w:start w:val="1"/>
      <w:numFmt w:val="bullet"/>
      <w:lvlText w:val=""/>
      <w:lvlJc w:val="left"/>
      <w:pPr>
        <w:ind w:left="720" w:hanging="360"/>
      </w:pPr>
      <w:rPr>
        <w:rFonts w:hint="default" w:ascii="Symbol" w:hAnsi="Symbol" w:cs="Symbol"/>
        <w:sz w:val="20"/>
      </w:rPr>
    </w:lvl>
  </w:abstractNum>
  <w:abstractNum w:abstractNumId="15">
    <w:nsid w:val="1872126B"/>
    <w:multiLevelType w:val="singleLevel"/>
    <w:tmpl w:val="1872126B"/>
    <w:lvl w:ilvl="0" w:tentative="0">
      <w:start w:val="1"/>
      <w:numFmt w:val="bullet"/>
      <w:lvlText w:val=""/>
      <w:lvlJc w:val="left"/>
      <w:pPr>
        <w:ind w:left="720" w:hanging="360"/>
      </w:pPr>
      <w:rPr>
        <w:rFonts w:hint="default" w:ascii="Symbol" w:hAnsi="Symbol" w:cs="Symbol"/>
        <w:sz w:val="20"/>
      </w:rPr>
    </w:lvl>
  </w:abstractNum>
  <w:abstractNum w:abstractNumId="16">
    <w:nsid w:val="19FD44BC"/>
    <w:multiLevelType w:val="multilevel"/>
    <w:tmpl w:val="19FD44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A7B14BF"/>
    <w:multiLevelType w:val="multilevel"/>
    <w:tmpl w:val="1A7B14BF"/>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
      <w:lvlJc w:val="left"/>
      <w:pPr>
        <w:ind w:left="1520" w:hanging="44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B61513C"/>
    <w:multiLevelType w:val="multilevel"/>
    <w:tmpl w:val="2B61513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2DE0171B"/>
    <w:multiLevelType w:val="multilevel"/>
    <w:tmpl w:val="2DE017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2290527"/>
    <w:multiLevelType w:val="multilevel"/>
    <w:tmpl w:val="322905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37B4588"/>
    <w:multiLevelType w:val="multilevel"/>
    <w:tmpl w:val="337B45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8817238"/>
    <w:multiLevelType w:val="multilevel"/>
    <w:tmpl w:val="3881723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3BDA526C"/>
    <w:multiLevelType w:val="multilevel"/>
    <w:tmpl w:val="3BDA526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3C81519B"/>
    <w:multiLevelType w:val="multilevel"/>
    <w:tmpl w:val="3C81519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3E4D49EE"/>
    <w:multiLevelType w:val="multilevel"/>
    <w:tmpl w:val="3E4D49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E5E8804"/>
    <w:multiLevelType w:val="singleLevel"/>
    <w:tmpl w:val="3E5E8804"/>
    <w:lvl w:ilvl="0" w:tentative="0">
      <w:start w:val="1"/>
      <w:numFmt w:val="bullet"/>
      <w:lvlText w:val=""/>
      <w:lvlJc w:val="left"/>
      <w:pPr>
        <w:ind w:left="720" w:hanging="360"/>
      </w:pPr>
      <w:rPr>
        <w:rFonts w:hint="default" w:ascii="Symbol" w:hAnsi="Symbol" w:cs="Symbol"/>
        <w:sz w:val="20"/>
      </w:rPr>
    </w:lvl>
  </w:abstractNum>
  <w:abstractNum w:abstractNumId="27">
    <w:nsid w:val="3FE326DD"/>
    <w:multiLevelType w:val="multilevel"/>
    <w:tmpl w:val="3FE326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40AE025B"/>
    <w:multiLevelType w:val="multilevel"/>
    <w:tmpl w:val="40AE025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413145AF"/>
    <w:multiLevelType w:val="multilevel"/>
    <w:tmpl w:val="413145A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41F215B2"/>
    <w:multiLevelType w:val="multilevel"/>
    <w:tmpl w:val="41F215B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1">
    <w:nsid w:val="432222D9"/>
    <w:multiLevelType w:val="multilevel"/>
    <w:tmpl w:val="432222D9"/>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434036A5"/>
    <w:multiLevelType w:val="multilevel"/>
    <w:tmpl w:val="434036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46D81683"/>
    <w:multiLevelType w:val="multilevel"/>
    <w:tmpl w:val="46D816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D3E1B42"/>
    <w:multiLevelType w:val="multilevel"/>
    <w:tmpl w:val="4D3E1B4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4DA739D9"/>
    <w:multiLevelType w:val="multilevel"/>
    <w:tmpl w:val="4DA739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53507567"/>
    <w:multiLevelType w:val="multilevel"/>
    <w:tmpl w:val="5350756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53B3329E"/>
    <w:multiLevelType w:val="multilevel"/>
    <w:tmpl w:val="53B3329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56456347"/>
    <w:multiLevelType w:val="multilevel"/>
    <w:tmpl w:val="56456347"/>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59F7122A"/>
    <w:multiLevelType w:val="multilevel"/>
    <w:tmpl w:val="59F712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5C64D384"/>
    <w:multiLevelType w:val="singleLevel"/>
    <w:tmpl w:val="5C64D384"/>
    <w:lvl w:ilvl="0" w:tentative="0">
      <w:start w:val="1"/>
      <w:numFmt w:val="bullet"/>
      <w:lvlText w:val=""/>
      <w:lvlJc w:val="left"/>
      <w:pPr>
        <w:ind w:left="720" w:hanging="360"/>
      </w:pPr>
      <w:rPr>
        <w:rFonts w:hint="default" w:ascii="Symbol" w:hAnsi="Symbol" w:cs="Symbol"/>
        <w:sz w:val="20"/>
      </w:rPr>
    </w:lvl>
  </w:abstractNum>
  <w:abstractNum w:abstractNumId="41">
    <w:nsid w:val="5C7C5A4D"/>
    <w:multiLevelType w:val="multilevel"/>
    <w:tmpl w:val="5C7C5A4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5EA069C0"/>
    <w:multiLevelType w:val="multilevel"/>
    <w:tmpl w:val="5EA069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6EC9F342"/>
    <w:multiLevelType w:val="singleLevel"/>
    <w:tmpl w:val="6EC9F342"/>
    <w:lvl w:ilvl="0" w:tentative="0">
      <w:start w:val="1"/>
      <w:numFmt w:val="decimal"/>
      <w:lvlText w:val="%1."/>
      <w:lvlJc w:val="left"/>
      <w:pPr>
        <w:ind w:left="720" w:hanging="360"/>
      </w:pPr>
      <w:rPr>
        <w:sz w:val="24"/>
      </w:rPr>
    </w:lvl>
  </w:abstractNum>
  <w:abstractNum w:abstractNumId="44">
    <w:nsid w:val="6F9F6CCC"/>
    <w:multiLevelType w:val="multilevel"/>
    <w:tmpl w:val="6F9F6C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7218664E"/>
    <w:multiLevelType w:val="multilevel"/>
    <w:tmpl w:val="721866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77BE035D"/>
    <w:multiLevelType w:val="multilevel"/>
    <w:tmpl w:val="77BE035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7">
    <w:nsid w:val="79D23FCC"/>
    <w:multiLevelType w:val="multilevel"/>
    <w:tmpl w:val="79D23F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7DF9073F"/>
    <w:multiLevelType w:val="multilevel"/>
    <w:tmpl w:val="7DF907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4"/>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30"/>
  </w:num>
  <w:num w:numId="6">
    <w:abstractNumId w:val="13"/>
  </w:num>
  <w:num w:numId="7">
    <w:abstractNumId w:val="28"/>
  </w:num>
  <w:num w:numId="8">
    <w:abstractNumId w:val="24"/>
  </w:num>
  <w:num w:numId="9">
    <w:abstractNumId w:val="38"/>
  </w:num>
  <w:num w:numId="10">
    <w:abstractNumId w:val="42"/>
  </w:num>
  <w:num w:numId="11">
    <w:abstractNumId w:val="17"/>
  </w:num>
  <w:num w:numId="12">
    <w:abstractNumId w:val="23"/>
  </w:num>
  <w:num w:numId="13">
    <w:abstractNumId w:val="18"/>
  </w:num>
  <w:num w:numId="14">
    <w:abstractNumId w:val="34"/>
  </w:num>
  <w:num w:numId="15">
    <w:abstractNumId w:val="31"/>
  </w:num>
  <w:num w:numId="16">
    <w:abstractNumId w:val="41"/>
  </w:num>
  <w:num w:numId="17">
    <w:abstractNumId w:val="11"/>
  </w:num>
  <w:num w:numId="18">
    <w:abstractNumId w:val="7"/>
  </w:num>
  <w:num w:numId="19">
    <w:abstractNumId w:val="37"/>
  </w:num>
  <w:num w:numId="20">
    <w:abstractNumId w:val="48"/>
  </w:num>
  <w:num w:numId="21">
    <w:abstractNumId w:val="9"/>
  </w:num>
  <w:num w:numId="22">
    <w:abstractNumId w:val="5"/>
  </w:num>
  <w:num w:numId="23">
    <w:abstractNumId w:val="47"/>
  </w:num>
  <w:num w:numId="24">
    <w:abstractNumId w:val="27"/>
  </w:num>
  <w:num w:numId="25">
    <w:abstractNumId w:val="35"/>
  </w:num>
  <w:num w:numId="26">
    <w:abstractNumId w:val="32"/>
  </w:num>
  <w:num w:numId="27">
    <w:abstractNumId w:val="10"/>
  </w:num>
  <w:num w:numId="28">
    <w:abstractNumId w:val="22"/>
  </w:num>
  <w:num w:numId="29">
    <w:abstractNumId w:val="16"/>
  </w:num>
  <w:num w:numId="30">
    <w:abstractNumId w:val="20"/>
  </w:num>
  <w:num w:numId="31">
    <w:abstractNumId w:val="25"/>
  </w:num>
  <w:num w:numId="32">
    <w:abstractNumId w:val="33"/>
  </w:num>
  <w:num w:numId="33">
    <w:abstractNumId w:val="44"/>
  </w:num>
  <w:num w:numId="34">
    <w:abstractNumId w:val="36"/>
  </w:num>
  <w:num w:numId="35">
    <w:abstractNumId w:val="29"/>
  </w:num>
  <w:num w:numId="36">
    <w:abstractNumId w:val="21"/>
  </w:num>
  <w:num w:numId="37">
    <w:abstractNumId w:val="39"/>
  </w:num>
  <w:num w:numId="38">
    <w:abstractNumId w:val="19"/>
  </w:num>
  <w:num w:numId="39">
    <w:abstractNumId w:val="46"/>
  </w:num>
  <w:num w:numId="40">
    <w:abstractNumId w:val="45"/>
  </w:num>
  <w:num w:numId="41">
    <w:abstractNumId w:val="1"/>
  </w:num>
  <w:num w:numId="42">
    <w:abstractNumId w:val="8"/>
  </w:num>
  <w:num w:numId="43">
    <w:abstractNumId w:val="26"/>
  </w:num>
  <w:num w:numId="44">
    <w:abstractNumId w:val="12"/>
  </w:num>
  <w:num w:numId="45">
    <w:abstractNumId w:val="3"/>
  </w:num>
  <w:num w:numId="46">
    <w:abstractNumId w:val="14"/>
  </w:num>
  <w:num w:numId="47">
    <w:abstractNumId w:val="43"/>
  </w:num>
  <w:num w:numId="48">
    <w:abstractNumId w:val="15"/>
  </w:num>
  <w:num w:numId="4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numRestart w:val="eachSect"/>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FF98CA"/>
    <w:rsid w:val="57FF98CA"/>
    <w:rsid w:val="5CEF793C"/>
    <w:rsid w:val="5ECEE4B8"/>
    <w:rsid w:val="69DE5393"/>
    <w:rsid w:val="6ADF16DE"/>
    <w:rsid w:val="6FFFA2B0"/>
    <w:rsid w:val="77F715F7"/>
    <w:rsid w:val="7C7FC9CF"/>
    <w:rsid w:val="7CEBA26F"/>
    <w:rsid w:val="7F764508"/>
    <w:rsid w:val="BBFE7044"/>
    <w:rsid w:val="F6D7BCA0"/>
    <w:rsid w:val="FBEF30DC"/>
    <w:rsid w:val="FDB92E7B"/>
    <w:rsid w:val="FF716555"/>
    <w:rsid w:val="FFDF1417"/>
    <w:rsid w:val="FFF706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napToGrid w:val="0"/>
      <w:spacing w:after="120"/>
    </w:pPr>
    <w:rPr>
      <w:rFonts w:eastAsia="SimSun" w:asciiTheme="minorAscii" w:hAnsiTheme="minorAscii" w:cstheme="minorBidi"/>
      <w:sz w:val="24"/>
      <w:szCs w:val="24"/>
      <w:lang w:val="en-US" w:eastAsia="zh-CN" w:bidi="ar-SA"/>
    </w:rPr>
  </w:style>
  <w:style w:type="paragraph" w:styleId="2">
    <w:name w:val="heading 1"/>
    <w:basedOn w:val="1"/>
    <w:next w:val="3"/>
    <w:qFormat/>
    <w:uiPriority w:val="0"/>
    <w:pPr>
      <w:keepNext w:val="0"/>
      <w:keepLines w:val="0"/>
      <w:snapToGrid w:val="0"/>
      <w:spacing w:before="240" w:beforeLines="0" w:beforeAutospacing="0" w:after="200" w:afterLines="0" w:afterAutospacing="0" w:line="576" w:lineRule="auto"/>
      <w:jc w:val="left"/>
      <w:outlineLvl w:val="0"/>
    </w:pPr>
    <w:rPr>
      <w:rFonts w:ascii="Helvetica" w:hAnsi="Helvetica" w:eastAsia="SimHei"/>
      <w:kern w:val="44"/>
      <w:sz w:val="32"/>
    </w:rPr>
  </w:style>
  <w:style w:type="paragraph" w:styleId="4">
    <w:name w:val="heading 2"/>
    <w:basedOn w:val="1"/>
    <w:next w:val="1"/>
    <w:semiHidden/>
    <w:unhideWhenUsed/>
    <w:qFormat/>
    <w:uiPriority w:val="0"/>
    <w:pPr>
      <w:keepNext w:val="0"/>
      <w:keepLines w:val="0"/>
      <w:spacing w:before="200" w:beforeLines="0" w:beforeAutospacing="0" w:after="160" w:afterLines="0" w:afterAutospacing="0" w:line="413" w:lineRule="auto"/>
      <w:jc w:val="left"/>
      <w:outlineLvl w:val="1"/>
    </w:pPr>
    <w:rPr>
      <w:rFonts w:ascii="Helvetica" w:hAnsi="Helvetica" w:eastAsia="SimHei"/>
      <w:sz w:val="30"/>
    </w:rPr>
  </w:style>
  <w:style w:type="paragraph" w:styleId="5">
    <w:name w:val="heading 3"/>
    <w:basedOn w:val="1"/>
    <w:next w:val="1"/>
    <w:semiHidden/>
    <w:unhideWhenUsed/>
    <w:qFormat/>
    <w:uiPriority w:val="0"/>
    <w:pPr>
      <w:keepNext w:val="0"/>
      <w:keepLines w:val="0"/>
      <w:spacing w:before="160" w:beforeLines="0" w:beforeAutospacing="0" w:after="120" w:afterLines="0" w:afterAutospacing="0" w:line="413" w:lineRule="auto"/>
      <w:jc w:val="left"/>
      <w:outlineLvl w:val="2"/>
    </w:pPr>
    <w:rPr>
      <w:rFonts w:ascii="Helvetica" w:hAnsi="Helvetica" w:eastAsia="SimHei"/>
      <w:sz w:val="28"/>
    </w:rPr>
  </w:style>
  <w:style w:type="paragraph" w:styleId="6">
    <w:name w:val="heading 4"/>
    <w:basedOn w:val="1"/>
    <w:next w:val="1"/>
    <w:semiHidden/>
    <w:unhideWhenUsed/>
    <w:qFormat/>
    <w:uiPriority w:val="0"/>
    <w:pPr>
      <w:keepNext w:val="0"/>
      <w:keepLines w:val="0"/>
      <w:spacing w:before="120" w:beforeLines="0" w:beforeAutospacing="0" w:after="120" w:afterLines="0" w:afterAutospacing="0" w:line="372" w:lineRule="auto"/>
      <w:jc w:val="left"/>
      <w:outlineLvl w:val="3"/>
    </w:pPr>
    <w:rPr>
      <w:rFonts w:ascii="Helvetica" w:hAnsi="Helvetica" w:eastAsia="SimHei"/>
      <w:sz w:val="24"/>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3">
    <w:name w:val="Body Text"/>
    <w:basedOn w:val="1"/>
    <w:link w:val="22"/>
    <w:qFormat/>
    <w:uiPriority w:val="0"/>
    <w:pPr>
      <w:spacing w:after="120"/>
    </w:pPr>
  </w:style>
  <w:style w:type="paragraph" w:styleId="7">
    <w:name w:val="Block Text"/>
    <w:basedOn w:val="3"/>
    <w:next w:val="3"/>
    <w:unhideWhenUsed/>
    <w:qFormat/>
    <w:uiPriority w:val="9"/>
    <w:pPr>
      <w:spacing w:before="100" w:after="100"/>
      <w:ind w:left="480" w:right="480" w:firstLine="0"/>
    </w:pPr>
  </w:style>
  <w:style w:type="paragraph" w:styleId="8">
    <w:name w:val="Plain Text"/>
    <w:basedOn w:val="1"/>
    <w:uiPriority w:val="0"/>
    <w:rPr>
      <w:rFonts w:ascii="宋体" w:hAnsi="Courier New"/>
    </w:rPr>
  </w:style>
  <w:style w:type="paragraph" w:styleId="9">
    <w:name w:val="toc 1"/>
    <w:basedOn w:val="1"/>
    <w:next w:val="1"/>
    <w:uiPriority w:val="0"/>
  </w:style>
  <w:style w:type="paragraph" w:styleId="10">
    <w:name w:val="Subtitle"/>
    <w:basedOn w:val="1"/>
    <w:qFormat/>
    <w:uiPriority w:val="0"/>
    <w:pPr>
      <w:spacing w:before="240" w:beforeLines="0" w:beforeAutospacing="0" w:after="60" w:afterLines="0" w:afterAutospacing="0" w:line="312" w:lineRule="auto"/>
      <w:jc w:val="center"/>
      <w:outlineLvl w:val="1"/>
    </w:pPr>
    <w:rPr>
      <w:rFonts w:ascii="Arial" w:hAnsi="Arial" w:eastAsia="SimHei"/>
      <w:kern w:val="28"/>
      <w:sz w:val="32"/>
    </w:rPr>
  </w:style>
  <w:style w:type="paragraph" w:styleId="11">
    <w:name w:val="toc 2"/>
    <w:basedOn w:val="1"/>
    <w:next w:val="1"/>
    <w:uiPriority w:val="0"/>
    <w:pPr>
      <w:ind w:left="420" w:leftChars="200"/>
    </w:pPr>
  </w:style>
  <w:style w:type="paragraph" w:styleId="12">
    <w:name w:val="Title"/>
    <w:basedOn w:val="1"/>
    <w:qFormat/>
    <w:uiPriority w:val="0"/>
    <w:pPr>
      <w:spacing w:before="240" w:beforeLines="0" w:beforeAutospacing="0" w:after="60" w:afterLines="0" w:afterAutospacing="0"/>
      <w:jc w:val="center"/>
      <w:outlineLvl w:val="0"/>
    </w:pPr>
    <w:rPr>
      <w:rFonts w:ascii="Arial" w:hAnsi="Arial" w:eastAsia="SimHei"/>
      <w:b/>
      <w:sz w:val="36"/>
    </w:rPr>
  </w:style>
  <w:style w:type="paragraph" w:customStyle="1" w:styleId="15">
    <w:name w:val="BodytextIndented"/>
    <w:basedOn w:val="1"/>
    <w:uiPriority w:val="0"/>
    <w:pPr>
      <w:ind w:firstLine="284"/>
    </w:pPr>
    <w:rPr>
      <w:rFonts w:ascii="Times" w:hAnsi="Times" w:cs="Times New Roman" w:eastAsiaTheme="minorEastAsia"/>
      <w:iCs/>
      <w:color w:val="000000"/>
      <w:sz w:val="22"/>
      <w:szCs w:val="22"/>
      <w:lang w:eastAsia="en-US"/>
    </w:rPr>
  </w:style>
  <w:style w:type="paragraph" w:customStyle="1" w:styleId="16">
    <w:name w:val="Section"/>
    <w:uiPriority w:val="0"/>
    <w:pPr>
      <w:numPr>
        <w:ilvl w:val="0"/>
        <w:numId w:val="1"/>
      </w:numPr>
      <w:spacing w:before="240"/>
    </w:pPr>
    <w:rPr>
      <w:rFonts w:ascii="Times" w:hAnsi="Times" w:cs="Times New Roman" w:eastAsiaTheme="minorEastAsia"/>
      <w:b/>
      <w:iCs/>
      <w:color w:val="000000"/>
      <w:sz w:val="22"/>
      <w:szCs w:val="22"/>
      <w:lang w:val="en-GB" w:eastAsia="en-US" w:bidi="ar-SA"/>
    </w:rPr>
  </w:style>
  <w:style w:type="paragraph" w:customStyle="1" w:styleId="17">
    <w:name w:val="Subsection"/>
    <w:basedOn w:val="1"/>
    <w:uiPriority w:val="0"/>
    <w:pPr>
      <w:numPr>
        <w:ilvl w:val="1"/>
        <w:numId w:val="1"/>
      </w:numPr>
    </w:pPr>
  </w:style>
  <w:style w:type="paragraph" w:customStyle="1" w:styleId="18">
    <w:name w:val="Subsubsection"/>
    <w:basedOn w:val="1"/>
    <w:uiPriority w:val="0"/>
    <w:pPr>
      <w:numPr>
        <w:ilvl w:val="2"/>
        <w:numId w:val="1"/>
      </w:numPr>
      <w:ind w:firstLine="142"/>
    </w:pPr>
  </w:style>
  <w:style w:type="paragraph" w:customStyle="1" w:styleId="19">
    <w:name w:val="First Paragraph"/>
    <w:basedOn w:val="3"/>
    <w:next w:val="3"/>
    <w:qFormat/>
    <w:uiPriority w:val="0"/>
  </w:style>
  <w:style w:type="paragraph" w:customStyle="1" w:styleId="20">
    <w:name w:val="Compact"/>
    <w:basedOn w:val="3"/>
    <w:qFormat/>
    <w:uiPriority w:val="0"/>
    <w:pPr>
      <w:spacing w:before="36" w:after="36"/>
    </w:pPr>
  </w:style>
  <w:style w:type="character" w:customStyle="1" w:styleId="21">
    <w:name w:val="Verbatim Char"/>
    <w:basedOn w:val="22"/>
    <w:link w:val="23"/>
    <w:uiPriority w:val="0"/>
  </w:style>
  <w:style w:type="character" w:customStyle="1" w:styleId="22">
    <w:name w:val="Body Text Char"/>
    <w:basedOn w:val="14"/>
    <w:link w:val="3"/>
    <w:uiPriority w:val="0"/>
    <w:rPr>
      <w:rFonts w:eastAsia="SimSun"/>
    </w:rPr>
  </w:style>
  <w:style w:type="paragraph" w:customStyle="1" w:styleId="23">
    <w:name w:val="Source Code"/>
    <w:basedOn w:val="1"/>
    <w:link w:val="21"/>
    <w:uiPriority w:val="0"/>
    <w:pPr>
      <w:wordWrap w:val="0"/>
    </w:pPr>
  </w:style>
  <w:style w:type="table" w:customStyle="1" w:styleId="2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25">
    <w:name w:val="DataTypeTok"/>
    <w:basedOn w:val="21"/>
    <w:uiPriority w:val="0"/>
    <w:rPr>
      <w:color w:val="902000"/>
    </w:rPr>
  </w:style>
  <w:style w:type="character" w:customStyle="1" w:styleId="26">
    <w:name w:val="NormalTok"/>
    <w:basedOn w:val="21"/>
    <w:uiPriority w:val="0"/>
  </w:style>
  <w:style w:type="character" w:customStyle="1" w:styleId="27">
    <w:name w:val="OperatorTok"/>
    <w:basedOn w:val="21"/>
    <w:uiPriority w:val="0"/>
    <w:rPr>
      <w:color w:val="666666"/>
    </w:rPr>
  </w:style>
  <w:style w:type="character" w:customStyle="1" w:styleId="28">
    <w:name w:val="DecValTok"/>
    <w:basedOn w:val="21"/>
    <w:uiPriority w:val="0"/>
    <w:rPr>
      <w:color w:val="40A070"/>
    </w:rPr>
  </w:style>
  <w:style w:type="paragraph" w:styleId="2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65</Pages>
  <Words>0</Words>
  <Characters>0</Characters>
  <Lines>0</Lines>
  <Paragraphs>0</Paragraphs>
  <TotalTime>2</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2026-05-19T16:49:00Z</dcterms:created>
  <dc:creator>袁炜途</dc:creator>
  <cp:lastModifiedBy>袁炜途</cp:lastModifiedBy>
  <dcterms:modified xsi:type="dcterms:W3CDTF">2026-05-19T09:07:02Z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D427A21CFCC5A5BE96B30B6A6976DA8A_41</vt:lpwstr>
  </property>
</Properties>
</file>