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C3AD2" w14:textId="13897FB4" w:rsidR="00585320" w:rsidRDefault="00585320" w:rsidP="00585320">
      <w:pPr>
        <w:jc w:val="center"/>
        <w:rPr>
          <w:b/>
          <w:bCs/>
        </w:rPr>
      </w:pPr>
      <w:r>
        <w:rPr>
          <w:b/>
          <w:bCs/>
        </w:rPr>
        <w:t>Website’s Overall Feedback</w:t>
      </w:r>
    </w:p>
    <w:p w14:paraId="296B61DA" w14:textId="74EB36BD" w:rsidR="00CB31CB" w:rsidRPr="00CB31CB" w:rsidRDefault="00CB31CB" w:rsidP="00CB31CB">
      <w:pPr>
        <w:rPr>
          <w:b/>
          <w:bCs/>
        </w:rPr>
      </w:pPr>
      <w:r w:rsidRPr="00CB31CB">
        <w:rPr>
          <w:b/>
          <w:bCs/>
        </w:rPr>
        <w:t xml:space="preserve">Strengths </w:t>
      </w:r>
    </w:p>
    <w:p w14:paraId="1795B29A" w14:textId="77777777" w:rsidR="00CB31CB" w:rsidRPr="00CB31CB" w:rsidRDefault="00CB31CB" w:rsidP="00CB31CB">
      <w:pPr>
        <w:numPr>
          <w:ilvl w:val="0"/>
          <w:numId w:val="1"/>
        </w:numPr>
      </w:pPr>
      <w:r w:rsidRPr="00CB31CB">
        <w:rPr>
          <w:b/>
          <w:bCs/>
        </w:rPr>
        <w:t>Effective Grade Categorization:</w:t>
      </w:r>
      <w:r w:rsidRPr="00CB31CB">
        <w:t xml:space="preserve"> The system clearly separates student performance into major categories like </w:t>
      </w:r>
      <w:r w:rsidRPr="00CB31CB">
        <w:rPr>
          <w:b/>
          <w:bCs/>
        </w:rPr>
        <w:t>LABORATORY</w:t>
      </w:r>
      <w:r w:rsidRPr="00CB31CB">
        <w:t xml:space="preserve"> and </w:t>
      </w:r>
      <w:r w:rsidRPr="00CB31CB">
        <w:rPr>
          <w:b/>
          <w:bCs/>
        </w:rPr>
        <w:t>LECTURE</w:t>
      </w:r>
      <w:r w:rsidRPr="00CB31CB">
        <w:t>. This is good practice for managing different academic components of a course.</w:t>
      </w:r>
    </w:p>
    <w:p w14:paraId="64F17F95" w14:textId="77777777" w:rsidR="00CB31CB" w:rsidRPr="00CB31CB" w:rsidRDefault="00CB31CB" w:rsidP="00CB31CB">
      <w:pPr>
        <w:numPr>
          <w:ilvl w:val="0"/>
          <w:numId w:val="1"/>
        </w:numPr>
      </w:pPr>
      <w:r w:rsidRPr="00CB31CB">
        <w:rPr>
          <w:b/>
          <w:bCs/>
        </w:rPr>
        <w:t>Weighted Grading Support:</w:t>
      </w:r>
      <w:r w:rsidRPr="00CB31CB">
        <w:t xml:space="preserve"> The platform supports assigning </w:t>
      </w:r>
      <w:r w:rsidRPr="00CB31CB">
        <w:rPr>
          <w:b/>
          <w:bCs/>
        </w:rPr>
        <w:t>Weights</w:t>
      </w:r>
      <w:r w:rsidRPr="00CB31CB">
        <w:t xml:space="preserve"> to specific grading components (e.g., 50% for "Wan Ting," 50% for "Tu Ting"). This is crucial for accurate and fair academic assessment.</w:t>
      </w:r>
    </w:p>
    <w:p w14:paraId="1FB85577" w14:textId="77777777" w:rsidR="00CB31CB" w:rsidRPr="00CB31CB" w:rsidRDefault="00CB31CB" w:rsidP="00CB31CB">
      <w:pPr>
        <w:numPr>
          <w:ilvl w:val="0"/>
          <w:numId w:val="1"/>
        </w:numPr>
      </w:pPr>
      <w:r w:rsidRPr="00CB31CB">
        <w:rPr>
          <w:b/>
          <w:bCs/>
        </w:rPr>
        <w:t>Direct Class Management:</w:t>
      </w:r>
      <w:r w:rsidRPr="00CB31CB">
        <w:t xml:space="preserve"> The </w:t>
      </w:r>
      <w:r w:rsidRPr="00CB31CB">
        <w:rPr>
          <w:b/>
          <w:bCs/>
        </w:rPr>
        <w:t>Instructor Dashboard</w:t>
      </w:r>
      <w:r w:rsidRPr="00CB31CB">
        <w:t xml:space="preserve"> provides quick links to manage different classes and subjects, which simplifies the overall workflow for a busy teacher.</w:t>
      </w:r>
    </w:p>
    <w:p w14:paraId="7DB38401" w14:textId="1D4C7805" w:rsidR="00CB31CB" w:rsidRPr="00CB31CB" w:rsidRDefault="00CB31CB" w:rsidP="00CB31CB"/>
    <w:p w14:paraId="6ADC0908" w14:textId="6F217D06" w:rsidR="00CB31CB" w:rsidRPr="00CB31CB" w:rsidRDefault="00CB31CB" w:rsidP="00CB31CB">
      <w:pPr>
        <w:rPr>
          <w:b/>
          <w:bCs/>
        </w:rPr>
      </w:pPr>
      <w:r w:rsidRPr="00CB31CB">
        <w:rPr>
          <w:b/>
          <w:bCs/>
        </w:rPr>
        <w:t xml:space="preserve">Weaknesses &amp; Necessary Improvements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5201"/>
      </w:tblGrid>
      <w:tr w:rsidR="00CB31CB" w:rsidRPr="00CB31CB" w14:paraId="7D4602BE" w14:textId="77777777" w:rsidTr="00CB31CB">
        <w:tc>
          <w:tcPr>
            <w:tcW w:w="0" w:type="auto"/>
            <w:hideMark/>
          </w:tcPr>
          <w:p w14:paraId="16535CB0" w14:textId="69D11765" w:rsidR="00CB31CB" w:rsidRPr="00CB31CB" w:rsidRDefault="00CB31CB" w:rsidP="00CB31CB">
            <w:pPr>
              <w:spacing w:after="160" w:line="278" w:lineRule="auto"/>
            </w:pPr>
            <w:r w:rsidRPr="00CB31CB">
              <w:rPr>
                <w:b/>
                <w:bCs/>
              </w:rPr>
              <w:t xml:space="preserve">Weakness </w:t>
            </w:r>
          </w:p>
        </w:tc>
        <w:tc>
          <w:tcPr>
            <w:tcW w:w="0" w:type="auto"/>
            <w:hideMark/>
          </w:tcPr>
          <w:p w14:paraId="17178B41" w14:textId="3BCDA08E" w:rsidR="00CB31CB" w:rsidRPr="00CB31CB" w:rsidRDefault="00CB31CB" w:rsidP="00CB31CB">
            <w:pPr>
              <w:spacing w:after="160" w:line="278" w:lineRule="auto"/>
            </w:pPr>
            <w:r w:rsidRPr="00CB31CB">
              <w:rPr>
                <w:b/>
                <w:bCs/>
              </w:rPr>
              <w:t xml:space="preserve">Improvement </w:t>
            </w:r>
          </w:p>
        </w:tc>
      </w:tr>
      <w:tr w:rsidR="00CB31CB" w:rsidRPr="00CB31CB" w14:paraId="184EC66A" w14:textId="77777777" w:rsidTr="00CB31CB">
        <w:tc>
          <w:tcPr>
            <w:tcW w:w="0" w:type="auto"/>
            <w:hideMark/>
          </w:tcPr>
          <w:p w14:paraId="01E433D4" w14:textId="77777777" w:rsidR="00CB31CB" w:rsidRPr="00CB31CB" w:rsidRDefault="00CB31CB" w:rsidP="00CB31CB">
            <w:pPr>
              <w:spacing w:after="160" w:line="278" w:lineRule="auto"/>
            </w:pPr>
            <w:r w:rsidRPr="00CB31CB">
              <w:rPr>
                <w:b/>
                <w:bCs/>
              </w:rPr>
              <w:t>Highly Offensive Naming (CRITICAL FLAW)</w:t>
            </w:r>
            <w:r w:rsidRPr="00CB31CB">
              <w:t>: The use of inappropriate, offensive, and unprofessional terms (like "Nigga," "BAIIs," "LAB TINGS," etc.) for grading categories.</w:t>
            </w:r>
          </w:p>
        </w:tc>
        <w:tc>
          <w:tcPr>
            <w:tcW w:w="0" w:type="auto"/>
            <w:hideMark/>
          </w:tcPr>
          <w:p w14:paraId="2AA508C9" w14:textId="77777777" w:rsidR="00CB31CB" w:rsidRPr="00CB31CB" w:rsidRDefault="00CB31CB" w:rsidP="00CB31CB">
            <w:pPr>
              <w:spacing w:after="160" w:line="278" w:lineRule="auto"/>
            </w:pPr>
            <w:r w:rsidRPr="00CB31CB">
              <w:rPr>
                <w:b/>
                <w:bCs/>
              </w:rPr>
              <w:t>Enforce Strict Professionalism:</w:t>
            </w:r>
            <w:r w:rsidRPr="00CB31CB">
              <w:t xml:space="preserve"> Immediately remove and replace all offensive terms with formal, academic language (e.g., </w:t>
            </w:r>
            <w:r w:rsidRPr="00CB31CB">
              <w:rPr>
                <w:i/>
                <w:iCs/>
              </w:rPr>
              <w:t>Pre-Lab Quiz, Lab Report, Midterm Exam</w:t>
            </w:r>
            <w:r w:rsidRPr="00CB31CB">
              <w:t xml:space="preserve">). The system must </w:t>
            </w:r>
            <w:r w:rsidRPr="00CB31CB">
              <w:rPr>
                <w:b/>
                <w:bCs/>
              </w:rPr>
              <w:t>filter or reject</w:t>
            </w:r>
            <w:r w:rsidRPr="00CB31CB">
              <w:t xml:space="preserve"> inappropriate inputs moving forward.</w:t>
            </w:r>
          </w:p>
        </w:tc>
      </w:tr>
      <w:tr w:rsidR="00CB31CB" w:rsidRPr="00CB31CB" w14:paraId="46EDE4C1" w14:textId="77777777" w:rsidTr="00CB31CB">
        <w:tc>
          <w:tcPr>
            <w:tcW w:w="0" w:type="auto"/>
            <w:hideMark/>
          </w:tcPr>
          <w:p w14:paraId="211E8E40" w14:textId="77777777" w:rsidR="00CB31CB" w:rsidRPr="00CB31CB" w:rsidRDefault="00CB31CB" w:rsidP="00CB31CB">
            <w:pPr>
              <w:spacing w:after="160" w:line="278" w:lineRule="auto"/>
            </w:pPr>
            <w:r w:rsidRPr="00CB31CB">
              <w:rPr>
                <w:b/>
                <w:bCs/>
              </w:rPr>
              <w:t>Poor Visual Aesthetics and UI:</w:t>
            </w:r>
            <w:r w:rsidRPr="00CB31CB">
              <w:t xml:space="preserve"> The design is dated and lacks a clean, professional appearance, giving the system a generic feel.</w:t>
            </w:r>
          </w:p>
        </w:tc>
        <w:tc>
          <w:tcPr>
            <w:tcW w:w="0" w:type="auto"/>
            <w:hideMark/>
          </w:tcPr>
          <w:p w14:paraId="2C43FA81" w14:textId="77777777" w:rsidR="00CB31CB" w:rsidRPr="00CB31CB" w:rsidRDefault="00CB31CB" w:rsidP="00CB31CB">
            <w:pPr>
              <w:spacing w:after="160" w:line="278" w:lineRule="auto"/>
            </w:pPr>
            <w:r w:rsidRPr="00CB31CB">
              <w:rPr>
                <w:b/>
                <w:bCs/>
              </w:rPr>
              <w:t>Modernize the UI:</w:t>
            </w:r>
            <w:r w:rsidRPr="00CB31CB">
              <w:t xml:space="preserve"> Implement a cleaner, modern </w:t>
            </w:r>
            <w:r w:rsidRPr="00CB31CB">
              <w:rPr>
                <w:b/>
                <w:bCs/>
              </w:rPr>
              <w:t>User Interface</w:t>
            </w:r>
            <w:r w:rsidRPr="00CB31CB">
              <w:t xml:space="preserve"> with better font choices and an enhanced color palette to make data review easier and more professional.</w:t>
            </w:r>
          </w:p>
        </w:tc>
      </w:tr>
      <w:tr w:rsidR="00CB31CB" w:rsidRPr="00CB31CB" w14:paraId="5F8B037B" w14:textId="77777777" w:rsidTr="00CB31CB">
        <w:tc>
          <w:tcPr>
            <w:tcW w:w="0" w:type="auto"/>
            <w:hideMark/>
          </w:tcPr>
          <w:p w14:paraId="2F6D9B4D" w14:textId="77777777" w:rsidR="00CB31CB" w:rsidRPr="00CB31CB" w:rsidRDefault="00CB31CB" w:rsidP="00CB31CB">
            <w:pPr>
              <w:spacing w:after="160" w:line="278" w:lineRule="auto"/>
            </w:pPr>
            <w:r w:rsidRPr="00CB31CB">
              <w:rPr>
                <w:b/>
                <w:bCs/>
              </w:rPr>
              <w:t>Cluttered and Inefficient View:</w:t>
            </w:r>
            <w:r w:rsidRPr="00CB31CB">
              <w:t xml:space="preserve"> The instructor must constantly switch between "LABORATORY" and "LECTURE" categories to see the full grade record, leading to delays.</w:t>
            </w:r>
          </w:p>
        </w:tc>
        <w:tc>
          <w:tcPr>
            <w:tcW w:w="0" w:type="auto"/>
            <w:hideMark/>
          </w:tcPr>
          <w:p w14:paraId="1AEBB4FD" w14:textId="77777777" w:rsidR="00CB31CB" w:rsidRPr="00CB31CB" w:rsidRDefault="00CB31CB" w:rsidP="00CB31CB">
            <w:pPr>
              <w:spacing w:after="160" w:line="278" w:lineRule="auto"/>
            </w:pPr>
            <w:r w:rsidRPr="00CB31CB">
              <w:rPr>
                <w:b/>
                <w:bCs/>
              </w:rPr>
              <w:t>Implement a Unified Screen:</w:t>
            </w:r>
            <w:r w:rsidRPr="00CB31CB">
              <w:t xml:space="preserve"> Develop a single, comprehensive, </w:t>
            </w:r>
            <w:r w:rsidRPr="00CB31CB">
              <w:rPr>
                <w:b/>
                <w:bCs/>
              </w:rPr>
              <w:t>scrollable screen</w:t>
            </w:r>
            <w:r w:rsidRPr="00CB31CB">
              <w:t xml:space="preserve"> that displays all grading criteria, weights, and categories simultaneously. This would reduce unnecessary clicking and speed up the instructor's workflow.</w:t>
            </w:r>
          </w:p>
        </w:tc>
      </w:tr>
      <w:tr w:rsidR="00CB31CB" w:rsidRPr="00CB31CB" w14:paraId="71EB6049" w14:textId="77777777" w:rsidTr="00CB31CB">
        <w:tc>
          <w:tcPr>
            <w:tcW w:w="0" w:type="auto"/>
            <w:hideMark/>
          </w:tcPr>
          <w:p w14:paraId="73118103" w14:textId="77777777" w:rsidR="00CB31CB" w:rsidRPr="00CB31CB" w:rsidRDefault="00CB31CB" w:rsidP="00CB31CB">
            <w:pPr>
              <w:spacing w:after="160" w:line="278" w:lineRule="auto"/>
            </w:pPr>
            <w:r w:rsidRPr="00CB31CB">
              <w:rPr>
                <w:b/>
                <w:bCs/>
              </w:rPr>
              <w:t>Small, Error-Prone Data Input Fields:</w:t>
            </w:r>
            <w:r w:rsidRPr="00CB31CB">
              <w:t xml:space="preserve"> The input boxes for entering scores are tiny and generic, increasing the risk of the instructor entering a score in the wrong student's row.</w:t>
            </w:r>
          </w:p>
        </w:tc>
        <w:tc>
          <w:tcPr>
            <w:tcW w:w="0" w:type="auto"/>
            <w:hideMark/>
          </w:tcPr>
          <w:p w14:paraId="018F4F8C" w14:textId="77777777" w:rsidR="00CB31CB" w:rsidRPr="00CB31CB" w:rsidRDefault="00CB31CB" w:rsidP="00CB31CB">
            <w:pPr>
              <w:spacing w:after="160" w:line="278" w:lineRule="auto"/>
            </w:pPr>
            <w:r w:rsidRPr="00CB31CB">
              <w:rPr>
                <w:b/>
                <w:bCs/>
              </w:rPr>
              <w:t>Enhance Data Entry UI:</w:t>
            </w:r>
            <w:r w:rsidRPr="00CB31CB">
              <w:t xml:space="preserve"> Increase the size of the score input fields and include features like </w:t>
            </w:r>
            <w:r w:rsidRPr="00CB31CB">
              <w:rPr>
                <w:b/>
                <w:bCs/>
              </w:rPr>
              <w:t>row highlighting</w:t>
            </w:r>
            <w:r w:rsidRPr="00CB31CB">
              <w:t xml:space="preserve"> when a cell is selected, ensuring the instructor knows exactly which student's grade they are updating.</w:t>
            </w:r>
          </w:p>
        </w:tc>
      </w:tr>
      <w:tr w:rsidR="00CB31CB" w:rsidRPr="00CB31CB" w14:paraId="09419B9A" w14:textId="77777777" w:rsidTr="00CB31CB">
        <w:tc>
          <w:tcPr>
            <w:tcW w:w="0" w:type="auto"/>
            <w:hideMark/>
          </w:tcPr>
          <w:p w14:paraId="6DD9B3B9" w14:textId="77777777" w:rsidR="00CB31CB" w:rsidRPr="00CB31CB" w:rsidRDefault="00CB31CB" w:rsidP="00CB31CB">
            <w:pPr>
              <w:spacing w:after="160" w:line="278" w:lineRule="auto"/>
            </w:pPr>
            <w:r w:rsidRPr="00CB31CB">
              <w:rPr>
                <w:b/>
                <w:bCs/>
              </w:rPr>
              <w:lastRenderedPageBreak/>
              <w:t>"Loading data..." Delays:</w:t>
            </w:r>
            <w:r w:rsidRPr="00CB31CB">
              <w:t xml:space="preserve"> The video shows multiple instances of slow loading times when switching between views.</w:t>
            </w:r>
          </w:p>
        </w:tc>
        <w:tc>
          <w:tcPr>
            <w:tcW w:w="0" w:type="auto"/>
            <w:hideMark/>
          </w:tcPr>
          <w:p w14:paraId="53D0B877" w14:textId="77777777" w:rsidR="00CB31CB" w:rsidRPr="00CB31CB" w:rsidRDefault="00CB31CB" w:rsidP="00CB31CB">
            <w:pPr>
              <w:spacing w:after="160" w:line="278" w:lineRule="auto"/>
            </w:pPr>
            <w:r w:rsidRPr="00CB31CB">
              <w:rPr>
                <w:b/>
                <w:bCs/>
              </w:rPr>
              <w:t>Optimize Performance:</w:t>
            </w:r>
            <w:r w:rsidRPr="00CB31CB">
              <w:t xml:space="preserve"> Ensure data loads quickly, especially when retrieving class records. A rapid, fluid experience is essential for a tool used frequently and sometimes live in a classroom setting.</w:t>
            </w:r>
          </w:p>
        </w:tc>
      </w:tr>
    </w:tbl>
    <w:p w14:paraId="34FB2BC7" w14:textId="09A23D21" w:rsidR="00CB31CB" w:rsidRPr="00CB31CB" w:rsidRDefault="00CB31CB" w:rsidP="00CB31CB"/>
    <w:p w14:paraId="697EC682" w14:textId="2FFCA066" w:rsidR="00CB31CB" w:rsidRPr="00CB31CB" w:rsidRDefault="00CB31CB" w:rsidP="00CB31CB">
      <w:r w:rsidRPr="00CB31CB">
        <w:t xml:space="preserve">Overall, while the system has a functional core for managing weighted grades, its </w:t>
      </w:r>
      <w:r w:rsidRPr="00CB31CB">
        <w:rPr>
          <w:b/>
          <w:bCs/>
        </w:rPr>
        <w:t>severe lack of professional standards in naming conventions</w:t>
      </w:r>
      <w:r w:rsidRPr="00CB31CB">
        <w:t xml:space="preserve"> requires immediate intervention, coupled with </w:t>
      </w:r>
    </w:p>
    <w:p w14:paraId="7D3198D7" w14:textId="6C81F39B" w:rsidR="00422FEA" w:rsidRDefault="00422FEA"/>
    <w:p w14:paraId="45C7A22F" w14:textId="1C1536FD" w:rsidR="003D65CD" w:rsidRPr="00585320" w:rsidRDefault="003D65CD" w:rsidP="00585320">
      <w:pPr>
        <w:jc w:val="center"/>
        <w:rPr>
          <w:b/>
          <w:bCs/>
        </w:rPr>
      </w:pPr>
      <w:r w:rsidRPr="00585320">
        <w:rPr>
          <w:b/>
          <w:bCs/>
        </w:rPr>
        <w:t>In Logo</w:t>
      </w:r>
    </w:p>
    <w:p w14:paraId="7D14511E" w14:textId="77777777" w:rsidR="003D65CD" w:rsidRPr="003D65CD" w:rsidRDefault="003D65CD" w:rsidP="003D65CD">
      <w:pPr>
        <w:rPr>
          <w:b/>
          <w:bCs/>
        </w:rPr>
      </w:pPr>
      <w:r w:rsidRPr="003D65CD">
        <w:rPr>
          <w:b/>
          <w:bCs/>
        </w:rPr>
        <w:t>What’s Good</w:t>
      </w:r>
    </w:p>
    <w:p w14:paraId="0F78F52C" w14:textId="77777777" w:rsidR="003D65CD" w:rsidRPr="003D65CD" w:rsidRDefault="003D65CD" w:rsidP="003D65CD">
      <w:pPr>
        <w:numPr>
          <w:ilvl w:val="0"/>
          <w:numId w:val="2"/>
        </w:numPr>
      </w:pPr>
      <w:r w:rsidRPr="003D65CD">
        <w:rPr>
          <w:b/>
          <w:bCs/>
        </w:rPr>
        <w:t>Professional Symbolism</w:t>
      </w:r>
    </w:p>
    <w:p w14:paraId="2E624378" w14:textId="77777777" w:rsidR="003D65CD" w:rsidRPr="003D65CD" w:rsidRDefault="003D65CD" w:rsidP="003D65CD">
      <w:pPr>
        <w:numPr>
          <w:ilvl w:val="1"/>
          <w:numId w:val="2"/>
        </w:numPr>
      </w:pPr>
      <w:r w:rsidRPr="003D65CD">
        <w:t xml:space="preserve">The </w:t>
      </w:r>
      <w:r w:rsidRPr="003D65CD">
        <w:rPr>
          <w:b/>
          <w:bCs/>
        </w:rPr>
        <w:t>graduation cap</w:t>
      </w:r>
      <w:r w:rsidRPr="003D65CD">
        <w:t xml:space="preserve"> instantly conveys education, achievement, and record-keeping — perfect for an academic system.</w:t>
      </w:r>
    </w:p>
    <w:p w14:paraId="0AC32C10" w14:textId="77777777" w:rsidR="003D65CD" w:rsidRPr="003D65CD" w:rsidRDefault="003D65CD" w:rsidP="003D65CD">
      <w:pPr>
        <w:numPr>
          <w:ilvl w:val="1"/>
          <w:numId w:val="2"/>
        </w:numPr>
      </w:pPr>
      <w:r w:rsidRPr="003D65CD">
        <w:t>Using it as the centerpiece reinforces what the system represents.</w:t>
      </w:r>
    </w:p>
    <w:p w14:paraId="7C7E10A4" w14:textId="77777777" w:rsidR="003D65CD" w:rsidRPr="003D65CD" w:rsidRDefault="003D65CD" w:rsidP="003D65CD">
      <w:pPr>
        <w:numPr>
          <w:ilvl w:val="0"/>
          <w:numId w:val="2"/>
        </w:numPr>
      </w:pPr>
      <w:r w:rsidRPr="003D65CD">
        <w:rPr>
          <w:b/>
          <w:bCs/>
        </w:rPr>
        <w:t>Modern Aesthetic</w:t>
      </w:r>
    </w:p>
    <w:p w14:paraId="0B515194" w14:textId="77777777" w:rsidR="003D65CD" w:rsidRPr="003D65CD" w:rsidRDefault="003D65CD" w:rsidP="003D65CD">
      <w:pPr>
        <w:numPr>
          <w:ilvl w:val="1"/>
          <w:numId w:val="2"/>
        </w:numPr>
      </w:pPr>
      <w:r w:rsidRPr="003D65CD">
        <w:t xml:space="preserve">The </w:t>
      </w:r>
      <w:r w:rsidRPr="003D65CD">
        <w:rPr>
          <w:b/>
          <w:bCs/>
        </w:rPr>
        <w:t>metallic ring and gradient</w:t>
      </w:r>
      <w:r w:rsidRPr="003D65CD">
        <w:t xml:space="preserve"> background give a sleek, tech-oriented vibe that matches your website’s modern design.</w:t>
      </w:r>
    </w:p>
    <w:p w14:paraId="49B340C1" w14:textId="77777777" w:rsidR="003D65CD" w:rsidRPr="003D65CD" w:rsidRDefault="003D65CD" w:rsidP="003D65CD">
      <w:pPr>
        <w:numPr>
          <w:ilvl w:val="1"/>
          <w:numId w:val="2"/>
        </w:numPr>
      </w:pPr>
      <w:r w:rsidRPr="003D65CD">
        <w:t xml:space="preserve">The </w:t>
      </w:r>
      <w:r w:rsidRPr="003D65CD">
        <w:rPr>
          <w:b/>
          <w:bCs/>
        </w:rPr>
        <w:t>color palette</w:t>
      </w:r>
      <w:r w:rsidRPr="003D65CD">
        <w:t xml:space="preserve"> (green and maroon tones) ties well with ISU’s branding — green for growth and learning, maroon for excellence and prestige.</w:t>
      </w:r>
    </w:p>
    <w:p w14:paraId="7CC80978" w14:textId="77777777" w:rsidR="003D65CD" w:rsidRPr="003D65CD" w:rsidRDefault="003D65CD" w:rsidP="003D65CD">
      <w:pPr>
        <w:numPr>
          <w:ilvl w:val="0"/>
          <w:numId w:val="2"/>
        </w:numPr>
      </w:pPr>
      <w:r w:rsidRPr="003D65CD">
        <w:rPr>
          <w:b/>
          <w:bCs/>
        </w:rPr>
        <w:t>Balanced Composition</w:t>
      </w:r>
    </w:p>
    <w:p w14:paraId="21204D3D" w14:textId="77777777" w:rsidR="003D65CD" w:rsidRPr="003D65CD" w:rsidRDefault="003D65CD" w:rsidP="003D65CD">
      <w:pPr>
        <w:numPr>
          <w:ilvl w:val="1"/>
          <w:numId w:val="2"/>
        </w:numPr>
      </w:pPr>
      <w:r w:rsidRPr="003D65CD">
        <w:t>The logo is well-centered and symmetrical, showing visual balance.</w:t>
      </w:r>
    </w:p>
    <w:p w14:paraId="6F3FCE63" w14:textId="77777777" w:rsidR="003D65CD" w:rsidRPr="003D65CD" w:rsidRDefault="003D65CD" w:rsidP="003D65CD">
      <w:pPr>
        <w:numPr>
          <w:ilvl w:val="1"/>
          <w:numId w:val="2"/>
        </w:numPr>
      </w:pPr>
      <w:r w:rsidRPr="003D65CD">
        <w:t xml:space="preserve">The </w:t>
      </w:r>
      <w:r w:rsidRPr="003D65CD">
        <w:rPr>
          <w:b/>
          <w:bCs/>
        </w:rPr>
        <w:t>text “ECRIS”</w:t>
      </w:r>
      <w:r w:rsidRPr="003D65CD">
        <w:t xml:space="preserve"> is clear, bold, and easy to read — short and memorable.</w:t>
      </w:r>
    </w:p>
    <w:p w14:paraId="7DDD92C3" w14:textId="77777777" w:rsidR="003D65CD" w:rsidRPr="003D65CD" w:rsidRDefault="003D65CD" w:rsidP="003D65CD">
      <w:pPr>
        <w:numPr>
          <w:ilvl w:val="0"/>
          <w:numId w:val="2"/>
        </w:numPr>
      </w:pPr>
      <w:r w:rsidRPr="003D65CD">
        <w:rPr>
          <w:b/>
          <w:bCs/>
        </w:rPr>
        <w:t>Scalable and Versatile</w:t>
      </w:r>
    </w:p>
    <w:p w14:paraId="38544B23" w14:textId="77777777" w:rsidR="003D65CD" w:rsidRPr="003D65CD" w:rsidRDefault="003D65CD" w:rsidP="003D65CD">
      <w:pPr>
        <w:numPr>
          <w:ilvl w:val="1"/>
          <w:numId w:val="2"/>
        </w:numPr>
      </w:pPr>
      <w:r w:rsidRPr="003D65CD">
        <w:t>Works both as an app icon and on website headers.</w:t>
      </w:r>
    </w:p>
    <w:p w14:paraId="14D340C7" w14:textId="77777777" w:rsidR="003D65CD" w:rsidRPr="003D65CD" w:rsidRDefault="003D65CD" w:rsidP="003D65CD">
      <w:pPr>
        <w:numPr>
          <w:ilvl w:val="1"/>
          <w:numId w:val="2"/>
        </w:numPr>
      </w:pPr>
      <w:r w:rsidRPr="003D65CD">
        <w:t>Circular logos are easy to adapt across interfaces (favicon, splash screen, login banners, etc.).</w:t>
      </w:r>
    </w:p>
    <w:p w14:paraId="0768DB94" w14:textId="218A6920" w:rsidR="003D65CD" w:rsidRPr="003D65CD" w:rsidRDefault="003D65CD" w:rsidP="003D65CD"/>
    <w:p w14:paraId="5CBC629A" w14:textId="761BBF64" w:rsidR="003D65CD" w:rsidRPr="003D65CD" w:rsidRDefault="003D65CD" w:rsidP="003D65CD">
      <w:pPr>
        <w:rPr>
          <w:b/>
          <w:bCs/>
        </w:rPr>
      </w:pPr>
      <w:r w:rsidRPr="003D65CD">
        <w:rPr>
          <w:b/>
          <w:bCs/>
        </w:rPr>
        <w:t>Suggestions for Improvement</w:t>
      </w:r>
    </w:p>
    <w:p w14:paraId="421FA3BC" w14:textId="77777777" w:rsidR="003D65CD" w:rsidRPr="003D65CD" w:rsidRDefault="003D65CD" w:rsidP="003D65CD">
      <w:pPr>
        <w:numPr>
          <w:ilvl w:val="0"/>
          <w:numId w:val="3"/>
        </w:numPr>
      </w:pPr>
      <w:r w:rsidRPr="003D65CD">
        <w:rPr>
          <w:b/>
          <w:bCs/>
        </w:rPr>
        <w:lastRenderedPageBreak/>
        <w:t>Typography Contrast</w:t>
      </w:r>
    </w:p>
    <w:p w14:paraId="52D92B74" w14:textId="77777777" w:rsidR="003D65CD" w:rsidRPr="003D65CD" w:rsidRDefault="003D65CD" w:rsidP="003D65CD">
      <w:pPr>
        <w:numPr>
          <w:ilvl w:val="1"/>
          <w:numId w:val="3"/>
        </w:numPr>
      </w:pPr>
      <w:r w:rsidRPr="003D65CD">
        <w:t xml:space="preserve">Consider using a </w:t>
      </w:r>
      <w:r w:rsidRPr="003D65CD">
        <w:rPr>
          <w:b/>
          <w:bCs/>
        </w:rPr>
        <w:t>slightly more academic or geometric font</w:t>
      </w:r>
      <w:r w:rsidRPr="003D65CD">
        <w:t xml:space="preserve"> — something with cleaner edges (like </w:t>
      </w:r>
      <w:r w:rsidRPr="003D65CD">
        <w:rPr>
          <w:i/>
          <w:iCs/>
        </w:rPr>
        <w:t xml:space="preserve">Poppins </w:t>
      </w:r>
      <w:proofErr w:type="spellStart"/>
      <w:r w:rsidRPr="003D65CD">
        <w:rPr>
          <w:i/>
          <w:iCs/>
        </w:rPr>
        <w:t>SemiBold</w:t>
      </w:r>
      <w:proofErr w:type="spellEnd"/>
      <w:r w:rsidRPr="003D65CD">
        <w:t xml:space="preserve"> or </w:t>
      </w:r>
      <w:r w:rsidRPr="003D65CD">
        <w:rPr>
          <w:i/>
          <w:iCs/>
        </w:rPr>
        <w:t>Montserrat Bold</w:t>
      </w:r>
      <w:r w:rsidRPr="003D65CD">
        <w:t>) to make “ECRIS” feel more institutional and less futuristic.</w:t>
      </w:r>
    </w:p>
    <w:p w14:paraId="7064D7E8" w14:textId="77777777" w:rsidR="003D65CD" w:rsidRPr="003D65CD" w:rsidRDefault="003D65CD" w:rsidP="003D65CD">
      <w:pPr>
        <w:numPr>
          <w:ilvl w:val="1"/>
          <w:numId w:val="3"/>
        </w:numPr>
      </w:pPr>
      <w:r w:rsidRPr="003D65CD">
        <w:t>Add subtle letter spacing (tracking) for elegance.</w:t>
      </w:r>
    </w:p>
    <w:p w14:paraId="67BBC628" w14:textId="77777777" w:rsidR="003D65CD" w:rsidRPr="003D65CD" w:rsidRDefault="003D65CD" w:rsidP="003D65CD">
      <w:pPr>
        <w:numPr>
          <w:ilvl w:val="0"/>
          <w:numId w:val="3"/>
        </w:numPr>
      </w:pPr>
      <w:r w:rsidRPr="003D65CD">
        <w:rPr>
          <w:b/>
          <w:bCs/>
        </w:rPr>
        <w:t>Border Definition</w:t>
      </w:r>
    </w:p>
    <w:p w14:paraId="29ADD582" w14:textId="77777777" w:rsidR="003D65CD" w:rsidRPr="003D65CD" w:rsidRDefault="003D65CD" w:rsidP="003D65CD">
      <w:pPr>
        <w:numPr>
          <w:ilvl w:val="1"/>
          <w:numId w:val="3"/>
        </w:numPr>
      </w:pPr>
      <w:r w:rsidRPr="003D65CD">
        <w:t xml:space="preserve">The </w:t>
      </w:r>
      <w:r w:rsidRPr="003D65CD">
        <w:rPr>
          <w:b/>
          <w:bCs/>
        </w:rPr>
        <w:t>outer ring’s maroon and gold tones</w:t>
      </w:r>
      <w:r w:rsidRPr="003D65CD">
        <w:t xml:space="preserve"> could have a </w:t>
      </w:r>
      <w:r w:rsidRPr="003D65CD">
        <w:rPr>
          <w:b/>
          <w:bCs/>
        </w:rPr>
        <w:t>sharper contrast</w:t>
      </w:r>
      <w:r w:rsidRPr="003D65CD">
        <w:t xml:space="preserve"> or a slight </w:t>
      </w:r>
      <w:r w:rsidRPr="003D65CD">
        <w:rPr>
          <w:b/>
          <w:bCs/>
        </w:rPr>
        <w:t>glow outline</w:t>
      </w:r>
      <w:r w:rsidRPr="003D65CD">
        <w:t xml:space="preserve"> to make it pop better on both light and dark backgrounds.</w:t>
      </w:r>
    </w:p>
    <w:p w14:paraId="0CE4A210" w14:textId="77777777" w:rsidR="003D65CD" w:rsidRPr="003D65CD" w:rsidRDefault="003D65CD" w:rsidP="003D65CD">
      <w:pPr>
        <w:numPr>
          <w:ilvl w:val="0"/>
          <w:numId w:val="3"/>
        </w:numPr>
      </w:pPr>
      <w:r w:rsidRPr="003D65CD">
        <w:rPr>
          <w:b/>
          <w:bCs/>
        </w:rPr>
        <w:t>Depth &amp; Lighting</w:t>
      </w:r>
    </w:p>
    <w:p w14:paraId="3A29FE61" w14:textId="77777777" w:rsidR="003D65CD" w:rsidRPr="003D65CD" w:rsidRDefault="003D65CD" w:rsidP="003D65CD">
      <w:pPr>
        <w:numPr>
          <w:ilvl w:val="1"/>
          <w:numId w:val="3"/>
        </w:numPr>
      </w:pPr>
      <w:r w:rsidRPr="003D65CD">
        <w:t xml:space="preserve">The highlights (the small light glares) already look nice — but one </w:t>
      </w:r>
      <w:r w:rsidRPr="003D65CD">
        <w:rPr>
          <w:b/>
          <w:bCs/>
        </w:rPr>
        <w:t>soft shadow under the cap</w:t>
      </w:r>
      <w:r w:rsidRPr="003D65CD">
        <w:t xml:space="preserve"> could give it more depth and realism.</w:t>
      </w:r>
    </w:p>
    <w:p w14:paraId="78109C69" w14:textId="77777777" w:rsidR="003D65CD" w:rsidRPr="003D65CD" w:rsidRDefault="003D65CD" w:rsidP="003D65CD">
      <w:pPr>
        <w:numPr>
          <w:ilvl w:val="0"/>
          <w:numId w:val="3"/>
        </w:numPr>
      </w:pPr>
      <w:r w:rsidRPr="003D65CD">
        <w:rPr>
          <w:b/>
          <w:bCs/>
        </w:rPr>
        <w:t>Text Integration</w:t>
      </w:r>
    </w:p>
    <w:p w14:paraId="304D6BCB" w14:textId="77777777" w:rsidR="003D65CD" w:rsidRPr="003D65CD" w:rsidRDefault="003D65CD" w:rsidP="003D65CD">
      <w:pPr>
        <w:numPr>
          <w:ilvl w:val="1"/>
          <w:numId w:val="3"/>
        </w:numPr>
      </w:pPr>
      <w:r w:rsidRPr="003D65CD">
        <w:t xml:space="preserve">You might experiment with placing the </w:t>
      </w:r>
      <w:r w:rsidRPr="003D65CD">
        <w:rPr>
          <w:b/>
          <w:bCs/>
        </w:rPr>
        <w:t>“ECRIS” text slightly below the cap</w:t>
      </w:r>
      <w:r w:rsidRPr="003D65CD">
        <w:t xml:space="preserve"> (not overlapping) to improve readability when the logo is scaled down.</w:t>
      </w:r>
    </w:p>
    <w:p w14:paraId="252D2A22" w14:textId="77777777" w:rsidR="003D65CD" w:rsidRPr="003D65CD" w:rsidRDefault="003D65CD" w:rsidP="003D65CD">
      <w:pPr>
        <w:numPr>
          <w:ilvl w:val="0"/>
          <w:numId w:val="3"/>
        </w:numPr>
      </w:pPr>
      <w:r w:rsidRPr="003D65CD">
        <w:rPr>
          <w:b/>
          <w:bCs/>
        </w:rPr>
        <w:t>Simplify for Favicon or Small Use</w:t>
      </w:r>
    </w:p>
    <w:p w14:paraId="50B61698" w14:textId="77777777" w:rsidR="003D65CD" w:rsidRPr="003D65CD" w:rsidRDefault="003D65CD" w:rsidP="003D65CD">
      <w:pPr>
        <w:numPr>
          <w:ilvl w:val="1"/>
          <w:numId w:val="3"/>
        </w:numPr>
      </w:pPr>
      <w:r w:rsidRPr="003D65CD">
        <w:t xml:space="preserve">Try creating a </w:t>
      </w:r>
      <w:r w:rsidRPr="003D65CD">
        <w:rPr>
          <w:b/>
          <w:bCs/>
        </w:rPr>
        <w:t>minimal version</w:t>
      </w:r>
      <w:r w:rsidRPr="003D65CD">
        <w:t xml:space="preserve"> (cap + “E”) for very small icons (like browser tabs or mobile app icons).</w:t>
      </w:r>
    </w:p>
    <w:p w14:paraId="03535105" w14:textId="77777777" w:rsidR="003D65CD" w:rsidRDefault="003D65CD"/>
    <w:p w14:paraId="230C2735" w14:textId="38649B30" w:rsidR="00585320" w:rsidRPr="00585320" w:rsidRDefault="00585320" w:rsidP="00585320">
      <w:pPr>
        <w:jc w:val="center"/>
        <w:rPr>
          <w:b/>
          <w:bCs/>
        </w:rPr>
      </w:pPr>
      <w:r w:rsidRPr="00585320">
        <w:rPr>
          <w:b/>
          <w:bCs/>
        </w:rPr>
        <w:t>Suggestion for Website Color</w:t>
      </w:r>
    </w:p>
    <w:p w14:paraId="1298F2E0" w14:textId="77777777" w:rsidR="00585320" w:rsidRPr="00585320" w:rsidRDefault="00585320" w:rsidP="00585320">
      <w:pPr>
        <w:rPr>
          <w:b/>
          <w:bCs/>
        </w:rPr>
      </w:pPr>
      <w:r w:rsidRPr="00585320">
        <w:rPr>
          <w:b/>
          <w:bCs/>
        </w:rPr>
        <w:t>Visual Implementation</w:t>
      </w:r>
    </w:p>
    <w:p w14:paraId="10AA36A6" w14:textId="77777777" w:rsidR="00585320" w:rsidRPr="00585320" w:rsidRDefault="00585320" w:rsidP="00585320">
      <w:r w:rsidRPr="00585320">
        <w:t xml:space="preserve">When applying these colors, the key is to ensure the </w:t>
      </w:r>
      <w:r w:rsidRPr="00585320">
        <w:rPr>
          <w:b/>
          <w:bCs/>
        </w:rPr>
        <w:t>data remains the star</w:t>
      </w:r>
      <w:r w:rsidRPr="00585320">
        <w:t>.</w:t>
      </w:r>
    </w:p>
    <w:p w14:paraId="6CFF256A" w14:textId="77777777" w:rsidR="00585320" w:rsidRPr="00585320" w:rsidRDefault="00585320" w:rsidP="00585320">
      <w:pPr>
        <w:numPr>
          <w:ilvl w:val="0"/>
          <w:numId w:val="4"/>
        </w:numPr>
      </w:pPr>
      <w:r w:rsidRPr="00585320">
        <w:rPr>
          <w:b/>
          <w:bCs/>
        </w:rPr>
        <w:t>Instructor Dashboard:</w:t>
      </w:r>
      <w:r w:rsidRPr="00585320">
        <w:t xml:space="preserve"> Use </w:t>
      </w:r>
      <w:r w:rsidRPr="00585320">
        <w:rPr>
          <w:b/>
          <w:bCs/>
        </w:rPr>
        <w:t>Deep Navy</w:t>
      </w:r>
      <w:r w:rsidRPr="00585320">
        <w:t xml:space="preserve"> for the title bar ("Instructor Dashboard") and </w:t>
      </w:r>
      <w:r w:rsidRPr="00585320">
        <w:rPr>
          <w:b/>
          <w:bCs/>
        </w:rPr>
        <w:t>Teal</w:t>
      </w:r>
      <w:r w:rsidRPr="00585320">
        <w:t xml:space="preserve"> for buttons like "Grade Entry."</w:t>
      </w:r>
    </w:p>
    <w:p w14:paraId="134B4CAB" w14:textId="77777777" w:rsidR="00585320" w:rsidRPr="00585320" w:rsidRDefault="00585320" w:rsidP="00585320">
      <w:pPr>
        <w:numPr>
          <w:ilvl w:val="0"/>
          <w:numId w:val="4"/>
        </w:numPr>
      </w:pPr>
      <w:r w:rsidRPr="00585320">
        <w:rPr>
          <w:b/>
          <w:bCs/>
        </w:rPr>
        <w:t>Grade Table:</w:t>
      </w:r>
      <w:r w:rsidRPr="00585320">
        <w:t xml:space="preserve"> Keep the student names and scores against a </w:t>
      </w:r>
      <w:r w:rsidRPr="00585320">
        <w:rPr>
          <w:b/>
          <w:bCs/>
        </w:rPr>
        <w:t>White</w:t>
      </w:r>
      <w:r w:rsidRPr="00585320">
        <w:t xml:space="preserve"> background. Use </w:t>
      </w:r>
      <w:r w:rsidRPr="00585320">
        <w:rPr>
          <w:b/>
          <w:bCs/>
        </w:rPr>
        <w:t>light alternating gray stripes</w:t>
      </w:r>
      <w:r w:rsidRPr="00585320">
        <w:t xml:space="preserve"> for rows to help guide the eye across the data (e.g., </w:t>
      </w:r>
      <w:r w:rsidRPr="00585320">
        <w:rPr>
          <w:i/>
          <w:iCs/>
        </w:rPr>
        <w:t>Light Gray</w:t>
      </w:r>
      <w:r w:rsidRPr="00585320">
        <w:t xml:space="preserve"> row, </w:t>
      </w:r>
      <w:r w:rsidRPr="00585320">
        <w:rPr>
          <w:i/>
          <w:iCs/>
        </w:rPr>
        <w:t>White</w:t>
      </w:r>
      <w:r w:rsidRPr="00585320">
        <w:t xml:space="preserve"> row).</w:t>
      </w:r>
    </w:p>
    <w:p w14:paraId="4AC90B05" w14:textId="77777777" w:rsidR="00585320" w:rsidRPr="00585320" w:rsidRDefault="00585320" w:rsidP="00585320">
      <w:pPr>
        <w:numPr>
          <w:ilvl w:val="0"/>
          <w:numId w:val="4"/>
        </w:numPr>
      </w:pPr>
      <w:r w:rsidRPr="00585320">
        <w:rPr>
          <w:b/>
          <w:bCs/>
        </w:rPr>
        <w:t>Grade Indicators:</w:t>
      </w:r>
      <w:r w:rsidRPr="00585320">
        <w:t xml:space="preserve"> If a student's total grade is below the passing mark (e.g., below 70%), highlight that specific cell in the </w:t>
      </w:r>
      <w:r w:rsidRPr="00585320">
        <w:rPr>
          <w:b/>
          <w:bCs/>
        </w:rPr>
        <w:t>Alert Red</w:t>
      </w:r>
      <w:r w:rsidRPr="00585320">
        <w:t xml:space="preserve"> color. If the grade is excellent, use the </w:t>
      </w:r>
      <w:r w:rsidRPr="00585320">
        <w:rPr>
          <w:b/>
          <w:bCs/>
        </w:rPr>
        <w:t>Success Green</w:t>
      </w:r>
      <w:r w:rsidRPr="00585320">
        <w:t>.</w:t>
      </w:r>
    </w:p>
    <w:p w14:paraId="1CFF7A92" w14:textId="06A2514A" w:rsidR="00585320" w:rsidRPr="00585320" w:rsidRDefault="00585320" w:rsidP="00585320">
      <w:pPr>
        <w:jc w:val="center"/>
        <w:rPr>
          <w:b/>
          <w:bCs/>
        </w:rPr>
      </w:pPr>
      <w:r w:rsidRPr="00585320">
        <w:rPr>
          <w:b/>
          <w:bCs/>
        </w:rPr>
        <w:lastRenderedPageBreak/>
        <w:t>Suggestion for Website</w:t>
      </w:r>
    </w:p>
    <w:p w14:paraId="7AD7F766" w14:textId="1E5184E9" w:rsidR="00585320" w:rsidRPr="00585320" w:rsidRDefault="00585320" w:rsidP="00585320">
      <w:r w:rsidRPr="00585320">
        <w:rPr>
          <w:b/>
          <w:bCs/>
        </w:rPr>
        <w:t>ECRIS logo</w:t>
      </w:r>
      <w:r w:rsidRPr="00585320">
        <w:t xml:space="preserve"> has a </w:t>
      </w:r>
      <w:r w:rsidRPr="00585320">
        <w:rPr>
          <w:b/>
          <w:bCs/>
        </w:rPr>
        <w:t>greenish core with maroon and gold rings</w:t>
      </w:r>
      <w:r w:rsidRPr="00585320">
        <w:t xml:space="preserve">, which gives it a sophisticated, academic, and modern look. </w:t>
      </w:r>
    </w:p>
    <w:p w14:paraId="4A3AFB57" w14:textId="2BDD1F41" w:rsidR="00585320" w:rsidRPr="00585320" w:rsidRDefault="00585320" w:rsidP="00585320"/>
    <w:p w14:paraId="53C9190A" w14:textId="326A1CBC" w:rsidR="00585320" w:rsidRPr="00585320" w:rsidRDefault="00585320" w:rsidP="00585320">
      <w:pPr>
        <w:rPr>
          <w:b/>
          <w:bCs/>
        </w:rPr>
      </w:pPr>
      <w:r w:rsidRPr="00585320">
        <w:rPr>
          <w:b/>
          <w:bCs/>
        </w:rPr>
        <w:t>Suggested Color Palette for the ECRIS Website</w:t>
      </w:r>
    </w:p>
    <w:p w14:paraId="64D265B4" w14:textId="55281A42" w:rsidR="00585320" w:rsidRPr="00585320" w:rsidRDefault="00585320" w:rsidP="00585320">
      <w:pPr>
        <w:rPr>
          <w:b/>
          <w:bCs/>
        </w:rPr>
      </w:pPr>
      <w:r w:rsidRPr="00585320">
        <w:rPr>
          <w:b/>
          <w:bCs/>
        </w:rPr>
        <w:t>Primary Color – Emerald Green</w:t>
      </w:r>
    </w:p>
    <w:p w14:paraId="769498C2" w14:textId="77777777" w:rsidR="00585320" w:rsidRPr="00585320" w:rsidRDefault="00585320" w:rsidP="00585320">
      <w:pPr>
        <w:numPr>
          <w:ilvl w:val="0"/>
          <w:numId w:val="5"/>
        </w:numPr>
      </w:pPr>
      <w:r w:rsidRPr="00585320">
        <w:rPr>
          <w:b/>
          <w:bCs/>
        </w:rPr>
        <w:t>HEX:</w:t>
      </w:r>
      <w:r w:rsidRPr="00585320">
        <w:t xml:space="preserve"> #064E3B</w:t>
      </w:r>
    </w:p>
    <w:p w14:paraId="3DB539AC" w14:textId="77777777" w:rsidR="00585320" w:rsidRPr="00585320" w:rsidRDefault="00585320" w:rsidP="00585320">
      <w:pPr>
        <w:numPr>
          <w:ilvl w:val="0"/>
          <w:numId w:val="5"/>
        </w:numPr>
      </w:pPr>
      <w:r w:rsidRPr="00585320">
        <w:rPr>
          <w:b/>
          <w:bCs/>
        </w:rPr>
        <w:t>Usage:</w:t>
      </w:r>
      <w:r w:rsidRPr="00585320">
        <w:t xml:space="preserve"> Header, navigation bar, buttons (Login/Register), and call-to-action highlights.</w:t>
      </w:r>
    </w:p>
    <w:p w14:paraId="6C72443D" w14:textId="77777777" w:rsidR="00585320" w:rsidRPr="00585320" w:rsidRDefault="00585320" w:rsidP="00585320">
      <w:pPr>
        <w:numPr>
          <w:ilvl w:val="0"/>
          <w:numId w:val="5"/>
        </w:numPr>
      </w:pPr>
      <w:r w:rsidRPr="00585320">
        <w:rPr>
          <w:b/>
          <w:bCs/>
        </w:rPr>
        <w:t>Why:</w:t>
      </w:r>
      <w:r w:rsidRPr="00585320">
        <w:t xml:space="preserve"> It reflects the main tone of your logo’s inner green — symbolizing growth, technology, and education.</w:t>
      </w:r>
    </w:p>
    <w:p w14:paraId="76B0C04F" w14:textId="10D55649" w:rsidR="00585320" w:rsidRPr="00585320" w:rsidRDefault="00585320" w:rsidP="00585320"/>
    <w:p w14:paraId="75CE831E" w14:textId="06EEC3AC" w:rsidR="00585320" w:rsidRPr="00585320" w:rsidRDefault="00585320" w:rsidP="00585320">
      <w:pPr>
        <w:rPr>
          <w:b/>
          <w:bCs/>
        </w:rPr>
      </w:pPr>
      <w:r w:rsidRPr="00585320">
        <w:rPr>
          <w:b/>
          <w:bCs/>
        </w:rPr>
        <w:t>Secondary Color – Off-White / Soft Gray</w:t>
      </w:r>
    </w:p>
    <w:p w14:paraId="0E890FCF" w14:textId="77777777" w:rsidR="00585320" w:rsidRPr="00585320" w:rsidRDefault="00585320" w:rsidP="00585320">
      <w:pPr>
        <w:numPr>
          <w:ilvl w:val="0"/>
          <w:numId w:val="6"/>
        </w:numPr>
      </w:pPr>
      <w:r w:rsidRPr="00585320">
        <w:rPr>
          <w:b/>
          <w:bCs/>
        </w:rPr>
        <w:t>HEX:</w:t>
      </w:r>
      <w:r w:rsidRPr="00585320">
        <w:t xml:space="preserve"> #F5F6F7</w:t>
      </w:r>
    </w:p>
    <w:p w14:paraId="3B30400E" w14:textId="77777777" w:rsidR="00585320" w:rsidRPr="00585320" w:rsidRDefault="00585320" w:rsidP="00585320">
      <w:pPr>
        <w:numPr>
          <w:ilvl w:val="0"/>
          <w:numId w:val="6"/>
        </w:numPr>
      </w:pPr>
      <w:r w:rsidRPr="00585320">
        <w:rPr>
          <w:b/>
          <w:bCs/>
        </w:rPr>
        <w:t>Usage:</w:t>
      </w:r>
      <w:r w:rsidRPr="00585320">
        <w:t xml:space="preserve"> Backgrounds, content sections, and form containers.</w:t>
      </w:r>
    </w:p>
    <w:p w14:paraId="45163A58" w14:textId="77777777" w:rsidR="00585320" w:rsidRPr="00585320" w:rsidRDefault="00585320" w:rsidP="00585320">
      <w:pPr>
        <w:numPr>
          <w:ilvl w:val="0"/>
          <w:numId w:val="6"/>
        </w:numPr>
      </w:pPr>
      <w:r w:rsidRPr="00585320">
        <w:rPr>
          <w:b/>
          <w:bCs/>
        </w:rPr>
        <w:t>Why:</w:t>
      </w:r>
      <w:r w:rsidRPr="00585320">
        <w:t xml:space="preserve"> Neutralizes the strong green, giving clean contrast and readability.</w:t>
      </w:r>
    </w:p>
    <w:p w14:paraId="00C912F8" w14:textId="4567EC54" w:rsidR="00585320" w:rsidRPr="00585320" w:rsidRDefault="00585320" w:rsidP="00585320"/>
    <w:p w14:paraId="3CE97522" w14:textId="58F83722" w:rsidR="00585320" w:rsidRPr="00585320" w:rsidRDefault="00585320" w:rsidP="00585320">
      <w:pPr>
        <w:rPr>
          <w:b/>
          <w:bCs/>
        </w:rPr>
      </w:pPr>
      <w:r w:rsidRPr="00585320">
        <w:rPr>
          <w:b/>
          <w:bCs/>
        </w:rPr>
        <w:t>Accent Color – Maroon / Deep Burgundy</w:t>
      </w:r>
    </w:p>
    <w:p w14:paraId="633F664D" w14:textId="77777777" w:rsidR="00585320" w:rsidRPr="00585320" w:rsidRDefault="00585320" w:rsidP="00585320">
      <w:pPr>
        <w:numPr>
          <w:ilvl w:val="0"/>
          <w:numId w:val="7"/>
        </w:numPr>
      </w:pPr>
      <w:r w:rsidRPr="00585320">
        <w:rPr>
          <w:b/>
          <w:bCs/>
        </w:rPr>
        <w:t>HEX:</w:t>
      </w:r>
      <w:r w:rsidRPr="00585320">
        <w:t xml:space="preserve"> #7B1E26</w:t>
      </w:r>
    </w:p>
    <w:p w14:paraId="1244922F" w14:textId="77777777" w:rsidR="00585320" w:rsidRPr="00585320" w:rsidRDefault="00585320" w:rsidP="00585320">
      <w:pPr>
        <w:numPr>
          <w:ilvl w:val="0"/>
          <w:numId w:val="7"/>
        </w:numPr>
      </w:pPr>
      <w:r w:rsidRPr="00585320">
        <w:rPr>
          <w:b/>
          <w:bCs/>
        </w:rPr>
        <w:t>Usage:</w:t>
      </w:r>
      <w:r w:rsidRPr="00585320">
        <w:t xml:space="preserve"> Section headers, hover effects, and emphasis lines or borders.</w:t>
      </w:r>
    </w:p>
    <w:p w14:paraId="6BA8D25D" w14:textId="77777777" w:rsidR="00585320" w:rsidRPr="00585320" w:rsidRDefault="00585320" w:rsidP="00585320">
      <w:pPr>
        <w:numPr>
          <w:ilvl w:val="0"/>
          <w:numId w:val="7"/>
        </w:numPr>
      </w:pPr>
      <w:r w:rsidRPr="00585320">
        <w:rPr>
          <w:b/>
          <w:bCs/>
        </w:rPr>
        <w:t>Why:</w:t>
      </w:r>
      <w:r w:rsidRPr="00585320">
        <w:t xml:space="preserve"> It matches your logo’s ring — giving unity and a formal academic touch (ties to ISU’s palette).</w:t>
      </w:r>
    </w:p>
    <w:p w14:paraId="469B29F4" w14:textId="01A0CA94" w:rsidR="00585320" w:rsidRPr="00585320" w:rsidRDefault="00585320" w:rsidP="00585320"/>
    <w:p w14:paraId="49A54C55" w14:textId="330C803F" w:rsidR="00585320" w:rsidRPr="00585320" w:rsidRDefault="00585320" w:rsidP="00585320">
      <w:pPr>
        <w:rPr>
          <w:b/>
          <w:bCs/>
        </w:rPr>
      </w:pPr>
      <w:r w:rsidRPr="00585320">
        <w:rPr>
          <w:b/>
          <w:bCs/>
        </w:rPr>
        <w:t>Highlight / Gold Accent</w:t>
      </w:r>
    </w:p>
    <w:p w14:paraId="656E38C9" w14:textId="77777777" w:rsidR="00585320" w:rsidRPr="00585320" w:rsidRDefault="00585320" w:rsidP="00585320">
      <w:pPr>
        <w:numPr>
          <w:ilvl w:val="0"/>
          <w:numId w:val="8"/>
        </w:numPr>
      </w:pPr>
      <w:r w:rsidRPr="00585320">
        <w:rPr>
          <w:b/>
          <w:bCs/>
        </w:rPr>
        <w:t>HEX:</w:t>
      </w:r>
      <w:r w:rsidRPr="00585320">
        <w:t xml:space="preserve"> #EAB308</w:t>
      </w:r>
    </w:p>
    <w:p w14:paraId="5085640A" w14:textId="77777777" w:rsidR="00585320" w:rsidRPr="00585320" w:rsidRDefault="00585320" w:rsidP="00585320">
      <w:pPr>
        <w:numPr>
          <w:ilvl w:val="0"/>
          <w:numId w:val="8"/>
        </w:numPr>
      </w:pPr>
      <w:r w:rsidRPr="00585320">
        <w:rPr>
          <w:b/>
          <w:bCs/>
        </w:rPr>
        <w:t>Usage:</w:t>
      </w:r>
      <w:r w:rsidRPr="00585320">
        <w:t xml:space="preserve"> Icons, status indicators, and small accent borders (like verification success or tooltips).</w:t>
      </w:r>
    </w:p>
    <w:p w14:paraId="285BB87D" w14:textId="47F32791" w:rsidR="00585320" w:rsidRPr="00585320" w:rsidRDefault="00585320" w:rsidP="00585320">
      <w:pPr>
        <w:numPr>
          <w:ilvl w:val="0"/>
          <w:numId w:val="8"/>
        </w:numPr>
      </w:pPr>
      <w:r w:rsidRPr="00585320">
        <w:rPr>
          <w:b/>
          <w:bCs/>
        </w:rPr>
        <w:t>Why:</w:t>
      </w:r>
      <w:r w:rsidRPr="00585320">
        <w:t xml:space="preserve"> Gold adds warmth and prestige symbolizing achievement and excellence.</w:t>
      </w:r>
    </w:p>
    <w:p w14:paraId="61C1599E" w14:textId="0D6F7752" w:rsidR="00585320" w:rsidRPr="00585320" w:rsidRDefault="00585320" w:rsidP="00585320"/>
    <w:p w14:paraId="5197E3CE" w14:textId="06B29E4C" w:rsidR="00585320" w:rsidRPr="00585320" w:rsidRDefault="00585320" w:rsidP="00585320">
      <w:pPr>
        <w:rPr>
          <w:b/>
          <w:bCs/>
        </w:rPr>
      </w:pPr>
      <w:r w:rsidRPr="00585320">
        <w:rPr>
          <w:b/>
          <w:bCs/>
        </w:rPr>
        <w:t>Text and Shadow Color – Deep Slate</w:t>
      </w:r>
    </w:p>
    <w:p w14:paraId="4B0B34C5" w14:textId="77777777" w:rsidR="00585320" w:rsidRPr="00585320" w:rsidRDefault="00585320" w:rsidP="00585320">
      <w:pPr>
        <w:numPr>
          <w:ilvl w:val="0"/>
          <w:numId w:val="9"/>
        </w:numPr>
      </w:pPr>
      <w:r w:rsidRPr="00585320">
        <w:rPr>
          <w:b/>
          <w:bCs/>
        </w:rPr>
        <w:t>HEX:</w:t>
      </w:r>
      <w:r w:rsidRPr="00585320">
        <w:t xml:space="preserve"> #1E293B</w:t>
      </w:r>
    </w:p>
    <w:p w14:paraId="07F448BB" w14:textId="77777777" w:rsidR="00585320" w:rsidRPr="00585320" w:rsidRDefault="00585320" w:rsidP="00585320">
      <w:pPr>
        <w:numPr>
          <w:ilvl w:val="0"/>
          <w:numId w:val="9"/>
        </w:numPr>
      </w:pPr>
      <w:r w:rsidRPr="00585320">
        <w:rPr>
          <w:b/>
          <w:bCs/>
        </w:rPr>
        <w:t>Usage:</w:t>
      </w:r>
      <w:r w:rsidRPr="00585320">
        <w:t xml:space="preserve"> Text, icons, and drop shadows.</w:t>
      </w:r>
    </w:p>
    <w:p w14:paraId="4196D545" w14:textId="77777777" w:rsidR="00585320" w:rsidRPr="00585320" w:rsidRDefault="00585320" w:rsidP="00585320">
      <w:pPr>
        <w:numPr>
          <w:ilvl w:val="0"/>
          <w:numId w:val="9"/>
        </w:numPr>
      </w:pPr>
      <w:r w:rsidRPr="00585320">
        <w:rPr>
          <w:b/>
          <w:bCs/>
        </w:rPr>
        <w:t>Why:</w:t>
      </w:r>
      <w:r w:rsidRPr="00585320">
        <w:t xml:space="preserve"> Darker than black for softer contrast and smoother readability on green backgrounds.</w:t>
      </w:r>
    </w:p>
    <w:p w14:paraId="52809FC4" w14:textId="6AE417BB" w:rsidR="00585320" w:rsidRPr="00585320" w:rsidRDefault="00585320" w:rsidP="00585320"/>
    <w:p w14:paraId="2B7E0B08" w14:textId="0EC9B2FC" w:rsidR="00585320" w:rsidRPr="00585320" w:rsidRDefault="00585320" w:rsidP="00585320">
      <w:pPr>
        <w:rPr>
          <w:b/>
          <w:bCs/>
        </w:rPr>
      </w:pPr>
      <w:r w:rsidRPr="00585320">
        <w:rPr>
          <w:b/>
          <w:bCs/>
        </w:rPr>
        <w:t>Sample Color Pairings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397"/>
        <w:gridCol w:w="1070"/>
        <w:gridCol w:w="1773"/>
      </w:tblGrid>
      <w:tr w:rsidR="00585320" w:rsidRPr="00585320" w14:paraId="5074A48D" w14:textId="77777777" w:rsidTr="00585320">
        <w:tc>
          <w:tcPr>
            <w:tcW w:w="0" w:type="auto"/>
            <w:hideMark/>
          </w:tcPr>
          <w:p w14:paraId="1D79E9CE" w14:textId="77777777" w:rsidR="00585320" w:rsidRPr="00585320" w:rsidRDefault="00585320" w:rsidP="00585320">
            <w:pPr>
              <w:spacing w:after="160" w:line="278" w:lineRule="auto"/>
              <w:rPr>
                <w:b/>
                <w:bCs/>
              </w:rPr>
            </w:pPr>
            <w:r w:rsidRPr="00585320">
              <w:rPr>
                <w:b/>
                <w:bCs/>
              </w:rPr>
              <w:t>Element</w:t>
            </w:r>
          </w:p>
        </w:tc>
        <w:tc>
          <w:tcPr>
            <w:tcW w:w="0" w:type="auto"/>
            <w:hideMark/>
          </w:tcPr>
          <w:p w14:paraId="690B4AA4" w14:textId="77777777" w:rsidR="00585320" w:rsidRPr="00585320" w:rsidRDefault="00585320" w:rsidP="00585320">
            <w:pPr>
              <w:spacing w:after="160" w:line="278" w:lineRule="auto"/>
              <w:rPr>
                <w:b/>
                <w:bCs/>
              </w:rPr>
            </w:pPr>
            <w:r w:rsidRPr="00585320">
              <w:rPr>
                <w:b/>
                <w:bCs/>
              </w:rPr>
              <w:t>Background</w:t>
            </w:r>
          </w:p>
        </w:tc>
        <w:tc>
          <w:tcPr>
            <w:tcW w:w="0" w:type="auto"/>
            <w:hideMark/>
          </w:tcPr>
          <w:p w14:paraId="713B685E" w14:textId="77777777" w:rsidR="00585320" w:rsidRPr="00585320" w:rsidRDefault="00585320" w:rsidP="00585320">
            <w:pPr>
              <w:spacing w:after="160" w:line="278" w:lineRule="auto"/>
              <w:rPr>
                <w:b/>
                <w:bCs/>
              </w:rPr>
            </w:pPr>
            <w:r w:rsidRPr="00585320">
              <w:rPr>
                <w:b/>
                <w:bCs/>
              </w:rPr>
              <w:t>Text</w:t>
            </w:r>
          </w:p>
        </w:tc>
        <w:tc>
          <w:tcPr>
            <w:tcW w:w="0" w:type="auto"/>
            <w:hideMark/>
          </w:tcPr>
          <w:p w14:paraId="0F1FC27B" w14:textId="77777777" w:rsidR="00585320" w:rsidRPr="00585320" w:rsidRDefault="00585320" w:rsidP="00585320">
            <w:pPr>
              <w:spacing w:after="160" w:line="278" w:lineRule="auto"/>
              <w:rPr>
                <w:b/>
                <w:bCs/>
              </w:rPr>
            </w:pPr>
            <w:r w:rsidRPr="00585320">
              <w:rPr>
                <w:b/>
                <w:bCs/>
              </w:rPr>
              <w:t>Accent</w:t>
            </w:r>
          </w:p>
        </w:tc>
      </w:tr>
      <w:tr w:rsidR="00585320" w:rsidRPr="00585320" w14:paraId="3599E87C" w14:textId="77777777" w:rsidTr="00585320">
        <w:tc>
          <w:tcPr>
            <w:tcW w:w="0" w:type="auto"/>
            <w:hideMark/>
          </w:tcPr>
          <w:p w14:paraId="25D99415" w14:textId="77777777" w:rsidR="00585320" w:rsidRPr="00585320" w:rsidRDefault="00585320" w:rsidP="00585320">
            <w:pPr>
              <w:spacing w:after="160" w:line="278" w:lineRule="auto"/>
            </w:pPr>
            <w:r w:rsidRPr="00585320">
              <w:t>Header / Navbar</w:t>
            </w:r>
          </w:p>
        </w:tc>
        <w:tc>
          <w:tcPr>
            <w:tcW w:w="0" w:type="auto"/>
            <w:hideMark/>
          </w:tcPr>
          <w:p w14:paraId="2712C1D2" w14:textId="77777777" w:rsidR="00585320" w:rsidRPr="00585320" w:rsidRDefault="00585320" w:rsidP="00585320">
            <w:pPr>
              <w:spacing w:after="160" w:line="278" w:lineRule="auto"/>
            </w:pPr>
            <w:r w:rsidRPr="00585320">
              <w:t>#064E3B</w:t>
            </w:r>
          </w:p>
        </w:tc>
        <w:tc>
          <w:tcPr>
            <w:tcW w:w="0" w:type="auto"/>
            <w:hideMark/>
          </w:tcPr>
          <w:p w14:paraId="15A2671D" w14:textId="77777777" w:rsidR="00585320" w:rsidRPr="00585320" w:rsidRDefault="00585320" w:rsidP="00585320">
            <w:pPr>
              <w:spacing w:after="160" w:line="278" w:lineRule="auto"/>
            </w:pPr>
            <w:r w:rsidRPr="00585320">
              <w:t>#F5F6F7</w:t>
            </w:r>
          </w:p>
        </w:tc>
        <w:tc>
          <w:tcPr>
            <w:tcW w:w="0" w:type="auto"/>
            <w:hideMark/>
          </w:tcPr>
          <w:p w14:paraId="125A8480" w14:textId="77777777" w:rsidR="00585320" w:rsidRPr="00585320" w:rsidRDefault="00585320" w:rsidP="00585320">
            <w:pPr>
              <w:spacing w:after="160" w:line="278" w:lineRule="auto"/>
            </w:pPr>
            <w:r w:rsidRPr="00585320">
              <w:t>#EAB308</w:t>
            </w:r>
          </w:p>
        </w:tc>
      </w:tr>
      <w:tr w:rsidR="00585320" w:rsidRPr="00585320" w14:paraId="3A841336" w14:textId="77777777" w:rsidTr="00585320">
        <w:tc>
          <w:tcPr>
            <w:tcW w:w="0" w:type="auto"/>
            <w:hideMark/>
          </w:tcPr>
          <w:p w14:paraId="6C78A98C" w14:textId="77777777" w:rsidR="00585320" w:rsidRPr="00585320" w:rsidRDefault="00585320" w:rsidP="00585320">
            <w:pPr>
              <w:spacing w:after="160" w:line="278" w:lineRule="auto"/>
            </w:pPr>
            <w:r w:rsidRPr="00585320">
              <w:t>Main Background</w:t>
            </w:r>
          </w:p>
        </w:tc>
        <w:tc>
          <w:tcPr>
            <w:tcW w:w="0" w:type="auto"/>
            <w:hideMark/>
          </w:tcPr>
          <w:p w14:paraId="6C0D4B28" w14:textId="77777777" w:rsidR="00585320" w:rsidRPr="00585320" w:rsidRDefault="00585320" w:rsidP="00585320">
            <w:pPr>
              <w:spacing w:after="160" w:line="278" w:lineRule="auto"/>
            </w:pPr>
            <w:r w:rsidRPr="00585320">
              <w:t>#F5F6F7</w:t>
            </w:r>
          </w:p>
        </w:tc>
        <w:tc>
          <w:tcPr>
            <w:tcW w:w="0" w:type="auto"/>
            <w:hideMark/>
          </w:tcPr>
          <w:p w14:paraId="55091B91" w14:textId="77777777" w:rsidR="00585320" w:rsidRPr="00585320" w:rsidRDefault="00585320" w:rsidP="00585320">
            <w:pPr>
              <w:spacing w:after="160" w:line="278" w:lineRule="auto"/>
            </w:pPr>
            <w:r w:rsidRPr="00585320">
              <w:t>#1E293B</w:t>
            </w:r>
          </w:p>
        </w:tc>
        <w:tc>
          <w:tcPr>
            <w:tcW w:w="0" w:type="auto"/>
            <w:hideMark/>
          </w:tcPr>
          <w:p w14:paraId="59736204" w14:textId="77777777" w:rsidR="00585320" w:rsidRPr="00585320" w:rsidRDefault="00585320" w:rsidP="00585320">
            <w:pPr>
              <w:spacing w:after="160" w:line="278" w:lineRule="auto"/>
            </w:pPr>
            <w:r w:rsidRPr="00585320">
              <w:t>—</w:t>
            </w:r>
          </w:p>
        </w:tc>
      </w:tr>
      <w:tr w:rsidR="00585320" w:rsidRPr="00585320" w14:paraId="6EE7FD0B" w14:textId="77777777" w:rsidTr="00585320">
        <w:tc>
          <w:tcPr>
            <w:tcW w:w="0" w:type="auto"/>
            <w:hideMark/>
          </w:tcPr>
          <w:p w14:paraId="77E1DDB3" w14:textId="77777777" w:rsidR="00585320" w:rsidRPr="00585320" w:rsidRDefault="00585320" w:rsidP="00585320">
            <w:pPr>
              <w:spacing w:after="160" w:line="278" w:lineRule="auto"/>
            </w:pPr>
            <w:r w:rsidRPr="00585320">
              <w:t>Buttons</w:t>
            </w:r>
          </w:p>
        </w:tc>
        <w:tc>
          <w:tcPr>
            <w:tcW w:w="0" w:type="auto"/>
            <w:hideMark/>
          </w:tcPr>
          <w:p w14:paraId="2F030920" w14:textId="77777777" w:rsidR="00585320" w:rsidRPr="00585320" w:rsidRDefault="00585320" w:rsidP="00585320">
            <w:pPr>
              <w:spacing w:after="160" w:line="278" w:lineRule="auto"/>
            </w:pPr>
            <w:r w:rsidRPr="00585320">
              <w:t>#064E3B</w:t>
            </w:r>
          </w:p>
        </w:tc>
        <w:tc>
          <w:tcPr>
            <w:tcW w:w="0" w:type="auto"/>
            <w:hideMark/>
          </w:tcPr>
          <w:p w14:paraId="2281D616" w14:textId="77777777" w:rsidR="00585320" w:rsidRPr="00585320" w:rsidRDefault="00585320" w:rsidP="00585320">
            <w:pPr>
              <w:spacing w:after="160" w:line="278" w:lineRule="auto"/>
            </w:pPr>
            <w:r w:rsidRPr="00585320">
              <w:t>#FFFFFF</w:t>
            </w:r>
          </w:p>
        </w:tc>
        <w:tc>
          <w:tcPr>
            <w:tcW w:w="0" w:type="auto"/>
            <w:hideMark/>
          </w:tcPr>
          <w:p w14:paraId="69FECC14" w14:textId="77777777" w:rsidR="00585320" w:rsidRPr="00585320" w:rsidRDefault="00585320" w:rsidP="00585320">
            <w:pPr>
              <w:spacing w:after="160" w:line="278" w:lineRule="auto"/>
            </w:pPr>
            <w:r w:rsidRPr="00585320">
              <w:t>Hover: #7B1E26</w:t>
            </w:r>
          </w:p>
        </w:tc>
      </w:tr>
      <w:tr w:rsidR="00585320" w:rsidRPr="00585320" w14:paraId="4FCB6715" w14:textId="77777777" w:rsidTr="00585320">
        <w:tc>
          <w:tcPr>
            <w:tcW w:w="0" w:type="auto"/>
            <w:hideMark/>
          </w:tcPr>
          <w:p w14:paraId="54E390C5" w14:textId="77777777" w:rsidR="00585320" w:rsidRPr="00585320" w:rsidRDefault="00585320" w:rsidP="00585320">
            <w:pPr>
              <w:spacing w:after="160" w:line="278" w:lineRule="auto"/>
            </w:pPr>
            <w:r w:rsidRPr="00585320">
              <w:t>Footer</w:t>
            </w:r>
          </w:p>
        </w:tc>
        <w:tc>
          <w:tcPr>
            <w:tcW w:w="0" w:type="auto"/>
            <w:hideMark/>
          </w:tcPr>
          <w:p w14:paraId="3935C67C" w14:textId="77777777" w:rsidR="00585320" w:rsidRPr="00585320" w:rsidRDefault="00585320" w:rsidP="00585320">
            <w:pPr>
              <w:spacing w:after="160" w:line="278" w:lineRule="auto"/>
            </w:pPr>
            <w:r w:rsidRPr="00585320">
              <w:t>#022C22</w:t>
            </w:r>
          </w:p>
        </w:tc>
        <w:tc>
          <w:tcPr>
            <w:tcW w:w="0" w:type="auto"/>
            <w:hideMark/>
          </w:tcPr>
          <w:p w14:paraId="5F0C529F" w14:textId="77777777" w:rsidR="00585320" w:rsidRPr="00585320" w:rsidRDefault="00585320" w:rsidP="00585320">
            <w:pPr>
              <w:spacing w:after="160" w:line="278" w:lineRule="auto"/>
            </w:pPr>
            <w:r w:rsidRPr="00585320">
              <w:t>#F5F6F7</w:t>
            </w:r>
          </w:p>
        </w:tc>
        <w:tc>
          <w:tcPr>
            <w:tcW w:w="0" w:type="auto"/>
            <w:hideMark/>
          </w:tcPr>
          <w:p w14:paraId="76CA73DA" w14:textId="77777777" w:rsidR="00585320" w:rsidRPr="00585320" w:rsidRDefault="00585320" w:rsidP="00585320">
            <w:pPr>
              <w:spacing w:after="160" w:line="278" w:lineRule="auto"/>
            </w:pPr>
            <w:r w:rsidRPr="00585320">
              <w:t>#EAB308</w:t>
            </w:r>
          </w:p>
        </w:tc>
      </w:tr>
    </w:tbl>
    <w:p w14:paraId="493E7841" w14:textId="08162BEA" w:rsidR="00585320" w:rsidRPr="00585320" w:rsidRDefault="00585320" w:rsidP="00585320"/>
    <w:p w14:paraId="7C983777" w14:textId="5D14B099" w:rsidR="00585320" w:rsidRPr="00585320" w:rsidRDefault="00585320" w:rsidP="00585320">
      <w:pPr>
        <w:rPr>
          <w:b/>
          <w:bCs/>
        </w:rPr>
      </w:pPr>
      <w:r w:rsidRPr="00585320">
        <w:rPr>
          <w:b/>
          <w:bCs/>
        </w:rPr>
        <w:t>Design Tip</w:t>
      </w:r>
    </w:p>
    <w:p w14:paraId="7694D8F9" w14:textId="77777777" w:rsidR="00585320" w:rsidRPr="00585320" w:rsidRDefault="00585320" w:rsidP="00585320">
      <w:r w:rsidRPr="00585320">
        <w:t>Use gradients inspired by your logo:</w:t>
      </w:r>
    </w:p>
    <w:p w14:paraId="4754B554" w14:textId="77777777" w:rsidR="00585320" w:rsidRPr="00585320" w:rsidRDefault="00585320" w:rsidP="00585320">
      <w:r w:rsidRPr="00585320">
        <w:t>background: linear-</w:t>
      </w:r>
      <w:proofErr w:type="gramStart"/>
      <w:r w:rsidRPr="00585320">
        <w:t>gradient(</w:t>
      </w:r>
      <w:proofErr w:type="gramEnd"/>
      <w:r w:rsidRPr="00585320">
        <w:t>135deg, #064E3B 0%, #7B1E26 100%);</w:t>
      </w:r>
    </w:p>
    <w:p w14:paraId="17BD2E83" w14:textId="77777777" w:rsidR="00585320" w:rsidRPr="00585320" w:rsidRDefault="00585320" w:rsidP="00585320">
      <w:r w:rsidRPr="00585320">
        <w:t xml:space="preserve">That gradient can be used for banners or hero sections to </w:t>
      </w:r>
      <w:r w:rsidRPr="00585320">
        <w:rPr>
          <w:b/>
          <w:bCs/>
        </w:rPr>
        <w:t>visually tie the logo and site together</w:t>
      </w:r>
      <w:r w:rsidRPr="00585320">
        <w:t>.</w:t>
      </w:r>
    </w:p>
    <w:p w14:paraId="4FAE06A5" w14:textId="488742B0" w:rsidR="00585320" w:rsidRPr="00585320" w:rsidRDefault="00585320" w:rsidP="00585320"/>
    <w:p w14:paraId="6241C47A" w14:textId="410A7069" w:rsidR="00585320" w:rsidRPr="00585320" w:rsidRDefault="00585320" w:rsidP="00585320">
      <w:pPr>
        <w:rPr>
          <w:b/>
          <w:bCs/>
        </w:rPr>
      </w:pPr>
      <w:r w:rsidRPr="00585320">
        <w:rPr>
          <w:b/>
          <w:bCs/>
        </w:rPr>
        <w:t>Visual Mood Summary</w:t>
      </w:r>
    </w:p>
    <w:p w14:paraId="101B62AD" w14:textId="77777777" w:rsidR="00585320" w:rsidRPr="00585320" w:rsidRDefault="00585320" w:rsidP="00585320">
      <w:pPr>
        <w:numPr>
          <w:ilvl w:val="0"/>
          <w:numId w:val="10"/>
        </w:numPr>
      </w:pPr>
      <w:r w:rsidRPr="00585320">
        <w:rPr>
          <w:b/>
          <w:bCs/>
        </w:rPr>
        <w:t>Overall Feel:</w:t>
      </w:r>
      <w:r w:rsidRPr="00585320">
        <w:t xml:space="preserve"> Academic, trustworthy, and innovative.</w:t>
      </w:r>
    </w:p>
    <w:p w14:paraId="05A53EF9" w14:textId="77777777" w:rsidR="00585320" w:rsidRPr="00585320" w:rsidRDefault="00585320" w:rsidP="00585320">
      <w:pPr>
        <w:numPr>
          <w:ilvl w:val="0"/>
          <w:numId w:val="10"/>
        </w:numPr>
      </w:pPr>
      <w:r w:rsidRPr="00585320">
        <w:rPr>
          <w:b/>
          <w:bCs/>
        </w:rPr>
        <w:t>Primary Tone:</w:t>
      </w:r>
      <w:r w:rsidRPr="00585320">
        <w:t xml:space="preserve"> Deep green (for growth and technology).</w:t>
      </w:r>
    </w:p>
    <w:p w14:paraId="2F6D8BCF" w14:textId="77777777" w:rsidR="00585320" w:rsidRPr="00585320" w:rsidRDefault="00585320" w:rsidP="00585320">
      <w:pPr>
        <w:numPr>
          <w:ilvl w:val="0"/>
          <w:numId w:val="10"/>
        </w:numPr>
      </w:pPr>
      <w:r w:rsidRPr="00585320">
        <w:rPr>
          <w:b/>
          <w:bCs/>
        </w:rPr>
        <w:t>Secondary Accent:</w:t>
      </w:r>
      <w:r w:rsidRPr="00585320">
        <w:t xml:space="preserve"> Maroon (for identity and tradition).</w:t>
      </w:r>
    </w:p>
    <w:p w14:paraId="18994444" w14:textId="77777777" w:rsidR="00585320" w:rsidRDefault="00585320" w:rsidP="00585320">
      <w:pPr>
        <w:numPr>
          <w:ilvl w:val="0"/>
          <w:numId w:val="10"/>
        </w:numPr>
      </w:pPr>
      <w:r w:rsidRPr="00585320">
        <w:rPr>
          <w:b/>
          <w:bCs/>
        </w:rPr>
        <w:t>Highlight:</w:t>
      </w:r>
      <w:r w:rsidRPr="00585320">
        <w:t xml:space="preserve"> Gold (for prestige and achievement).</w:t>
      </w:r>
    </w:p>
    <w:p w14:paraId="7A77BF8B" w14:textId="77777777" w:rsidR="00585320" w:rsidRDefault="00585320" w:rsidP="00585320"/>
    <w:p w14:paraId="0E9DEC6F" w14:textId="77777777" w:rsidR="00585320" w:rsidRPr="00585320" w:rsidRDefault="00585320" w:rsidP="00585320"/>
    <w:p w14:paraId="791B51A4" w14:textId="77777777" w:rsidR="00585320" w:rsidRDefault="00585320"/>
    <w:sectPr w:rsidR="0058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084D"/>
    <w:multiLevelType w:val="multilevel"/>
    <w:tmpl w:val="40FC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D0200"/>
    <w:multiLevelType w:val="multilevel"/>
    <w:tmpl w:val="F24E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62C08"/>
    <w:multiLevelType w:val="multilevel"/>
    <w:tmpl w:val="C1A4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6FCF"/>
    <w:multiLevelType w:val="multilevel"/>
    <w:tmpl w:val="3A04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23027"/>
    <w:multiLevelType w:val="multilevel"/>
    <w:tmpl w:val="135C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E1E09"/>
    <w:multiLevelType w:val="multilevel"/>
    <w:tmpl w:val="F55C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92F9E"/>
    <w:multiLevelType w:val="multilevel"/>
    <w:tmpl w:val="04A8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32178"/>
    <w:multiLevelType w:val="multilevel"/>
    <w:tmpl w:val="4652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904BE"/>
    <w:multiLevelType w:val="multilevel"/>
    <w:tmpl w:val="16E8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23D66"/>
    <w:multiLevelType w:val="multilevel"/>
    <w:tmpl w:val="7CF8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001566">
    <w:abstractNumId w:val="3"/>
  </w:num>
  <w:num w:numId="2" w16cid:durableId="426316499">
    <w:abstractNumId w:val="7"/>
  </w:num>
  <w:num w:numId="3" w16cid:durableId="1146514168">
    <w:abstractNumId w:val="9"/>
  </w:num>
  <w:num w:numId="4" w16cid:durableId="1351298456">
    <w:abstractNumId w:val="5"/>
  </w:num>
  <w:num w:numId="5" w16cid:durableId="479351623">
    <w:abstractNumId w:val="8"/>
  </w:num>
  <w:num w:numId="6" w16cid:durableId="1480657540">
    <w:abstractNumId w:val="0"/>
  </w:num>
  <w:num w:numId="7" w16cid:durableId="383677514">
    <w:abstractNumId w:val="2"/>
  </w:num>
  <w:num w:numId="8" w16cid:durableId="822816478">
    <w:abstractNumId w:val="1"/>
  </w:num>
  <w:num w:numId="9" w16cid:durableId="2021156399">
    <w:abstractNumId w:val="6"/>
  </w:num>
  <w:num w:numId="10" w16cid:durableId="1321496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CB"/>
    <w:rsid w:val="003D65CD"/>
    <w:rsid w:val="00422FEA"/>
    <w:rsid w:val="00585320"/>
    <w:rsid w:val="005A03C2"/>
    <w:rsid w:val="00796189"/>
    <w:rsid w:val="008658CF"/>
    <w:rsid w:val="008D404B"/>
    <w:rsid w:val="009237A8"/>
    <w:rsid w:val="00AC37D2"/>
    <w:rsid w:val="00C66E2A"/>
    <w:rsid w:val="00CB31CB"/>
    <w:rsid w:val="00F3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E711"/>
  <w15:chartTrackingRefBased/>
  <w15:docId w15:val="{4B416181-DDC5-4890-8ED1-2F9BA029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1C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B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2025-10-31T04:39:00Z</dcterms:created>
  <dcterms:modified xsi:type="dcterms:W3CDTF">2025-10-31T07:51:00Z</dcterms:modified>
</cp:coreProperties>
</file>