
<file path=[Content_Types].xml><?xml version="1.0" encoding="utf-8"?>
<Types xmlns="http://schemas.openxmlformats.org/package/2006/content-types">
  <Default Extension="emf" ContentType="image/x-emf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A4327C9" w14:textId="77777777">
      <w:pPr>
        <w:pStyle w:val="996"/>
        <w:pBdr/>
        <w:bidi w:val="false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object w:dxaOrig="7721" w:dyaOrig="79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0" o:spid="_x0000_s0" type="#_x0000_t75" style="width:455.85pt;height:44.90pt;mso-wrap-distance-left:0.00pt;mso-wrap-distance-top:0.00pt;mso-wrap-distance-right:0.00pt;mso-wrap-distance-bottom:0.00pt;z-index:1;" filled="f" stroked="false">
            <v:imagedata r:id="rId10" o:title=""/>
            <o:lock v:ext="edit" rotation="t"/>
          </v:shape>
          <o:OLEObject DrawAspect="Content" r:id="rId11" ObjectID="_1525040" ProgID="CorelDraw.Graphic.17" ShapeID="_x0000_i0" Type="Embed"/>
        </w:objec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D5A0703" w14:textId="77777777">
      <w:pPr>
        <w:pBdr/>
        <w:tabs>
          <w:tab w:val="left" w:leader="none" w:pos="9195"/>
        </w:tabs>
        <w:spacing w:line="16" w:lineRule="atLeast"/>
        <w:ind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eastAsia="Times New Roman" w:cs="Times New Roman"/>
        </w:rPr>
      </w:r>
      <w:bookmarkStart w:id="0" w:name="_MON_1468761078"/>
      <w:r>
        <w:rPr>
          <w:rFonts w:ascii="Times New Roman" w:hAnsi="Times New Roman" w:eastAsia="Times New Roman" w:cs="Times New Roman"/>
        </w:rPr>
      </w:r>
      <w:bookmarkEnd w:id="0"/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Отделение Функциональной Диагностики</w:t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21CBD263" w14:textId="77777777">
      <w:pPr>
        <w:pBdr/>
        <w:spacing w:line="16" w:lineRule="atLeast"/>
        <w:ind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ПРОТОКОЛ ЭХОКАРДИ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ОГРАФИЧЕСКОГО ИССЛЕДОВАНИЯ</w:t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0E0B1711" w14:textId="432F1457">
      <w:pPr>
        <w:pBdr/>
        <w:spacing/>
        <w:ind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Пациент: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{{ 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name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}}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                 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Дата рождения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: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{{ 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birthday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}}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/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{{ 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age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}}</w:t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5E307428" w14:textId="745C4C45">
      <w:pPr>
        <w:pBdr/>
        <w:spacing/>
        <w:ind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Отделение: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department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 }}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                                      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                               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  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sz w:val="24"/>
          <w:szCs w:val="24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sz w:val="24"/>
          <w:szCs w:val="24"/>
          <w:lang w:val="en-US"/>
        </w:rPr>
        <w:t xml:space="preserve">cardnum</w:t>
      </w:r>
      <w:r>
        <w:rPr>
          <w:rFonts w:ascii="Times New Roman" w:hAnsi="Times New Roman" w:eastAsia="Times New Roman" w:cs="Times New Roman"/>
          <w:b/>
          <w:bCs/>
          <w:i w:val="0"/>
          <w:iCs w:val="0"/>
          <w:sz w:val="24"/>
          <w:szCs w:val="24"/>
          <w:lang w:val="en-US"/>
        </w:rPr>
        <w:t xml:space="preserve"> }}</w:t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3C0E1A24" w14:textId="18E24D7F">
      <w:pPr>
        <w:pBdr/>
        <w:spacing/>
        <w:ind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УЗИ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-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аппарат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: 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Vivid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Е 90</w:t>
      </w:r>
      <w:r>
        <w:rPr>
          <w:rFonts w:ascii="Times New Roman" w:hAnsi="Times New Roman" w:cs="Times New Roman"/>
          <w:b/>
          <w:sz w:val="22"/>
          <w:szCs w:val="22"/>
        </w:rPr>
      </w:r>
      <w:r>
        <w:rPr>
          <w:rFonts w:ascii="Times New Roman" w:hAnsi="Times New Roman" w:cs="Times New Roman"/>
          <w:b/>
          <w:sz w:val="22"/>
          <w:szCs w:val="22"/>
        </w:rPr>
      </w:r>
    </w:p>
    <w:p w14:paraId="6A1D6651" w14:textId="6C7B6EB4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Рост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height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}}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см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;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вес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weight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}}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кг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;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ППТ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body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_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surface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_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area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}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}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м</w:t>
      </w:r>
      <w:r>
        <w:rPr>
          <w:rFonts w:ascii="Times New Roman" w:hAnsi="Times New Roman" w:eastAsia="Times New Roman" w:cs="Times New Roman"/>
          <w:bCs/>
          <w:sz w:val="22"/>
          <w:szCs w:val="22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;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ЧСС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pulse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}}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уд/мин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.</w:t>
      </w:r>
      <w:r>
        <w:rPr>
          <w:rFonts w:ascii="Times New Roman" w:hAnsi="Times New Roman" w:cs="Times New Roman"/>
          <w:bCs/>
          <w:sz w:val="22"/>
          <w:szCs w:val="22"/>
        </w:rPr>
      </w:r>
      <w:r>
        <w:rPr>
          <w:rFonts w:ascii="Times New Roman" w:hAnsi="Times New Roman" w:cs="Times New Roman"/>
          <w:bCs/>
          <w:sz w:val="22"/>
          <w:szCs w:val="22"/>
        </w:rPr>
      </w:r>
      <w:r>
        <w:rPr>
          <w:rFonts w:ascii="Times New Roman" w:hAnsi="Times New Roman" w:cs="Times New Roman"/>
          <w:bCs/>
          <w:sz w:val="22"/>
          <w:szCs w:val="22"/>
          <w:highlight w:val="none"/>
        </w:rPr>
      </w:r>
      <w:r>
        <w:rPr>
          <w:rFonts w:ascii="Times New Roman" w:hAnsi="Times New Roman" w:cs="Times New Roman"/>
          <w:bCs/>
          <w:sz w:val="22"/>
          <w:szCs w:val="22"/>
          <w:highlight w:val="none"/>
        </w:rPr>
      </w:r>
      <w:r>
        <w:rPr>
          <w:rFonts w:ascii="Times New Roman" w:hAnsi="Times New Roman" w:cs="Times New Roman"/>
          <w:bCs/>
          <w:sz w:val="22"/>
          <w:szCs w:val="22"/>
          <w:highlight w:val="none"/>
        </w:rPr>
      </w:r>
      <w:r>
        <w:rPr>
          <w:rFonts w:ascii="Times New Roman" w:hAnsi="Times New Roman" w:cs="Times New Roman"/>
          <w:sz w:val="22"/>
          <w:szCs w:val="22"/>
          <w:highlight w:val="none"/>
        </w:rPr>
      </w:r>
    </w:p>
    <w:p w14:paraId="794EC5D1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bCs/>
          <w:sz w:val="22"/>
          <w:szCs w:val="22"/>
          <w:vertAlign w:val="superscript"/>
        </w:rPr>
      </w:pPr>
      <w:r>
        <w:rPr>
          <w:rFonts w:ascii="Times New Roman" w:hAnsi="Times New Roman" w:eastAsia="Times New Roman" w:cs="Times New Roman"/>
          <w:bCs/>
          <w:sz w:val="22"/>
          <w:szCs w:val="22"/>
          <w:vertAlign w:val="superscript"/>
        </w:rPr>
      </w:r>
      <w:r>
        <w:rPr>
          <w:rFonts w:ascii="Times New Roman" w:hAnsi="Times New Roman" w:cs="Times New Roman"/>
          <w:bCs/>
          <w:sz w:val="22"/>
          <w:szCs w:val="22"/>
          <w:vertAlign w:val="superscript"/>
        </w:rPr>
      </w:r>
      <w:r>
        <w:rPr>
          <w:rFonts w:ascii="Times New Roman" w:hAnsi="Times New Roman" w:cs="Times New Roman"/>
          <w:bCs/>
          <w:sz w:val="22"/>
          <w:szCs w:val="22"/>
          <w:vertAlign w:val="superscript"/>
        </w:rPr>
      </w:r>
    </w:p>
    <w:p w14:paraId="7A768D65" w14:textId="16A6C297">
      <w:pPr>
        <w:pBdr/>
        <w:spacing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Левый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желудочек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: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КДР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&lt;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5,6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)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left_ventricle_diastolic_size</w:t>
      </w:r>
      <w:r>
        <w:rPr>
          <w:rFonts w:ascii="Times New Roman" w:hAnsi="Times New Roman" w:eastAsia="Times New Roman" w:cs="Times New Roman"/>
          <w:bCs/>
          <w:sz w:val="22"/>
          <w:szCs w:val="22"/>
          <w:lang w:val="ru-RU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}}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КСР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(N 2,5-4,0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left_ventricle_systolic_size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МЖП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0,7-1,1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)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septum_thickness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}}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ЗС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0,7-1,1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 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posterior_wall_thickness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ММЛЖ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(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&lt;162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г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,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&lt;224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г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left_ventricle_mass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г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ИММЛЖ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(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ж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&lt; 95,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&lt;115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г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vertAlign w:val="superscript"/>
          <w:lang w:val="en-US"/>
        </w:rPr>
        <w:t xml:space="preserve">2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left_ventricle_mass_index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г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bCs/>
          <w:sz w:val="22"/>
          <w:szCs w:val="22"/>
          <w:vertAlign w:val="superscript"/>
          <w:lang w:val="en-US"/>
        </w:rPr>
        <w:t xml:space="preserve">2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ОТС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&lt;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0,45)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relative_wall_thickness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УО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stroke_volume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мл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СИ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&gt;2,0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л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/(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мин</w:t>
      </w:r>
      <w:r>
        <w:rPr>
          <w:rFonts w:ascii="Times New Roman" w:hAnsi="Times New Roman" w:eastAsia="Times New Roman" w:cs="Times New Roman"/>
          <w:b/>
          <w:bCs/>
          <w:sz w:val="22"/>
          <w:szCs w:val="22"/>
          <w:lang w:val="en-US"/>
        </w:rPr>
        <w:t xml:space="preserve">⋅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vertAlign w:val="superscript"/>
          <w:lang w:val="en-US"/>
        </w:rPr>
        <w:t xml:space="preserve">2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))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cardiac_index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л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(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мин</w:t>
      </w:r>
      <w:r>
        <w:rPr>
          <w:rFonts w:ascii="Times New Roman" w:hAnsi="Times New Roman" w:eastAsia="Times New Roman" w:cs="Times New Roman"/>
          <w:b/>
          <w:bCs/>
          <w:sz w:val="22"/>
          <w:szCs w:val="22"/>
          <w:lang w:val="en-US"/>
        </w:rPr>
        <w:t xml:space="preserve">⋅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vertAlign w:val="superscript"/>
          <w:lang w:val="en-US"/>
        </w:rPr>
        <w:t xml:space="preserve">2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МОК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&gt;2,5-3,0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л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мин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 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cardiac_output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л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мин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.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111E2592" w14:textId="6B1B6338">
      <w:pPr>
        <w:pBdr/>
        <w:spacing w:after="0" w:line="240" w:lineRule="auto"/>
        <w:ind/>
        <w:jc w:val="left"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По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Симпсону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КДО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 ЛЖ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{{ 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simpson_end_diastolic_volume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}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}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мл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КСО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ЛЖ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simpson_end_systolic_volume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}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}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мл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;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ФВ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ЛЖ 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ejection_fraction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}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}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%.</w:t>
      </w:r>
      <w:r>
        <w:rPr>
          <w:rFonts w:ascii="Times New Roman" w:hAnsi="Times New Roman" w:cs="Times New Roman"/>
          <w:b/>
          <w:sz w:val="22"/>
          <w:szCs w:val="22"/>
        </w:rPr>
      </w:r>
      <w:r>
        <w:rPr>
          <w:rFonts w:ascii="Times New Roman" w:hAnsi="Times New Roman" w:cs="Times New Roman"/>
          <w:b/>
          <w:sz w:val="22"/>
          <w:szCs w:val="22"/>
        </w:rPr>
      </w:r>
    </w:p>
    <w:p w14:paraId="08C64FA9" w14:textId="71908054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Аорта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.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Синусы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Вальсальвы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: 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aortic_sinus_diameter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}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}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=2,9-4,5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),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восходящий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отдел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: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ascending_aorta_diameter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}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}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&lt;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2,3-3,7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).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5F67BC95" w14:textId="6B88F6A0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Левое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предсердие: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left_atrium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см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=2.0-4.0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),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left_atrium</w:t>
      </w:r>
      <w:r>
        <w:rPr>
          <w:rFonts w:ascii="Times New Roman" w:hAnsi="Times New Roman" w:eastAsia="Times New Roman" w:cs="Times New Roman"/>
          <w:sz w:val="22"/>
          <w:szCs w:val="22"/>
          <w:lang w:val="ru-RU"/>
        </w:rPr>
        <w:t xml:space="preserve">4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 (4АС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-4,0*5,3 см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),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V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ЛП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left_atrium</w:t>
      </w:r>
      <w:r>
        <w:rPr>
          <w:rFonts w:ascii="Times New Roman" w:hAnsi="Times New Roman" w:eastAsia="Times New Roman" w:cs="Times New Roman"/>
          <w:sz w:val="22"/>
          <w:szCs w:val="22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volume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мл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&lt;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60 мл).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2D361FEA" w14:textId="02668E1F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И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V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ЛП 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left_atrium</w:t>
      </w:r>
      <w:r>
        <w:rPr>
          <w:rFonts w:ascii="Times New Roman" w:hAnsi="Times New Roman" w:eastAsia="Times New Roman" w:cs="Times New Roman"/>
          <w:sz w:val="22"/>
          <w:szCs w:val="22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index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мл/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м.кв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 (норма до 34 мл/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м.кв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.)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29BA8D27" w14:textId="224CFE00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Правое предсердие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(ПП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):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right_atrium</w:t>
      </w:r>
      <w:r>
        <w:rPr>
          <w:rFonts w:ascii="Times New Roman" w:hAnsi="Times New Roman" w:eastAsia="Times New Roman" w:cs="Times New Roman"/>
          <w:sz w:val="22"/>
          <w:szCs w:val="22"/>
          <w:lang w:val="ru-RU"/>
        </w:rPr>
        <w:t xml:space="preserve">4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см (4АС),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S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ПП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right_atrium_s }}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sz w:val="22"/>
          <w:szCs w:val="22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&lt;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18 см</w:t>
      </w:r>
      <w:r>
        <w:rPr>
          <w:rFonts w:ascii="Times New Roman" w:hAnsi="Times New Roman" w:eastAsia="Times New Roman" w:cs="Times New Roman"/>
          <w:sz w:val="22"/>
          <w:szCs w:val="22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),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V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ПП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right_atrium_volume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мл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&lt;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60 мл).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274B0799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Правый желудочек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(ПЖ): ПЗР ПЖ: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right_ventricle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&lt; 2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,9 см), базальный  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right_ventricle_baz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&lt;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4,2 см)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right_ventricle_medium_full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right_ventricle_wall_thickness_full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tapse_full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63BC4C9A" w14:textId="77777777">
      <w:pPr>
        <w:pBdr/>
        <w:spacing w:after="0" w:line="240" w:lineRule="auto"/>
        <w:ind w:left="4536"/>
        <w:jc w:val="both"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Клапанный аппарат</w:t>
      </w:r>
      <w:r>
        <w:rPr>
          <w:rFonts w:ascii="Times New Roman" w:hAnsi="Times New Roman" w:cs="Times New Roman"/>
          <w:b/>
          <w:sz w:val="22"/>
          <w:szCs w:val="22"/>
        </w:rPr>
      </w:r>
      <w:r>
        <w:rPr>
          <w:rFonts w:ascii="Times New Roman" w:hAnsi="Times New Roman" w:cs="Times New Roman"/>
          <w:b/>
          <w:sz w:val="22"/>
          <w:szCs w:val="22"/>
        </w:rPr>
      </w:r>
    </w:p>
    <w:p w14:paraId="49D3916D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Аортальный клапан: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трехстворчатый, створки 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shutters_aortal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  <w:t xml:space="preserve"> }}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547EE880" w14:textId="31FEA8A9"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Амплитуда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раскрытия: 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  <w:t xml:space="preserve">opening_amplitude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&gt;1,5 см)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.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V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max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-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max_velocity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/с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&lt; 2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,0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м/с),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Gr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мах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-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max_grad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мм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рт.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ст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&lt;25 мм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рт.ст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)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mid_grad_full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s_doppler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_full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s_planim_full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</w:r>
    </w:p>
    <w:p w14:paraId="13374B51"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  <w:t xml:space="preserve">{{ presh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  <w:t xml:space="preserve">_time_full }}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  <w:t xml:space="preserve">{{ vena_contracta_full }}</w:t>
      </w:r>
      <w:r>
        <w:rPr>
          <w:rFonts w:ascii="Times New Roman" w:hAnsi="Times New Roman" w:cs="Times New Roman"/>
          <w:sz w:val="22"/>
          <w:szCs w:val="22"/>
        </w:rPr>
      </w:r>
      <w:r/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u w:val="none"/>
          <w:lang w:val="en-US"/>
        </w:rPr>
        <w:t xml:space="preserve">{{ max_velocity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u w:val="none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u w:val="none"/>
          <w:lang w:val="en-US"/>
        </w:rPr>
        <w:t xml:space="preserve">vt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u w:val="none"/>
          <w:lang w:val="en-US"/>
        </w:rPr>
        <w:t xml:space="preserve">_full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u w:val="none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max_grad_vt_full }}</w:t>
      </w:r>
      <w:r>
        <w:rPr>
          <w:rFonts w:ascii="Times New Roman" w:hAnsi="Times New Roman" w:cs="Times New Roman"/>
          <w:sz w:val="22"/>
          <w:szCs w:val="22"/>
        </w:rPr>
      </w:r>
      <w:r/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</w:r>
    </w:p>
    <w:p w14:paraId="5806E935" w14:textId="77777777">
      <w:pPr>
        <w:pStyle w:val="998"/>
        <w:pBdr/>
        <w:spacing w:after="0" w:afterAutospacing="0" w:before="0" w:beforeAutospacing="0"/>
        <w:ind/>
        <w:jc w:val="both"/>
        <w:rPr>
          <w:rFonts w:ascii="Times New Roman" w:hAnsi="Times New Roman" w:cs="Times New Roman"/>
          <w:color w:val="00000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Митральный клапан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: створки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2"/>
          <w:szCs w:val="22"/>
          <w:u w:val="none"/>
          <w:lang w:val="en-US"/>
        </w:rPr>
        <w:t xml:space="preserve">{{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2"/>
          <w:szCs w:val="22"/>
          <w:highlight w:val="none"/>
          <w:u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2"/>
          <w:szCs w:val="22"/>
          <w:highlight w:val="none"/>
          <w:u w:val="none"/>
          <w:lang w:val="en-US"/>
        </w:rPr>
        <w:t xml:space="preserve">shutters_mitral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2"/>
          <w:szCs w:val="22"/>
          <w:highlight w:val="none"/>
          <w:u w:val="none"/>
          <w:lang w:val="en-US"/>
        </w:rPr>
        <w:t xml:space="preserve"> }}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calts_back_sash }}{{ posterior_leaflet_base_calcification }}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Противофаза есть.</w:t>
      </w:r>
      <w:r>
        <w:rPr>
          <w:rFonts w:ascii="Times New Roman" w:hAnsi="Times New Roman" w:cs="Times New Roman"/>
          <w:color w:val="000000"/>
          <w:sz w:val="22"/>
          <w:szCs w:val="22"/>
        </w:rPr>
      </w:r>
      <w:r>
        <w:rPr>
          <w:rFonts w:ascii="Times New Roman" w:hAnsi="Times New Roman" w:cs="Times New Roman"/>
          <w:color w:val="000000"/>
          <w:sz w:val="22"/>
          <w:szCs w:val="22"/>
        </w:rPr>
      </w:r>
    </w:p>
    <w:p w14:paraId="1C2D7A6F" w14:textId="21088280">
      <w:pPr>
        <w:pStyle w:val="998"/>
        <w:pBdr/>
        <w:spacing w:after="0" w:afterAutospacing="0" w:before="0" w:beforeAutospacing="0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Peak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peak_e }}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48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-86),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Peak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А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peak_a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45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-73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),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ru-RU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A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peak_e_div_peak_a }} 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754FDCAB" w14:textId="7092B963">
      <w:pPr>
        <w:pStyle w:val="998"/>
        <w:pBdr/>
        <w:spacing w:after="0" w:afterAutospacing="0" w:before="0" w:beforeAutospacing="0"/>
        <w:ind/>
        <w:jc w:val="both"/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Т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DI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color w:val="000000" w:themeColor="text1"/>
          <w:sz w:val="22"/>
          <w:szCs w:val="22"/>
          <w:highlight w:val="none"/>
          <w:lang w:val="en-US"/>
        </w:rPr>
        <w:t xml:space="preserve">{{ tdi_vel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.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’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sept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- </w:t>
      </w:r>
      <w:r>
        <w:rPr>
          <w:color w:val="000000" w:themeColor="text1"/>
          <w:sz w:val="22"/>
          <w:szCs w:val="22"/>
          <w:highlight w:val="none"/>
          <w:lang w:val="en-US"/>
        </w:rPr>
        <w:t xml:space="preserve">{{ e_sept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&gt;8).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’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lat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- </w:t>
      </w:r>
      <w:r>
        <w:rPr>
          <w:color w:val="000000" w:themeColor="text1"/>
          <w:sz w:val="22"/>
          <w:szCs w:val="22"/>
          <w:highlight w:val="none"/>
          <w:lang w:val="en-US"/>
        </w:rPr>
        <w:t xml:space="preserve">{{ e_lat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,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Е/е' </w:t>
      </w:r>
      <w:r>
        <w:rPr>
          <w:color w:val="000000" w:themeColor="text1"/>
          <w:sz w:val="22"/>
          <w:szCs w:val="22"/>
          <w:highlight w:val="none"/>
          <w:lang w:val="en-US"/>
        </w:rPr>
        <w:t xml:space="preserve">{{ e_</w:t>
      </w:r>
      <w:r>
        <w:rPr>
          <w:color w:val="000000" w:themeColor="text1"/>
          <w:sz w:val="22"/>
          <w:szCs w:val="22"/>
          <w:highlight w:val="none"/>
          <w:lang w:val="en-US"/>
        </w:rPr>
        <w:t xml:space="preserve">div_</w:t>
      </w:r>
      <w:r>
        <w:rPr>
          <w:color w:val="000000" w:themeColor="text1"/>
          <w:sz w:val="22"/>
          <w:szCs w:val="22"/>
          <w:highlight w:val="none"/>
          <w:lang w:val="en-US"/>
        </w:rPr>
        <w:t xml:space="preserve">e_aps</w:t>
      </w:r>
      <w:r>
        <w:rPr>
          <w:color w:val="000000" w:themeColor="text1"/>
          <w:sz w:val="22"/>
          <w:szCs w:val="22"/>
          <w:highlight w:val="none"/>
          <w:lang w:val="en-US"/>
        </w:rPr>
        <w:t xml:space="preserve"> }}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.</w:t>
      </w:r>
      <w:r>
        <w:rPr>
          <w:rFonts w:ascii="Times New Roman" w:hAnsi="Times New Roman" w:cs="Times New Roman"/>
          <w:sz w:val="22"/>
          <w:szCs w:val="22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1B87BC3A">
      <w:pPr>
        <w:pStyle w:val="998"/>
        <w:pBdr/>
        <w:spacing w:after="0" w:afterAutospacing="0" w:before="0" w:beforeAutospacing="0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{{ max_velocity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mitral_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valve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_full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}}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{{ max_grad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mitral_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valve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_full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  <w:lang w:val="en-US"/>
        </w:rPr>
        <w:t xml:space="preserve">mid_grad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mitral_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valve</w:t>
      </w:r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  <w:lang w:val="en-US"/>
        </w:rPr>
        <w:t xml:space="preserve">_full</w:t>
      </w:r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  <w:lang w:val="en-US"/>
        </w:rPr>
        <w:t xml:space="preserve"> }}</w:t>
      </w:r>
      <w:r>
        <w:rPr>
          <w:rFonts w:ascii="Times New Roman" w:hAnsi="Times New Roman" w:cs="Times New Roman"/>
          <w:sz w:val="22"/>
          <w:szCs w:val="22"/>
          <w:lang w:val="en-US"/>
        </w:rPr>
      </w:r>
      <w:r/>
    </w:p>
    <w:p w14:paraId="0D205CA2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Трикуспидальный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 клапан: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створки без особенностей. </w:t>
      </w:r>
      <w:r>
        <w:rPr>
          <w:rFonts w:ascii="Times New Roman" w:hAnsi="Times New Roman" w:cs="Times New Roman"/>
          <w:b/>
          <w:sz w:val="22"/>
          <w:szCs w:val="22"/>
        </w:rPr>
      </w:r>
      <w:r>
        <w:rPr>
          <w:rFonts w:ascii="Times New Roman" w:hAnsi="Times New Roman" w:cs="Times New Roman"/>
          <w:b/>
          <w:sz w:val="22"/>
          <w:szCs w:val="22"/>
        </w:rPr>
      </w:r>
    </w:p>
    <w:p w14:paraId="2D8E680D" w14:textId="40AEA91C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V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max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 ТР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{{ max_velocity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tricuspid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al_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regurgitation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м/с, Мах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GR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ТР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{{ max_grad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tricuspid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al_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regurgitation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рт.ст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., СДЛА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pulmonary_artery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_systolic_pressure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мм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рт.ст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 (до 35 мм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рт.ст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.).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54532689" w14:textId="6DAB5264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Легочная артерия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: створки без особенностей.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Диаметр: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pulmonary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_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artery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см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&lt;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2,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7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см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)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pulmonary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_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artery_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right_branch_full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 }}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pulmonary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_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artery_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left_branch_full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V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max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- 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{{ max_velocity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in_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pulmonary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_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artery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м/с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0.6-0.9 м/с),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Gr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max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{{ max_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grad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in_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pulmonary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_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artery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мм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рт.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ст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pulmonary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_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regurgitation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max_velocity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_full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}}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pulmonary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_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regurgitation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max_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grad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_full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pulmonary_artery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_med_pressure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_full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</w:t>
      </w:r>
      <w:r>
        <w:rPr>
          <w:rFonts w:ascii="Times New Roman" w:hAnsi="Times New Roman" w:cs="Times New Roman"/>
          <w:sz w:val="22"/>
          <w:szCs w:val="22"/>
          <w:highlight w:val="none"/>
        </w:rPr>
      </w:r>
      <w:r>
        <w:rPr>
          <w:rFonts w:ascii="Times New Roman" w:hAnsi="Times New Roman" w:cs="Times New Roman"/>
          <w:sz w:val="22"/>
          <w:szCs w:val="22"/>
          <w:highlight w:val="none"/>
        </w:rPr>
      </w:r>
    </w:p>
    <w:p w14:paraId="0CFE0FE8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Дополнения.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septum_thickness_baz_full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}}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09B4FEC4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Нижняя полая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вена: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vena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}}</w:t>
      </w:r>
      <w:r>
        <w:rPr>
          <w:sz w:val="22"/>
          <w:szCs w:val="22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до 2,2 мм),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коллабирует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более 50%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&gt;50%). 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7F9E639D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Перикардиальный выпот: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effusion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</w:t>
      </w:r>
      <w:r>
        <w:rPr>
          <w:rFonts w:ascii="Times New Roman" w:hAnsi="Times New Roman" w:cs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426B56BD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  <w:sz w:val="22"/>
          <w:szCs w:val="22"/>
          <w:u w:val="single"/>
        </w:rPr>
      </w:pPr>
      <w:r>
        <w:rPr>
          <w:rFonts w:ascii="Times New Roman" w:hAnsi="Times New Roman" w:eastAsia="Times New Roman" w:cs="Times New Roman"/>
          <w:b/>
          <w:sz w:val="22"/>
          <w:szCs w:val="22"/>
          <w:u w:val="single"/>
        </w:rPr>
      </w:r>
      <w:r>
        <w:rPr>
          <w:rFonts w:ascii="Times New Roman" w:hAnsi="Times New Roman" w:cs="Times New Roman"/>
          <w:b/>
          <w:sz w:val="22"/>
          <w:szCs w:val="22"/>
          <w:u w:val="single"/>
        </w:rPr>
      </w:r>
      <w:r>
        <w:rPr>
          <w:rFonts w:ascii="Times New Roman" w:hAnsi="Times New Roman" w:cs="Times New Roman"/>
          <w:b/>
          <w:sz w:val="22"/>
          <w:szCs w:val="22"/>
          <w:u w:val="single"/>
        </w:rPr>
      </w:r>
    </w:p>
    <w:p w14:paraId="2AEB55E5" w14:textId="10EFBE83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  <w:u w:val="single"/>
        </w:rPr>
        <w:t xml:space="preserve">ЗАКЛЮЧЕНИЕ.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Визуализация умеренно затруднена. Аорта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не  расширена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, стенки уплотнены, с включением мелких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кальцинатов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 Створки аортального и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митрального  клапанов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уплотнены, с включением мелких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кальцинатов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 Камеры сердца не расширены. Не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значительн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ое увеличение объема левого предсердия. Не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значительно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е расширение ствола легочной артерии и её ветвей. Возможно, не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значительн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ая гипертрофия правого желудочка. Не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значительн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ая гипертрофия левого желудочка с утолщением межжелудочковой перегородки в базальном отделе до 1,2 см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без признаков обструкции ВТЛЖ в покое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 Глобальная систолическая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функция  ЛЖ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в норме. Фракция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выброса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{{ ejection_fraction }}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%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 Зон снижения локальной сократимости левого желудочка не выявлено. Диастолическая функция ЛЖ нарушена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по  1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типу. Признаков легочной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гипертензии  не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выявлено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Легочная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гипертензия 1-й степени (СД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ЛА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pulmonary_artery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_systolic_pressure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рт.ст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).  Дополнительная поперечная верхушечная хорда левого желудочка.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214B05BD" w14:textId="5F61F0AF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  <w:bCs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Клапанные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регургитации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. 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Аортальная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регургитация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-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й степени (минимальная).  не выявлена.  Митральная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регургитация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-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й степени.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Трикуспидальная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регургитация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-й степени.   Пульмональная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регургитация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-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й степени.</w:t>
      </w:r>
      <w:r>
        <w:rPr>
          <w:rFonts w:ascii="Times New Roman" w:hAnsi="Times New Roman" w:cs="Times New Roman"/>
          <w:b/>
          <w:bCs/>
          <w:sz w:val="22"/>
          <w:szCs w:val="22"/>
          <w:highlight w:val="none"/>
        </w:rPr>
      </w:r>
      <w:r>
        <w:rPr>
          <w:rFonts w:ascii="Times New Roman" w:hAnsi="Times New Roman" w:cs="Times New Roman"/>
          <w:b/>
          <w:bCs/>
          <w:sz w:val="22"/>
          <w:szCs w:val="22"/>
          <w:highlight w:val="none"/>
        </w:rPr>
      </w:r>
    </w:p>
    <w:p w14:paraId="158082E8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highlight w:val="none"/>
        </w:rPr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 w14:paraId="6D72019A" w14:textId="60F16AF6">
      <w:pPr>
        <w:pBdr/>
        <w:spacing/>
        <w:ind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  <w:lang w:val="en-US"/>
        </w:rPr>
        <w:t xml:space="preserve">{{ today }}</w:t>
      </w:r>
      <w:r>
        <w:rPr>
          <w:rFonts w:ascii="Times New Roman" w:hAnsi="Times New Roman" w:eastAsia="Times New Roman" w:cs="Times New Roman"/>
          <w:b/>
        </w:rPr>
        <w:t xml:space="preserve">             </w:t>
      </w:r>
      <w:r>
        <w:rPr>
          <w:rFonts w:ascii="Times New Roman" w:hAnsi="Times New Roman" w:eastAsia="Times New Roman" w:cs="Times New Roman"/>
          <w:b/>
        </w:rPr>
        <w:t xml:space="preserve"> </w:t>
      </w:r>
      <w:r>
        <w:rPr>
          <w:rFonts w:ascii="Times New Roman" w:hAnsi="Times New Roman" w:eastAsia="Times New Roman" w:cs="Times New Roman"/>
          <w:b/>
        </w:rPr>
        <w:t xml:space="preserve"> Врач</w:t>
      </w:r>
      <w:r>
        <w:rPr>
          <w:rFonts w:ascii="Times New Roman" w:hAnsi="Times New Roman" w:eastAsia="Times New Roman" w:cs="Times New Roman"/>
          <w:b/>
        </w:rPr>
        <w:t xml:space="preserve"> функциональной </w:t>
      </w:r>
      <w:r>
        <w:rPr>
          <w:rFonts w:ascii="Times New Roman" w:hAnsi="Times New Roman" w:eastAsia="Times New Roman" w:cs="Times New Roman"/>
          <w:b/>
        </w:rPr>
        <w:t xml:space="preserve">диагностики</w:t>
      </w:r>
      <w:r>
        <w:rPr>
          <w:rFonts w:ascii="Times New Roman" w:hAnsi="Times New Roman" w:eastAsia="Times New Roman" w:cs="Times New Roman"/>
          <w:b/>
        </w:rPr>
        <w:t xml:space="preserve">:</w:t>
      </w:r>
      <w:r>
        <w:rPr>
          <w:rFonts w:ascii="Times New Roman" w:hAnsi="Times New Roman" w:eastAsia="Times New Roman" w:cs="Times New Roman"/>
          <w:b/>
        </w:rPr>
        <w:t xml:space="preserve"> </w:t>
      </w:r>
      <w:r>
        <w:rPr>
          <w:rFonts w:ascii="Times New Roman" w:hAnsi="Times New Roman" w:eastAsia="Times New Roman" w:cs="Times New Roman"/>
          <w:u w:val="single"/>
        </w:rPr>
        <w:t xml:space="preserve">  </w:t>
      </w:r>
      <w:r>
        <w:rPr>
          <w:rFonts w:ascii="Times New Roman" w:hAnsi="Times New Roman" w:eastAsia="Times New Roman" w:cs="Times New Roman"/>
          <w:u w:val="single"/>
        </w:rPr>
        <w:t xml:space="preserve">               </w:t>
      </w:r>
      <w:r>
        <w:rPr>
          <w:rFonts w:ascii="Times New Roman" w:hAnsi="Times New Roman" w:eastAsia="Times New Roman" w:cs="Times New Roman"/>
          <w:u w:val="single"/>
        </w:rPr>
        <w:t xml:space="preserve"> </w:t>
      </w:r>
      <w:r>
        <w:rPr>
          <w:rFonts w:ascii="Times New Roman" w:hAnsi="Times New Roman" w:eastAsia="Times New Roman" w:cs="Times New Roman"/>
          <w:b/>
        </w:rPr>
        <w:t xml:space="preserve">Татаринова А</w:t>
      </w:r>
      <w:r>
        <w:rPr>
          <w:rFonts w:ascii="Times New Roman" w:hAnsi="Times New Roman" w:eastAsia="Times New Roman" w:cs="Times New Roman"/>
          <w:b/>
        </w:rPr>
        <w:t xml:space="preserve">лина Юрьевна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02C3252D" w14:textId="77777777">
      <w:pPr>
        <w:pStyle w:val="993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9B44FA8" w14:textId="16602DA1">
      <w:pPr>
        <w:pStyle w:val="993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Сохраняйте результаты исследования, предъявляйте врачу </w:t>
      </w:r>
      <w:r>
        <w:rPr>
          <w:rFonts w:ascii="Times New Roman" w:hAnsi="Times New Roman" w:eastAsia="Times New Roman" w:cs="Times New Roman"/>
        </w:rPr>
        <w:t xml:space="preserve">при  повторных</w:t>
      </w:r>
      <w:r>
        <w:rPr>
          <w:rFonts w:ascii="Times New Roman" w:hAnsi="Times New Roman" w:eastAsia="Times New Roman" w:cs="Times New Roman"/>
        </w:rPr>
        <w:t xml:space="preserve">  обращениях.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560AA4A" w14:textId="5986A15D">
      <w:pPr>
        <w:pStyle w:val="993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Исследование на фоне экстрасистолии.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DE8E558" w14:textId="258C2336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Повышение скоростных показателей на митральном клапане, вероятно, гемодинамическое.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B12EAC8" w14:textId="0DD0D78A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полости правого предсердия визуализируется удлиненный Евстахиев клапан.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9925309" w14:textId="3255E21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полости правого предсердия визуализируется </w:t>
      </w:r>
      <w:r>
        <w:rPr>
          <w:rFonts w:ascii="Times New Roman" w:hAnsi="Times New Roman" w:eastAsia="Times New Roman" w:cs="Times New Roman"/>
        </w:rPr>
        <w:t xml:space="preserve">сеть </w:t>
      </w:r>
      <w:r>
        <w:rPr>
          <w:rFonts w:ascii="Times New Roman" w:hAnsi="Times New Roman" w:eastAsia="Times New Roman" w:cs="Times New Roman"/>
        </w:rPr>
        <w:t xml:space="preserve">Хиари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3FC5CA01" w14:textId="750614AA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Гипермобильная</w:t>
      </w:r>
      <w:r>
        <w:rPr>
          <w:rFonts w:ascii="Times New Roman" w:hAnsi="Times New Roman" w:eastAsia="Times New Roman" w:cs="Times New Roman"/>
        </w:rPr>
        <w:t xml:space="preserve"> межпредсердная перегородка, отклоняется в обе стороны до 0,9 см.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87BDEE0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По правому желудочку визуализируется </w:t>
      </w:r>
      <w:r>
        <w:rPr>
          <w:rFonts w:ascii="Times New Roman" w:hAnsi="Times New Roman" w:eastAsia="Times New Roman" w:cs="Times New Roman"/>
        </w:rPr>
        <w:t xml:space="preserve">эпикардиальный</w:t>
      </w:r>
      <w:r>
        <w:rPr>
          <w:rFonts w:ascii="Times New Roman" w:hAnsi="Times New Roman" w:eastAsia="Times New Roman" w:cs="Times New Roman"/>
        </w:rPr>
        <w:t xml:space="preserve"> жир толщиной слоя до 0,7 см.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D493EE6" w14:textId="23CF5DF4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полости правых отделов сердца визуализируется плотный линейный эхосигнал - тень электрода ЭКС.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52675F8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полости правых отделов сердца визуализиру</w:t>
      </w:r>
      <w:r>
        <w:rPr>
          <w:rFonts w:ascii="Times New Roman" w:hAnsi="Times New Roman" w:eastAsia="Times New Roman" w:cs="Times New Roman"/>
        </w:rPr>
        <w:t xml:space="preserve">ю</w:t>
      </w:r>
      <w:r>
        <w:rPr>
          <w:rFonts w:ascii="Times New Roman" w:hAnsi="Times New Roman" w:eastAsia="Times New Roman" w:cs="Times New Roman"/>
        </w:rPr>
        <w:t xml:space="preserve">тся плотны</w:t>
      </w:r>
      <w:r>
        <w:rPr>
          <w:rFonts w:ascii="Times New Roman" w:hAnsi="Times New Roman" w:eastAsia="Times New Roman" w:cs="Times New Roman"/>
        </w:rPr>
        <w:t xml:space="preserve">е</w:t>
      </w:r>
      <w:r>
        <w:rPr>
          <w:rFonts w:ascii="Times New Roman" w:hAnsi="Times New Roman" w:eastAsia="Times New Roman" w:cs="Times New Roman"/>
        </w:rPr>
        <w:t xml:space="preserve"> линейны</w:t>
      </w:r>
      <w:r>
        <w:rPr>
          <w:rFonts w:ascii="Times New Roman" w:hAnsi="Times New Roman" w:eastAsia="Times New Roman" w:cs="Times New Roman"/>
        </w:rPr>
        <w:t xml:space="preserve">е</w:t>
      </w:r>
      <w:r>
        <w:rPr>
          <w:rFonts w:ascii="Times New Roman" w:hAnsi="Times New Roman" w:eastAsia="Times New Roman" w:cs="Times New Roman"/>
        </w:rPr>
        <w:t xml:space="preserve"> эхосигнал</w:t>
      </w:r>
      <w:r>
        <w:rPr>
          <w:rFonts w:ascii="Times New Roman" w:hAnsi="Times New Roman" w:eastAsia="Times New Roman" w:cs="Times New Roman"/>
        </w:rPr>
        <w:t xml:space="preserve">ы</w:t>
      </w:r>
      <w:r>
        <w:rPr>
          <w:rFonts w:ascii="Times New Roman" w:hAnsi="Times New Roman" w:eastAsia="Times New Roman" w:cs="Times New Roman"/>
        </w:rPr>
        <w:t xml:space="preserve"> - тен</w:t>
      </w:r>
      <w:r>
        <w:rPr>
          <w:rFonts w:ascii="Times New Roman" w:hAnsi="Times New Roman" w:eastAsia="Times New Roman" w:cs="Times New Roman"/>
        </w:rPr>
        <w:t xml:space="preserve">и</w:t>
      </w:r>
      <w:r>
        <w:rPr>
          <w:rFonts w:ascii="Times New Roman" w:hAnsi="Times New Roman" w:eastAsia="Times New Roman" w:cs="Times New Roman"/>
        </w:rPr>
        <w:t xml:space="preserve"> электрод</w:t>
      </w:r>
      <w:r>
        <w:rPr>
          <w:rFonts w:ascii="Times New Roman" w:hAnsi="Times New Roman" w:eastAsia="Times New Roman" w:cs="Times New Roman"/>
        </w:rPr>
        <w:t xml:space="preserve">ов двухкамерного</w:t>
      </w:r>
      <w:r>
        <w:rPr>
          <w:rFonts w:ascii="Times New Roman" w:hAnsi="Times New Roman" w:eastAsia="Times New Roman" w:cs="Times New Roman"/>
        </w:rPr>
        <w:t xml:space="preserve"> ЭКС.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F887E57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-образный изгиб межжелудочковой перегородки с утолщением её в базальном отделе до 1,3 см.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6DFEBDB1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-образный изгиб межжелудочковой перегородки с утолщением её в базальном отделе до 1,3 см.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60C01BB8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Открытое овальное окно размером до 2,5-3 мм с незначительным сбросом слева направо (</w:t>
      </w:r>
      <w:r>
        <w:rPr>
          <w:rFonts w:ascii="Times New Roman" w:hAnsi="Times New Roman" w:eastAsia="Times New Roman" w:cs="Times New Roman"/>
          <w:lang w:val="en-US"/>
        </w:rPr>
        <w:t xml:space="preserve">QP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  <w:lang w:val="en-US"/>
        </w:rPr>
        <w:t xml:space="preserve">QS</w:t>
      </w:r>
      <w:r>
        <w:rPr>
          <w:rFonts w:ascii="Times New Roman" w:hAnsi="Times New Roman" w:eastAsia="Times New Roman" w:cs="Times New Roman"/>
        </w:rPr>
        <w:t xml:space="preserve">=1,5).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132D2FC" w14:textId="35D4BF73">
      <w:pPr>
        <w:pStyle w:val="998"/>
        <w:pBdr/>
        <w:spacing w:after="0" w:afterAutospacing="0" w:before="0" w:beforeAutospacing="0"/>
        <w:ind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</w:rPr>
        <w:t xml:space="preserve">Повышенная </w:t>
      </w:r>
      <w:r>
        <w:rPr>
          <w:rFonts w:ascii="Times New Roman" w:hAnsi="Times New Roman" w:eastAsia="Times New Roman" w:cs="Times New Roman"/>
        </w:rPr>
        <w:t xml:space="preserve">трабекулярность</w:t>
      </w:r>
      <w:r>
        <w:rPr>
          <w:rFonts w:ascii="Times New Roman" w:hAnsi="Times New Roman" w:eastAsia="Times New Roman" w:cs="Times New Roman"/>
        </w:rPr>
        <w:t xml:space="preserve"> в области верхушки ЛЖ.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19F1A57C" w14:textId="7E1CC361">
      <w:pPr>
        <w:pStyle w:val="998"/>
        <w:pBdr/>
        <w:spacing w:after="0" w:afterAutospacing="0" w:before="0" w:beforeAutospacing="0"/>
        <w:ind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Т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DI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&lt;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a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Т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DI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&gt;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a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476E0751" w14:textId="77777777">
      <w:pPr>
        <w:pStyle w:val="998"/>
        <w:pBdr/>
        <w:spacing w:after="0" w:afterAutospacing="0" w:before="0" w:beforeAutospacing="0" w:line="276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Т</w:t>
      </w:r>
      <w:r>
        <w:rPr>
          <w:rFonts w:ascii="Times New Roman" w:hAnsi="Times New Roman" w:eastAsia="Times New Roman" w:cs="Times New Roman"/>
          <w:lang w:val="en-US"/>
        </w:rPr>
        <w:t xml:space="preserve">DI</w:t>
      </w:r>
      <w:r>
        <w:rPr>
          <w:rFonts w:ascii="Times New Roman" w:hAnsi="Times New Roman" w:eastAsia="Times New Roman" w:cs="Times New Roman"/>
          <w:lang w:val="en-US"/>
        </w:rPr>
        <w:t xml:space="preserve">: </w:t>
      </w:r>
      <w:r>
        <w:rPr>
          <w:rFonts w:ascii="Times New Roman" w:hAnsi="Times New Roman" w:eastAsia="Times New Roman" w:cs="Times New Roman"/>
          <w:lang w:val="en-US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E</w:t>
      </w:r>
      <w:r>
        <w:rPr>
          <w:rFonts w:ascii="Times New Roman" w:hAnsi="Times New Roman" w:eastAsia="Times New Roman" w:cs="Times New Roman"/>
          <w:lang w:val="en-US"/>
        </w:rPr>
        <w:t xml:space="preserve">’ </w:t>
      </w:r>
      <w:r>
        <w:rPr>
          <w:rFonts w:ascii="Times New Roman" w:hAnsi="Times New Roman" w:eastAsia="Times New Roman" w:cs="Times New Roman"/>
          <w:lang w:val="en-US"/>
        </w:rPr>
        <w:t xml:space="preserve">sept</w:t>
      </w:r>
      <w:r>
        <w:rPr>
          <w:rFonts w:ascii="Times New Roman" w:hAnsi="Times New Roman" w:eastAsia="Times New Roman" w:cs="Times New Roman"/>
          <w:lang w:val="en-US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e</w:t>
      </w:r>
      <w:r>
        <w:rPr>
          <w:rFonts w:ascii="Times New Roman" w:hAnsi="Times New Roman" w:eastAsia="Times New Roman" w:cs="Times New Roman"/>
          <w:lang w:val="en-US"/>
        </w:rPr>
        <w:t xml:space="preserve">&lt;</w:t>
      </w:r>
      <w:r>
        <w:rPr>
          <w:rFonts w:ascii="Times New Roman" w:hAnsi="Times New Roman" w:eastAsia="Times New Roman" w:cs="Times New Roman"/>
          <w:lang w:val="en-US"/>
        </w:rPr>
        <w:t xml:space="preserve">a</w:t>
      </w:r>
      <w:r>
        <w:rPr>
          <w:rFonts w:ascii="Times New Roman" w:hAnsi="Times New Roman" w:eastAsia="Times New Roman" w:cs="Times New Roman"/>
          <w:lang w:val="en-US"/>
        </w:rPr>
        <w:t xml:space="preserve">, </w:t>
      </w:r>
      <w:r>
        <w:rPr>
          <w:rFonts w:ascii="Times New Roman" w:hAnsi="Times New Roman" w:eastAsia="Times New Roman" w:cs="Times New Roman"/>
        </w:rPr>
        <w:t xml:space="preserve">е</w:t>
      </w:r>
      <w:r>
        <w:rPr>
          <w:rFonts w:ascii="Times New Roman" w:hAnsi="Times New Roman" w:eastAsia="Times New Roman" w:cs="Times New Roman"/>
          <w:lang w:val="en-US"/>
        </w:rPr>
        <w:t xml:space="preserve">=    </w:t>
      </w:r>
      <w:r>
        <w:rPr>
          <w:rFonts w:ascii="Times New Roman" w:hAnsi="Times New Roman" w:eastAsia="Times New Roman" w:cs="Times New Roman"/>
        </w:rPr>
        <w:t xml:space="preserve">с</w:t>
      </w:r>
      <w:r>
        <w:rPr>
          <w:rFonts w:ascii="Times New Roman" w:hAnsi="Times New Roman" w:eastAsia="Times New Roman" w:cs="Times New Roman"/>
        </w:rPr>
        <w:t xml:space="preserve">м</w:t>
      </w:r>
      <w:r>
        <w:rPr>
          <w:rFonts w:ascii="Times New Roman" w:hAnsi="Times New Roman" w:eastAsia="Times New Roman" w:cs="Times New Roman"/>
          <w:lang w:val="en-US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с</w:t>
      </w:r>
      <w:r>
        <w:rPr>
          <w:rFonts w:ascii="Times New Roman" w:hAnsi="Times New Roman" w:eastAsia="Times New Roman" w:cs="Times New Roman"/>
          <w:lang w:val="en-US"/>
        </w:rPr>
        <w:t xml:space="preserve">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  <w:lang w:val="en-US"/>
        </w:rPr>
        <w:t xml:space="preserve">&gt;8).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’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lat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  <w:lang w:val="en-US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</w:rPr>
        <w:t xml:space="preserve">е</w:t>
      </w:r>
      <w:r>
        <w:rPr>
          <w:rFonts w:ascii="Times New Roman" w:hAnsi="Times New Roman" w:eastAsia="Times New Roman" w:cs="Times New Roman"/>
        </w:rPr>
        <w:t xml:space="preserve">=  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,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'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87BFFDE" w14:textId="77777777">
      <w:pPr>
        <w:pBdr/>
        <w:spacing w:after="0" w:line="24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Обращает на себя внимание наличие асцита, выпота в плевральных полостях.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8139EB9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Нижняя полая вена расширена, </w:t>
      </w:r>
      <w:r>
        <w:rPr>
          <w:rFonts w:ascii="Times New Roman" w:hAnsi="Times New Roman" w:eastAsia="Times New Roman" w:cs="Times New Roman"/>
        </w:rPr>
        <w:t xml:space="preserve">коллабирует</w:t>
      </w:r>
      <w:r>
        <w:rPr>
          <w:rFonts w:ascii="Times New Roman" w:hAnsi="Times New Roman" w:eastAsia="Times New Roman" w:cs="Times New Roman"/>
        </w:rPr>
        <w:t xml:space="preserve"> менее 50 %.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99CFB51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RAC-</w:t>
      </w:r>
      <w:r>
        <w:rPr>
          <w:rFonts w:ascii="Times New Roman" w:hAnsi="Times New Roman" w:eastAsia="Times New Roman" w:cs="Times New Roman"/>
        </w:rPr>
        <w:t xml:space="preserve">sign</w:t>
      </w:r>
      <w:r>
        <w:rPr>
          <w:rFonts w:ascii="Times New Roman" w:hAnsi="Times New Roman" w:eastAsia="Times New Roman" w:cs="Times New Roman"/>
        </w:rPr>
        <w:t xml:space="preserve"> (аномальное отхождение огибающей артерии).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DEC2151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3BCE617" w14:textId="467EEA3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Возможные признаки начальной легочной гипертензии.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5791414" w14:textId="77777777">
      <w:pPr>
        <w:pBdr/>
        <w:spacing w:after="0" w:line="24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Концентрическое </w:t>
      </w:r>
      <w:r>
        <w:rPr>
          <w:rFonts w:ascii="Times New Roman" w:hAnsi="Times New Roman" w:eastAsia="Times New Roman" w:cs="Times New Roman"/>
        </w:rPr>
        <w:t xml:space="preserve">ремоделирование</w:t>
      </w:r>
      <w:r>
        <w:rPr>
          <w:rFonts w:ascii="Times New Roman" w:hAnsi="Times New Roman" w:eastAsia="Times New Roman" w:cs="Times New Roman"/>
        </w:rPr>
        <w:t xml:space="preserve"> миокарда левого желудочка.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0D3D3C0" w14:textId="27CC4B92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Несколько асинхронное сокращение стенок ЛЖ.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DE83588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Исследование проводилось на фоне фибрилляции предсердий.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F4B35C9" w14:textId="77777777">
      <w:pPr>
        <w:pBdr/>
        <w:spacing w:after="0" w:line="24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Нарушение диастолической функции по 1 типу.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35B3358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Нарушение диастолической функции по 2 типу.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CCD69D7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Диастолическая </w:t>
      </w:r>
      <w:r>
        <w:rPr>
          <w:rFonts w:ascii="Times New Roman" w:hAnsi="Times New Roman" w:eastAsia="Times New Roman" w:cs="Times New Roman"/>
        </w:rPr>
        <w:t xml:space="preserve">функция  не</w:t>
      </w:r>
      <w:r>
        <w:rPr>
          <w:rFonts w:ascii="Times New Roman" w:hAnsi="Times New Roman" w:eastAsia="Times New Roman" w:cs="Times New Roman"/>
        </w:rPr>
        <w:t xml:space="preserve"> нарушена.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67A63719" w14:textId="2CF19574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Преходящее нарушение диастолической функци</w:t>
      </w:r>
      <w:r>
        <w:rPr>
          <w:rFonts w:ascii="Times New Roman" w:hAnsi="Times New Roman" w:eastAsia="Times New Roman" w:cs="Times New Roman"/>
        </w:rPr>
        <w:t xml:space="preserve">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ЛЖ  по</w:t>
      </w:r>
      <w:r>
        <w:rPr>
          <w:rFonts w:ascii="Times New Roman" w:hAnsi="Times New Roman" w:eastAsia="Times New Roman" w:cs="Times New Roman"/>
        </w:rPr>
        <w:t xml:space="preserve">  1 типу.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D8DFB68" w14:textId="265344E2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Створки аортального </w:t>
      </w:r>
      <w:r>
        <w:rPr>
          <w:rFonts w:ascii="Times New Roman" w:hAnsi="Times New Roman" w:eastAsia="Times New Roman" w:cs="Times New Roman"/>
        </w:rPr>
        <w:t xml:space="preserve">клапана  </w:t>
      </w:r>
      <w:r>
        <w:rPr>
          <w:rFonts w:ascii="Times New Roman" w:hAnsi="Times New Roman" w:eastAsia="Times New Roman" w:cs="Times New Roman"/>
        </w:rPr>
        <w:t xml:space="preserve">уплотнены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</w:rPr>
        <w:t xml:space="preserve">кальцинированы.  Створки </w:t>
      </w:r>
      <w:r>
        <w:rPr>
          <w:rFonts w:ascii="Times New Roman" w:hAnsi="Times New Roman" w:eastAsia="Times New Roman" w:cs="Times New Roman"/>
        </w:rPr>
        <w:t xml:space="preserve">митрального  клапан</w:t>
      </w:r>
      <w:r>
        <w:rPr>
          <w:rFonts w:ascii="Times New Roman" w:hAnsi="Times New Roman" w:eastAsia="Times New Roman" w:cs="Times New Roman"/>
        </w:rPr>
        <w:t xml:space="preserve">а</w:t>
      </w:r>
      <w:r>
        <w:rPr>
          <w:rFonts w:ascii="Times New Roman" w:hAnsi="Times New Roman" w:eastAsia="Times New Roman" w:cs="Times New Roman"/>
        </w:rPr>
        <w:t xml:space="preserve">  уплотнены,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68E8211A" w14:textId="05E7431C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Створки аортального </w:t>
      </w:r>
      <w:r>
        <w:rPr>
          <w:rFonts w:ascii="Times New Roman" w:hAnsi="Times New Roman" w:eastAsia="Times New Roman" w:cs="Times New Roman"/>
        </w:rPr>
        <w:t xml:space="preserve">клапана  уплотнены</w:t>
      </w:r>
      <w:r>
        <w:rPr>
          <w:rFonts w:ascii="Times New Roman" w:hAnsi="Times New Roman" w:eastAsia="Times New Roman" w:cs="Times New Roman"/>
        </w:rPr>
        <w:t xml:space="preserve">, кальцинированы с формированием незначительного аортального стеноза</w:t>
      </w:r>
      <w:r>
        <w:rPr>
          <w:rFonts w:ascii="Times New Roman" w:hAnsi="Times New Roman" w:eastAsia="Times New Roman" w:cs="Times New Roman"/>
        </w:rPr>
        <w:t xml:space="preserve"> и незначительной аортальной недостаточности</w:t>
      </w:r>
      <w:r>
        <w:rPr>
          <w:rFonts w:ascii="Times New Roman" w:hAnsi="Times New Roman" w:eastAsia="Times New Roman" w:cs="Times New Roman"/>
        </w:rPr>
        <w:t xml:space="preserve">.  Створки </w:t>
      </w:r>
      <w:r>
        <w:rPr>
          <w:rFonts w:ascii="Times New Roman" w:hAnsi="Times New Roman" w:eastAsia="Times New Roman" w:cs="Times New Roman"/>
        </w:rPr>
        <w:t xml:space="preserve">митрального  клапана</w:t>
      </w:r>
      <w:r>
        <w:rPr>
          <w:rFonts w:ascii="Times New Roman" w:hAnsi="Times New Roman" w:eastAsia="Times New Roman" w:cs="Times New Roman"/>
        </w:rPr>
        <w:t xml:space="preserve">  уплотнены,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 Кальциноз митрального фиброзного кольца, основания задней створки МК.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5B4A4EC" w14:textId="7313EF7F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Визуализация  крайне</w:t>
      </w:r>
      <w:r>
        <w:rPr>
          <w:rFonts w:ascii="Times New Roman" w:hAnsi="Times New Roman" w:eastAsia="Times New Roman" w:cs="Times New Roman"/>
        </w:rPr>
        <w:t xml:space="preserve">  значительно   умеренно   затрудне</w:t>
      </w:r>
      <w:r>
        <w:rPr>
          <w:rFonts w:ascii="Times New Roman" w:hAnsi="Times New Roman" w:eastAsia="Times New Roman" w:cs="Times New Roman"/>
        </w:rPr>
        <w:t xml:space="preserve">на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6F28EA8" w14:textId="13357CF2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Отмечается  небольшое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коллаби</w:t>
      </w:r>
      <w:r>
        <w:rPr>
          <w:rFonts w:ascii="Times New Roman" w:hAnsi="Times New Roman" w:eastAsia="Times New Roman" w:cs="Times New Roman"/>
        </w:rPr>
        <w:t xml:space="preserve">рование</w:t>
      </w:r>
      <w:r>
        <w:rPr>
          <w:rFonts w:ascii="Times New Roman" w:hAnsi="Times New Roman" w:eastAsia="Times New Roman" w:cs="Times New Roman"/>
        </w:rPr>
        <w:t xml:space="preserve"> правого предсердия.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D5D60B2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ED7CFE0" w14:textId="54FDB941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Аорта  расширена</w:t>
      </w:r>
      <w:r>
        <w:rPr>
          <w:rFonts w:ascii="Times New Roman" w:hAnsi="Times New Roman" w:eastAsia="Times New Roman" w:cs="Times New Roman"/>
        </w:rPr>
        <w:t xml:space="preserve"> на уровне синусов </w:t>
      </w:r>
      <w:r>
        <w:rPr>
          <w:rFonts w:ascii="Times New Roman" w:hAnsi="Times New Roman" w:eastAsia="Times New Roman" w:cs="Times New Roman"/>
        </w:rPr>
        <w:t xml:space="preserve">Вальсальвы</w:t>
      </w:r>
      <w:r>
        <w:rPr>
          <w:rFonts w:ascii="Times New Roman" w:hAnsi="Times New Roman" w:eastAsia="Times New Roman" w:cs="Times New Roman"/>
        </w:rPr>
        <w:t xml:space="preserve"> и </w:t>
      </w:r>
      <w:r>
        <w:rPr>
          <w:rFonts w:ascii="Times New Roman" w:hAnsi="Times New Roman" w:eastAsia="Times New Roman" w:cs="Times New Roman"/>
        </w:rPr>
        <w:t xml:space="preserve">в </w:t>
      </w:r>
      <w:r>
        <w:rPr>
          <w:rFonts w:ascii="Times New Roman" w:hAnsi="Times New Roman" w:eastAsia="Times New Roman" w:cs="Times New Roman"/>
        </w:rPr>
        <w:t xml:space="preserve">восходяще</w:t>
      </w:r>
      <w:r>
        <w:rPr>
          <w:rFonts w:ascii="Times New Roman" w:hAnsi="Times New Roman" w:eastAsia="Times New Roman" w:cs="Times New Roman"/>
        </w:rPr>
        <w:t xml:space="preserve">м</w:t>
      </w:r>
      <w:r>
        <w:rPr>
          <w:rFonts w:ascii="Times New Roman" w:hAnsi="Times New Roman" w:eastAsia="Times New Roman" w:cs="Times New Roman"/>
        </w:rPr>
        <w:t xml:space="preserve"> отдел</w:t>
      </w:r>
      <w:r>
        <w:rPr>
          <w:rFonts w:ascii="Times New Roman" w:hAnsi="Times New Roman" w:eastAsia="Times New Roman" w:cs="Times New Roman"/>
        </w:rPr>
        <w:t xml:space="preserve">е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466610F" w14:textId="77777777">
      <w:pPr>
        <w:pBdr/>
        <w:spacing w:after="0" w:line="24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/>
        </w:rPr>
        <w:t xml:space="preserve">на расстоянии 4,0 см от АФК.</w:t>
      </w:r>
      <w:r>
        <w:rPr>
          <w:rFonts w:ascii="Times New Roman" w:hAnsi="Times New Roman" w:eastAsia="Times New Roman" w:cs="Times New Roman"/>
          <w:color w:val="000000"/>
        </w:rPr>
        <w:t xml:space="preserve">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06BF24A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PHT</w:t>
      </w:r>
      <w:r>
        <w:rPr>
          <w:rFonts w:ascii="Times New Roman" w:hAnsi="Times New Roman" w:eastAsia="Times New Roman" w:cs="Times New Roman"/>
        </w:rPr>
        <w:t xml:space="preserve">  мс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VC</w:t>
      </w:r>
      <w:r>
        <w:rPr>
          <w:rFonts w:ascii="Times New Roman" w:hAnsi="Times New Roman" w:eastAsia="Times New Roman" w:cs="Times New Roman"/>
          <w:color w:val="000000"/>
        </w:rPr>
        <w:t xml:space="preserve">  см</w:t>
      </w:r>
      <w:r>
        <w:rPr>
          <w:rFonts w:ascii="Times New Roman" w:hAnsi="Times New Roman" w:eastAsia="Times New Roman" w:cs="Times New Roman"/>
          <w:color w:val="000000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PISA</w:t>
      </w:r>
      <w:r>
        <w:rPr>
          <w:rFonts w:ascii="Times New Roman" w:hAnsi="Times New Roman" w:eastAsia="Times New Roman" w:cs="Times New Roman"/>
          <w:color w:val="000000"/>
        </w:rPr>
        <w:t xml:space="preserve">  см</w:t>
      </w:r>
      <w:r>
        <w:rPr>
          <w:rFonts w:ascii="Times New Roman" w:hAnsi="Times New Roman" w:eastAsia="Times New Roman" w:cs="Times New Roman"/>
          <w:color w:val="000000"/>
        </w:rPr>
        <w:t xml:space="preserve">, </w:t>
      </w:r>
      <w:r>
        <w:rPr>
          <w:rFonts w:ascii="Times New Roman" w:hAnsi="Times New Roman" w:eastAsia="Times New Roman" w:cs="Times New Roman"/>
          <w:lang w:val="en-US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 отверстия </w:t>
      </w:r>
      <w:r>
        <w:rPr>
          <w:rFonts w:ascii="Times New Roman" w:hAnsi="Times New Roman" w:eastAsia="Times New Roman" w:cs="Times New Roman"/>
        </w:rPr>
        <w:t xml:space="preserve">АК  см</w:t>
      </w:r>
      <w:r>
        <w:rPr>
          <w:rFonts w:ascii="Times New Roman" w:hAnsi="Times New Roman" w:eastAsia="Times New Roman" w:cs="Times New Roman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(планиметрически)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5D00479" w14:textId="77777777">
      <w:pPr>
        <w:pStyle w:val="998"/>
        <w:pBdr/>
        <w:spacing w:after="0" w:afterAutospacing="0" w:before="0" w:beforeAutospacing="0"/>
        <w:ind/>
        <w:jc w:val="both"/>
        <w:rPr>
          <w:rFonts w:ascii="Times New Roman" w:hAnsi="Times New Roman" w:cs="Times New Roman"/>
          <w:b/>
          <w:color w:val="00000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</w:r>
      <w:r>
        <w:rPr>
          <w:rFonts w:ascii="Times New Roman" w:hAnsi="Times New Roman" w:cs="Times New Roman"/>
          <w:b/>
          <w:color w:val="000000"/>
          <w:sz w:val="22"/>
          <w:szCs w:val="22"/>
        </w:rPr>
      </w:r>
      <w:r>
        <w:rPr>
          <w:rFonts w:ascii="Times New Roman" w:hAnsi="Times New Roman" w:cs="Times New Roman"/>
          <w:b/>
          <w:color w:val="000000"/>
          <w:sz w:val="22"/>
          <w:szCs w:val="22"/>
        </w:rPr>
      </w:r>
    </w:p>
    <w:p w14:paraId="66EDF983" w14:textId="528A118C">
      <w:pPr>
        <w:pStyle w:val="998"/>
        <w:pBdr/>
        <w:spacing w:after="0" w:afterAutospacing="0" w:before="0" w:beforeAutospacing="0"/>
        <w:ind/>
        <w:jc w:val="both"/>
        <w:rPr>
          <w:rFonts w:ascii="Times New Roman" w:hAnsi="Times New Roman" w:cs="Times New Roman"/>
          <w:b/>
          <w:color w:val="00000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В проекции митрального клапана визуализируется механический </w:t>
      </w: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дисковый </w:t>
      </w: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протез. </w:t>
      </w: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Структура протеза представляется неизменной, движение запирательных элементов в полном объёме.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</w:r>
      <w:r>
        <w:rPr>
          <w:rFonts w:ascii="Times New Roman" w:hAnsi="Times New Roman" w:cs="Times New Roman"/>
          <w:b/>
          <w:color w:val="000000"/>
          <w:sz w:val="22"/>
          <w:szCs w:val="22"/>
        </w:rPr>
      </w:r>
    </w:p>
    <w:p w14:paraId="1B1875A8" w14:textId="0D93A98E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41C25F8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По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Симпсону  КДО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 ЛЖ     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мл;  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КСО ЛЖ     мл; ФВ ЛЖ      %.</w:t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06E975D6" w14:textId="26A2E6D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Аорта</w:t>
      </w:r>
      <w:r>
        <w:rPr>
          <w:rFonts w:ascii="Times New Roman" w:hAnsi="Times New Roman" w:eastAsia="Times New Roman" w:cs="Times New Roman"/>
        </w:rPr>
        <w:t xml:space="preserve">. </w:t>
      </w:r>
      <w:r>
        <w:rPr>
          <w:rFonts w:ascii="Times New Roman" w:hAnsi="Times New Roman" w:eastAsia="Times New Roman" w:cs="Times New Roman"/>
          <w:color w:val="000000"/>
        </w:rPr>
        <w:t xml:space="preserve">Синусы </w:t>
      </w:r>
      <w:r>
        <w:rPr>
          <w:rFonts w:ascii="Times New Roman" w:hAnsi="Times New Roman" w:eastAsia="Times New Roman" w:cs="Times New Roman"/>
          <w:color w:val="000000"/>
        </w:rPr>
        <w:t xml:space="preserve">Вальсальвы</w:t>
      </w:r>
      <w:r>
        <w:rPr>
          <w:rFonts w:ascii="Times New Roman" w:hAnsi="Times New Roman" w:eastAsia="Times New Roman" w:cs="Times New Roman"/>
          <w:color w:val="000000"/>
        </w:rPr>
        <w:t xml:space="preserve">: </w:t>
      </w:r>
      <w:r>
        <w:rPr>
          <w:rFonts w:ascii="Times New Roman" w:hAnsi="Times New Roman" w:eastAsia="Times New Roman" w:cs="Times New Roman"/>
          <w:color w:val="000000"/>
        </w:rPr>
        <w:t xml:space="preserve">  </w:t>
      </w:r>
      <w:r>
        <w:rPr>
          <w:rFonts w:ascii="Times New Roman" w:hAnsi="Times New Roman" w:eastAsia="Times New Roman" w:cs="Times New Roman"/>
          <w:color w:val="000000"/>
        </w:rPr>
        <w:t xml:space="preserve">  </w:t>
      </w:r>
      <w:r>
        <w:rPr>
          <w:rFonts w:ascii="Times New Roman" w:hAnsi="Times New Roman" w:eastAsia="Times New Roman" w:cs="Times New Roman"/>
          <w:color w:val="000000"/>
        </w:rPr>
        <w:t xml:space="preserve">см (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N</w:t>
      </w:r>
      <w:r>
        <w:rPr>
          <w:rFonts w:ascii="Times New Roman" w:hAnsi="Times New Roman" w:eastAsia="Times New Roman" w:cs="Times New Roman"/>
          <w:color w:val="000000"/>
        </w:rPr>
        <w:t xml:space="preserve">=2,9-4,5 см), восходящий </w:t>
      </w:r>
      <w:r>
        <w:rPr>
          <w:rFonts w:ascii="Times New Roman" w:hAnsi="Times New Roman" w:eastAsia="Times New Roman" w:cs="Times New Roman"/>
          <w:color w:val="000000"/>
        </w:rPr>
        <w:t xml:space="preserve">отдел:  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  </w:t>
      </w:r>
      <w:r>
        <w:rPr>
          <w:rFonts w:ascii="Times New Roman" w:hAnsi="Times New Roman" w:eastAsia="Times New Roman" w:cs="Times New Roman"/>
          <w:color w:val="000000"/>
        </w:rPr>
        <w:t xml:space="preserve">см (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N</w:t>
      </w:r>
      <w:r>
        <w:rPr>
          <w:rFonts w:ascii="Times New Roman" w:hAnsi="Times New Roman" w:eastAsia="Times New Roman" w:cs="Times New Roman"/>
          <w:color w:val="000000"/>
        </w:rPr>
        <w:t xml:space="preserve">&lt;</w:t>
      </w:r>
      <w:r>
        <w:rPr>
          <w:rFonts w:ascii="Times New Roman" w:hAnsi="Times New Roman" w:eastAsia="Times New Roman" w:cs="Times New Roman"/>
          <w:color w:val="000000"/>
        </w:rPr>
        <w:t xml:space="preserve">2,3-3,7 см).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55A44F2" w14:textId="3411EF4F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Левое </w:t>
      </w:r>
      <w:r>
        <w:rPr>
          <w:rFonts w:ascii="Times New Roman" w:hAnsi="Times New Roman" w:eastAsia="Times New Roman" w:cs="Times New Roman"/>
          <w:b/>
        </w:rPr>
        <w:t xml:space="preserve">предсердие:</w:t>
      </w:r>
      <w:r>
        <w:rPr>
          <w:rFonts w:ascii="Times New Roman" w:hAnsi="Times New Roman" w:eastAsia="Times New Roman" w:cs="Times New Roman"/>
        </w:rPr>
        <w:t xml:space="preserve">   </w:t>
      </w:r>
      <w:r>
        <w:rPr>
          <w:rFonts w:ascii="Times New Roman" w:hAnsi="Times New Roman" w:eastAsia="Times New Roman" w:cs="Times New Roman"/>
        </w:rPr>
        <w:t xml:space="preserve">   </w:t>
      </w:r>
      <w:r>
        <w:rPr>
          <w:rFonts w:ascii="Times New Roman" w:hAnsi="Times New Roman" w:eastAsia="Times New Roman" w:cs="Times New Roman"/>
        </w:rPr>
        <w:t xml:space="preserve">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=2.0-4.0</w:t>
      </w:r>
      <w:r>
        <w:rPr>
          <w:rFonts w:ascii="Times New Roman" w:hAnsi="Times New Roman" w:eastAsia="Times New Roman" w:cs="Times New Roman"/>
        </w:rPr>
        <w:t xml:space="preserve">),   </w:t>
      </w:r>
      <w:r>
        <w:rPr>
          <w:rFonts w:ascii="Times New Roman" w:hAnsi="Times New Roman" w:eastAsia="Times New Roman" w:cs="Times New Roman"/>
        </w:rPr>
        <w:t xml:space="preserve">  </w:t>
      </w:r>
      <w:r>
        <w:rPr>
          <w:rFonts w:ascii="Times New Roman" w:hAnsi="Times New Roman" w:eastAsia="Times New Roman" w:cs="Times New Roman"/>
        </w:rPr>
        <w:t xml:space="preserve"> см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(4АС 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-4,0*5,3 см</w:t>
      </w:r>
      <w:r>
        <w:rPr>
          <w:rFonts w:ascii="Times New Roman" w:hAnsi="Times New Roman" w:eastAsia="Times New Roman" w:cs="Times New Roman"/>
        </w:rPr>
        <w:t xml:space="preserve">),</w:t>
      </w:r>
      <w:r>
        <w:rPr>
          <w:rFonts w:ascii="Times New Roman" w:hAnsi="Times New Roman" w:eastAsia="Times New Roman" w:cs="Times New Roman"/>
          <w:lang w:val="en-US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ЛП       мл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60 мл).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3313C637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Правое предсердие</w:t>
      </w:r>
      <w:r>
        <w:rPr>
          <w:rFonts w:ascii="Times New Roman" w:hAnsi="Times New Roman" w:eastAsia="Times New Roman" w:cs="Times New Roman"/>
        </w:rPr>
        <w:t xml:space="preserve"> (ПП</w:t>
      </w:r>
      <w:r>
        <w:rPr>
          <w:rFonts w:ascii="Times New Roman" w:hAnsi="Times New Roman" w:eastAsia="Times New Roman" w:cs="Times New Roman"/>
        </w:rPr>
        <w:t xml:space="preserve">):   </w:t>
      </w:r>
      <w:r>
        <w:rPr>
          <w:rFonts w:ascii="Times New Roman" w:hAnsi="Times New Roman" w:eastAsia="Times New Roman" w:cs="Times New Roman"/>
        </w:rPr>
        <w:t xml:space="preserve">   см (4АС), </w:t>
      </w:r>
      <w:r>
        <w:rPr>
          <w:rFonts w:ascii="Times New Roman" w:hAnsi="Times New Roman" w:eastAsia="Times New Roman" w:cs="Times New Roman"/>
          <w:lang w:val="en-US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 ПП    см</w:t>
      </w:r>
      <w:r>
        <w:rPr>
          <w:rFonts w:ascii="Times New Roman" w:hAnsi="Times New Roman" w:eastAsia="Times New Roman" w:cs="Times New Roman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18 см</w:t>
      </w:r>
      <w:r>
        <w:rPr>
          <w:rFonts w:ascii="Times New Roman" w:hAnsi="Times New Roman" w:eastAsia="Times New Roman" w:cs="Times New Roman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), </w:t>
      </w:r>
      <w:r>
        <w:rPr>
          <w:rFonts w:ascii="Times New Roman" w:hAnsi="Times New Roman" w:eastAsia="Times New Roman" w:cs="Times New Roman"/>
          <w:lang w:val="en-US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ПП    мл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60 мл).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8A7FEB4" w14:textId="6659BEC4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Правый желудочек</w:t>
      </w:r>
      <w:r>
        <w:rPr>
          <w:rFonts w:ascii="Times New Roman" w:hAnsi="Times New Roman" w:eastAsia="Times New Roman" w:cs="Times New Roman"/>
        </w:rPr>
        <w:t xml:space="preserve"> (ПЖ): ПЗР ПЖ: 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 2</w:t>
      </w:r>
      <w:r>
        <w:rPr>
          <w:rFonts w:ascii="Times New Roman" w:hAnsi="Times New Roman" w:eastAsia="Times New Roman" w:cs="Times New Roman"/>
        </w:rPr>
        <w:t xml:space="preserve">,9 см), базальный   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4,2 см)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</w:rPr>
        <w:t xml:space="preserve">средний   </w:t>
      </w:r>
      <w:r>
        <w:rPr>
          <w:rFonts w:ascii="Times New Roman" w:hAnsi="Times New Roman" w:eastAsia="Times New Roman" w:cs="Times New Roman"/>
        </w:rPr>
        <w:t xml:space="preserve">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 3</w:t>
      </w:r>
      <w:r>
        <w:rPr>
          <w:rFonts w:ascii="Times New Roman" w:hAnsi="Times New Roman" w:eastAsia="Times New Roman" w:cs="Times New Roman"/>
        </w:rPr>
        <w:t xml:space="preserve">,5 см). Толщина передней стенки </w:t>
      </w:r>
      <w:r>
        <w:rPr>
          <w:rFonts w:ascii="Times New Roman" w:hAnsi="Times New Roman" w:eastAsia="Times New Roman" w:cs="Times New Roman"/>
        </w:rPr>
        <w:t xml:space="preserve">ПЖ:   </w:t>
      </w:r>
      <w:r>
        <w:rPr>
          <w:rFonts w:ascii="Times New Roman" w:hAnsi="Times New Roman" w:eastAsia="Times New Roman" w:cs="Times New Roman"/>
        </w:rPr>
        <w:t xml:space="preserve"> 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0,5 см). </w:t>
      </w:r>
      <w:r>
        <w:rPr>
          <w:rFonts w:ascii="Times New Roman" w:hAnsi="Times New Roman" w:eastAsia="Times New Roman" w:cs="Times New Roman"/>
          <w:lang w:val="en-US"/>
        </w:rPr>
        <w:t xml:space="preserve">TAPSE</w:t>
      </w:r>
      <w:r>
        <w:rPr>
          <w:rFonts w:ascii="Times New Roman" w:hAnsi="Times New Roman" w:eastAsia="Times New Roman" w:cs="Times New Roman"/>
        </w:rPr>
        <w:t xml:space="preserve">:   </w:t>
      </w:r>
      <w:r>
        <w:rPr>
          <w:rFonts w:ascii="Times New Roman" w:hAnsi="Times New Roman" w:eastAsia="Times New Roman" w:cs="Times New Roman"/>
        </w:rPr>
        <w:t xml:space="preserve">  </w:t>
      </w:r>
      <w:r>
        <w:rPr>
          <w:rFonts w:ascii="Times New Roman" w:hAnsi="Times New Roman" w:eastAsia="Times New Roman" w:cs="Times New Roman"/>
        </w:rPr>
        <w:t xml:space="preserve">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&gt;=1,7 см).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FE3073E" w14:textId="77777777">
      <w:pPr>
        <w:pBdr/>
        <w:spacing w:after="0" w:line="240" w:lineRule="auto"/>
        <w:ind w:left="4536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</w:rPr>
        <w:t xml:space="preserve">Клапанный аппарат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10060E0D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Аортальный клапан: </w:t>
      </w:r>
      <w:r>
        <w:rPr>
          <w:rFonts w:ascii="Times New Roman" w:hAnsi="Times New Roman" w:eastAsia="Times New Roman" w:cs="Times New Roman"/>
        </w:rPr>
        <w:t xml:space="preserve">трехстворчатый, створки уплотнены,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355B23B" w14:textId="2038C5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Амплитуда </w:t>
      </w:r>
      <w:r>
        <w:rPr>
          <w:rFonts w:ascii="Times New Roman" w:hAnsi="Times New Roman" w:eastAsia="Times New Roman" w:cs="Times New Roman"/>
        </w:rPr>
        <w:t xml:space="preserve">раскрытия:   </w:t>
      </w:r>
      <w:r>
        <w:rPr>
          <w:rFonts w:ascii="Times New Roman" w:hAnsi="Times New Roman" w:eastAsia="Times New Roman" w:cs="Times New Roman"/>
        </w:rPr>
        <w:t xml:space="preserve"> 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&gt;1,5 см)</w:t>
      </w:r>
      <w:r>
        <w:rPr>
          <w:rFonts w:ascii="Times New Roman" w:hAnsi="Times New Roman" w:eastAsia="Times New Roman" w:cs="Times New Roman"/>
          <w:b/>
        </w:rPr>
        <w:t xml:space="preserve">. </w:t>
      </w:r>
      <w:r>
        <w:rPr>
          <w:rFonts w:ascii="Times New Roman" w:hAnsi="Times New Roman" w:eastAsia="Times New Roman" w:cs="Times New Roman"/>
          <w:lang w:val="en-US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   м/с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 2,0 м/с), </w:t>
      </w:r>
      <w:r>
        <w:rPr>
          <w:rFonts w:ascii="Times New Roman" w:hAnsi="Times New Roman" w:eastAsia="Times New Roman" w:cs="Times New Roman"/>
          <w:lang w:val="en-US"/>
        </w:rPr>
        <w:t xml:space="preserve">Gr</w:t>
      </w:r>
      <w:r>
        <w:rPr>
          <w:rFonts w:ascii="Times New Roman" w:hAnsi="Times New Roman" w:eastAsia="Times New Roman" w:cs="Times New Roman"/>
        </w:rPr>
        <w:t xml:space="preserve"> мах -    мм </w:t>
      </w:r>
      <w:r>
        <w:rPr>
          <w:rFonts w:ascii="Times New Roman" w:hAnsi="Times New Roman" w:eastAsia="Times New Roman" w:cs="Times New Roman"/>
        </w:rPr>
        <w:t xml:space="preserve">рт.</w:t>
      </w:r>
      <w:r>
        <w:rPr>
          <w:rFonts w:ascii="Times New Roman" w:hAnsi="Times New Roman" w:eastAsia="Times New Roman" w:cs="Times New Roman"/>
        </w:rPr>
        <w:t xml:space="preserve">ст</w:t>
      </w:r>
      <w:r>
        <w:rPr>
          <w:rFonts w:ascii="Times New Roman" w:hAnsi="Times New Roman" w:eastAsia="Times New Roman" w:cs="Times New Roman"/>
        </w:rPr>
        <w:t xml:space="preserve"> 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&lt;25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) 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9A37367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Gr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ср   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&lt;20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</w:rPr>
        <w:t xml:space="preserve">),  </w:t>
      </w:r>
      <w:r>
        <w:rPr>
          <w:rFonts w:ascii="Times New Roman" w:hAnsi="Times New Roman" w:eastAsia="Times New Roman" w:cs="Times New Roman"/>
          <w:lang w:val="en-US"/>
        </w:rPr>
        <w:t xml:space="preserve">PHT</w:t>
      </w:r>
      <w:r>
        <w:rPr>
          <w:rFonts w:ascii="Times New Roman" w:hAnsi="Times New Roman" w:eastAsia="Times New Roman" w:cs="Times New Roman"/>
        </w:rPr>
        <w:t xml:space="preserve">    мс,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VC</w:t>
      </w:r>
      <w:r>
        <w:rPr>
          <w:rFonts w:ascii="Times New Roman" w:hAnsi="Times New Roman" w:eastAsia="Times New Roman" w:cs="Times New Roman"/>
          <w:color w:val="000000"/>
        </w:rPr>
        <w:t xml:space="preserve">    см,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PISA</w:t>
      </w:r>
      <w:r>
        <w:rPr>
          <w:rFonts w:ascii="Times New Roman" w:hAnsi="Times New Roman" w:eastAsia="Times New Roman" w:cs="Times New Roman"/>
          <w:color w:val="000000"/>
        </w:rPr>
        <w:t xml:space="preserve">    см, </w:t>
      </w:r>
      <w:r>
        <w:rPr>
          <w:rFonts w:ascii="Times New Roman" w:hAnsi="Times New Roman" w:eastAsia="Times New Roman" w:cs="Times New Roman"/>
          <w:lang w:val="en-US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 отверстия АК    см</w:t>
      </w:r>
      <w:r>
        <w:rPr>
          <w:rFonts w:ascii="Times New Roman" w:hAnsi="Times New Roman" w:eastAsia="Times New Roman" w:cs="Times New Roman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(планиметрически)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E8EF476" w14:textId="77777777">
      <w:pPr>
        <w:pStyle w:val="998"/>
        <w:pBdr/>
        <w:spacing w:after="0" w:afterAutospacing="0" w:before="0" w:beforeAutospacing="0"/>
        <w:ind/>
        <w:jc w:val="both"/>
        <w:rPr>
          <w:rFonts w:ascii="Times New Roman" w:hAnsi="Times New Roman" w:cs="Times New Roman"/>
          <w:color w:val="00000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Митральный клапан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: створки уплотнены, с включением мелких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кальцинатов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. Противофаза есть.</w:t>
      </w:r>
      <w:r>
        <w:rPr>
          <w:rFonts w:ascii="Times New Roman" w:hAnsi="Times New Roman" w:cs="Times New Roman"/>
          <w:color w:val="000000"/>
          <w:sz w:val="22"/>
          <w:szCs w:val="22"/>
        </w:rPr>
      </w:r>
      <w:r>
        <w:rPr>
          <w:rFonts w:ascii="Times New Roman" w:hAnsi="Times New Roman" w:cs="Times New Roman"/>
          <w:color w:val="000000"/>
          <w:sz w:val="22"/>
          <w:szCs w:val="22"/>
        </w:rPr>
      </w:r>
    </w:p>
    <w:p w14:paraId="3D4515A1" w14:textId="77777777">
      <w:pPr>
        <w:pStyle w:val="998"/>
        <w:pBdr/>
        <w:spacing w:after="0" w:afterAutospacing="0" w:before="0" w:beforeAutospacing="0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Peak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 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48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-86),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Peak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А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 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45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-73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), 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\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A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 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.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Т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DI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&lt;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a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.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’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sept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-  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&gt;8).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1E5B9543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 w:eastAsia="ru-RU"/>
        </w:rPr>
        <w:t xml:space="preserve">V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val="en-US" w:eastAsia="ru-RU"/>
        </w:rPr>
        <w:t xml:space="preserve">max</w:t>
      </w:r>
      <w:r>
        <w:rPr>
          <w:rFonts w:ascii="Times New Roman" w:hAnsi="Times New Roman" w:eastAsia="Times New Roman" w:cs="Times New Roman"/>
          <w:lang w:eastAsia="ru-RU"/>
        </w:rPr>
        <w:t xml:space="preserve">     </w:t>
      </w:r>
      <w:r>
        <w:rPr>
          <w:rFonts w:ascii="Times New Roman" w:hAnsi="Times New Roman" w:eastAsia="Times New Roman" w:cs="Times New Roman"/>
          <w:lang w:eastAsia="ru-RU"/>
        </w:rPr>
        <w:t xml:space="preserve">м</w:t>
      </w:r>
      <w:r>
        <w:rPr>
          <w:rFonts w:ascii="Times New Roman" w:hAnsi="Times New Roman" w:eastAsia="Times New Roman" w:cs="Times New Roman"/>
          <w:lang w:eastAsia="ru-RU"/>
        </w:rPr>
        <w:t xml:space="preserve">/</w:t>
      </w:r>
      <w:r>
        <w:rPr>
          <w:rFonts w:ascii="Times New Roman" w:hAnsi="Times New Roman" w:eastAsia="Times New Roman" w:cs="Times New Roman"/>
          <w:lang w:eastAsia="ru-RU"/>
        </w:rPr>
        <w:t xml:space="preserve">с</w:t>
      </w:r>
      <w:r>
        <w:rPr>
          <w:rFonts w:ascii="Times New Roman" w:hAnsi="Times New Roman" w:eastAsia="Times New Roman" w:cs="Times New Roman"/>
          <w:lang w:eastAsia="ru-RU"/>
        </w:rPr>
        <w:t xml:space="preserve"> (</w:t>
      </w:r>
      <w:r>
        <w:rPr>
          <w:rFonts w:ascii="Times New Roman" w:hAnsi="Times New Roman" w:eastAsia="Times New Roman" w:cs="Times New Roman"/>
          <w:lang w:val="en-US" w:eastAsia="ru-RU"/>
        </w:rPr>
        <w:t xml:space="preserve">N</w:t>
      </w:r>
      <w:r>
        <w:rPr>
          <w:rFonts w:ascii="Times New Roman" w:hAnsi="Times New Roman" w:eastAsia="Times New Roman" w:cs="Times New Roman"/>
          <w:lang w:eastAsia="ru-RU"/>
        </w:rPr>
        <w:t xml:space="preserve">- 1,1 </w:t>
      </w:r>
      <w:r>
        <w:rPr>
          <w:rFonts w:ascii="Times New Roman" w:hAnsi="Times New Roman" w:eastAsia="Times New Roman" w:cs="Times New Roman"/>
          <w:lang w:eastAsia="ru-RU"/>
        </w:rPr>
        <w:t xml:space="preserve">м</w:t>
      </w:r>
      <w:r>
        <w:rPr>
          <w:rFonts w:ascii="Times New Roman" w:hAnsi="Times New Roman" w:eastAsia="Times New Roman" w:cs="Times New Roman"/>
          <w:lang w:eastAsia="ru-RU"/>
        </w:rPr>
        <w:t xml:space="preserve">/</w:t>
      </w:r>
      <w:r>
        <w:rPr>
          <w:rFonts w:ascii="Times New Roman" w:hAnsi="Times New Roman" w:eastAsia="Times New Roman" w:cs="Times New Roman"/>
          <w:lang w:eastAsia="ru-RU"/>
        </w:rPr>
        <w:t xml:space="preserve">с</w:t>
      </w:r>
      <w:r>
        <w:rPr>
          <w:rFonts w:ascii="Times New Roman" w:hAnsi="Times New Roman" w:eastAsia="Times New Roman" w:cs="Times New Roman"/>
          <w:lang w:eastAsia="ru-RU"/>
        </w:rPr>
        <w:t xml:space="preserve">),  </w:t>
      </w:r>
      <w:r>
        <w:rPr>
          <w:rFonts w:ascii="Times New Roman" w:hAnsi="Times New Roman" w:eastAsia="Times New Roman" w:cs="Times New Roman"/>
          <w:lang w:val="en-US" w:eastAsia="ru-RU"/>
        </w:rPr>
        <w:t xml:space="preserve">Gr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мах</w:t>
      </w:r>
      <w:r>
        <w:rPr>
          <w:rFonts w:ascii="Times New Roman" w:hAnsi="Times New Roman" w:eastAsia="Times New Roman" w:cs="Times New Roman"/>
          <w:lang w:eastAsia="ru-RU"/>
        </w:rPr>
        <w:t xml:space="preserve">    </w:t>
      </w:r>
      <w:r>
        <w:rPr>
          <w:rFonts w:ascii="Times New Roman" w:hAnsi="Times New Roman" w:eastAsia="Times New Roman" w:cs="Times New Roman"/>
          <w:lang w:eastAsia="ru-RU"/>
        </w:rPr>
        <w:t xml:space="preserve">мм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рт</w:t>
      </w:r>
      <w:r>
        <w:rPr>
          <w:rFonts w:ascii="Times New Roman" w:hAnsi="Times New Roman" w:eastAsia="Times New Roman" w:cs="Times New Roman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ст</w:t>
      </w:r>
      <w:r>
        <w:rPr>
          <w:rFonts w:ascii="Times New Roman" w:hAnsi="Times New Roman" w:eastAsia="Times New Roman" w:cs="Times New Roman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(</w:t>
      </w:r>
      <w:r>
        <w:rPr>
          <w:rFonts w:ascii="Times New Roman" w:hAnsi="Times New Roman" w:eastAsia="Times New Roman" w:cs="Times New Roman"/>
          <w:lang w:val="en-US" w:eastAsia="ru-RU"/>
        </w:rPr>
        <w:t xml:space="preserve">N</w:t>
      </w:r>
      <w:r>
        <w:rPr>
          <w:rFonts w:ascii="Times New Roman" w:hAnsi="Times New Roman" w:eastAsia="Times New Roman" w:cs="Times New Roman"/>
          <w:lang w:eastAsia="ru-RU"/>
        </w:rPr>
        <w:t xml:space="preserve">&lt;7 </w:t>
      </w:r>
      <w:r>
        <w:rPr>
          <w:rFonts w:ascii="Times New Roman" w:hAnsi="Times New Roman" w:eastAsia="Times New Roman" w:cs="Times New Roman"/>
          <w:lang w:eastAsia="ru-RU"/>
        </w:rPr>
        <w:t xml:space="preserve">мм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рт</w:t>
      </w:r>
      <w:r>
        <w:rPr>
          <w:rFonts w:ascii="Times New Roman" w:hAnsi="Times New Roman" w:eastAsia="Times New Roman" w:cs="Times New Roman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с</w:t>
      </w:r>
      <w:r>
        <w:rPr>
          <w:rFonts w:ascii="Times New Roman" w:hAnsi="Times New Roman" w:eastAsia="Times New Roman" w:cs="Times New Roman"/>
          <w:lang w:eastAsia="ru-RU"/>
        </w:rPr>
        <w:t xml:space="preserve">т</w:t>
      </w:r>
      <w:r>
        <w:rPr>
          <w:rFonts w:ascii="Times New Roman" w:hAnsi="Times New Roman" w:eastAsia="Times New Roman" w:cs="Times New Roman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lang w:eastAsia="ru-RU"/>
        </w:rPr>
        <w:t xml:space="preserve">), </w:t>
      </w:r>
      <w:r>
        <w:rPr>
          <w:rFonts w:ascii="Times New Roman" w:hAnsi="Times New Roman" w:eastAsia="Times New Roman" w:cs="Times New Roman"/>
          <w:lang w:val="en-US" w:eastAsia="ru-RU"/>
        </w:rPr>
        <w:t xml:space="preserve">Gr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ср</w:t>
      </w:r>
      <w:r>
        <w:rPr>
          <w:rFonts w:ascii="Times New Roman" w:hAnsi="Times New Roman" w:eastAsia="Times New Roman" w:cs="Times New Roman"/>
          <w:lang w:eastAsia="ru-RU"/>
        </w:rPr>
        <w:t xml:space="preserve">     </w:t>
      </w:r>
      <w:r>
        <w:rPr>
          <w:rFonts w:ascii="Times New Roman" w:hAnsi="Times New Roman" w:eastAsia="Times New Roman" w:cs="Times New Roman"/>
          <w:lang w:eastAsia="ru-RU"/>
        </w:rPr>
        <w:t xml:space="preserve">мм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рт</w:t>
      </w:r>
      <w:r>
        <w:rPr>
          <w:rFonts w:ascii="Times New Roman" w:hAnsi="Times New Roman" w:eastAsia="Times New Roman" w:cs="Times New Roman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lang w:eastAsia="ru-RU"/>
        </w:rPr>
        <w:t xml:space="preserve">ст</w:t>
      </w:r>
      <w:r>
        <w:rPr>
          <w:rFonts w:ascii="Times New Roman" w:hAnsi="Times New Roman" w:eastAsia="Times New Roman" w:cs="Times New Roman"/>
          <w:lang w:eastAsia="ru-RU"/>
        </w:rPr>
        <w:t xml:space="preserve">. (</w:t>
      </w:r>
      <w:r>
        <w:rPr>
          <w:rFonts w:ascii="Times New Roman" w:hAnsi="Times New Roman" w:eastAsia="Times New Roman" w:cs="Times New Roman"/>
          <w:lang w:val="en-US" w:eastAsia="ru-RU"/>
        </w:rPr>
        <w:t xml:space="preserve">N</w:t>
      </w:r>
      <w:r>
        <w:rPr>
          <w:rFonts w:ascii="Times New Roman" w:hAnsi="Times New Roman" w:eastAsia="Times New Roman" w:cs="Times New Roman"/>
          <w:lang w:eastAsia="ru-RU"/>
        </w:rPr>
        <w:t xml:space="preserve">&lt;5 </w:t>
      </w:r>
      <w:r>
        <w:rPr>
          <w:rFonts w:ascii="Times New Roman" w:hAnsi="Times New Roman" w:eastAsia="Times New Roman" w:cs="Times New Roman"/>
          <w:lang w:eastAsia="ru-RU"/>
        </w:rPr>
        <w:t xml:space="preserve">мм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рт</w:t>
      </w:r>
      <w:r>
        <w:rPr>
          <w:rFonts w:ascii="Times New Roman" w:hAnsi="Times New Roman" w:eastAsia="Times New Roman" w:cs="Times New Roman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lang w:eastAsia="ru-RU"/>
        </w:rPr>
        <w:t xml:space="preserve">ст</w:t>
      </w:r>
      <w:r>
        <w:rPr>
          <w:rFonts w:ascii="Times New Roman" w:hAnsi="Times New Roman" w:eastAsia="Times New Roman" w:cs="Times New Roman"/>
          <w:lang w:eastAsia="ru-RU"/>
        </w:rPr>
        <w:t xml:space="preserve">).  </w:t>
      </w:r>
      <w:r>
        <w:rPr>
          <w:rFonts w:ascii="Times New Roman" w:hAnsi="Times New Roman" w:eastAsia="Times New Roman" w:cs="Times New Roman"/>
          <w:lang w:val="en-US" w:eastAsia="ru-RU"/>
        </w:rPr>
        <w:t xml:space="preserve">VC</w:t>
      </w:r>
      <w:r>
        <w:rPr>
          <w:rFonts w:ascii="Times New Roman" w:hAnsi="Times New Roman" w:eastAsia="Times New Roman" w:cs="Times New Roman"/>
          <w:lang w:eastAsia="ru-RU"/>
        </w:rPr>
        <w:t xml:space="preserve"> МР см. 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3A79E1AA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</w:rPr>
        <w:t xml:space="preserve">Трикуспидальный</w:t>
      </w:r>
      <w:r>
        <w:rPr>
          <w:rFonts w:ascii="Times New Roman" w:hAnsi="Times New Roman" w:eastAsia="Times New Roman" w:cs="Times New Roman"/>
          <w:b/>
        </w:rPr>
        <w:t xml:space="preserve"> клапан: </w:t>
      </w:r>
      <w:r>
        <w:rPr>
          <w:rFonts w:ascii="Times New Roman" w:hAnsi="Times New Roman" w:eastAsia="Times New Roman" w:cs="Times New Roman"/>
        </w:rPr>
        <w:t xml:space="preserve">створки без особенностей. 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70D304AE" w14:textId="4E2675FF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Vmax</w:t>
      </w:r>
      <w:r>
        <w:rPr>
          <w:rFonts w:ascii="Times New Roman" w:hAnsi="Times New Roman" w:eastAsia="Times New Roman" w:cs="Times New Roman"/>
        </w:rPr>
        <w:t xml:space="preserve">.  ТР     м/с, Мах </w:t>
      </w:r>
      <w:r>
        <w:rPr>
          <w:rFonts w:ascii="Times New Roman" w:hAnsi="Times New Roman" w:eastAsia="Times New Roman" w:cs="Times New Roman"/>
          <w:lang w:val="en-US"/>
        </w:rPr>
        <w:t xml:space="preserve">GR</w:t>
      </w:r>
      <w:r>
        <w:rPr>
          <w:rFonts w:ascii="Times New Roman" w:hAnsi="Times New Roman" w:eastAsia="Times New Roman" w:cs="Times New Roman"/>
        </w:rPr>
        <w:t xml:space="preserve"> ТР     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., СДЛА    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 (до 35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.). 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9F8ED90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Легочная артерия</w:t>
      </w:r>
      <w:r>
        <w:rPr>
          <w:rFonts w:ascii="Times New Roman" w:hAnsi="Times New Roman" w:eastAsia="Times New Roman" w:cs="Times New Roman"/>
        </w:rPr>
        <w:t xml:space="preserve">: створки без особенностей.  </w:t>
      </w:r>
      <w:r>
        <w:rPr>
          <w:rFonts w:ascii="Times New Roman" w:hAnsi="Times New Roman" w:eastAsia="Times New Roman" w:cs="Times New Roman"/>
        </w:rPr>
        <w:t xml:space="preserve">Диаметр:   </w:t>
      </w:r>
      <w:r>
        <w:rPr>
          <w:rFonts w:ascii="Times New Roman" w:hAnsi="Times New Roman" w:eastAsia="Times New Roman" w:cs="Times New Roman"/>
        </w:rPr>
        <w:t xml:space="preserve">   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3,0 см</w:t>
      </w:r>
      <w:r>
        <w:rPr>
          <w:rFonts w:ascii="Times New Roman" w:hAnsi="Times New Roman" w:eastAsia="Times New Roman" w:cs="Times New Roman"/>
        </w:rPr>
        <w:t xml:space="preserve">),  правая</w:t>
      </w:r>
      <w:r>
        <w:rPr>
          <w:rFonts w:ascii="Times New Roman" w:hAnsi="Times New Roman" w:eastAsia="Times New Roman" w:cs="Times New Roman"/>
        </w:rPr>
        <w:t xml:space="preserve"> ветвь -    см,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DBE65E3" w14:textId="5E26720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левая ветвь -  </w:t>
      </w:r>
      <w:r>
        <w:rPr>
          <w:rFonts w:ascii="Times New Roman" w:hAnsi="Times New Roman" w:eastAsia="Times New Roman" w:cs="Times New Roman"/>
        </w:rPr>
        <w:t xml:space="preserve">   </w:t>
      </w:r>
      <w:r>
        <w:rPr>
          <w:rFonts w:ascii="Times New Roman" w:hAnsi="Times New Roman" w:eastAsia="Times New Roman" w:cs="Times New Roman"/>
        </w:rPr>
        <w:t xml:space="preserve">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1,8 см</w:t>
      </w:r>
      <w:r>
        <w:rPr>
          <w:rFonts w:ascii="Times New Roman" w:hAnsi="Times New Roman" w:eastAsia="Times New Roman" w:cs="Times New Roman"/>
        </w:rPr>
        <w:t xml:space="preserve">) .</w:t>
      </w:r>
      <w:r>
        <w:rPr>
          <w:rFonts w:ascii="Times New Roman" w:hAnsi="Times New Roman" w:eastAsia="Times New Roman" w:cs="Times New Roman"/>
        </w:rPr>
        <w:t xml:space="preserve">   </w:t>
      </w:r>
      <w:r>
        <w:rPr>
          <w:rFonts w:ascii="Times New Roman" w:hAnsi="Times New Roman" w:eastAsia="Times New Roman" w:cs="Times New Roman"/>
          <w:lang w:val="en-US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   м/с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0.6-0.9 м/с), </w:t>
      </w:r>
      <w:r>
        <w:rPr>
          <w:rFonts w:ascii="Times New Roman" w:hAnsi="Times New Roman" w:eastAsia="Times New Roman" w:cs="Times New Roman"/>
          <w:lang w:val="en-US"/>
        </w:rPr>
        <w:t xml:space="preserve">Gr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 мм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рт.</w:t>
      </w:r>
      <w:r>
        <w:rPr>
          <w:rFonts w:ascii="Times New Roman" w:hAnsi="Times New Roman" w:eastAsia="Times New Roman" w:cs="Times New Roman"/>
        </w:rPr>
        <w:t xml:space="preserve">ст</w:t>
      </w:r>
      <w:r>
        <w:rPr>
          <w:rFonts w:ascii="Times New Roman" w:hAnsi="Times New Roman" w:eastAsia="Times New Roman" w:cs="Times New Roman"/>
        </w:rPr>
        <w:t xml:space="preserve"> .</w:t>
      </w:r>
      <w:r>
        <w:rPr>
          <w:rFonts w:ascii="Times New Roman" w:hAnsi="Times New Roman" w:eastAsia="Times New Roman" w:cs="Times New Roman"/>
        </w:rPr>
        <w:t xml:space="preserve">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C576E42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Дополнения.</w:t>
      </w:r>
      <w:r>
        <w:rPr>
          <w:rFonts w:ascii="Times New Roman" w:hAnsi="Times New Roman" w:eastAsia="Times New Roman" w:cs="Times New Roman"/>
        </w:rPr>
        <w:t xml:space="preserve"> Базальный отдел межжелудочковой перегородки (МЖП</w:t>
      </w:r>
      <w:r>
        <w:rPr>
          <w:rFonts w:ascii="Times New Roman" w:hAnsi="Times New Roman" w:eastAsia="Times New Roman" w:cs="Times New Roman"/>
        </w:rPr>
        <w:t xml:space="preserve">):   </w:t>
      </w:r>
      <w:r>
        <w:rPr>
          <w:rFonts w:ascii="Times New Roman" w:hAnsi="Times New Roman" w:eastAsia="Times New Roman" w:cs="Times New Roman"/>
        </w:rPr>
        <w:t xml:space="preserve">   см.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12DCE0A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Нижняя полая </w:t>
      </w:r>
      <w:r>
        <w:rPr>
          <w:rFonts w:ascii="Times New Roman" w:hAnsi="Times New Roman" w:eastAsia="Times New Roman" w:cs="Times New Roman"/>
        </w:rPr>
        <w:t xml:space="preserve">вена:   </w:t>
      </w:r>
      <w:r>
        <w:rPr>
          <w:rFonts w:ascii="Times New Roman" w:hAnsi="Times New Roman" w:eastAsia="Times New Roman" w:cs="Times New Roman"/>
        </w:rPr>
        <w:t xml:space="preserve">   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до 2,2 мм), </w:t>
      </w:r>
      <w:r>
        <w:rPr>
          <w:rFonts w:ascii="Times New Roman" w:hAnsi="Times New Roman" w:eastAsia="Times New Roman" w:cs="Times New Roman"/>
        </w:rPr>
        <w:t xml:space="preserve">коллабирует</w:t>
      </w:r>
      <w:r>
        <w:rPr>
          <w:rFonts w:ascii="Times New Roman" w:hAnsi="Times New Roman" w:eastAsia="Times New Roman" w:cs="Times New Roman"/>
        </w:rPr>
        <w:t xml:space="preserve"> более 50%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&gt;50%).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5463D69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Перикардиальный выпот: не выявлен.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2AEAE93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  <w:u w:val="single"/>
        </w:rPr>
      </w:pPr>
      <w:r>
        <w:rPr>
          <w:rFonts w:ascii="Times New Roman" w:hAnsi="Times New Roman" w:eastAsia="Times New Roman" w:cs="Times New Roman"/>
          <w:b/>
          <w:u w:val="single"/>
        </w:rPr>
      </w:r>
      <w:r>
        <w:rPr>
          <w:rFonts w:ascii="Times New Roman" w:hAnsi="Times New Roman" w:cs="Times New Roman"/>
          <w:b/>
          <w:u w:val="single"/>
        </w:rPr>
      </w:r>
      <w:r>
        <w:rPr>
          <w:rFonts w:ascii="Times New Roman" w:hAnsi="Times New Roman" w:cs="Times New Roman"/>
          <w:b/>
          <w:u w:val="single"/>
        </w:rPr>
      </w:r>
    </w:p>
    <w:p w14:paraId="65335B1F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u w:val="single"/>
        </w:rPr>
        <w:t xml:space="preserve">ЗАКЛЮЧЕНИЕ.</w:t>
      </w:r>
      <w:r>
        <w:rPr>
          <w:rFonts w:ascii="Times New Roman" w:hAnsi="Times New Roman" w:eastAsia="Times New Roman" w:cs="Times New Roman"/>
          <w:b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Визуализация умеренно затруднена. Аорта </w:t>
      </w:r>
      <w:r>
        <w:rPr>
          <w:rFonts w:ascii="Times New Roman" w:hAnsi="Times New Roman" w:eastAsia="Times New Roman" w:cs="Times New Roman"/>
        </w:rPr>
        <w:t xml:space="preserve">не  расширена</w:t>
      </w:r>
      <w:r>
        <w:rPr>
          <w:rFonts w:ascii="Times New Roman" w:hAnsi="Times New Roman" w:eastAsia="Times New Roman" w:cs="Times New Roman"/>
        </w:rPr>
        <w:t xml:space="preserve">, стенки уплотнены,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 Створки аортального и </w:t>
      </w:r>
      <w:r>
        <w:rPr>
          <w:rFonts w:ascii="Times New Roman" w:hAnsi="Times New Roman" w:eastAsia="Times New Roman" w:cs="Times New Roman"/>
        </w:rPr>
        <w:t xml:space="preserve">митрального  клапанов</w:t>
      </w:r>
      <w:r>
        <w:rPr>
          <w:rFonts w:ascii="Times New Roman" w:hAnsi="Times New Roman" w:eastAsia="Times New Roman" w:cs="Times New Roman"/>
        </w:rPr>
        <w:t xml:space="preserve">  уплотнены,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 Камеры сердца не расширены. Незначительное увеличение объема левого предсердия. Нез</w:t>
      </w:r>
      <w:r>
        <w:rPr>
          <w:rFonts w:ascii="Times New Roman" w:hAnsi="Times New Roman" w:eastAsia="Times New Roman" w:cs="Times New Roman"/>
        </w:rPr>
        <w:t xml:space="preserve">начительное расширение ствола легочной артерии и её ветвей. Возможно, незначительная гипертрофия правого желудочка. Незначительная гипертрофия левого желудочка с утолщением межжелудочковой перегородки в базальном отделе до 1,2 см. Глобальная систолическая </w:t>
      </w:r>
      <w:r>
        <w:rPr>
          <w:rFonts w:ascii="Times New Roman" w:hAnsi="Times New Roman" w:eastAsia="Times New Roman" w:cs="Times New Roman"/>
        </w:rPr>
        <w:t xml:space="preserve">функция  ЛЖ</w:t>
      </w:r>
      <w:r>
        <w:rPr>
          <w:rFonts w:ascii="Times New Roman" w:hAnsi="Times New Roman" w:eastAsia="Times New Roman" w:cs="Times New Roman"/>
        </w:rPr>
        <w:t xml:space="preserve">  в норме. Фракция </w:t>
      </w:r>
      <w:r>
        <w:rPr>
          <w:rFonts w:ascii="Times New Roman" w:hAnsi="Times New Roman" w:eastAsia="Times New Roman" w:cs="Times New Roman"/>
        </w:rPr>
        <w:t xml:space="preserve">выброса  %</w:t>
      </w:r>
      <w:r>
        <w:rPr>
          <w:rFonts w:ascii="Times New Roman" w:hAnsi="Times New Roman" w:eastAsia="Times New Roman" w:cs="Times New Roman"/>
        </w:rPr>
        <w:t xml:space="preserve">. Зон снижения локальной сократимости левого желудочка не выявлено. Диастолическая функция ЛЖ нарушена </w:t>
      </w:r>
      <w:r>
        <w:rPr>
          <w:rFonts w:ascii="Times New Roman" w:hAnsi="Times New Roman" w:eastAsia="Times New Roman" w:cs="Times New Roman"/>
        </w:rPr>
        <w:t xml:space="preserve">по  1</w:t>
      </w:r>
      <w:r>
        <w:rPr>
          <w:rFonts w:ascii="Times New Roman" w:hAnsi="Times New Roman" w:eastAsia="Times New Roman" w:cs="Times New Roman"/>
        </w:rPr>
        <w:t xml:space="preserve"> типу. Признаков легочной </w:t>
      </w:r>
      <w:r>
        <w:rPr>
          <w:rFonts w:ascii="Times New Roman" w:hAnsi="Times New Roman" w:eastAsia="Times New Roman" w:cs="Times New Roman"/>
        </w:rPr>
        <w:t xml:space="preserve">гипертензии  не</w:t>
      </w:r>
      <w:r>
        <w:rPr>
          <w:rFonts w:ascii="Times New Roman" w:hAnsi="Times New Roman" w:eastAsia="Times New Roman" w:cs="Times New Roman"/>
        </w:rPr>
        <w:t xml:space="preserve"> выявлено. Легочная гипертензия 1-й степени (СД ЛА </w:t>
      </w:r>
      <w:r>
        <w:rPr>
          <w:rFonts w:ascii="Times New Roman" w:hAnsi="Times New Roman" w:eastAsia="Times New Roman" w:cs="Times New Roman"/>
        </w:rPr>
        <w:t xml:space="preserve">мм.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).  Дополнительная поперечная верхушечная хорда левого желудочка.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E3B91EB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</w:rPr>
        <w:t xml:space="preserve">Клапанные </w:t>
      </w:r>
      <w:r>
        <w:rPr>
          <w:rFonts w:ascii="Times New Roman" w:hAnsi="Times New Roman" w:eastAsia="Times New Roman" w:cs="Times New Roman"/>
          <w:b/>
        </w:rPr>
        <w:t xml:space="preserve">регургитации</w:t>
      </w:r>
      <w:r>
        <w:rPr>
          <w:rFonts w:ascii="Times New Roman" w:hAnsi="Times New Roman" w:eastAsia="Times New Roman" w:cs="Times New Roman"/>
          <w:b/>
        </w:rPr>
        <w:t xml:space="preserve">.   </w:t>
      </w:r>
      <w:r>
        <w:rPr>
          <w:rFonts w:ascii="Times New Roman" w:hAnsi="Times New Roman" w:eastAsia="Times New Roman" w:cs="Times New Roman"/>
        </w:rPr>
        <w:t xml:space="preserve">Аортальная </w:t>
      </w:r>
      <w:r>
        <w:rPr>
          <w:rFonts w:ascii="Times New Roman" w:hAnsi="Times New Roman" w:eastAsia="Times New Roman" w:cs="Times New Roman"/>
        </w:rPr>
        <w:t xml:space="preserve">регургитация</w:t>
      </w:r>
      <w:r>
        <w:rPr>
          <w:rFonts w:ascii="Times New Roman" w:hAnsi="Times New Roman" w:eastAsia="Times New Roman" w:cs="Times New Roman"/>
        </w:rPr>
        <w:t xml:space="preserve">  -</w:t>
      </w:r>
      <w:r>
        <w:rPr>
          <w:rFonts w:ascii="Times New Roman" w:hAnsi="Times New Roman" w:eastAsia="Times New Roman" w:cs="Times New Roman"/>
        </w:rPr>
        <w:t xml:space="preserve">й степени (минимальная).  не выявлена.  Митральная </w:t>
      </w:r>
      <w:r>
        <w:rPr>
          <w:rFonts w:ascii="Times New Roman" w:hAnsi="Times New Roman" w:eastAsia="Times New Roman" w:cs="Times New Roman"/>
        </w:rPr>
        <w:t xml:space="preserve">регургитация</w:t>
      </w:r>
      <w:r>
        <w:rPr>
          <w:rFonts w:ascii="Times New Roman" w:hAnsi="Times New Roman" w:eastAsia="Times New Roman" w:cs="Times New Roman"/>
        </w:rPr>
        <w:t xml:space="preserve">  -</w:t>
      </w:r>
      <w:r>
        <w:rPr>
          <w:rFonts w:ascii="Times New Roman" w:hAnsi="Times New Roman" w:eastAsia="Times New Roman" w:cs="Times New Roman"/>
        </w:rPr>
        <w:t xml:space="preserve">й степени.  </w:t>
      </w:r>
      <w:r>
        <w:rPr>
          <w:rFonts w:ascii="Times New Roman" w:hAnsi="Times New Roman" w:eastAsia="Times New Roman" w:cs="Times New Roman"/>
        </w:rPr>
        <w:t xml:space="preserve">Трикуспидальная</w:t>
      </w:r>
      <w:r>
        <w:rPr>
          <w:rFonts w:ascii="Times New Roman" w:hAnsi="Times New Roman" w:eastAsia="Times New Roman" w:cs="Times New Roman"/>
        </w:rPr>
        <w:t xml:space="preserve">  </w:t>
      </w:r>
      <w:r>
        <w:rPr>
          <w:rFonts w:ascii="Times New Roman" w:hAnsi="Times New Roman" w:eastAsia="Times New Roman" w:cs="Times New Roman"/>
        </w:rPr>
        <w:t xml:space="preserve">регургитация</w:t>
      </w:r>
      <w:r>
        <w:rPr>
          <w:rFonts w:ascii="Times New Roman" w:hAnsi="Times New Roman" w:eastAsia="Times New Roman" w:cs="Times New Roman"/>
        </w:rPr>
        <w:t xml:space="preserve">  -й степени.   Пульмональная </w:t>
      </w:r>
      <w:r>
        <w:rPr>
          <w:rFonts w:ascii="Times New Roman" w:hAnsi="Times New Roman" w:eastAsia="Times New Roman" w:cs="Times New Roman"/>
        </w:rPr>
        <w:t xml:space="preserve">регургитация</w:t>
      </w:r>
      <w:r>
        <w:rPr>
          <w:rFonts w:ascii="Times New Roman" w:hAnsi="Times New Roman" w:eastAsia="Times New Roman" w:cs="Times New Roman"/>
        </w:rPr>
        <w:t xml:space="preserve">  -</w:t>
      </w:r>
      <w:r>
        <w:rPr>
          <w:rFonts w:ascii="Times New Roman" w:hAnsi="Times New Roman" w:eastAsia="Times New Roman" w:cs="Times New Roman"/>
        </w:rPr>
        <w:t xml:space="preserve">й степени.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10373A1F" w14:textId="26F37745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</w:rPr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34066814" w14:textId="74D3A4FF">
      <w:pPr>
        <w:pBdr/>
        <w:spacing w:line="240" w:lineRule="auto"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</w:rPr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6E617C89" w14:textId="6556C885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</w:t>
      </w:r>
      <w:r>
        <w:rPr>
          <w:rFonts w:ascii="Times New Roman" w:hAnsi="Times New Roman" w:eastAsia="Times New Roman" w:cs="Times New Roman"/>
        </w:rPr>
        <w:t xml:space="preserve">анамнезе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ампутация ушка левого предсердия в условиях </w:t>
      </w:r>
      <w:r>
        <w:rPr>
          <w:rFonts w:ascii="Times New Roman" w:hAnsi="Times New Roman" w:eastAsia="Times New Roman" w:cs="Times New Roman"/>
        </w:rPr>
        <w:t xml:space="preserve">ИК от </w:t>
      </w:r>
      <w:r>
        <w:rPr>
          <w:rFonts w:ascii="Times New Roman" w:hAnsi="Times New Roman" w:eastAsia="Times New Roman" w:cs="Times New Roman"/>
        </w:rPr>
        <w:t xml:space="preserve">6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</w:rPr>
        <w:t xml:space="preserve">2024.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66DD3C1" w14:textId="4DFC7740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  <w:u w:val="single"/>
        </w:rPr>
        <w:t xml:space="preserve">ЗАКЛЮЧЕНИЕ.</w:t>
      </w:r>
      <w:r>
        <w:rPr>
          <w:rFonts w:ascii="Times New Roman" w:hAnsi="Times New Roman" w:eastAsia="Times New Roman" w:cs="Times New Roman"/>
          <w:b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Осмотр в положении на спине. Визуализация затруднена, доступ ограничен из-за наличия послеоперационной повязки. Аорта </w:t>
      </w:r>
      <w:r>
        <w:rPr>
          <w:rFonts w:ascii="Times New Roman" w:hAnsi="Times New Roman" w:eastAsia="Times New Roman" w:cs="Times New Roman"/>
        </w:rPr>
        <w:t xml:space="preserve">не  расширена</w:t>
      </w:r>
      <w:r>
        <w:rPr>
          <w:rFonts w:ascii="Times New Roman" w:hAnsi="Times New Roman" w:eastAsia="Times New Roman" w:cs="Times New Roman"/>
        </w:rPr>
        <w:t xml:space="preserve">, стенки уплотнены,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 В проекции аортального клапана визуализируется дисковый протез, данных за дисфункцию протеза не получено (макс. скорость</w:t>
      </w:r>
      <w:r>
        <w:rPr>
          <w:rFonts w:ascii="Times New Roman" w:hAnsi="Times New Roman" w:eastAsia="Times New Roman" w:cs="Times New Roman"/>
        </w:rPr>
        <w:t xml:space="preserve"> м/с</w:t>
      </w:r>
      <w:r>
        <w:rPr>
          <w:rFonts w:ascii="Times New Roman" w:hAnsi="Times New Roman" w:eastAsia="Times New Roman" w:cs="Times New Roman"/>
        </w:rPr>
        <w:t xml:space="preserve">, макс. градиент</w:t>
      </w:r>
      <w:r>
        <w:rPr>
          <w:rFonts w:ascii="Times New Roman" w:hAnsi="Times New Roman" w:eastAsia="Times New Roman" w:cs="Times New Roman"/>
        </w:rPr>
        <w:t xml:space="preserve">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, ср. градиент</w:t>
      </w:r>
      <w:r>
        <w:rPr>
          <w:rFonts w:ascii="Times New Roman" w:hAnsi="Times New Roman" w:eastAsia="Times New Roman" w:cs="Times New Roman"/>
        </w:rPr>
        <w:t xml:space="preserve">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регургитация</w:t>
      </w:r>
      <w:r>
        <w:rPr>
          <w:rFonts w:ascii="Times New Roman" w:hAnsi="Times New Roman" w:eastAsia="Times New Roman" w:cs="Times New Roman"/>
        </w:rPr>
        <w:t xml:space="preserve"> 1-й степени, </w:t>
      </w:r>
      <w:r>
        <w:rPr>
          <w:rFonts w:ascii="Times New Roman" w:hAnsi="Times New Roman" w:eastAsia="Times New Roman" w:cs="Times New Roman"/>
        </w:rPr>
        <w:t xml:space="preserve">транспротезная</w:t>
      </w:r>
      <w:r>
        <w:rPr>
          <w:rFonts w:ascii="Times New Roman" w:hAnsi="Times New Roman" w:eastAsia="Times New Roman" w:cs="Times New Roman"/>
        </w:rPr>
        <w:t xml:space="preserve">). Створки митрального клапана уплотнены</w:t>
      </w:r>
      <w:r>
        <w:rPr>
          <w:rFonts w:ascii="Times New Roman" w:hAnsi="Times New Roman" w:eastAsia="Times New Roman" w:cs="Times New Roman"/>
        </w:rPr>
        <w:t xml:space="preserve">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74DC57AB" w14:textId="46958D7A">
      <w:pPr>
        <w:pStyle w:val="993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2615149" w14:textId="1A784E97">
      <w:pPr>
        <w:pStyle w:val="993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623D3C2" w14:textId="68D399BB">
      <w:pPr>
        <w:pStyle w:val="993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с</w:t>
      </w:r>
      <w:r>
        <w:rPr>
          <w:rFonts w:ascii="Times New Roman" w:hAnsi="Times New Roman" w:eastAsia="Times New Roman" w:cs="Times New Roman"/>
          <w:lang w:val="en-US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мс</w:t>
      </w:r>
      <w:r>
        <w:rPr>
          <w:rFonts w:ascii="Times New Roman" w:hAnsi="Times New Roman" w:eastAsia="Times New Roman" w:cs="Times New Roman"/>
        </w:rPr>
        <w:t xml:space="preserve">ек</w:t>
      </w:r>
      <w:r>
        <w:rPr>
          <w:rFonts w:ascii="Times New Roman" w:hAnsi="Times New Roman" w:eastAsia="Times New Roman" w:cs="Times New Roman"/>
        </w:rPr>
        <w:t xml:space="preserve">, АТ/</w:t>
      </w:r>
      <w:r>
        <w:rPr>
          <w:rFonts w:ascii="Times New Roman" w:hAnsi="Times New Roman" w:eastAsia="Times New Roman" w:cs="Times New Roman"/>
        </w:rPr>
        <w:t xml:space="preserve">ЕТ  ,</w:t>
      </w:r>
      <w:r>
        <w:rPr>
          <w:rFonts w:ascii="Times New Roman" w:hAnsi="Times New Roman" w:eastAsia="Times New Roman" w:cs="Times New Roman"/>
        </w:rPr>
        <w:t xml:space="preserve"> Ср. ДЛА мм </w:t>
      </w:r>
      <w:r>
        <w:rPr>
          <w:rFonts w:ascii="Times New Roman" w:hAnsi="Times New Roman" w:eastAsia="Times New Roman" w:cs="Times New Roman"/>
        </w:rPr>
        <w:t xml:space="preserve">рт.</w:t>
      </w:r>
      <w:r>
        <w:rPr>
          <w:rFonts w:ascii="Times New Roman" w:hAnsi="Times New Roman" w:eastAsia="Times New Roman" w:cs="Times New Roman"/>
        </w:rPr>
        <w:t xml:space="preserve">ст</w:t>
      </w:r>
      <w:r>
        <w:rPr>
          <w:rFonts w:ascii="Times New Roman" w:hAnsi="Times New Roman" w:eastAsia="Times New Roman" w:cs="Times New Roman"/>
        </w:rPr>
        <w:t xml:space="preserve">  (</w:t>
      </w:r>
      <w:r>
        <w:rPr>
          <w:rFonts w:ascii="Times New Roman" w:hAnsi="Times New Roman" w:eastAsia="Times New Roman" w:cs="Times New Roman"/>
        </w:rPr>
        <w:t xml:space="preserve">по </w:t>
      </w:r>
      <w:r>
        <w:rPr>
          <w:rFonts w:ascii="Times New Roman" w:hAnsi="Times New Roman" w:eastAsia="Times New Roman" w:cs="Times New Roman"/>
        </w:rPr>
        <w:t xml:space="preserve">Кирклингу</w:t>
      </w:r>
      <w:r>
        <w:rPr>
          <w:rFonts w:ascii="Times New Roman" w:hAnsi="Times New Roman" w:eastAsia="Times New Roman" w:cs="Times New Roman"/>
        </w:rPr>
        <w:t xml:space="preserve">), </w:t>
      </w:r>
      <w:r>
        <w:rPr>
          <w:rFonts w:ascii="Times New Roman" w:hAnsi="Times New Roman" w:eastAsia="Times New Roman" w:cs="Times New Roman"/>
        </w:rPr>
        <w:t xml:space="preserve">Ср. ДЛА мм </w:t>
      </w:r>
      <w:r>
        <w:rPr>
          <w:rFonts w:ascii="Times New Roman" w:hAnsi="Times New Roman" w:eastAsia="Times New Roman" w:cs="Times New Roman"/>
        </w:rPr>
        <w:t xml:space="preserve">рт.</w:t>
      </w:r>
      <w:r>
        <w:rPr>
          <w:rFonts w:ascii="Times New Roman" w:hAnsi="Times New Roman" w:eastAsia="Times New Roman" w:cs="Times New Roman"/>
        </w:rPr>
        <w:t xml:space="preserve">ст</w:t>
      </w:r>
      <w:r>
        <w:rPr>
          <w:rFonts w:ascii="Times New Roman" w:hAnsi="Times New Roman" w:eastAsia="Times New Roman" w:cs="Times New Roman"/>
        </w:rPr>
        <w:t xml:space="preserve">  (</w:t>
      </w:r>
      <w:r>
        <w:rPr>
          <w:rFonts w:ascii="Times New Roman" w:hAnsi="Times New Roman" w:eastAsia="Times New Roman" w:cs="Times New Roman"/>
        </w:rPr>
        <w:t xml:space="preserve">по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с</w:t>
      </w:r>
      <w:r>
        <w:rPr>
          <w:rFonts w:ascii="Times New Roman" w:hAnsi="Times New Roman" w:eastAsia="Times New Roman" w:cs="Times New Roman"/>
          <w:lang w:val="en-US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9122662" w14:textId="720B407A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max</w:t>
      </w:r>
      <w:r>
        <w:rPr>
          <w:rFonts w:ascii="Times New Roman" w:hAnsi="Times New Roman" w:eastAsia="Times New Roman" w:cs="Times New Roman"/>
        </w:rPr>
        <w:t xml:space="preserve">.  </w:t>
      </w:r>
      <w:r>
        <w:rPr>
          <w:rFonts w:ascii="Times New Roman" w:hAnsi="Times New Roman" w:eastAsia="Times New Roman" w:cs="Times New Roman"/>
        </w:rPr>
        <w:t xml:space="preserve">Л</w:t>
      </w:r>
      <w:r>
        <w:rPr>
          <w:rFonts w:ascii="Times New Roman" w:hAnsi="Times New Roman" w:eastAsia="Times New Roman" w:cs="Times New Roman"/>
        </w:rPr>
        <w:t xml:space="preserve">Р 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м/с, Мах </w:t>
      </w:r>
      <w:r>
        <w:rPr>
          <w:rFonts w:ascii="Times New Roman" w:hAnsi="Times New Roman" w:eastAsia="Times New Roman" w:cs="Times New Roman"/>
          <w:lang w:val="en-US"/>
        </w:rPr>
        <w:t xml:space="preserve">GR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ЛР  </w:t>
      </w:r>
      <w:r>
        <w:rPr>
          <w:rFonts w:ascii="Times New Roman" w:hAnsi="Times New Roman" w:eastAsia="Times New Roman" w:cs="Times New Roman"/>
        </w:rPr>
        <w:t xml:space="preserve">мм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., С</w:t>
      </w:r>
      <w:r>
        <w:rPr>
          <w:rFonts w:ascii="Times New Roman" w:hAnsi="Times New Roman" w:eastAsia="Times New Roman" w:cs="Times New Roman"/>
        </w:rPr>
        <w:t xml:space="preserve">р. </w:t>
      </w:r>
      <w:r>
        <w:rPr>
          <w:rFonts w:ascii="Times New Roman" w:hAnsi="Times New Roman" w:eastAsia="Times New Roman" w:cs="Times New Roman"/>
        </w:rPr>
        <w:t xml:space="preserve">ДЛА 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 (</w:t>
      </w:r>
      <w:r>
        <w:rPr>
          <w:rFonts w:ascii="Times New Roman" w:hAnsi="Times New Roman" w:eastAsia="Times New Roman" w:cs="Times New Roman"/>
        </w:rPr>
        <w:t xml:space="preserve">по макс. градиенту ЛР</w:t>
      </w:r>
      <w:r>
        <w:rPr>
          <w:rFonts w:ascii="Times New Roman" w:hAnsi="Times New Roman" w:eastAsia="Times New Roman" w:cs="Times New Roman"/>
        </w:rPr>
        <w:t xml:space="preserve">).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3B0BE5AB" w14:textId="28AD053C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(прибавить 5-8)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8BD82C9" w14:textId="7061C5B0">
      <w:pPr>
        <w:pStyle w:val="993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1E9E992" w14:textId="445A90D2">
      <w:pPr>
        <w:pStyle w:val="993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Респираторная вариация </w:t>
      </w:r>
      <w:r>
        <w:rPr>
          <w:rFonts w:ascii="Times New Roman" w:hAnsi="Times New Roman" w:eastAsia="Times New Roman" w:cs="Times New Roman"/>
        </w:rPr>
        <w:t xml:space="preserve">трансмитрального</w:t>
      </w:r>
      <w:r>
        <w:rPr>
          <w:rFonts w:ascii="Times New Roman" w:hAnsi="Times New Roman" w:eastAsia="Times New Roman" w:cs="Times New Roman"/>
        </w:rPr>
        <w:t xml:space="preserve"> кровотока 25 %.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617292FE" w14:textId="67C9B434">
      <w:pPr>
        <w:pStyle w:val="993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(на вдохе меньше при </w:t>
      </w:r>
      <w:r>
        <w:rPr>
          <w:rFonts w:ascii="Times New Roman" w:hAnsi="Times New Roman" w:eastAsia="Times New Roman" w:cs="Times New Roman"/>
        </w:rPr>
        <w:t xml:space="preserve">констрикт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перик</w:t>
      </w:r>
      <w:r>
        <w:rPr>
          <w:rFonts w:ascii="Times New Roman" w:hAnsi="Times New Roman" w:eastAsia="Times New Roman" w:cs="Times New Roman"/>
        </w:rPr>
        <w:t xml:space="preserve">)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sectPr>
      <w:footnotePr/>
      <w:endnotePr/>
      <w:type w:val="nextPage"/>
      <w:pgSz w:h="16838" w:orient="portrait" w:w="11906"/>
      <w:pgMar w:top="340" w:right="567" w:bottom="567" w:left="1134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Segoe UI">
    <w:panose1 w:val="020B0502040404020203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8A673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8E270C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1642135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0CA203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228636B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2FF21B3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30347F3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316F220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345448EE"/>
    <w:lvl w:ilvl="0">
      <w:isLgl w:val="false"/>
      <w:lvlJc w:val="left"/>
      <w:lvlText w:val=""/>
      <w:numFmt w:val="bullet"/>
      <w:pPr>
        <w:pBdr/>
        <w:spacing/>
        <w:ind w:hanging="360" w:left="1211"/>
      </w:pPr>
      <w:rPr>
        <w:rFonts w:hint="default" w:ascii="Wingdings" w:hAnsi="Wingdings" w:eastAsia="Calibri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31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651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371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091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11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531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51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971"/>
      </w:pPr>
      <w:rPr>
        <w:rFonts w:hint="default" w:ascii="Wingdings" w:hAnsi="Wingdings"/>
      </w:rPr>
      <w:start w:val="1"/>
      <w:suff w:val="tab"/>
    </w:lvl>
  </w:abstractNum>
  <w:abstractNum w:abstractNumId="9">
    <w:nsid w:val="360D5A9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38611F5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nsid w:val="3EF75C1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nsid w:val="4FD014A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3">
    <w:nsid w:val="572D216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59252528"/>
    <w:lvl w:ilvl="0">
      <w:isLgl w:val="false"/>
      <w:lvlJc w:val="left"/>
      <w:lvlText w:val="%1."/>
      <w:numFmt w:val="decimal"/>
      <w:pPr>
        <w:pBdr/>
        <w:spacing/>
        <w:ind w:hanging="360" w:left="7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40"/>
      </w:pPr>
      <w:rPr/>
      <w:start w:val="1"/>
      <w:suff w:val="tab"/>
    </w:lvl>
  </w:abstractNum>
  <w:abstractNum w:abstractNumId="15">
    <w:nsid w:val="5E151C7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5F853877"/>
    <w:lvl w:ilvl="0">
      <w:isLgl w:val="false"/>
      <w:lvlJc w:val="left"/>
      <w:lvlText w:val="%1."/>
      <w:numFmt w:val="decimal"/>
      <w:pPr>
        <w:pBdr/>
        <w:spacing/>
        <w:ind w:hanging="360" w:left="644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6EAC78B6"/>
    <w:lvl w:ilvl="0">
      <w:isLgl w:val="false"/>
      <w:lvlJc w:val="left"/>
      <w:lvlText w:val="%1."/>
      <w:numFmt w:val="decimal"/>
      <w:pPr>
        <w:pBdr/>
        <w:spacing/>
        <w:ind w:hanging="360" w:left="765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85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05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25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45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65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85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05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25"/>
      </w:pPr>
      <w:rPr/>
      <w:start w:val="1"/>
      <w:suff w:val="tab"/>
    </w:lvl>
  </w:abstractNum>
  <w:abstractNum w:abstractNumId="18">
    <w:nsid w:val="70F1172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9">
    <w:nsid w:val="771377A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7D0635B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1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8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9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0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2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5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6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3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5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8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0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7"/>
  </w:num>
  <w:num w:numId="3">
    <w:abstractNumId w:val="9"/>
  </w:num>
  <w:num w:numId="4">
    <w:abstractNumId w:val="4"/>
  </w:num>
  <w:num w:numId="5">
    <w:abstractNumId w:val="16"/>
  </w:num>
  <w:num w:numId="6">
    <w:abstractNumId w:val="14"/>
  </w:num>
  <w:num w:numId="7">
    <w:abstractNumId w:val="2"/>
  </w:num>
  <w:num w:numId="8">
    <w:abstractNumId w:val="8"/>
  </w:num>
  <w:num w:numId="9">
    <w:abstractNumId w:val="12"/>
  </w:num>
  <w:num w:numId="10">
    <w:abstractNumId w:val="13"/>
  </w:num>
  <w:num w:numId="11">
    <w:abstractNumId w:val="5"/>
  </w:num>
  <w:num w:numId="12">
    <w:abstractNumId w:val="19"/>
  </w:num>
  <w:num w:numId="13">
    <w:abstractNumId w:val="10"/>
  </w:num>
  <w:num w:numId="14">
    <w:abstractNumId w:val="1"/>
  </w:num>
  <w:num w:numId="15">
    <w:abstractNumId w:val="11"/>
  </w:num>
  <w:num w:numId="16">
    <w:abstractNumId w:val="20"/>
  </w:num>
  <w:num w:numId="17">
    <w:abstractNumId w:val="6"/>
  </w:num>
  <w:num w:numId="18">
    <w:abstractNumId w:val="3"/>
  </w:num>
  <w:num w:numId="19">
    <w:abstractNumId w:val="18"/>
  </w:num>
  <w:num w:numId="20">
    <w:abstractNumId w:val="15"/>
  </w:num>
  <w:num w:numId="21">
    <w:abstractNumId w:val="17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tru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05">
    <w:name w:val="Table Grid Light"/>
    <w:basedOn w:val="9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Plain Table 1"/>
    <w:basedOn w:val="9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Plain Table 2"/>
    <w:basedOn w:val="9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Plain Table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Plain Table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Plain Table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1 Light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1 Light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1 Light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1 Light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1 Light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1 Light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1 Light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2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2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2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2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2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2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3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3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3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3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3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3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4"/>
    <w:basedOn w:val="9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4 - Accent 1"/>
    <w:basedOn w:val="9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4 - Accent 2"/>
    <w:basedOn w:val="9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4 - Accent 3"/>
    <w:basedOn w:val="9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4 - Accent 4"/>
    <w:basedOn w:val="9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4 - Accent 5"/>
    <w:basedOn w:val="9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4 - Accent 6"/>
    <w:basedOn w:val="9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5 Dark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5 Dark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5 Dark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5 Dark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5 Dark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5 Dark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6 Colorful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6 Colorful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6 Colorful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6 Colorful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6 Colorful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6 Colorful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6 Colorful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7 Colorful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7 Colorful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7 Colorful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7 Colorful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7 Colorful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7 Colorful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7 Colorful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1 Light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1 Light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1 Light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1 Light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1 Light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1 Light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1 Light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2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2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2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2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2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2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3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3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3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3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3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3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4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4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4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4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4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4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5 Dark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5 Dark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5 Dark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5 Dark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5 Dark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5 Dark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5 Dark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6 Colorful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6 Colorful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6 Colorful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6 Colorful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6 Colorful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6 Colorful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6 Colorful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7 Colorful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7 Colorful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7 Colorful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7 Colorful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7 Colorful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7 Colorful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7 Colorful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ned - Accent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ned - Accent 1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ned - Accent 2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ned - Accent 3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ned - Accent 4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ned - Accent 5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ned - Accent 6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Bordered &amp; Lined - Accent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Bordered &amp; Lined - Accent 1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Bordered &amp; Lined - Accent 2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Bordered &amp; Lined - Accent 3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Bordered &amp; Lined - Accent 4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Bordered &amp; Lined - Accent 5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Bordered &amp; Lined - Accent 6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Bordered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Bordered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Bordered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Bordered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Bordered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Bordered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Bordered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0">
    <w:name w:val="Heading 1"/>
    <w:basedOn w:val="988"/>
    <w:next w:val="988"/>
    <w:link w:val="93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31">
    <w:name w:val="Heading 2"/>
    <w:basedOn w:val="988"/>
    <w:next w:val="988"/>
    <w:link w:val="9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32">
    <w:name w:val="Heading 3"/>
    <w:basedOn w:val="988"/>
    <w:next w:val="988"/>
    <w:link w:val="9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33">
    <w:name w:val="Heading 4"/>
    <w:basedOn w:val="988"/>
    <w:next w:val="988"/>
    <w:link w:val="9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34">
    <w:name w:val="Heading 5"/>
    <w:basedOn w:val="988"/>
    <w:next w:val="988"/>
    <w:link w:val="9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35">
    <w:name w:val="Heading 6"/>
    <w:basedOn w:val="988"/>
    <w:next w:val="988"/>
    <w:link w:val="9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36">
    <w:name w:val="Heading 7"/>
    <w:basedOn w:val="988"/>
    <w:next w:val="988"/>
    <w:link w:val="9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37">
    <w:name w:val="Heading 8"/>
    <w:basedOn w:val="988"/>
    <w:next w:val="988"/>
    <w:link w:val="9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38">
    <w:name w:val="Heading 9"/>
    <w:basedOn w:val="988"/>
    <w:next w:val="988"/>
    <w:link w:val="9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39">
    <w:name w:val="Heading 1 Char"/>
    <w:basedOn w:val="989"/>
    <w:link w:val="9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40">
    <w:name w:val="Heading 2 Char"/>
    <w:basedOn w:val="989"/>
    <w:link w:val="9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41">
    <w:name w:val="Heading 3 Char"/>
    <w:basedOn w:val="989"/>
    <w:link w:val="9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42">
    <w:name w:val="Heading 4 Char"/>
    <w:basedOn w:val="989"/>
    <w:link w:val="93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43">
    <w:name w:val="Heading 5 Char"/>
    <w:basedOn w:val="989"/>
    <w:link w:val="9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44">
    <w:name w:val="Heading 6 Char"/>
    <w:basedOn w:val="989"/>
    <w:link w:val="93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45">
    <w:name w:val="Heading 7 Char"/>
    <w:basedOn w:val="989"/>
    <w:link w:val="93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46">
    <w:name w:val="Heading 8 Char"/>
    <w:basedOn w:val="989"/>
    <w:link w:val="9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47">
    <w:name w:val="Heading 9 Char"/>
    <w:basedOn w:val="989"/>
    <w:link w:val="93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48">
    <w:name w:val="Title"/>
    <w:basedOn w:val="988"/>
    <w:next w:val="988"/>
    <w:link w:val="9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49">
    <w:name w:val="Title Char"/>
    <w:basedOn w:val="989"/>
    <w:link w:val="9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50">
    <w:name w:val="Subtitle"/>
    <w:basedOn w:val="988"/>
    <w:next w:val="988"/>
    <w:link w:val="9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51">
    <w:name w:val="Subtitle Char"/>
    <w:basedOn w:val="989"/>
    <w:link w:val="9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52">
    <w:name w:val="Quote"/>
    <w:basedOn w:val="988"/>
    <w:next w:val="988"/>
    <w:link w:val="9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53">
    <w:name w:val="Quote Char"/>
    <w:basedOn w:val="989"/>
    <w:link w:val="95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54">
    <w:name w:val="Intense Emphasis"/>
    <w:basedOn w:val="98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55">
    <w:name w:val="Intense Quote"/>
    <w:basedOn w:val="988"/>
    <w:next w:val="988"/>
    <w:link w:val="95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56">
    <w:name w:val="Intense Quote Char"/>
    <w:basedOn w:val="989"/>
    <w:link w:val="95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57">
    <w:name w:val="Intense Reference"/>
    <w:basedOn w:val="98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58">
    <w:name w:val="No Spacing"/>
    <w:basedOn w:val="988"/>
    <w:uiPriority w:val="1"/>
    <w:qFormat/>
    <w:pPr>
      <w:pBdr/>
      <w:spacing w:after="0" w:line="240" w:lineRule="auto"/>
      <w:ind/>
    </w:pPr>
  </w:style>
  <w:style w:type="character" w:styleId="959">
    <w:name w:val="Subtle Emphasis"/>
    <w:basedOn w:val="98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60">
    <w:name w:val="Emphasis"/>
    <w:basedOn w:val="989"/>
    <w:uiPriority w:val="20"/>
    <w:qFormat/>
    <w:pPr>
      <w:pBdr/>
      <w:spacing/>
      <w:ind/>
    </w:pPr>
    <w:rPr>
      <w:i/>
      <w:iCs/>
    </w:rPr>
  </w:style>
  <w:style w:type="character" w:styleId="961">
    <w:name w:val="Strong"/>
    <w:basedOn w:val="989"/>
    <w:uiPriority w:val="22"/>
    <w:qFormat/>
    <w:pPr>
      <w:pBdr/>
      <w:spacing/>
      <w:ind/>
    </w:pPr>
    <w:rPr>
      <w:b/>
      <w:bCs/>
    </w:rPr>
  </w:style>
  <w:style w:type="character" w:styleId="962">
    <w:name w:val="Subtle Reference"/>
    <w:basedOn w:val="98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63">
    <w:name w:val="Book Title"/>
    <w:basedOn w:val="98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64">
    <w:name w:val="Header Char"/>
    <w:basedOn w:val="989"/>
    <w:link w:val="996"/>
    <w:uiPriority w:val="99"/>
    <w:pPr>
      <w:pBdr/>
      <w:spacing/>
      <w:ind/>
    </w:pPr>
  </w:style>
  <w:style w:type="paragraph" w:styleId="965">
    <w:name w:val="Footer"/>
    <w:basedOn w:val="988"/>
    <w:link w:val="9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66">
    <w:name w:val="Footer Char"/>
    <w:basedOn w:val="989"/>
    <w:link w:val="965"/>
    <w:uiPriority w:val="99"/>
    <w:pPr>
      <w:pBdr/>
      <w:spacing/>
      <w:ind/>
    </w:pPr>
  </w:style>
  <w:style w:type="paragraph" w:styleId="967">
    <w:name w:val="Caption"/>
    <w:basedOn w:val="988"/>
    <w:next w:val="98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68">
    <w:name w:val="footnote text"/>
    <w:basedOn w:val="988"/>
    <w:link w:val="9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69">
    <w:name w:val="Footnote Text Char"/>
    <w:basedOn w:val="989"/>
    <w:link w:val="968"/>
    <w:uiPriority w:val="99"/>
    <w:semiHidden/>
    <w:pPr>
      <w:pBdr/>
      <w:spacing/>
      <w:ind/>
    </w:pPr>
    <w:rPr>
      <w:sz w:val="20"/>
      <w:szCs w:val="20"/>
    </w:rPr>
  </w:style>
  <w:style w:type="character" w:styleId="970">
    <w:name w:val="footnote reference"/>
    <w:basedOn w:val="989"/>
    <w:uiPriority w:val="99"/>
    <w:semiHidden/>
    <w:unhideWhenUsed/>
    <w:pPr>
      <w:pBdr/>
      <w:spacing/>
      <w:ind/>
    </w:pPr>
    <w:rPr>
      <w:vertAlign w:val="superscript"/>
    </w:rPr>
  </w:style>
  <w:style w:type="paragraph" w:styleId="971">
    <w:name w:val="endnote text"/>
    <w:basedOn w:val="988"/>
    <w:link w:val="9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2">
    <w:name w:val="Endnote Text Char"/>
    <w:basedOn w:val="989"/>
    <w:link w:val="971"/>
    <w:uiPriority w:val="99"/>
    <w:semiHidden/>
    <w:pPr>
      <w:pBdr/>
      <w:spacing/>
      <w:ind/>
    </w:pPr>
    <w:rPr>
      <w:sz w:val="20"/>
      <w:szCs w:val="20"/>
    </w:rPr>
  </w:style>
  <w:style w:type="character" w:styleId="973">
    <w:name w:val="endnote reference"/>
    <w:basedOn w:val="989"/>
    <w:uiPriority w:val="99"/>
    <w:semiHidden/>
    <w:unhideWhenUsed/>
    <w:pPr>
      <w:pBdr/>
      <w:spacing/>
      <w:ind/>
    </w:pPr>
    <w:rPr>
      <w:vertAlign w:val="superscript"/>
    </w:rPr>
  </w:style>
  <w:style w:type="character" w:styleId="974">
    <w:name w:val="Hyperlink"/>
    <w:basedOn w:val="98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75">
    <w:name w:val="FollowedHyperlink"/>
    <w:basedOn w:val="98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76">
    <w:name w:val="toc 1"/>
    <w:basedOn w:val="988"/>
    <w:next w:val="988"/>
    <w:uiPriority w:val="39"/>
    <w:unhideWhenUsed/>
    <w:pPr>
      <w:pBdr/>
      <w:spacing w:after="100"/>
      <w:ind/>
    </w:pPr>
  </w:style>
  <w:style w:type="paragraph" w:styleId="977">
    <w:name w:val="toc 2"/>
    <w:basedOn w:val="988"/>
    <w:next w:val="988"/>
    <w:uiPriority w:val="39"/>
    <w:unhideWhenUsed/>
    <w:pPr>
      <w:pBdr/>
      <w:spacing w:after="100"/>
      <w:ind w:left="220"/>
    </w:pPr>
  </w:style>
  <w:style w:type="paragraph" w:styleId="978">
    <w:name w:val="toc 3"/>
    <w:basedOn w:val="988"/>
    <w:next w:val="988"/>
    <w:uiPriority w:val="39"/>
    <w:unhideWhenUsed/>
    <w:pPr>
      <w:pBdr/>
      <w:spacing w:after="100"/>
      <w:ind w:left="440"/>
    </w:pPr>
  </w:style>
  <w:style w:type="paragraph" w:styleId="979">
    <w:name w:val="toc 4"/>
    <w:basedOn w:val="988"/>
    <w:next w:val="988"/>
    <w:uiPriority w:val="39"/>
    <w:unhideWhenUsed/>
    <w:pPr>
      <w:pBdr/>
      <w:spacing w:after="100"/>
      <w:ind w:left="660"/>
    </w:pPr>
  </w:style>
  <w:style w:type="paragraph" w:styleId="980">
    <w:name w:val="toc 5"/>
    <w:basedOn w:val="988"/>
    <w:next w:val="988"/>
    <w:uiPriority w:val="39"/>
    <w:unhideWhenUsed/>
    <w:pPr>
      <w:pBdr/>
      <w:spacing w:after="100"/>
      <w:ind w:left="880"/>
    </w:pPr>
  </w:style>
  <w:style w:type="paragraph" w:styleId="981">
    <w:name w:val="toc 6"/>
    <w:basedOn w:val="988"/>
    <w:next w:val="988"/>
    <w:uiPriority w:val="39"/>
    <w:unhideWhenUsed/>
    <w:pPr>
      <w:pBdr/>
      <w:spacing w:after="100"/>
      <w:ind w:left="1100"/>
    </w:pPr>
  </w:style>
  <w:style w:type="paragraph" w:styleId="982">
    <w:name w:val="toc 7"/>
    <w:basedOn w:val="988"/>
    <w:next w:val="988"/>
    <w:uiPriority w:val="39"/>
    <w:unhideWhenUsed/>
    <w:pPr>
      <w:pBdr/>
      <w:spacing w:after="100"/>
      <w:ind w:left="1320"/>
    </w:pPr>
  </w:style>
  <w:style w:type="paragraph" w:styleId="983">
    <w:name w:val="toc 8"/>
    <w:basedOn w:val="988"/>
    <w:next w:val="988"/>
    <w:uiPriority w:val="39"/>
    <w:unhideWhenUsed/>
    <w:pPr>
      <w:pBdr/>
      <w:spacing w:after="100"/>
      <w:ind w:left="1540"/>
    </w:pPr>
  </w:style>
  <w:style w:type="paragraph" w:styleId="984">
    <w:name w:val="toc 9"/>
    <w:basedOn w:val="988"/>
    <w:next w:val="988"/>
    <w:uiPriority w:val="39"/>
    <w:unhideWhenUsed/>
    <w:pPr>
      <w:pBdr/>
      <w:spacing w:after="100"/>
      <w:ind w:left="1760"/>
    </w:pPr>
  </w:style>
  <w:style w:type="character" w:styleId="985">
    <w:name w:val="Placeholder Text"/>
    <w:basedOn w:val="989"/>
    <w:uiPriority w:val="99"/>
    <w:semiHidden/>
    <w:pPr>
      <w:pBdr/>
      <w:spacing/>
      <w:ind/>
    </w:pPr>
    <w:rPr>
      <w:color w:val="666666"/>
    </w:rPr>
  </w:style>
  <w:style w:type="paragraph" w:styleId="986">
    <w:name w:val="TOC Heading"/>
    <w:uiPriority w:val="39"/>
    <w:unhideWhenUsed/>
    <w:pPr>
      <w:pBdr/>
      <w:spacing/>
      <w:ind/>
    </w:pPr>
  </w:style>
  <w:style w:type="paragraph" w:styleId="987">
    <w:name w:val="table of figures"/>
    <w:basedOn w:val="988"/>
    <w:next w:val="988"/>
    <w:uiPriority w:val="99"/>
    <w:unhideWhenUsed/>
    <w:pPr>
      <w:pBdr/>
      <w:spacing w:after="0" w:afterAutospacing="0"/>
      <w:ind/>
    </w:pPr>
  </w:style>
  <w:style w:type="paragraph" w:styleId="988" w:default="1">
    <w:name w:val="Normal"/>
    <w:qFormat/>
    <w:pPr>
      <w:pBdr/>
      <w:spacing/>
      <w:ind/>
    </w:pPr>
    <w:rPr>
      <w:rFonts w:ascii="Calibri" w:hAnsi="Calibri" w:eastAsia="Calibri" w:cs="Times New Roman"/>
    </w:rPr>
  </w:style>
  <w:style w:type="character" w:styleId="989" w:default="1">
    <w:name w:val="Default Paragraph Font"/>
    <w:uiPriority w:val="1"/>
    <w:semiHidden/>
    <w:unhideWhenUsed/>
    <w:pPr>
      <w:pBdr/>
      <w:spacing/>
      <w:ind/>
    </w:pPr>
  </w:style>
  <w:style w:type="table" w:styleId="99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91" w:default="1">
    <w:name w:val="No List"/>
    <w:uiPriority w:val="99"/>
    <w:semiHidden/>
    <w:unhideWhenUsed/>
    <w:pPr>
      <w:pBdr/>
      <w:spacing/>
      <w:ind/>
    </w:pPr>
  </w:style>
  <w:style w:type="table" w:styleId="992">
    <w:name w:val="Table Grid"/>
    <w:basedOn w:val="990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93">
    <w:name w:val="List Paragraph"/>
    <w:basedOn w:val="988"/>
    <w:uiPriority w:val="34"/>
    <w:qFormat/>
    <w:pPr>
      <w:pBdr/>
      <w:spacing/>
      <w:ind w:left="720"/>
      <w:contextualSpacing w:val="true"/>
    </w:pPr>
    <w:rPr>
      <w:rFonts w:asciiTheme="minorHAnsi" w:hAnsiTheme="minorHAnsi" w:eastAsiaTheme="minorHAnsi" w:cstheme="minorBidi"/>
    </w:rPr>
  </w:style>
  <w:style w:type="paragraph" w:styleId="994">
    <w:name w:val="Balloon Text"/>
    <w:basedOn w:val="988"/>
    <w:link w:val="995"/>
    <w:uiPriority w:val="99"/>
    <w:semiHidden/>
    <w:unhideWhenUsed/>
    <w:pPr>
      <w:pBdr/>
      <w:spacing w:after="0" w:line="240" w:lineRule="auto"/>
      <w:ind/>
    </w:pPr>
    <w:rPr>
      <w:rFonts w:ascii="Segoe UI" w:hAnsi="Segoe UI" w:cs="Segoe UI"/>
      <w:sz w:val="18"/>
      <w:szCs w:val="18"/>
    </w:rPr>
  </w:style>
  <w:style w:type="character" w:styleId="995" w:customStyle="1">
    <w:name w:val="Текст выноски Знак"/>
    <w:basedOn w:val="989"/>
    <w:link w:val="994"/>
    <w:uiPriority w:val="99"/>
    <w:semiHidden/>
    <w:pPr>
      <w:pBdr/>
      <w:spacing/>
      <w:ind/>
    </w:pPr>
    <w:rPr>
      <w:rFonts w:ascii="Segoe UI" w:hAnsi="Segoe UI" w:eastAsia="Calibri" w:cs="Segoe UI"/>
      <w:sz w:val="18"/>
      <w:szCs w:val="18"/>
    </w:rPr>
  </w:style>
  <w:style w:type="paragraph" w:styleId="996">
    <w:name w:val="Header"/>
    <w:basedOn w:val="988"/>
    <w:link w:val="997"/>
    <w:uiPriority w:val="99"/>
    <w:unhideWhenUsed/>
    <w:pPr>
      <w:pBdr/>
      <w:tabs>
        <w:tab w:val="center" w:leader="none" w:pos="4677"/>
        <w:tab w:val="right" w:leader="none" w:pos="9355"/>
      </w:tabs>
      <w:spacing w:after="0" w:line="240" w:lineRule="auto"/>
      <w:ind/>
    </w:pPr>
    <w:rPr>
      <w:rFonts w:asciiTheme="minorHAnsi" w:hAnsiTheme="minorHAnsi" w:eastAsiaTheme="minorHAnsi" w:cstheme="minorBidi"/>
    </w:rPr>
  </w:style>
  <w:style w:type="character" w:styleId="997" w:customStyle="1">
    <w:name w:val="Верхний колонтитул Знак"/>
    <w:basedOn w:val="989"/>
    <w:link w:val="996"/>
    <w:uiPriority w:val="99"/>
    <w:pPr>
      <w:pBdr/>
      <w:spacing/>
      <w:ind/>
    </w:pPr>
  </w:style>
  <w:style w:type="paragraph" w:styleId="998">
    <w:name w:val="Normal (Web)"/>
    <w:basedOn w:val="988"/>
    <w:uiPriority w:val="99"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/>
      <w:sz w:val="24"/>
      <w:szCs w:val="24"/>
      <w:lang w:eastAsia="ru-RU"/>
    </w:rPr>
  </w:style>
  <w:style w:type="character" w:styleId="999">
    <w:name w:val="annotation reference"/>
    <w:basedOn w:val="989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000">
    <w:name w:val="annotation text"/>
    <w:basedOn w:val="988"/>
    <w:link w:val="1001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001" w:customStyle="1">
    <w:name w:val="Текст примечания Знак"/>
    <w:basedOn w:val="989"/>
    <w:link w:val="1000"/>
    <w:uiPriority w:val="99"/>
    <w:semiHidden/>
    <w:pPr>
      <w:pBdr/>
      <w:spacing/>
      <w:ind/>
    </w:pPr>
    <w:rPr>
      <w:rFonts w:ascii="Calibri" w:hAnsi="Calibri" w:eastAsia="Calibri" w:cs="Times New Roman"/>
      <w:sz w:val="20"/>
      <w:szCs w:val="20"/>
    </w:rPr>
  </w:style>
  <w:style w:type="paragraph" w:styleId="1002">
    <w:name w:val="annotation subject"/>
    <w:basedOn w:val="1000"/>
    <w:next w:val="1000"/>
    <w:link w:val="1003"/>
    <w:uiPriority w:val="99"/>
    <w:semiHidden/>
    <w:unhideWhenUsed/>
    <w:pPr>
      <w:pBdr/>
      <w:spacing/>
      <w:ind/>
    </w:pPr>
    <w:rPr>
      <w:b/>
      <w:bCs/>
    </w:rPr>
  </w:style>
  <w:style w:type="character" w:styleId="1003" w:customStyle="1">
    <w:name w:val="Тема примечания Знак"/>
    <w:basedOn w:val="1001"/>
    <w:link w:val="1002"/>
    <w:uiPriority w:val="99"/>
    <w:semiHidden/>
    <w:pPr>
      <w:pBdr/>
      <w:spacing/>
      <w:ind/>
    </w:pPr>
    <w:rPr>
      <w:rFonts w:ascii="Calibri" w:hAnsi="Calibri" w:eastAsia="Calibri" w:cs="Times New Roman"/>
      <w:b/>
      <w:bCs/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emf"/><Relationship Id="rId11" Type="http://schemas.openxmlformats.org/officeDocument/2006/relationships/oleObject" Target="embeddings/oleObject1.bin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111C1AB-CCAE-4EF1-AAF0-D56C3EECD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ОФД_зав.отд (OFD-17-THINK - ОФД_зав.отд)</dc:creator>
  <dc:description/>
  <dc:identifier/>
  <dc:language/>
  <cp:revision>39</cp:revision>
  <dcterms:created xsi:type="dcterms:W3CDTF">2025-10-02T19:42:00Z</dcterms:created>
  <dcterms:modified xsi:type="dcterms:W3CDTF">2026-01-25T09:36:56Z</dcterms:modified>
</cp:coreProperties>
</file>