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ОБЩЕСТВО С ОГРАНИЧЕННОЙ ОТВЕТСТВЕННОСТЬЮ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«НОВОСИБИРСКАЯ АКАДЕМИЯ ИНФОРМАЦИОННЫХ ТЕХНОЛОГИЙ»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Тема «Система умного климат-контроля автоматизированная —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SCCS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»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Пояснительная записка к дипломной работе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Выполнил:</w:t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Васильев Вячеслав Евгеньевич</w:t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Преподаватель:</w:t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Здойма Максим Владимирович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Новосибирск,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user"/>
            </w:rPr>
            <w:instrText xml:space="preserve"> TOC \f \o "1-9" \h</w:instrText>
          </w:r>
          <w:r>
            <w:rPr>
              <w:rStyle w:val="user"/>
            </w:rPr>
            <w:fldChar w:fldCharType="separate"/>
          </w:r>
          <w:r>
            <w:rPr>
              <w:rStyle w:val="user"/>
            </w:rPr>
            <w:t>Введение</w:t>
          </w:r>
          <w:r>
            <w:rPr/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1. Техническое задание</w:t>
            <w:tab/>
            <w:t>4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>1.1 Технические требования</w:t>
            <w:tab/>
            <w:t>4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>1.2 Основание разработки</w:t>
            <w:tab/>
            <w:t>4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2. Технологический раздел</w:t>
            <w:tab/>
            <w:t>5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>2.1 Ход работы</w:t>
            <w:tab/>
            <w:t>5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3. Разработка</w:t>
            <w:tab/>
            <w:t>6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>3.1 SCCSS</w:t>
            <w:tab/>
            <w:t>6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3.2 SCCSE</w:t>
            <w:tab/>
            <w:t>10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/>
            <w:t>Критерии универсального дизайна</w:t>
            <w:tab/>
            <w:t>12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Заключение</w:t>
            <w:tab/>
            <w:t>13</w:t>
          </w:r>
          <w:r>
            <w:rPr/>
            <w:fldChar w:fldCharType="end"/>
          </w:r>
        </w:p>
      </w:sdtContent>
    </w:sdt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rPr>
          <w:b/>
          <w:bCs/>
        </w:rPr>
      </w:pPr>
      <w:bookmarkStart w:id="0" w:name="__RefHeading___Toc37_2900125873"/>
      <w:bookmarkEnd w:id="0"/>
      <w:r>
        <w:rPr>
          <w:b/>
          <w:bCs/>
        </w:rPr>
        <w:t>Введение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В наше время автоматизированные системы внедряются для решения различных задач как в быту, так и в промышленности. На рынке отсутствуют как таковые возможности установки универсально работающей системы климат-контроля с достаточно простой наладкой и интуитивно понятным управлением: </w:t>
      </w:r>
      <w:r>
        <w:rPr>
          <w:b w:val="false"/>
          <w:bCs w:val="false"/>
          <w:lang w:val="en-US"/>
        </w:rPr>
        <w:t xml:space="preserve">zigbee </w:t>
      </w:r>
      <w:r>
        <w:rPr>
          <w:b w:val="false"/>
          <w:bCs w:val="false"/>
          <w:lang w:val="ru-RU"/>
        </w:rPr>
        <w:t xml:space="preserve">системы(например, у Яндекса), дорогие и могут требовать долгой настройки/монтирования в дом; термостаты не имеют часто беспроводной связи, либо используют дорогостоящие технологии, требующие монтирования, как и </w:t>
      </w:r>
      <w:r>
        <w:rPr>
          <w:b w:val="false"/>
          <w:bCs w:val="false"/>
          <w:lang w:val="en-US"/>
        </w:rPr>
        <w:t xml:space="preserve">zigbee; </w:t>
      </w:r>
      <w:r>
        <w:rPr>
          <w:b w:val="false"/>
          <w:bCs w:val="false"/>
          <w:lang w:val="ru-RU"/>
        </w:rPr>
        <w:t>остальные производители(</w:t>
      </w:r>
      <w:r>
        <w:rPr>
          <w:b w:val="false"/>
          <w:bCs w:val="false"/>
          <w:lang w:val="en-US"/>
        </w:rPr>
        <w:t>INSYTE, Daikin</w:t>
      </w:r>
      <w:r>
        <w:rPr>
          <w:b w:val="false"/>
          <w:bCs w:val="false"/>
          <w:lang w:val="ru-RU"/>
        </w:rPr>
        <w:t>) предоставляют решения, рассчитанные на премиальный сегмент — минусы всё те же</w:t>
      </w:r>
      <w:r>
        <w:rPr>
          <w:b w:val="false"/>
          <w:bCs w:val="false"/>
        </w:rPr>
        <w:t>. Именно поэтому мой вариант системы умного климат-контроля является актуальным в условиях современных разработок и рынка.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 w:val="false"/>
          <w:bCs w:val="false"/>
        </w:rPr>
      </w:pPr>
      <w:r>
        <w:rPr>
          <w:b/>
          <w:bCs/>
        </w:rPr>
        <w:t xml:space="preserve">Цель </w:t>
      </w:r>
      <w:r>
        <w:rPr>
          <w:b w:val="false"/>
          <w:bCs w:val="false"/>
        </w:rPr>
        <w:t>моего проекта — создать систему умного климат-контроля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для реализации поставленной цели необходимо выполнить ряд задач: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Выяснить, какие компоненты, языки программирования и программное обеспечение необходимы для создания подобного устройства. Приобрести и изучить их.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Создать макет  основной станции, управляющих подстанций. Написать код для выполнения задачи с учётом правил универсального дизайна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Написать поясняющую документацию для пользователя данного устройтсва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rPr>
          <w:b/>
          <w:bCs/>
        </w:rPr>
      </w:pPr>
      <w:bookmarkStart w:id="1" w:name="__RefHeading___Toc39_2900125873"/>
      <w:bookmarkEnd w:id="1"/>
      <w:r>
        <w:rPr>
          <w:b/>
          <w:bCs/>
        </w:rPr>
        <w:t>1. Техническое задание</w:t>
      </w:r>
    </w:p>
    <w:p>
      <w:pPr>
        <w:pStyle w:val="Heading2"/>
        <w:numPr>
          <w:ilvl w:val="1"/>
          <w:numId w:val="1"/>
        </w:numPr>
        <w:bidi w:val="0"/>
        <w:ind w:hanging="0" w:start="0"/>
        <w:rPr>
          <w:rFonts w:ascii="Times New Roman" w:hAnsi="Times New Roman"/>
          <w:lang w:val="en-US"/>
        </w:rPr>
      </w:pPr>
      <w:bookmarkStart w:id="2" w:name="__RefHeading___Toc41_2900125873"/>
      <w:bookmarkEnd w:id="2"/>
      <w:r>
        <w:rPr>
          <w:lang w:val="en-US"/>
        </w:rPr>
        <w:t xml:space="preserve">1.1 </w:t>
      </w:r>
      <w:r>
        <w:rPr>
          <w:lang w:val="ru-RU"/>
        </w:rPr>
        <w:t>Технические требования</w:t>
      </w:r>
    </w:p>
    <w:p>
      <w:pPr>
        <w:pStyle w:val="BodyText"/>
        <w:bidi w:val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Итоговый продукт должен соответствовать следующим требованиям: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1. Возможность работы с различными приборами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2. Компактность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3. Соблюдение правил универсального дизайна</w:t>
      </w:r>
    </w:p>
    <w:p>
      <w:pPr>
        <w:pStyle w:val="Heading2"/>
        <w:numPr>
          <w:ilvl w:val="1"/>
          <w:numId w:val="1"/>
        </w:numPr>
        <w:bidi w:val="0"/>
        <w:ind w:hanging="0" w:start="0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rPr>
          <w:b/>
          <w:bCs/>
        </w:rPr>
      </w:pPr>
      <w:bookmarkStart w:id="3" w:name="__RefHeading___Toc45_2900125873"/>
      <w:bookmarkEnd w:id="3"/>
      <w:r>
        <w:rPr>
          <w:b/>
          <w:bCs/>
        </w:rPr>
        <w:t>2. Технологический раздел</w:t>
      </w:r>
    </w:p>
    <w:p>
      <w:pPr>
        <w:pStyle w:val="Heading2"/>
        <w:keepNext w:val="true"/>
        <w:numPr>
          <w:ilvl w:val="1"/>
          <w:numId w:val="1"/>
        </w:numPr>
        <w:bidi w:val="0"/>
        <w:spacing w:before="200" w:after="120"/>
        <w:ind w:hanging="0" w:start="0" w:end="0"/>
        <w:jc w:val="center"/>
        <w:rPr>
          <w:rFonts w:ascii="Times New Roman" w:hAnsi="Times New Roman"/>
          <w:lang w:val="en-US"/>
        </w:rPr>
      </w:pPr>
      <w:bookmarkStart w:id="4" w:name="__RefHeading___Toc47_2900125873"/>
      <w:bookmarkEnd w:id="4"/>
      <w:r>
        <w:rPr>
          <w:lang w:val="en-US"/>
        </w:rPr>
        <w:t xml:space="preserve">2.1 </w:t>
      </w:r>
      <w:r>
        <w:rPr>
          <w:lang w:val="ru-RU"/>
        </w:rPr>
        <w:t>Ход работы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Для выполнения поставленной задачи (1) я изучил компоненты, необходимые для создания самого устройства: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en-US"/>
        </w:rPr>
        <w:tab/>
        <w:t>1.</w:t>
      </w:r>
      <w:r>
        <w:rPr>
          <w:rFonts w:ascii="Times New Roman" w:hAnsi="Times New Roman"/>
          <w:b w:val="false"/>
          <w:bCs w:val="false"/>
          <w:lang w:val="ru-RU"/>
        </w:rPr>
        <w:t xml:space="preserve">Плата </w:t>
      </w:r>
      <w:r>
        <w:rPr>
          <w:rFonts w:ascii="Times New Roman" w:hAnsi="Times New Roman"/>
          <w:b w:val="false"/>
          <w:bCs w:val="false"/>
          <w:lang w:val="en-US"/>
        </w:rPr>
        <w:t xml:space="preserve">NodeMCU V3 </w:t>
      </w:r>
      <w:r>
        <w:rPr>
          <w:rFonts w:ascii="Times New Roman" w:hAnsi="Times New Roman"/>
          <w:b w:val="false"/>
          <w:bCs w:val="false"/>
          <w:lang w:val="ru-RU"/>
        </w:rPr>
        <w:t xml:space="preserve">на микроконтроллере </w:t>
      </w:r>
      <w:r>
        <w:rPr>
          <w:rFonts w:ascii="Times New Roman" w:hAnsi="Times New Roman"/>
          <w:b w:val="false"/>
          <w:bCs w:val="false"/>
          <w:lang w:val="en-US"/>
        </w:rPr>
        <w:t>ESP8266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ab/>
        <w:t xml:space="preserve">2. Датчики температуры и влажности </w:t>
      </w:r>
      <w:r>
        <w:rPr>
          <w:rFonts w:ascii="Times New Roman" w:hAnsi="Times New Roman"/>
          <w:b w:val="false"/>
          <w:bCs w:val="false"/>
          <w:lang w:val="en-US"/>
        </w:rPr>
        <w:t>AHT20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ab/>
        <w:t xml:space="preserve">3. Экран </w:t>
      </w:r>
      <w:r>
        <w:rPr>
          <w:rFonts w:ascii="Times New Roman" w:hAnsi="Times New Roman"/>
          <w:b w:val="false"/>
          <w:bCs w:val="false"/>
          <w:lang w:val="en-US"/>
        </w:rPr>
        <w:t>oled ssd1306 128x64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ab/>
        <w:t xml:space="preserve">3. </w:t>
      </w:r>
      <w:r>
        <w:rPr>
          <w:rFonts w:ascii="Times New Roman" w:hAnsi="Times New Roman"/>
          <w:b w:val="false"/>
          <w:bCs w:val="false"/>
          <w:lang w:val="ru-RU"/>
        </w:rPr>
        <w:t>Кнопки тактовые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ab/>
        <w:t>4. Провода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ab/>
        <w:t>5. Модули реле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ab/>
        <w:t>6. Небольшие блоки питания 220 вольт - 5 вольт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Для написания кода станции была выбрана среда разработки </w:t>
      </w:r>
      <w:r>
        <w:rPr>
          <w:rFonts w:ascii="Times New Roman" w:hAnsi="Times New Roman"/>
          <w:b w:val="false"/>
          <w:bCs w:val="false"/>
          <w:lang w:val="en-US"/>
        </w:rPr>
        <w:t xml:space="preserve">arduino IDE, </w:t>
      </w:r>
      <w:r>
        <w:rPr>
          <w:rFonts w:ascii="Times New Roman" w:hAnsi="Times New Roman"/>
          <w:b w:val="false"/>
          <w:bCs w:val="false"/>
          <w:lang w:val="ru-RU"/>
        </w:rPr>
        <w:t xml:space="preserve">язык разработки — </w:t>
      </w:r>
      <w:r>
        <w:rPr>
          <w:rFonts w:ascii="Times New Roman" w:hAnsi="Times New Roman"/>
          <w:b w:val="false"/>
          <w:bCs w:val="false"/>
          <w:lang w:val="en-US"/>
        </w:rPr>
        <w:t xml:space="preserve">C. </w:t>
      </w:r>
      <w:r>
        <w:rPr>
          <w:rFonts w:ascii="Times New Roman" w:hAnsi="Times New Roman"/>
          <w:b w:val="false"/>
          <w:bCs w:val="false"/>
          <w:lang w:val="ru-RU"/>
        </w:rPr>
        <w:t>Использованные библиотеки: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1. ESP8266WiFi.h – </w:t>
      </w:r>
      <w:r>
        <w:rPr>
          <w:rFonts w:ascii="Times New Roman" w:hAnsi="Times New Roman"/>
          <w:b w:val="false"/>
          <w:bCs w:val="false"/>
          <w:lang w:val="ru-RU"/>
        </w:rPr>
        <w:t>связь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2. </w:t>
      </w:r>
      <w:r>
        <w:rPr>
          <w:rFonts w:ascii="Times New Roman" w:hAnsi="Times New Roman"/>
          <w:b w:val="false"/>
          <w:bCs w:val="false"/>
          <w:lang w:val="en-US"/>
        </w:rPr>
        <w:t xml:space="preserve">espnow.h – </w:t>
      </w:r>
      <w:r>
        <w:rPr>
          <w:rFonts w:ascii="Times New Roman" w:hAnsi="Times New Roman"/>
          <w:b w:val="false"/>
          <w:bCs w:val="false"/>
          <w:lang w:val="ru-RU"/>
        </w:rPr>
        <w:t>связь/роли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3. </w:t>
      </w:r>
      <w:r>
        <w:rPr>
          <w:rFonts w:ascii="Times New Roman" w:hAnsi="Times New Roman"/>
          <w:b w:val="false"/>
          <w:bCs w:val="false"/>
          <w:lang w:val="en-US"/>
        </w:rPr>
        <w:t xml:space="preserve">Wire.h – </w:t>
      </w:r>
      <w:r>
        <w:rPr>
          <w:rFonts w:ascii="Times New Roman" w:hAnsi="Times New Roman"/>
          <w:b w:val="false"/>
          <w:bCs w:val="false"/>
          <w:lang w:val="ru-RU"/>
        </w:rPr>
        <w:t xml:space="preserve">работа с </w:t>
      </w:r>
      <w:r>
        <w:rPr>
          <w:rFonts w:ascii="Times New Roman" w:hAnsi="Times New Roman"/>
          <w:b w:val="false"/>
          <w:bCs w:val="false"/>
          <w:lang w:val="en-US"/>
        </w:rPr>
        <w:t>I2C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4. Adafruit_GFX.h </w:t>
      </w:r>
      <w:r>
        <w:rPr>
          <w:rFonts w:ascii="Times New Roman" w:hAnsi="Times New Roman"/>
          <w:b w:val="false"/>
          <w:bCs w:val="false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lang w:val="en-US"/>
        </w:rPr>
        <w:t xml:space="preserve">Adafruit_SSD1306.h – </w:t>
      </w:r>
      <w:r>
        <w:rPr>
          <w:rFonts w:ascii="Times New Roman" w:hAnsi="Times New Roman"/>
          <w:b w:val="false"/>
          <w:bCs w:val="false"/>
          <w:lang w:val="ru-RU"/>
        </w:rPr>
        <w:t>работа с экраном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t xml:space="preserve">5. EEPROM.h – </w:t>
      </w:r>
      <w:r>
        <w:rPr>
          <w:rFonts w:ascii="Times New Roman" w:hAnsi="Times New Roman"/>
          <w:b w:val="false"/>
          <w:bCs w:val="false"/>
          <w:lang w:val="ru-RU"/>
        </w:rPr>
        <w:t>работа с памятью микроконтроллера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6. </w:t>
      </w:r>
      <w:r>
        <w:rPr>
          <w:rFonts w:ascii="Times New Roman" w:hAnsi="Times New Roman"/>
          <w:b w:val="false"/>
          <w:bCs w:val="false"/>
          <w:lang w:val="en-US"/>
        </w:rPr>
        <w:t xml:space="preserve">SPI.h , AHT20.h – </w:t>
      </w:r>
      <w:r>
        <w:rPr>
          <w:rFonts w:ascii="Times New Roman" w:hAnsi="Times New Roman"/>
          <w:b w:val="false"/>
          <w:bCs w:val="false"/>
          <w:lang w:val="ru-RU"/>
        </w:rPr>
        <w:t>работа с датчиком температуры и влажности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ab/>
        <w:t>Для выполнения задачи необходимо написать два алгоритма — один для главной станции (</w:t>
      </w:r>
      <w:r>
        <w:rPr>
          <w:rFonts w:ascii="Times New Roman" w:hAnsi="Times New Roman"/>
          <w:b w:val="false"/>
          <w:bCs w:val="false"/>
          <w:lang w:val="en-US"/>
        </w:rPr>
        <w:t>SCCSS</w:t>
      </w:r>
      <w:r>
        <w:rPr>
          <w:rFonts w:ascii="Times New Roman" w:hAnsi="Times New Roman"/>
          <w:b w:val="false"/>
          <w:bCs w:val="false"/>
          <w:lang w:val="ru-RU"/>
        </w:rPr>
        <w:t>), второй — для управляющей подстанции(</w:t>
      </w:r>
      <w:r>
        <w:rPr>
          <w:rFonts w:ascii="Times New Roman" w:hAnsi="Times New Roman"/>
          <w:b w:val="false"/>
          <w:bCs w:val="false"/>
          <w:lang w:val="en-US"/>
        </w:rPr>
        <w:t>SCCSE</w:t>
      </w:r>
      <w:r>
        <w:rPr>
          <w:rFonts w:ascii="Times New Roman" w:hAnsi="Times New Roman"/>
          <w:b w:val="false"/>
          <w:bCs w:val="false"/>
          <w:lang w:val="ru-RU"/>
        </w:rPr>
        <w:t>).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rPr>
          <w:b/>
          <w:bCs/>
          <w:lang w:val="en-US"/>
        </w:rPr>
      </w:pPr>
      <w:bookmarkStart w:id="5" w:name="__RefHeading___Toc117_2900125873"/>
      <w:bookmarkEnd w:id="5"/>
      <w:r>
        <w:rPr>
          <w:b/>
          <w:bCs/>
          <w:lang w:val="en-US"/>
        </w:rPr>
        <w:t xml:space="preserve">3. </w:t>
      </w:r>
      <w:r>
        <w:rPr>
          <w:b/>
          <w:bCs/>
          <w:lang w:val="ru-RU"/>
        </w:rPr>
        <w:t>Разработка</w:t>
      </w:r>
    </w:p>
    <w:p>
      <w:pPr>
        <w:pStyle w:val="Heading2"/>
        <w:numPr>
          <w:ilvl w:val="1"/>
          <w:numId w:val="1"/>
        </w:numPr>
        <w:bidi w:val="0"/>
        <w:ind w:hanging="0" w:start="0"/>
        <w:rPr>
          <w:rFonts w:ascii="Times New Roman" w:hAnsi="Times New Roman"/>
          <w:lang w:val="en-US"/>
        </w:rPr>
      </w:pPr>
      <w:bookmarkStart w:id="6" w:name="__RefHeading___Toc119_2900125873"/>
      <w:bookmarkEnd w:id="6"/>
      <w:r>
        <w:rPr>
          <w:lang w:val="en-US"/>
        </w:rPr>
        <w:t>3.1 SCCSS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Первоначальный шаг — написание скрипта управления переключением между экранами — сделано переменной </w:t>
      </w:r>
      <w:r>
        <w:rPr>
          <w:rFonts w:ascii="Consolas;Courier New;monospace" w:hAnsi="Consolas;Courier New;monospace"/>
          <w:b w:val="false"/>
          <w:color w:val="00979D"/>
          <w:sz w:val="21"/>
          <w:shd w:fill="FFFFFF" w:val="clear"/>
        </w:rPr>
        <w:t>short</w:t>
      </w:r>
      <w:r>
        <w:rPr>
          <w:rFonts w:ascii="Consolas;Courier New;monospace" w:hAnsi="Consolas;Courier New;monospace"/>
          <w:b w:val="false"/>
          <w:color w:val="4E5B61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979D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4E5B61"/>
          <w:sz w:val="21"/>
          <w:shd w:fill="FFFFFF" w:val="clear"/>
        </w:rPr>
        <w:t xml:space="preserve"> screen = </w:t>
      </w:r>
      <w:r>
        <w:rPr>
          <w:rFonts w:ascii="Consolas;Courier New;monospace" w:hAnsi="Consolas;Courier New;monospace"/>
          <w:b w:val="false"/>
          <w:color w:val="005C5F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4E5B61"/>
          <w:sz w:val="21"/>
          <w:shd w:fill="FFFFFF" w:val="clear"/>
        </w:rPr>
        <w:t xml:space="preserve">.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Для каждого значения есть соответствующий экран: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en-US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en-US"/>
        </w:rPr>
        <w:t xml:space="preserve">0.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Экран отправки данных/параметров датчика/переключения подстанции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  <w:t>1. Меню выбора опции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  <w:t>2. Редактирование температуры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  <w:t>3. Редактирование Влажности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  <w:t>4. Экран отправки данных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  <w:t>5. Экран добавления подстанции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  <w:t>6. Экран удаления подстанции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  <w:t>8. Экран для добавления пределов безопасных изменений(аналог детского контроля)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 xml:space="preserve">Управление происходит при помощи трёх кнопок —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en-US"/>
        </w:rPr>
        <w:t xml:space="preserve">UP/DOWN/SELECT.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Считываются каждый раз с применением функции антидребезга и защитой от слишком частых нажатий: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1343025</wp:posOffset>
            </wp:positionH>
            <wp:positionV relativeFrom="paragraph">
              <wp:posOffset>-86360</wp:posOffset>
            </wp:positionV>
            <wp:extent cx="3297555" cy="31718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944" t="15585" r="66022" b="33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Рис1. — Функция защиты от дребезга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Отображение элементов экрана происходит при помощи вывода текста на него: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2033270</wp:posOffset>
            </wp:positionH>
            <wp:positionV relativeFrom="paragraph">
              <wp:posOffset>-480695</wp:posOffset>
            </wp:positionV>
            <wp:extent cx="2263775" cy="185102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9314" t="28253" r="71372" b="4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185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Рис 2. — пример вывода интерфейса экрана изменения температуры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 xml:space="preserve">функция добавления подстанций работает по принципу ввода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en-US"/>
        </w:rPr>
        <w:t xml:space="preserve">MAC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адреса платы. Каждый байт из 6 вводится поразрядно для удобства пользователя: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1463040</wp:posOffset>
            </wp:positionH>
            <wp:positionV relativeFrom="paragraph">
              <wp:posOffset>-64770</wp:posOffset>
            </wp:positionV>
            <wp:extent cx="3042285" cy="341630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337" t="14936" r="61410" b="14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Рис 3. — фрагмент кода добавления устройства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Удаление происходит со сдвигом влево в массиве адресов подстанций. В фрагментах добавления и удаления присутствует проверка превышения лимита подстанций(6 штук — максимум, 1 — минимум):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1690370</wp:posOffset>
            </wp:positionH>
            <wp:positionV relativeFrom="paragraph">
              <wp:posOffset>-512445</wp:posOffset>
            </wp:positionV>
            <wp:extent cx="2362835" cy="499173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804" t="12873" r="72245" b="1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499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Рис.4 — код экрана удаления устройства с проверкой</w:t>
      </w:r>
    </w:p>
    <w:p>
      <w:pPr>
        <w:pStyle w:val="BodyText"/>
        <w:tabs>
          <w:tab w:val="clear" w:pos="709"/>
          <w:tab w:val="left" w:pos="936" w:leader="none"/>
        </w:tabs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Для реализации функционала безопасных пределов значений(детский контроль) был выбран вариант с решением математического примера и выбора нужного варианта ответа. Выражение случайно, ответы всегда разные. Данный метод был выбран, так как важно не создать безопасный доступ, а уменьшить вероятность того, что „случайный“ пользователь в виде ребёнка заставил подстанцию считать, что комната требует нагрева выше 50 градусов. Таким образом мы решаем две проблемы — проблема забытого пароля и постановки безопасных пределов значений.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-442595</wp:posOffset>
            </wp:positionV>
            <wp:extent cx="2145665" cy="411480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381" t="13797" r="75357" b="13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Рис 5. — Фрагмент кода для реализации функционала безопасных пределов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 xml:space="preserve">Для сохранения добавленных устройств даже после отключения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en-US"/>
        </w:rPr>
        <w:t xml:space="preserve">SCCSS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 xml:space="preserve">от сети, был использован функционал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en-US"/>
        </w:rPr>
        <w:t xml:space="preserve">EEPROM.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Перезапись и чтение происходят достаточно редко, что позволяет продлить срок службы памяти на достаточно большое количество лет.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-46990</wp:posOffset>
            </wp:positionV>
            <wp:extent cx="3408045" cy="3239135"/>
            <wp:effectExtent l="0" t="0" r="0" b="0"/>
            <wp:wrapTopAndBottom/>
            <wp:docPr id="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962" t="13978" r="63401" b="30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323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ab/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 xml:space="preserve">Рис 6. — Функции работы с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en-US"/>
        </w:rPr>
        <w:t xml:space="preserve">EEPROM –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  <w:t>сохранение и чтение</w:t>
      </w:r>
      <w:r>
        <w:br w:type="page"/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  <w:lang w:val="ru-RU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rPr>
          <w:b/>
          <w:bCs/>
        </w:rPr>
      </w:pPr>
      <w:bookmarkStart w:id="7" w:name="__RefHeading___Toc121_2900125873"/>
      <w:bookmarkEnd w:id="7"/>
      <w:r>
        <w:rPr>
          <w:b/>
          <w:bCs/>
        </w:rPr>
        <w:t xml:space="preserve">3.2 </w:t>
      </w:r>
      <w:r>
        <w:rPr>
          <w:b/>
          <w:bCs/>
          <w:lang w:val="en-US"/>
        </w:rPr>
        <w:t>SCCSE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Связь между устройствами поддерживается по </w:t>
      </w:r>
      <w:r>
        <w:rPr>
          <w:rFonts w:ascii="Times New Roman" w:hAnsi="Times New Roman"/>
          <w:b w:val="false"/>
          <w:bCs w:val="false"/>
          <w:lang w:val="en-US"/>
        </w:rPr>
        <w:t xml:space="preserve">Wi-Fi. </w:t>
      </w:r>
      <w:r>
        <w:rPr>
          <w:rFonts w:ascii="Times New Roman" w:hAnsi="Times New Roman"/>
          <w:b w:val="false"/>
          <w:bCs w:val="false"/>
          <w:lang w:val="ru-RU"/>
        </w:rPr>
        <w:t>Устройства работают от розетки, подстанция имеет следующее строение по упрощённой блок-схеме:</w:t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-82550</wp:posOffset>
            </wp:positionV>
            <wp:extent cx="1551305" cy="260477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4760" t="29938" r="27301" b="16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60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Рис.7 — блок-схема </w:t>
      </w:r>
      <w:r>
        <w:rPr>
          <w:rFonts w:ascii="Times New Roman" w:hAnsi="Times New Roman"/>
          <w:b w:val="false"/>
          <w:bCs w:val="false"/>
          <w:lang w:val="en-US"/>
        </w:rPr>
        <w:t>SCCSE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Устройства связываются по следующему алгоритму: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1.</w:t>
      </w:r>
      <w:r>
        <w:rPr>
          <w:rFonts w:ascii="Times New Roman" w:hAnsi="Times New Roman"/>
          <w:b w:val="false"/>
          <w:bCs w:val="false"/>
          <w:lang w:val="en-US"/>
        </w:rPr>
        <w:t xml:space="preserve"> SCCSS </w:t>
      </w:r>
      <w:r>
        <w:rPr>
          <w:rFonts w:ascii="Times New Roman" w:hAnsi="Times New Roman"/>
          <w:b w:val="false"/>
          <w:bCs w:val="false"/>
          <w:lang w:val="ru-RU"/>
        </w:rPr>
        <w:t>подключается к</w:t>
      </w:r>
      <w:r>
        <w:rPr>
          <w:rFonts w:ascii="Times New Roman" w:hAnsi="Times New Roman"/>
          <w:b w:val="false"/>
          <w:bCs w:val="false"/>
          <w:lang w:val="en-US"/>
        </w:rPr>
        <w:t xml:space="preserve"> SCCSE </w:t>
      </w:r>
      <w:r>
        <w:rPr>
          <w:rFonts w:ascii="Times New Roman" w:hAnsi="Times New Roman"/>
          <w:b w:val="false"/>
          <w:bCs w:val="false"/>
          <w:lang w:val="ru-RU"/>
        </w:rPr>
        <w:t>по мак адресу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2.</w:t>
      </w:r>
      <w:r>
        <w:rPr>
          <w:rFonts w:ascii="Times New Roman" w:hAnsi="Times New Roman"/>
          <w:b w:val="false"/>
          <w:bCs w:val="false"/>
          <w:lang w:val="en-US"/>
        </w:rPr>
        <w:t xml:space="preserve"> SCCSE </w:t>
      </w:r>
      <w:r>
        <w:rPr>
          <w:rFonts w:ascii="Times New Roman" w:hAnsi="Times New Roman"/>
          <w:b w:val="false"/>
          <w:bCs w:val="false"/>
          <w:lang w:val="ru-RU"/>
        </w:rPr>
        <w:t>получает мак адрес</w:t>
      </w:r>
      <w:r>
        <w:rPr>
          <w:rFonts w:ascii="Times New Roman" w:hAnsi="Times New Roman"/>
          <w:b w:val="false"/>
          <w:bCs w:val="false"/>
          <w:lang w:val="en-US"/>
        </w:rPr>
        <w:t xml:space="preserve"> SCCSS </w:t>
      </w:r>
      <w:r>
        <w:rPr>
          <w:rFonts w:ascii="Times New Roman" w:hAnsi="Times New Roman"/>
          <w:b w:val="false"/>
          <w:bCs w:val="false"/>
          <w:lang w:val="ru-RU"/>
        </w:rPr>
        <w:t>и свой порядковый номер в списке адресов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3.</w:t>
      </w:r>
      <w:r>
        <w:rPr>
          <w:rFonts w:ascii="Times New Roman" w:hAnsi="Times New Roman"/>
          <w:b w:val="false"/>
          <w:bCs w:val="false"/>
          <w:lang w:val="en-US"/>
        </w:rPr>
        <w:t xml:space="preserve"> SCCSE </w:t>
      </w:r>
      <w:r>
        <w:rPr>
          <w:rFonts w:ascii="Times New Roman" w:hAnsi="Times New Roman"/>
          <w:b w:val="false"/>
          <w:bCs w:val="false"/>
          <w:lang w:val="ru-RU"/>
        </w:rPr>
        <w:t xml:space="preserve">отправляет данные на </w:t>
      </w:r>
      <w:r>
        <w:rPr>
          <w:rFonts w:ascii="Times New Roman" w:hAnsi="Times New Roman"/>
          <w:b w:val="false"/>
          <w:bCs w:val="false"/>
          <w:lang w:val="en-US"/>
        </w:rPr>
        <w:t>SCCSS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4. </w:t>
      </w:r>
      <w:r>
        <w:rPr>
          <w:rFonts w:ascii="Times New Roman" w:hAnsi="Times New Roman"/>
          <w:b w:val="false"/>
          <w:bCs w:val="false"/>
          <w:lang w:val="en-US"/>
        </w:rPr>
        <w:t xml:space="preserve">SCCSS </w:t>
      </w:r>
      <w:r>
        <w:rPr>
          <w:rFonts w:ascii="Times New Roman" w:hAnsi="Times New Roman"/>
          <w:b w:val="false"/>
          <w:bCs w:val="false"/>
          <w:lang w:val="ru-RU"/>
        </w:rPr>
        <w:t>отправляет корректировки рабочих параметров климат-контроля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5. </w:t>
      </w:r>
      <w:r>
        <w:rPr>
          <w:rFonts w:ascii="Times New Roman" w:hAnsi="Times New Roman"/>
          <w:b w:val="false"/>
          <w:bCs w:val="false"/>
          <w:lang w:val="en-US"/>
        </w:rPr>
        <w:t xml:space="preserve">SCCSE </w:t>
      </w:r>
      <w:r>
        <w:rPr>
          <w:rFonts w:ascii="Times New Roman" w:hAnsi="Times New Roman"/>
          <w:b w:val="false"/>
          <w:bCs w:val="false"/>
          <w:lang w:val="ru-RU"/>
        </w:rPr>
        <w:t>выполняет включения/выключение прибора для корректировки климата под новые параметры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Для пункта (5) созданы промежуточные границы погрешности температуры/влажности, чтобы избежать дребезга реле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997585</wp:posOffset>
            </wp:positionH>
            <wp:positionV relativeFrom="paragraph">
              <wp:posOffset>91440</wp:posOffset>
            </wp:positionV>
            <wp:extent cx="3603625" cy="216979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954" t="53017" r="61791" b="1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216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Рис 8 — Выполнение пункта (5) в коде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Для связи используется комбо-роль. Современная версия библиотеки такие позволяет делать для удобства, а потому у меня есть возможность воспользоваться этим:</w:t>
      </w:r>
    </w:p>
    <w:p>
      <w:pPr>
        <w:pStyle w:val="Normal"/>
        <w:bidi w:val="0"/>
        <w:spacing w:lineRule="auto" w:line="276" w:before="0" w:after="140"/>
        <w:ind w:hanging="0" w:start="0" w:end="0"/>
        <w:jc w:val="start"/>
        <w:rPr>
          <w:rFonts w:ascii="Consolas;Courier New;monospace" w:hAnsi="Consolas;Courier New;monospace"/>
          <w:b w:val="false"/>
          <w:bCs w:val="false"/>
          <w:color w:val="4E5B61"/>
          <w:sz w:val="18"/>
          <w:shd w:fill="FFFFFF" w:val="clear"/>
          <w:lang w:val="ru-RU"/>
        </w:rPr>
      </w:pPr>
      <w:r>
        <w:rPr>
          <w:rFonts w:ascii="Consolas;Courier New;monospace" w:hAnsi="Consolas;Courier New;monospace"/>
          <w:b w:val="false"/>
          <w:bCs w:val="false"/>
          <w:color w:val="D35400"/>
          <w:sz w:val="18"/>
          <w:shd w:fill="FFFFFF" w:val="clear"/>
          <w:lang w:val="ru-RU"/>
        </w:rPr>
        <w:t>esp_now_set_self_role</w:t>
      </w:r>
      <w:r>
        <w:rPr>
          <w:rFonts w:ascii="Consolas;Courier New;monospace" w:hAnsi="Consolas;Courier New;monospace"/>
          <w:b w:val="false"/>
          <w:bCs w:val="false"/>
          <w:color w:val="434F54"/>
          <w:sz w:val="18"/>
          <w:shd w:fill="FFFFFF" w:val="clear"/>
          <w:lang w:val="ru-RU"/>
        </w:rPr>
        <w:t>(</w:t>
      </w:r>
      <w:r>
        <w:rPr>
          <w:rFonts w:ascii="Consolas;Courier New;monospace" w:hAnsi="Consolas;Courier New;monospace"/>
          <w:b w:val="false"/>
          <w:bCs w:val="false"/>
          <w:color w:val="4E5B61"/>
          <w:sz w:val="18"/>
          <w:shd w:fill="FFFFFF" w:val="clear"/>
          <w:lang w:val="ru-RU"/>
        </w:rPr>
        <w:t>ESP_NOW_ROLE_COMBO</w:t>
      </w:r>
      <w:r>
        <w:rPr>
          <w:rFonts w:ascii="Consolas;Courier New;monospace" w:hAnsi="Consolas;Courier New;monospace"/>
          <w:b w:val="false"/>
          <w:bCs w:val="false"/>
          <w:color w:val="434F54"/>
          <w:sz w:val="18"/>
          <w:shd w:fill="FFFFFF" w:val="clear"/>
          <w:lang w:val="ru-RU"/>
        </w:rPr>
        <w:t>)</w:t>
      </w:r>
      <w:r>
        <w:rPr>
          <w:rFonts w:ascii="Consolas;Courier New;monospace" w:hAnsi="Consolas;Courier New;monospace"/>
          <w:b w:val="false"/>
          <w:bCs w:val="false"/>
          <w:color w:val="4E5B61"/>
          <w:sz w:val="18"/>
          <w:shd w:fill="FFFFFF" w:val="clear"/>
          <w:lang w:val="ru-RU"/>
        </w:rPr>
        <w:t>;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Именно так в общих чертах были созданы алгоритмы для </w:t>
      </w:r>
      <w:r>
        <w:rPr>
          <w:rFonts w:ascii="Times New Roman" w:hAnsi="Times New Roman"/>
          <w:b w:val="false"/>
          <w:bCs w:val="false"/>
          <w:lang w:val="en-US"/>
        </w:rPr>
        <w:t xml:space="preserve">SCCSS </w:t>
      </w:r>
      <w:r>
        <w:rPr>
          <w:rFonts w:ascii="Times New Roman" w:hAnsi="Times New Roman"/>
          <w:b w:val="false"/>
          <w:bCs w:val="false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lang w:val="en-US"/>
        </w:rPr>
        <w:t xml:space="preserve">SCCSE. </w:t>
      </w:r>
      <w:r>
        <w:rPr>
          <w:rFonts w:ascii="Times New Roman" w:hAnsi="Times New Roman"/>
          <w:b w:val="false"/>
          <w:bCs w:val="false"/>
          <w:lang w:val="ru-RU"/>
        </w:rPr>
        <w:t>Далее, с использованием отладки в виде „</w:t>
      </w:r>
      <w:r>
        <w:rPr>
          <w:rFonts w:ascii="Times New Roman" w:hAnsi="Times New Roman"/>
          <w:b w:val="false"/>
          <w:bCs w:val="false"/>
          <w:lang w:val="en-US"/>
        </w:rPr>
        <w:t xml:space="preserve">Serial.println()” </w:t>
      </w:r>
      <w:r>
        <w:rPr>
          <w:rFonts w:ascii="Times New Roman" w:hAnsi="Times New Roman"/>
          <w:b w:val="false"/>
          <w:bCs w:val="false"/>
          <w:lang w:val="ru-RU"/>
        </w:rPr>
        <w:t>были выявлены ошибки и поправлены неточности, что позволило довести код до нужного состояния. Код загружен на микроконтроллеры, была проверена итоговая работа:</w:t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63520" cy="3137535"/>
            <wp:effectExtent l="0" t="0" r="0" b="0"/>
            <wp:wrapTopAndBottom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313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/>
      </w:pPr>
      <w:r>
        <w:rPr>
          <w:rFonts w:ascii="Times New Roman" w:hAnsi="Times New Roman"/>
          <w:b w:val="false"/>
          <w:bCs w:val="false"/>
          <w:lang w:val="ru-RU"/>
        </w:rPr>
        <w:t xml:space="preserve">рис 9 — макет </w:t>
      </w:r>
      <w:r>
        <w:rPr>
          <w:rFonts w:ascii="Times New Roman" w:hAnsi="Times New Roman"/>
          <w:b w:val="false"/>
          <w:bCs w:val="false"/>
          <w:lang w:val="en-US"/>
        </w:rPr>
        <w:t>SCCSS</w:t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en-US"/>
        </w:rPr>
      </w:pPr>
      <w:r>
        <w:rPr>
          <w:rFonts w:ascii="Times New Roman" w:hAnsi="Times New Roman"/>
          <w:b w:val="false"/>
          <w:bCs w:val="false"/>
          <w:lang w:val="en-US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82265" cy="2235835"/>
            <wp:effectExtent l="0" t="0" r="0" b="0"/>
            <wp:wrapTopAndBottom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5" cy="223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/>
      </w:pPr>
      <w:r>
        <w:rPr>
          <w:rFonts w:ascii="Times New Roman" w:hAnsi="Times New Roman"/>
          <w:b w:val="false"/>
          <w:bCs w:val="false"/>
          <w:lang w:val="ru-RU"/>
        </w:rPr>
        <w:t xml:space="preserve">рис 10 — макет </w:t>
      </w:r>
      <w:r>
        <w:rPr>
          <w:rFonts w:ascii="Times New Roman" w:hAnsi="Times New Roman"/>
          <w:b w:val="false"/>
          <w:bCs w:val="false"/>
          <w:lang w:val="en-US"/>
        </w:rPr>
        <w:t>SCCSE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Позже были созданы чертёж и модель устройства в программном обеспечении КОМПАС-3</w:t>
      </w:r>
      <w:r>
        <w:rPr>
          <w:rFonts w:ascii="Times New Roman" w:hAnsi="Times New Roman"/>
          <w:b w:val="false"/>
          <w:bCs w:val="false"/>
          <w:lang w:val="en-US"/>
        </w:rPr>
        <w:t xml:space="preserve">D. </w:t>
      </w:r>
      <w:r>
        <w:rPr>
          <w:rFonts w:ascii="Times New Roman" w:hAnsi="Times New Roman"/>
          <w:b w:val="false"/>
          <w:bCs w:val="false"/>
          <w:lang w:val="ru-RU"/>
        </w:rPr>
        <w:t>Дизайн минималистичный, удобный для пользователя.</w:t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ru-RU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33115" cy="2549525"/>
            <wp:effectExtent l="0" t="0" r="0" b="0"/>
            <wp:wrapTopAndBottom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254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lang w:val="ru-RU"/>
        </w:rPr>
        <w:t>Рис 11 — модель корпуса станции</w:t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32225" cy="2400935"/>
            <wp:effectExtent l="0" t="0" r="0" b="0"/>
            <wp:wrapTopAndBottom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>рис 10 — чертёж корпуса станции</w:t>
      </w:r>
    </w:p>
    <w:p>
      <w:pPr>
        <w:pStyle w:val="BodyText"/>
        <w:bidi w:val="0"/>
        <w:spacing w:lineRule="auto" w:line="276" w:before="0" w:after="140"/>
        <w:ind w:hanging="0" w:start="0" w:end="0"/>
        <w:jc w:val="center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</w:r>
    </w:p>
    <w:p>
      <w:pPr>
        <w:pStyle w:val="Heading2"/>
        <w:numPr>
          <w:ilvl w:val="1"/>
          <w:numId w:val="1"/>
        </w:numPr>
        <w:ind w:hanging="0" w:start="0"/>
        <w:rPr>
          <w:lang w:val="ru-RU"/>
        </w:rPr>
      </w:pPr>
      <w:bookmarkStart w:id="8" w:name="__RefHeading___Toc323_2575299148"/>
      <w:bookmarkEnd w:id="8"/>
      <w:r>
        <w:rPr>
          <w:lang w:val="ru-RU"/>
        </w:rPr>
        <w:t>Критерии универсального дизайна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1. Равенство в пользовании — присутствует, для ещё большего выполнения данного критерия присутствует возможность добавления линзы в особые наборы со станциями для слабовидящих.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2. Гибкость в пользовании — невозможность полноценного интегрирования в уже налаженные системы умного дома — это своя экосистема. Поэтому полной выполнимости не может быть в связи с базовой идеей продукта.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3. Интуитивный дизайн — Пользователь может не сразу понять, как устроен прибор — но для этого к нему будет приложена документация с чётким описанием действий.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Доступная информация — </w:t>
      </w:r>
      <w:r>
        <w:rPr>
          <w:rFonts w:ascii="Times New Roman" w:hAnsi="Times New Roman"/>
          <w:lang w:val="ru-RU"/>
        </w:rPr>
        <w:t>интерфейс чётко описывает возможные действия пользователю.</w:t>
      </w:r>
    </w:p>
    <w:p>
      <w:pPr>
        <w:pStyle w:val="BodyText"/>
        <w:rPr>
          <w:lang w:val="ru-RU"/>
        </w:rPr>
      </w:pPr>
      <w:r>
        <w:rPr>
          <w:lang w:val="ru-RU"/>
        </w:rPr>
        <w:t>5. Допустимость ошибки — при неаккуратном пользовании можно случайно выставить слишком низкое или высокое значение влажности или температуры. Данный критерий не так важен, ведь он покрывается возможность универсального использования прибора в разных условиях, например, одному пользователю необходимо держать температуру -50 градусов по цельсию, а другому +50 — единственное решение, предпринятое с целью обезопасить прибор от создания несчастных случаев — система безопасных пределов.</w:t>
      </w:r>
    </w:p>
    <w:p>
      <w:pPr>
        <w:pStyle w:val="BodyText"/>
        <w:rPr>
          <w:lang w:val="ru-RU"/>
        </w:rPr>
      </w:pPr>
      <w:r>
        <w:rPr>
          <w:lang w:val="ru-RU"/>
        </w:rPr>
        <w:t>6. Низкие физические усилия — для использования прибора необходимо только нажимать кнопки и вставить подстанции в нужные розетки</w:t>
      </w:r>
    </w:p>
    <w:p>
      <w:pPr>
        <w:pStyle w:val="BodyText"/>
        <w:rPr>
          <w:lang w:val="ru-RU"/>
        </w:rPr>
      </w:pPr>
      <w:r>
        <w:rPr>
          <w:lang w:val="ru-RU"/>
        </w:rPr>
        <w:t>7. Размер и пространство для доступа — станция компактная, подстанции интегрируются в домашнюю среду достаточно комфортно.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Heading1"/>
        <w:numPr>
          <w:ilvl w:val="0"/>
          <w:numId w:val="1"/>
        </w:numPr>
        <w:ind w:hanging="0" w:start="0"/>
        <w:rPr>
          <w:b/>
          <w:bCs/>
        </w:rPr>
      </w:pPr>
      <w:bookmarkStart w:id="9" w:name="__RefHeading___Toc325_2575299148"/>
      <w:bookmarkEnd w:id="9"/>
      <w:r>
        <w:rPr>
          <w:b/>
          <w:bCs/>
        </w:rPr>
        <w:t>Заключение</w:t>
      </w:r>
    </w:p>
    <w:p>
      <w:pPr>
        <w:pStyle w:val="BodyText"/>
        <w:tabs>
          <w:tab w:val="clear" w:pos="709"/>
          <w:tab w:val="left" w:pos="0" w:leader="none"/>
        </w:tabs>
        <w:bidi w:val="0"/>
        <w:spacing w:lineRule="auto" w:line="276" w:before="0" w:after="140"/>
        <w:ind w:firstLine="850" w:start="0" w:end="0"/>
        <w:jc w:val="start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lang w:val="ru-RU"/>
        </w:rPr>
        <w:t xml:space="preserve">В результате работы над кодом и схемой устройства удалось создать умную систему климат-контроля автоматизированную — </w:t>
      </w:r>
      <w:r>
        <w:rPr>
          <w:rFonts w:ascii="Times New Roman" w:hAnsi="Times New Roman"/>
          <w:b w:val="false"/>
          <w:bCs w:val="false"/>
          <w:lang w:val="en-US"/>
        </w:rPr>
        <w:t xml:space="preserve">SCCS </w:t>
      </w:r>
      <w:r>
        <w:rPr>
          <w:rFonts w:ascii="Times New Roman" w:hAnsi="Times New Roman"/>
          <w:b w:val="false"/>
          <w:bCs w:val="false"/>
          <w:lang w:val="ru-RU"/>
        </w:rPr>
        <w:t xml:space="preserve">с элементами </w:t>
      </w:r>
      <w:r>
        <w:rPr>
          <w:rFonts w:ascii="Times New Roman" w:hAnsi="Times New Roman"/>
          <w:b w:val="false"/>
          <w:bCs w:val="false"/>
          <w:lang w:val="en-US"/>
        </w:rPr>
        <w:t xml:space="preserve">SCCSS – </w:t>
      </w:r>
      <w:r>
        <w:rPr>
          <w:rFonts w:ascii="Times New Roman" w:hAnsi="Times New Roman"/>
          <w:b w:val="false"/>
          <w:bCs w:val="false"/>
          <w:lang w:val="ru-RU"/>
        </w:rPr>
        <w:t xml:space="preserve">основная станция и </w:t>
      </w:r>
      <w:r>
        <w:rPr>
          <w:rFonts w:ascii="Times New Roman" w:hAnsi="Times New Roman"/>
          <w:b w:val="false"/>
          <w:bCs w:val="false"/>
          <w:lang w:val="en-US"/>
        </w:rPr>
        <w:t xml:space="preserve">SCCSE – </w:t>
      </w:r>
      <w:r>
        <w:rPr>
          <w:rFonts w:ascii="Times New Roman" w:hAnsi="Times New Roman"/>
          <w:b w:val="false"/>
          <w:bCs w:val="false"/>
          <w:lang w:val="ru-RU"/>
        </w:rPr>
        <w:t xml:space="preserve">подстанция. В ходе работы были усовершенствованы познания в области языка </w:t>
      </w:r>
      <w:r>
        <w:rPr>
          <w:rFonts w:ascii="Times New Roman" w:hAnsi="Times New Roman"/>
          <w:b w:val="false"/>
          <w:bCs w:val="false"/>
          <w:lang w:val="en-US"/>
        </w:rPr>
        <w:t>C,</w:t>
      </w:r>
      <w:r>
        <w:rPr>
          <w:rFonts w:ascii="Times New Roman" w:hAnsi="Times New Roman"/>
          <w:b w:val="false"/>
          <w:bCs w:val="false"/>
          <w:lang w:val="ru-RU"/>
        </w:rPr>
        <w:t xml:space="preserve"> работы с</w:t>
      </w:r>
      <w:r>
        <w:rPr>
          <w:rFonts w:ascii="Times New Roman" w:hAnsi="Times New Roman"/>
          <w:b w:val="false"/>
          <w:bCs w:val="false"/>
          <w:lang w:val="en-US"/>
        </w:rPr>
        <w:t xml:space="preserve"> arduino-</w:t>
      </w:r>
      <w:r>
        <w:rPr>
          <w:rFonts w:ascii="Times New Roman" w:hAnsi="Times New Roman"/>
          <w:b w:val="false"/>
          <w:bCs w:val="false"/>
          <w:lang w:val="ru-RU"/>
        </w:rPr>
        <w:t>подобными устройствами — их разработка</w:t>
      </w:r>
      <w:r>
        <w:rPr>
          <w:rFonts w:ascii="Times New Roman" w:hAnsi="Times New Roman"/>
          <w:b w:val="false"/>
          <w:bCs w:val="fals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lang w:val="ru-RU"/>
        </w:rPr>
        <w:t xml:space="preserve">и изучены методы связи с использованием технологии </w:t>
      </w:r>
      <w:r>
        <w:rPr>
          <w:rFonts w:ascii="Times New Roman" w:hAnsi="Times New Roman"/>
          <w:b w:val="false"/>
          <w:bCs w:val="false"/>
          <w:lang w:val="en-US"/>
        </w:rPr>
        <w:t>esp.</w:t>
      </w:r>
      <w:r>
        <w:rPr>
          <w:rFonts w:ascii="Times New Roman" w:hAnsi="Times New Roman"/>
          <w:b w:val="false"/>
          <w:bCs w:val="false"/>
          <w:lang w:val="ru-RU"/>
        </w:rPr>
        <w:t xml:space="preserve"> Соблюдены все необходимые критерии универсального дизайна — продукт жизнеспособный на рынке при должном развитии.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altName w:val="Courier New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center"/>
    </w:pPr>
    <w:rPr>
      <w:rFonts w:ascii="Liberation Serif" w:hAnsi="Liberation Serif" w:eastAsia="NSimSun" w:cs="Arial"/>
      <w:b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1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user1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/>
      <w:b/>
      <w:bCs/>
      <w:sz w:val="28"/>
      <w:szCs w:val="28"/>
      <w:lang w:val="en-US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jc w:val="start"/>
    </w:pPr>
    <w:rPr>
      <w:b w:val="false"/>
      <w:bCs w:val="false"/>
      <w:lang w:val="ru-RU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user1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user2"/>
    <w:pPr>
      <w:tabs>
        <w:tab w:val="clear" w:pos="709"/>
        <w:tab w:val="right" w:pos="9638" w:leader="dot"/>
      </w:tabs>
      <w:ind w:hanging="0" w:start="0"/>
    </w:pPr>
    <w:rPr/>
  </w:style>
  <w:style w:type="paragraph" w:styleId="Title">
    <w:name w:val="Title"/>
    <w:basedOn w:val="user1"/>
    <w:next w:val="BodyText"/>
    <w:qFormat/>
    <w:pPr>
      <w:jc w:val="center"/>
    </w:pPr>
    <w:rPr>
      <w:b/>
      <w:bCs/>
      <w:sz w:val="56"/>
      <w:szCs w:val="56"/>
    </w:rPr>
  </w:style>
  <w:style w:type="paragraph" w:styleId="TOC2">
    <w:name w:val="toc 2"/>
    <w:basedOn w:val="user2"/>
    <w:pPr>
      <w:tabs>
        <w:tab w:val="clear" w:pos="709"/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147</TotalTime>
  <Application>LibreOffice/26.2.2.2$Windows_X86_64 LibreOffice_project/1f77d10d6938fd34972958f64b2bcfa54f8b1ba5</Application>
  <AppVersion>15.0000</AppVersion>
  <Pages>13</Pages>
  <Words>1061</Words>
  <Characters>7181</Characters>
  <CharactersWithSpaces>8206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2026-04-18T18:39:40Z</dcterms:created>
  <dc:creator/>
  <dc:description/>
  <dc:language>ru-RU</dc:language>
  <cp:lastModifiedBy/>
  <dcterms:modified xsi:type="dcterms:W3CDTF">2026-05-23T19:50:29Z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