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EB" w:rsidRDefault="00CB5BEB" w:rsidP="00CB5BEB">
      <w:pPr>
        <w:pStyle w:val="3"/>
        <w:pageBreakBefore/>
        <w:numPr>
          <w:ilvl w:val="0"/>
          <w:numId w:val="0"/>
        </w:numPr>
        <w:ind w:left="567"/>
        <w:jc w:val="center"/>
        <w:rPr>
          <w:rFonts w:asciiTheme="minorEastAsia" w:eastAsiaTheme="minorEastAsia" w:hAnsiTheme="minorEastAsia"/>
          <w:noProof/>
        </w:rPr>
      </w:pPr>
      <w:bookmarkStart w:id="0" w:name="_Toc474331384"/>
      <w:r>
        <w:rPr>
          <w:rFonts w:asciiTheme="minorEastAsia" w:eastAsiaTheme="minorEastAsia" w:hAnsiTheme="minorEastAsia" w:hint="eastAsia"/>
          <w:noProof/>
        </w:rPr>
        <w:t>交织编译码及纠错能力验证</w:t>
      </w:r>
      <w:bookmarkEnd w:id="0"/>
    </w:p>
    <w:p w:rsidR="00CB5BEB" w:rsidRDefault="00CB5BEB" w:rsidP="00CB5BEB">
      <w:pPr>
        <w:spacing w:line="360" w:lineRule="exact"/>
        <w:rPr>
          <w:rFonts w:asciiTheme="minorEastAsia" w:eastAsiaTheme="minorEastAsia" w:hAnsiTheme="minorEastAsia" w:hint="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CB5BEB" w:rsidRDefault="00CB5BEB" w:rsidP="00CB5BEB">
      <w:pPr>
        <w:pStyle w:val="HD1"/>
        <w:spacing w:line="360" w:lineRule="exact"/>
        <w:ind w:firstLineChars="100" w:firstLine="21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1．学习交织码编译码的基本概念；</w:t>
      </w:r>
    </w:p>
    <w:p w:rsidR="00CB5BEB" w:rsidRDefault="00CB5BEB" w:rsidP="00CB5BEB">
      <w:pPr>
        <w:pStyle w:val="HD1"/>
        <w:spacing w:line="360" w:lineRule="exact"/>
        <w:ind w:firstLineChars="100" w:firstLine="21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2．掌握交织码的编译码方法。</w:t>
      </w:r>
      <w:bookmarkStart w:id="1" w:name="_GoBack"/>
      <w:bookmarkEnd w:id="1"/>
    </w:p>
    <w:p w:rsidR="00CB5BEB" w:rsidRDefault="00CB5BEB" w:rsidP="00CB5BEB">
      <w:pPr>
        <w:spacing w:line="360" w:lineRule="exact"/>
        <w:ind w:firstLine="435"/>
        <w:rPr>
          <w:rFonts w:asciiTheme="minorEastAsia" w:eastAsiaTheme="minorEastAsia" w:hAnsiTheme="minorEastAsia" w:hint="eastAsia"/>
          <w:color w:val="000000"/>
        </w:rPr>
      </w:pPr>
    </w:p>
    <w:p w:rsidR="00CB5BEB" w:rsidRDefault="00CB5BEB" w:rsidP="00CB5BEB">
      <w:pPr>
        <w:spacing w:line="360" w:lineRule="exact"/>
        <w:rPr>
          <w:rFonts w:asciiTheme="minorEastAsia" w:eastAsiaTheme="minorEastAsia" w:hAnsiTheme="minorEastAsia" w:hint="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CB5BEB" w:rsidRDefault="00CB5BEB" w:rsidP="00CB5BEB">
      <w:pPr>
        <w:pStyle w:val="a4"/>
        <w:numPr>
          <w:ilvl w:val="0"/>
          <w:numId w:val="2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CB5BEB" w:rsidRDefault="00CB5BEB" w:rsidP="00CB5BEB">
      <w:pPr>
        <w:pStyle w:val="a4"/>
        <w:numPr>
          <w:ilvl w:val="0"/>
          <w:numId w:val="2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CB5BEB" w:rsidRDefault="00CB5BEB" w:rsidP="00CB5BEB">
      <w:pPr>
        <w:pStyle w:val="a4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CB5BEB" w:rsidRDefault="00CB5BEB" w:rsidP="00CB5BEB">
      <w:pPr>
        <w:pStyle w:val="a4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信道编码与频带调制模块；</w:t>
      </w:r>
    </w:p>
    <w:p w:rsidR="00CB5BEB" w:rsidRDefault="00CB5BEB" w:rsidP="00CB5BEB">
      <w:pPr>
        <w:pStyle w:val="a4"/>
        <w:numPr>
          <w:ilvl w:val="0"/>
          <w:numId w:val="3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频带解调与信道译码模块</w:t>
      </w:r>
    </w:p>
    <w:p w:rsidR="00CB5BEB" w:rsidRDefault="00CB5BEB" w:rsidP="00CB5BEB">
      <w:pPr>
        <w:pStyle w:val="a4"/>
        <w:numPr>
          <w:ilvl w:val="0"/>
          <w:numId w:val="2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CB5BEB" w:rsidRDefault="00CB5BEB" w:rsidP="00CB5BEB">
      <w:pPr>
        <w:pStyle w:val="a4"/>
        <w:numPr>
          <w:ilvl w:val="0"/>
          <w:numId w:val="2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CB5BEB" w:rsidRDefault="00CB5BEB" w:rsidP="00CB5BEB">
      <w:pPr>
        <w:pStyle w:val="a4"/>
        <w:numPr>
          <w:ilvl w:val="0"/>
          <w:numId w:val="2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CB5BEB" w:rsidRDefault="00CB5BEB" w:rsidP="00CB5BEB">
      <w:pPr>
        <w:overflowPunct w:val="0"/>
        <w:topLinePunct/>
        <w:spacing w:line="360" w:lineRule="exact"/>
        <w:ind w:firstLineChars="100" w:firstLine="210"/>
        <w:rPr>
          <w:rFonts w:asciiTheme="minorEastAsia" w:eastAsiaTheme="minorEastAsia" w:hAnsiTheme="minorEastAsia" w:hint="eastAsia"/>
          <w:color w:val="000000"/>
          <w:szCs w:val="21"/>
        </w:rPr>
      </w:pPr>
    </w:p>
    <w:p w:rsidR="00CB5BEB" w:rsidRDefault="00CB5BEB" w:rsidP="00CB5BEB">
      <w:pPr>
        <w:spacing w:line="360" w:lineRule="exact"/>
        <w:rPr>
          <w:rFonts w:asciiTheme="minorEastAsia" w:eastAsiaTheme="minorEastAsia" w:hAnsiTheme="minorEastAsia" w:hint="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CB5BEB" w:rsidRDefault="00CB5BEB" w:rsidP="00CB5BEB">
      <w:pPr>
        <w:spacing w:beforeLines="50" w:before="156" w:afterLines="50" w:after="156" w:line="360" w:lineRule="exact"/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3.1交织编译码介绍</w:t>
      </w:r>
    </w:p>
    <w:p w:rsidR="00CB5BEB" w:rsidRDefault="00CB5BEB" w:rsidP="00CB5BEB">
      <w:pPr>
        <w:spacing w:line="360" w:lineRule="exact"/>
        <w:ind w:firstLine="42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在一般的通信中，比特差错常常成串发生。然而，信道编码（如汉明码）仅能检测和校正单个差错和不太长的差错串。为了解决成串的比特差错问题，采用了交织技术：把一条消息中的相继比特分散开的方法，即一条信息中的相继比特以非相继方式发送，这样即使在传输过程中发生了成串差错，恢复成一条相继比特串的消息时，差错也就变成单个（或者长度很短）的错误比特，这时再用信道纠正随机差错的编码技术（FEC）消除随机差错。</w:t>
      </w:r>
    </w:p>
    <w:p w:rsidR="00CB5BEB" w:rsidRDefault="00CB5BEB" w:rsidP="00CB5BEB">
      <w:pPr>
        <w:spacing w:line="360" w:lineRule="exact"/>
        <w:ind w:firstLine="420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交织深度越大，则离散度越大，抗突发差错能力也就越强。但交织深度越大，交织编码处理时间越长，从而造成数据传输时延增大，也就是说，交织编码是以时间为代价的。因此，交织编码属于时间隐分集。</w:t>
      </w:r>
    </w:p>
    <w:p w:rsidR="00CB5BEB" w:rsidRDefault="00CB5BEB" w:rsidP="00CB5BEB">
      <w:pPr>
        <w:spacing w:beforeLines="50" w:before="156" w:afterLines="50" w:after="156" w:line="360" w:lineRule="exact"/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kern w:val="0"/>
          <w:szCs w:val="21"/>
        </w:rPr>
        <w:t>3.2 交织编译码原理</w:t>
      </w:r>
    </w:p>
    <w:p w:rsidR="00CB5BEB" w:rsidRDefault="00CB5BEB" w:rsidP="00CB5BEB">
      <w:pPr>
        <w:pStyle w:val="a4"/>
        <w:numPr>
          <w:ilvl w:val="0"/>
          <w:numId w:val="4"/>
        </w:numPr>
        <w:ind w:left="630" w:firstLineChars="0"/>
        <w:rPr>
          <w:rFonts w:asciiTheme="minorEastAsia" w:eastAsiaTheme="minorEastAsia" w:hAnsiTheme="minorEastAsia" w:hint="eastAsia"/>
          <w:b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交织码编码</w:t>
      </w:r>
    </w:p>
    <w:p w:rsidR="00CB5BEB" w:rsidRDefault="00CB5BEB" w:rsidP="00CB5BEB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交织有很多不同的交织规则及交织深度，在本次实验中，交织编码采用交织度为4的</w:t>
      </w:r>
      <w:r>
        <w:rPr>
          <w:rFonts w:asciiTheme="minorEastAsia" w:eastAsiaTheme="minorEastAsia" w:hAnsiTheme="minorEastAsia" w:hint="eastAsia"/>
          <w:color w:val="000000"/>
          <w:szCs w:val="21"/>
        </w:rPr>
        <w:object w:dxaOrig="7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2" o:spid="_x0000_i1025" type="#_x0000_t75" style="width:35.25pt;height:17.25pt;mso-position-horizontal-relative:page;mso-position-vertical-relative:page" o:ole="">
            <v:imagedata r:id="rId5" o:title=""/>
          </v:shape>
          <o:OLEObject Type="Embed" ProgID="Equation.3" ShapeID="Picture 162" DrawAspect="Content" ObjectID="_1556953106" r:id="rId6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交织码，可以纠4个突发错误，交织码的每一行称为交织码的字码，行数</w:t>
      </w:r>
      <w:r>
        <w:rPr>
          <w:rFonts w:asciiTheme="minorEastAsia" w:eastAsiaTheme="minorEastAsia" w:hAnsiTheme="minorEastAsia" w:hint="eastAsia"/>
          <w:color w:val="000000"/>
          <w:szCs w:val="21"/>
        </w:rPr>
        <w:object w:dxaOrig="210" w:dyaOrig="210">
          <v:shape id="Picture 163" o:spid="_x0000_i1026" type="#_x0000_t75" style="width:10.5pt;height:10.5pt;mso-position-horizontal-relative:page;mso-position-vertical-relative:page" o:ole="">
            <v:imagedata r:id="rId7" o:title=""/>
          </v:shape>
          <o:OLEObject Type="Embed" ProgID="Equation.3" ShapeID="Picture 163" DrawAspect="Content" ObjectID="_1556953107" r:id="rId8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称为交织度，子码采用</w:t>
      </w:r>
      <w:r>
        <w:rPr>
          <w:rFonts w:asciiTheme="minorEastAsia" w:eastAsiaTheme="minorEastAsia" w:hAnsiTheme="minorEastAsia" w:hint="eastAsia"/>
          <w:color w:val="000000"/>
          <w:szCs w:val="21"/>
        </w:rPr>
        <w:object w:dxaOrig="540" w:dyaOrig="345">
          <v:shape id="Picture 164" o:spid="_x0000_i1027" type="#_x0000_t75" style="width:27pt;height:17.25pt;mso-position-horizontal-relative:page;mso-position-vertical-relative:page" o:ole="">
            <v:imagedata r:id="rId9" o:title=""/>
          </v:shape>
          <o:OLEObject Type="Embed" ProgID="Equation.3" ShapeID="Picture 164" DrawAspect="Content" ObjectID="_1556953108" r:id="rId10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汉明（Hamming）编码。</w:t>
      </w:r>
    </w:p>
    <w:p w:rsidR="00CB5BEB" w:rsidRDefault="00CB5BEB" w:rsidP="00CB5BEB">
      <w:pPr>
        <w:pStyle w:val="a0"/>
        <w:jc w:val="center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  <w:position w:val="-66"/>
        </w:rPr>
        <w:object w:dxaOrig="3540" w:dyaOrig="1440">
          <v:shape id="Picture 165" o:spid="_x0000_i1028" type="#_x0000_t75" style="width:177pt;height:1in;mso-position-horizontal-relative:page;mso-position-vertical-relative:page" o:ole="">
            <v:imagedata r:id="rId11" o:title=""/>
          </v:shape>
          <o:OLEObject Type="Embed" ProgID="Equation.3" ShapeID="Picture 165" DrawAspect="Content" ObjectID="_1556953109" r:id="rId12"/>
        </w:object>
      </w:r>
    </w:p>
    <w:p w:rsidR="00CB5BEB" w:rsidRDefault="00CB5BEB" w:rsidP="00CB5BEB">
      <w:pPr>
        <w:pStyle w:val="a0"/>
        <w:spacing w:line="360" w:lineRule="exact"/>
        <w:rPr>
          <w:rFonts w:asciiTheme="minorEastAsia" w:eastAsiaTheme="minorEastAsia" w:hAnsiTheme="minorEastAsia" w:hint="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lastRenderedPageBreak/>
        <w:t>发送时按列的顺序进行，送入信道的码字为：</w:t>
      </w:r>
      <w:r>
        <w:rPr>
          <w:rFonts w:asciiTheme="minorEastAsia" w:eastAsiaTheme="minorEastAsia" w:hAnsiTheme="minorEastAsia" w:hint="eastAsia"/>
          <w:color w:val="000000"/>
          <w:position w:val="-12"/>
        </w:rPr>
        <w:object w:dxaOrig="3165" w:dyaOrig="390">
          <v:shape id="Picture 166" o:spid="_x0000_i1029" type="#_x0000_t75" style="width:158.25pt;height:19.5pt;mso-position-horizontal-relative:page;mso-position-vertical-relative:page" o:ole="">
            <v:imagedata r:id="rId13" o:title=""/>
          </v:shape>
          <o:OLEObject Type="Embed" ProgID="Equation.3" ShapeID="Picture 166" DrawAspect="Content" ObjectID="_1556953110" r:id="rId14"/>
        </w:object>
      </w:r>
      <w:r>
        <w:rPr>
          <w:rFonts w:asciiTheme="minorEastAsia" w:eastAsiaTheme="minorEastAsia" w:hAnsiTheme="minorEastAsia" w:hint="eastAsia"/>
          <w:color w:val="000000"/>
        </w:rPr>
        <w:t>。</w:t>
      </w:r>
    </w:p>
    <w:p w:rsidR="00CB5BEB" w:rsidRDefault="00CB5BEB" w:rsidP="00CB5BEB">
      <w:pPr>
        <w:pStyle w:val="a4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b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交织码解码</w:t>
      </w:r>
    </w:p>
    <w:p w:rsidR="00CB5BEB" w:rsidRDefault="00CB5BEB" w:rsidP="00CB5BEB">
      <w:pPr>
        <w:pStyle w:val="a0"/>
        <w:spacing w:line="276" w:lineRule="auto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将一帧28位数据接收下来，码字为</w:t>
      </w:r>
      <w:r>
        <w:rPr>
          <w:rFonts w:asciiTheme="minorEastAsia" w:eastAsiaTheme="minorEastAsia" w:hAnsiTheme="minorEastAsia" w:hint="eastAsia"/>
          <w:color w:val="000000"/>
          <w:position w:val="-12"/>
          <w:sz w:val="21"/>
          <w:szCs w:val="21"/>
        </w:rPr>
        <w:object w:dxaOrig="3165" w:dyaOrig="390">
          <v:shape id="Picture 167" o:spid="_x0000_i1030" type="#_x0000_t75" style="width:158.25pt;height:19.5pt;mso-position-horizontal-relative:page;mso-position-vertical-relative:page" o:ole="">
            <v:imagedata r:id="rId13" o:title=""/>
          </v:shape>
          <o:OLEObject Type="Embed" ProgID="Equation.3" ShapeID="Picture 167" DrawAspect="Content" ObjectID="_1556953111" r:id="rId15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，重新对它进行分组，分成四组汉明码分别进行解码，分组结果为</w:t>
      </w:r>
      <w:r>
        <w:rPr>
          <w:rFonts w:asciiTheme="minorEastAsia" w:eastAsiaTheme="minorEastAsia" w:hAnsiTheme="minorEastAsia" w:hint="eastAsia"/>
          <w:color w:val="000000"/>
          <w:position w:val="-12"/>
          <w:sz w:val="21"/>
          <w:szCs w:val="21"/>
        </w:rPr>
        <w:object w:dxaOrig="1980" w:dyaOrig="390">
          <v:shape id="Picture 168" o:spid="_x0000_i1031" type="#_x0000_t75" style="width:99pt;height:19.5pt;mso-position-horizontal-relative:page;mso-position-vertical-relative:page" o:ole="">
            <v:imagedata r:id="rId16" o:title=""/>
          </v:shape>
          <o:OLEObject Type="Embed" ProgID="Equation.3" ShapeID="Picture 168" DrawAspect="Content" ObjectID="_1556953112" r:id="rId17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color w:val="000000"/>
          <w:position w:val="-12"/>
          <w:sz w:val="21"/>
          <w:szCs w:val="21"/>
        </w:rPr>
        <w:object w:dxaOrig="2070" w:dyaOrig="390">
          <v:shape id="Picture 169" o:spid="_x0000_i1032" type="#_x0000_t75" style="width:103.5pt;height:19.5pt;mso-position-horizontal-relative:page;mso-position-vertical-relative:page" o:ole="">
            <v:imagedata r:id="rId18" o:title=""/>
          </v:shape>
          <o:OLEObject Type="Embed" ProgID="Equation.3" ShapeID="Picture 169" DrawAspect="Content" ObjectID="_1556953113" r:id="rId19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color w:val="000000"/>
          <w:position w:val="-12"/>
          <w:sz w:val="21"/>
          <w:szCs w:val="21"/>
        </w:rPr>
        <w:object w:dxaOrig="2010" w:dyaOrig="390">
          <v:shape id="Picture 170" o:spid="_x0000_i1033" type="#_x0000_t75" style="width:100.5pt;height:19.5pt;mso-position-horizontal-relative:page;mso-position-vertical-relative:page" o:ole="">
            <v:imagedata r:id="rId20" o:title=""/>
          </v:shape>
          <o:OLEObject Type="Embed" ProgID="Equation.3" ShapeID="Picture 170" DrawAspect="Content" ObjectID="_1556953114" r:id="rId21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、</w:t>
      </w:r>
      <w:r>
        <w:rPr>
          <w:rFonts w:asciiTheme="minorEastAsia" w:eastAsiaTheme="minorEastAsia" w:hAnsiTheme="minorEastAsia" w:hint="eastAsia"/>
          <w:color w:val="000000"/>
          <w:position w:val="-12"/>
          <w:sz w:val="21"/>
          <w:szCs w:val="21"/>
        </w:rPr>
        <w:object w:dxaOrig="2070" w:dyaOrig="390">
          <v:shape id="Picture 171" o:spid="_x0000_i1034" type="#_x0000_t75" style="width:103.5pt;height:19.5pt;mso-position-horizontal-relative:page;mso-position-vertical-relative:page" o:ole="">
            <v:imagedata r:id="rId22" o:title=""/>
          </v:shape>
          <o:OLEObject Type="Embed" ProgID="Equation.3" ShapeID="Picture 171" DrawAspect="Content" ObjectID="_1556953115" r:id="rId23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，解码同汉明码。</w:t>
      </w:r>
    </w:p>
    <w:p w:rsidR="00CB5BEB" w:rsidRDefault="00CB5BEB" w:rsidP="00CB5BEB">
      <w:pPr>
        <w:pStyle w:val="a4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b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举例说明</w:t>
      </w:r>
    </w:p>
    <w:p w:rsidR="00CB5BEB" w:rsidRDefault="00CB5BEB" w:rsidP="00CB5BEB">
      <w:pPr>
        <w:autoSpaceDE w:val="0"/>
        <w:autoSpaceDN w:val="0"/>
        <w:adjustRightInd w:val="0"/>
        <w:spacing w:line="276" w:lineRule="auto"/>
        <w:ind w:firstLine="540"/>
        <w:rPr>
          <w:rFonts w:asciiTheme="minorEastAsia" w:eastAsiaTheme="minorEastAsia" w:hAnsiTheme="minorEastAsia" w:cs="宋体" w:hint="eastAsia"/>
          <w:color w:val="000000"/>
          <w:lang w:val="zh-CN"/>
        </w:rPr>
      </w:pPr>
      <w:r>
        <w:rPr>
          <w:rFonts w:asciiTheme="minorEastAsia" w:eastAsiaTheme="minorEastAsia" w:hAnsiTheme="minorEastAsia" w:cs="宋体" w:hint="eastAsia"/>
          <w:color w:val="000000"/>
          <w:lang w:val="zh-CN"/>
        </w:rPr>
        <w:t>基带数据</w:t>
      </w:r>
      <w:r>
        <w:rPr>
          <w:rFonts w:asciiTheme="minorEastAsia" w:eastAsiaTheme="minorEastAsia" w:hAnsiTheme="minorEastAsia" w:hint="eastAsia"/>
          <w:color w:val="000000"/>
        </w:rPr>
        <w:t>1001001011010101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汉明编码输出为</w:t>
      </w:r>
      <w:r>
        <w:rPr>
          <w:rFonts w:asciiTheme="minorEastAsia" w:eastAsiaTheme="minorEastAsia" w:hAnsiTheme="minorEastAsia" w:hint="eastAsia"/>
          <w:color w:val="000000"/>
        </w:rPr>
        <w:t>1001100 0010101 1101010 0101101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，交织后输出为</w:t>
      </w:r>
      <w:r>
        <w:rPr>
          <w:rFonts w:asciiTheme="minorEastAsia" w:eastAsiaTheme="minorEastAsia" w:hAnsiTheme="minorEastAsia" w:hint="eastAsia"/>
          <w:color w:val="000000"/>
        </w:rPr>
        <w:t>1010001101001011110100100101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，在传输的过程中如果出现了突发错，例如前四个码元都出错，则接收码组变为</w:t>
      </w:r>
      <w:r>
        <w:rPr>
          <w:rFonts w:asciiTheme="minorEastAsia" w:eastAsiaTheme="minorEastAsia" w:hAnsiTheme="minorEastAsia" w:hint="eastAsia"/>
          <w:color w:val="000000"/>
        </w:rPr>
        <w:t>0101001101001011110100100101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，译码时进行重新分组，分组为</w:t>
      </w:r>
      <w:r>
        <w:rPr>
          <w:rFonts w:asciiTheme="minorEastAsia" w:eastAsiaTheme="minorEastAsia" w:hAnsiTheme="minorEastAsia" w:hint="eastAsia"/>
          <w:color w:val="000000"/>
        </w:rPr>
        <w:t>0001100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、</w:t>
      </w:r>
      <w:r>
        <w:rPr>
          <w:rFonts w:asciiTheme="minorEastAsia" w:eastAsiaTheme="minorEastAsia" w:hAnsiTheme="minorEastAsia" w:hint="eastAsia"/>
          <w:color w:val="000000"/>
        </w:rPr>
        <w:t>1010101.0101010.1101101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，进行汉明译码，译码输出为</w:t>
      </w:r>
      <w:r>
        <w:rPr>
          <w:rFonts w:asciiTheme="minorEastAsia" w:eastAsiaTheme="minorEastAsia" w:hAnsiTheme="minorEastAsia" w:hint="eastAsia"/>
          <w:color w:val="000000"/>
        </w:rPr>
        <w:t>100100101101 0101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，因此交织度为</w:t>
      </w:r>
      <w:r>
        <w:rPr>
          <w:rFonts w:asciiTheme="minorEastAsia" w:eastAsiaTheme="minorEastAsia" w:hAnsiTheme="minorEastAsia" w:hint="eastAsia"/>
          <w:color w:val="000000"/>
        </w:rPr>
        <w:t>4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的</w:t>
      </w:r>
      <w:r>
        <w:rPr>
          <w:rFonts w:asciiTheme="minorEastAsia" w:eastAsiaTheme="minorEastAsia" w:hAnsiTheme="minor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72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5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的交织码可以纠长度为</w:t>
      </w:r>
      <w:r>
        <w:rPr>
          <w:rFonts w:asciiTheme="minorEastAsia" w:eastAsiaTheme="minorEastAsia" w:hAnsiTheme="minorEastAsia" w:hint="eastAsia"/>
          <w:color w:val="000000"/>
        </w:rPr>
        <w:t>4</w:t>
      </w:r>
      <w:r>
        <w:rPr>
          <w:rFonts w:asciiTheme="minorEastAsia" w:eastAsiaTheme="minorEastAsia" w:hAnsiTheme="minorEastAsia" w:cs="宋体" w:hint="eastAsia"/>
          <w:color w:val="000000"/>
          <w:lang w:val="zh-CN"/>
        </w:rPr>
        <w:t>的突发错。</w:t>
      </w:r>
    </w:p>
    <w:p w:rsidR="004D50B9" w:rsidRDefault="004D50B9"/>
    <w:sectPr w:rsidR="004D5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58A"/>
    <w:multiLevelType w:val="hybridMultilevel"/>
    <w:tmpl w:val="FF5278B4"/>
    <w:lvl w:ilvl="0" w:tplc="BAA842E0">
      <w:start w:val="1"/>
      <w:numFmt w:val="bullet"/>
      <w:lvlText w:val="●"/>
      <w:lvlJc w:val="left"/>
      <w:pPr>
        <w:ind w:left="631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" w15:restartNumberingAfterBreak="0">
    <w:nsid w:val="04531E13"/>
    <w:multiLevelType w:val="hybridMultilevel"/>
    <w:tmpl w:val="9EF0D13E"/>
    <w:lvl w:ilvl="0" w:tplc="BAA842E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B526FD"/>
    <w:multiLevelType w:val="hybridMultilevel"/>
    <w:tmpl w:val="B734BCF0"/>
    <w:lvl w:ilvl="0" w:tplc="4E488F62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FB545108">
      <w:start w:val="1"/>
      <w:numFmt w:val="japaneseCounting"/>
      <w:lvlText w:val="（%3）"/>
      <w:lvlJc w:val="left"/>
      <w:pPr>
        <w:ind w:left="1770" w:hanging="7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cs="Times New Roman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cs="Times New Roman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cs="Times New Roman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cs="Times New Roman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cs="Times New Roman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cs="Times New Roman" w:hint="default"/>
        <w:b w:val="0"/>
        <w:i w:val="0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4C"/>
    <w:rsid w:val="004D50B9"/>
    <w:rsid w:val="00CB5BEB"/>
    <w:rsid w:val="00E3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EA1F5-F1C7-4CBD-8D3D-735F7FDC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B5B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CB5BEB"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semiHidden/>
    <w:unhideWhenUsed/>
    <w:qFormat/>
    <w:rsid w:val="00CB5BEB"/>
    <w:pPr>
      <w:keepNext/>
      <w:keepLines/>
      <w:pageBreakBefore/>
      <w:numPr>
        <w:ilvl w:val="1"/>
        <w:numId w:val="1"/>
      </w:numPr>
      <w:snapToGrid w:val="0"/>
      <w:spacing w:before="260" w:after="260" w:line="412" w:lineRule="auto"/>
      <w:jc w:val="center"/>
      <w:outlineLvl w:val="1"/>
    </w:pPr>
    <w:rPr>
      <w:rFonts w:ascii="黑体" w:eastAsia="黑体" w:hAnsi="黑体" w:cs="宋体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semiHidden/>
    <w:unhideWhenUsed/>
    <w:qFormat/>
    <w:rsid w:val="00CB5BEB"/>
    <w:pPr>
      <w:keepNext/>
      <w:keepLines/>
      <w:numPr>
        <w:ilvl w:val="2"/>
        <w:numId w:val="1"/>
      </w:numPr>
      <w:tabs>
        <w:tab w:val="clear" w:pos="1560"/>
        <w:tab w:val="num" w:pos="1701"/>
      </w:tabs>
      <w:spacing w:before="260" w:after="260" w:line="415" w:lineRule="auto"/>
      <w:ind w:left="1701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semiHidden/>
    <w:unhideWhenUsed/>
    <w:qFormat/>
    <w:rsid w:val="00CB5BEB"/>
    <w:pPr>
      <w:keepNext/>
      <w:keepLines/>
      <w:numPr>
        <w:ilvl w:val="3"/>
        <w:numId w:val="1"/>
      </w:numPr>
      <w:snapToGrid w:val="0"/>
      <w:spacing w:before="120" w:after="120" w:line="300" w:lineRule="auto"/>
      <w:outlineLvl w:val="3"/>
    </w:pPr>
    <w:rPr>
      <w:rFonts w:ascii="Arial" w:eastAsia="黑体" w:hAnsi="Arial" w:cs="Times New Roman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CB5BEB"/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1"/>
    <w:link w:val="2"/>
    <w:semiHidden/>
    <w:rsid w:val="00CB5BEB"/>
    <w:rPr>
      <w:rFonts w:ascii="黑体" w:eastAsia="黑体" w:hAnsi="黑体" w:cs="宋体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semiHidden/>
    <w:rsid w:val="00CB5B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semiHidden/>
    <w:rsid w:val="00CB5BEB"/>
    <w:rPr>
      <w:rFonts w:ascii="Arial" w:eastAsia="黑体" w:hAnsi="Arial" w:cs="Times New Roman"/>
      <w:kern w:val="0"/>
      <w:sz w:val="22"/>
      <w:szCs w:val="20"/>
      <w:lang w:eastAsia="en-US"/>
    </w:rPr>
  </w:style>
  <w:style w:type="paragraph" w:styleId="a0">
    <w:name w:val="Normal Indent"/>
    <w:basedOn w:val="a"/>
    <w:semiHidden/>
    <w:unhideWhenUsed/>
    <w:rsid w:val="00CB5BEB"/>
    <w:pPr>
      <w:snapToGrid w:val="0"/>
      <w:ind w:firstLine="420"/>
    </w:pPr>
    <w:rPr>
      <w:rFonts w:ascii="仿宋_GB2312" w:eastAsia="仿宋_GB2312"/>
      <w:kern w:val="0"/>
      <w:sz w:val="24"/>
      <w:szCs w:val="20"/>
    </w:rPr>
  </w:style>
  <w:style w:type="paragraph" w:styleId="6">
    <w:name w:val="toc 6"/>
    <w:basedOn w:val="a"/>
    <w:next w:val="a"/>
    <w:autoRedefine/>
    <w:semiHidden/>
    <w:unhideWhenUsed/>
    <w:rsid w:val="00CB5BEB"/>
    <w:pPr>
      <w:numPr>
        <w:ilvl w:val="7"/>
        <w:numId w:val="1"/>
      </w:numPr>
    </w:pPr>
  </w:style>
  <w:style w:type="paragraph" w:styleId="7">
    <w:name w:val="toc 7"/>
    <w:basedOn w:val="a"/>
    <w:next w:val="a"/>
    <w:autoRedefine/>
    <w:semiHidden/>
    <w:unhideWhenUsed/>
    <w:rsid w:val="00CB5BEB"/>
    <w:pPr>
      <w:numPr>
        <w:ilvl w:val="4"/>
        <w:numId w:val="1"/>
      </w:numPr>
      <w:spacing w:beforeLines="50"/>
      <w:ind w:left="10766"/>
      <w:jc w:val="center"/>
    </w:pPr>
    <w:rPr>
      <w:rFonts w:ascii="黑体" w:eastAsia="黑体" w:hAnsi="黑体"/>
    </w:rPr>
  </w:style>
  <w:style w:type="paragraph" w:styleId="30">
    <w:name w:val="Body Text Indent 3"/>
    <w:basedOn w:val="a"/>
    <w:link w:val="32"/>
    <w:semiHidden/>
    <w:unhideWhenUsed/>
    <w:rsid w:val="00CB5BEB"/>
    <w:pPr>
      <w:numPr>
        <w:ilvl w:val="6"/>
        <w:numId w:val="1"/>
      </w:numPr>
    </w:pPr>
  </w:style>
  <w:style w:type="character" w:customStyle="1" w:styleId="32">
    <w:name w:val="正文文本缩进 3 字符"/>
    <w:basedOn w:val="a1"/>
    <w:link w:val="30"/>
    <w:semiHidden/>
    <w:rsid w:val="00CB5BEB"/>
    <w:rPr>
      <w:rFonts w:ascii="Times New Roman" w:eastAsia="宋体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CB5BEB"/>
    <w:pPr>
      <w:ind w:firstLineChars="200" w:firstLine="420"/>
    </w:pPr>
    <w:rPr>
      <w:rFonts w:ascii="Calibri" w:hAnsi="Calibri"/>
      <w:szCs w:val="22"/>
    </w:rPr>
  </w:style>
  <w:style w:type="paragraph" w:customStyle="1" w:styleId="HD1">
    <w:name w:val="HD正文1"/>
    <w:basedOn w:val="a"/>
    <w:rsid w:val="00CB5BEB"/>
    <w:pPr>
      <w:spacing w:line="440" w:lineRule="atLeast"/>
      <w:ind w:firstLine="540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2017-05-22T02:12:00Z</dcterms:created>
  <dcterms:modified xsi:type="dcterms:W3CDTF">2017-05-22T02:12:00Z</dcterms:modified>
</cp:coreProperties>
</file>