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4000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necs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64"/>
          </w:tcPr>
          <w:p>
            <w:r/>
            <w:r>
              <w:rPr>
                <w:rFonts w:ascii="Calibri" w:hAnsi="Calibri" w:eastAsia="Calibri"/>
                <w:b/>
                <w:color w:val="0A3D7A"/>
                <w:sz w:val="36"/>
              </w:rPr>
              <w:t>NECS</w:t>
            </w:r>
          </w:p>
          <w:p>
            <w:r>
              <w:rPr>
                <w:rFonts w:ascii="Calibri" w:hAnsi="Calibri" w:eastAsia="Calibri"/>
                <w:b/>
                <w:color w:val="0F1720"/>
                <w:sz w:val="20"/>
              </w:rPr>
              <w:t>NECLEANING &amp; SERVICES SARL</w:t>
            </w:r>
          </w:p>
          <w:p>
            <w:r>
              <w:rPr>
                <w:rFonts w:ascii="Calibri" w:hAnsi="Calibri" w:eastAsia="Calibri"/>
                <w:b w:val="0"/>
                <w:color w:val="6B7A8D"/>
                <w:sz w:val="18"/>
              </w:rPr>
              <w:t>Propreté · Rigueur · Confiance</w:t>
            </w:r>
          </w:p>
          <w:p>
            <w:r>
              <w:rPr>
                <w:rFonts w:ascii="Calibri" w:hAnsi="Calibri" w:eastAsia="Calibri"/>
                <w:b w:val="0"/>
                <w:color w:val="3D4A5C"/>
                <w:sz w:val="16"/>
              </w:rPr>
              <w:t>Siège : [Adresse — Cameroun]  |  Tél. : [+237 …]  |  Email : contact@necs.cm</w:t>
            </w:r>
          </w:p>
        </w:tc>
        <w:tc>
          <w:tcPr>
            <w:tcW w:type="dxa" w:w="3364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/>
                <w:color w:val="2D8A2E"/>
                <w:sz w:val="24"/>
              </w:rPr>
              <w:t>DEMANDE D’ACHAT / COMMANDE INTERNE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/>
                <w:color w:val="0A3D7A"/>
                <w:sz w:val="20"/>
              </w:rPr>
              <w:t>NECS-DA-2026-0199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3D4A5C"/>
                <w:sz w:val="18"/>
              </w:rPr>
              <w:t>Module : Opérations / Achats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3D4A5C"/>
                <w:sz w:val="18"/>
              </w:rPr>
              <w:t>Statut : Maquette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3D4A5C"/>
                <w:sz w:val="18"/>
              </w:rPr>
              <w:t>Version : 1.0</w:t>
            </w:r>
          </w:p>
        </w:tc>
      </w:tr>
    </w:tbl>
    <w:p>
      <w:pPr>
        <w:spacing w:before="40" w:after="160"/>
        <w:pBdr>
          <w:bottom w:val="single" w:sz="18" w:space="1" w:color="0A3D7A"/>
        </w:pBdr>
      </w:pPr>
    </w:p>
    <w:p>
      <w:pPr>
        <w:spacing w:after="200" w:before="0"/>
        <w:jc w:val="center"/>
      </w:pPr>
      <w:r>
        <w:rPr>
          <w:rFonts w:ascii="Calibri" w:hAnsi="Calibri" w:eastAsia="Calibri"/>
          <w:b/>
          <w:color w:val="2D8A2E"/>
          <w:sz w:val="18"/>
        </w:rPr>
        <w:t>SPÉCIMEN — DOCUMENT DE VALIDATION CLIENT</w:t>
      </w:r>
    </w:p>
    <w:p>
      <w:pPr>
        <w:spacing w:after="120" w:before="0"/>
        <w:jc w:val="center"/>
      </w:pPr>
      <w:r>
        <w:rPr>
          <w:rFonts w:ascii="Calibri" w:hAnsi="Calibri" w:eastAsia="Calibri"/>
          <w:b/>
          <w:color w:val="0A3D7A"/>
          <w:sz w:val="28"/>
        </w:rPr>
        <w:t>Demande d’achat / commande interne</w:t>
      </w:r>
    </w:p>
    <w:p>
      <w:pPr>
        <w:spacing w:after="200" w:before="0"/>
        <w:jc w:val="both"/>
      </w:pPr>
      <w:r>
        <w:rPr>
          <w:rFonts w:ascii="Calibri" w:hAnsi="Calibri" w:eastAsia="Calibri"/>
          <w:b w:val="0"/>
          <w:color w:val="3D4A5C"/>
          <w:sz w:val="20"/>
        </w:rPr>
        <w:t>Demandeur, site, articles, quantités, justification, validation et fournisseur.</w:t>
      </w:r>
    </w:p>
    <w:p>
      <w:pPr>
        <w:spacing w:after="120" w:before="160"/>
      </w:pPr>
      <w:r>
        <w:rPr>
          <w:rFonts w:ascii="Calibri" w:hAnsi="Calibri" w:eastAsia="Calibri"/>
          <w:b/>
          <w:color w:val="0A3D7A"/>
          <w:sz w:val="24"/>
        </w:rPr>
        <w:t>Champs du document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Demandeur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Site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Date besoin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Articles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Quantités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Estimation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Justification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Fournisseur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Validation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</w:tbl>
    <w:p/>
    <w:p>
      <w:pPr>
        <w:spacing w:after="120" w:before="160"/>
      </w:pPr>
      <w:r>
        <w:rPr>
          <w:rFonts w:ascii="Calibri" w:hAnsi="Calibri" w:eastAsia="Calibri"/>
          <w:b/>
          <w:color w:val="0A3D7A"/>
          <w:sz w:val="24"/>
        </w:rPr>
        <w:t>Observations / commentaires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8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/>
                <w:color w:val="0A3D7A"/>
                <w:sz w:val="20"/>
              </w:rPr>
              <w:t>Émetteur NECS</w:t>
            </w:r>
          </w:p>
          <w:p>
            <w:r>
              <w:rPr>
                <w:rFonts w:ascii="Calibri" w:hAnsi="Calibri" w:eastAsia="Calibri"/>
                <w:b w:val="0"/>
                <w:color w:val="6B7A8D"/>
                <w:sz w:val="18"/>
              </w:rPr>
              <w:t>Responsable</w:t>
            </w:r>
          </w:p>
          <w:p/>
          <w:p/>
          <w:p/>
          <w:p/>
          <w:p>
            <w:r>
              <w:rPr>
                <w:rFonts w:ascii="Calibri" w:hAnsi="Calibri" w:eastAsia="Calibri"/>
                <w:b w:val="0"/>
                <w:color w:val="6B7A8D"/>
                <w:sz w:val="16"/>
              </w:rPr>
              <w:t>Nom, signature &amp; cachet · Date</w:t>
            </w:r>
          </w:p>
        </w:tc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/>
                <w:color w:val="0A3D7A"/>
                <w:sz w:val="20"/>
              </w:rPr>
              <w:t>Destinataire / Validation</w:t>
            </w:r>
          </w:p>
          <w:p>
            <w:r>
              <w:rPr>
                <w:rFonts w:ascii="Calibri" w:hAnsi="Calibri" w:eastAsia="Calibri"/>
                <w:b w:val="0"/>
                <w:color w:val="6B7A8D"/>
                <w:sz w:val="18"/>
              </w:rPr>
              <w:t>Signature &amp; date</w:t>
            </w:r>
          </w:p>
          <w:p/>
          <w:p/>
          <w:p/>
          <w:p/>
          <w:p>
            <w:r>
              <w:rPr>
                <w:rFonts w:ascii="Calibri" w:hAnsi="Calibri" w:eastAsia="Calibri"/>
                <w:b w:val="0"/>
                <w:color w:val="6B7A8D"/>
                <w:sz w:val="16"/>
              </w:rPr>
              <w:t>Nom, signature &amp; cachet · Date</w:t>
            </w:r>
          </w:p>
        </w:tc>
      </w:tr>
    </w:tbl>
    <w:p/>
    <w:p>
      <w:pPr>
        <w:spacing w:before="40" w:after="160"/>
        <w:pBdr>
          <w:bottom w:val="single" w:sz="18" w:space="1" w:color="0A3D7A"/>
        </w:pBdr>
      </w:pPr>
    </w:p>
    <w:p>
      <w:pPr>
        <w:spacing w:after="120" w:before="0"/>
        <w:jc w:val="center"/>
      </w:pPr>
      <w:r>
        <w:rPr>
          <w:rFonts w:ascii="Calibri" w:hAnsi="Calibri" w:eastAsia="Calibri"/>
          <w:b w:val="0"/>
          <w:color w:val="6B7A8D"/>
          <w:sz w:val="16"/>
        </w:rPr>
        <w:t>NECS / NECLEANING &amp; SERVICES SARL — NECS-DA-2026-0199 — Template métier pour validation client — Module Opérations / Achats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