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C204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1. GPT-4 (OpenAI)</w:t>
      </w:r>
      <w:bookmarkStart w:id="0" w:name="_GoBack"/>
      <w:bookmarkEnd w:id="0"/>
    </w:p>
    <w:p w14:paraId="0A8C57E7">
      <w:pPr>
        <w:numPr>
          <w:ilvl w:val="0"/>
          <w:numId w:val="1"/>
        </w:numPr>
        <w:rPr>
          <w:sz w:val="22"/>
          <w:szCs w:val="24"/>
        </w:rPr>
      </w:pPr>
      <w:r>
        <w:rPr>
          <w:sz w:val="22"/>
          <w:szCs w:val="24"/>
        </w:rPr>
        <w:t xml:space="preserve">Brown, T., Mann, B., Ryder, N., et al. (2020). "Language Models are Few-Shot Learners." </w:t>
      </w:r>
      <w:r>
        <w:rPr>
          <w:i/>
          <w:iCs/>
          <w:sz w:val="22"/>
          <w:szCs w:val="24"/>
        </w:rPr>
        <w:t>NeurIPS 2020</w:t>
      </w:r>
      <w:r>
        <w:rPr>
          <w:sz w:val="22"/>
          <w:szCs w:val="24"/>
        </w:rPr>
        <w:t>.</w:t>
      </w:r>
    </w:p>
    <w:p w14:paraId="4514E5F3">
      <w:pPr>
        <w:numPr>
          <w:ilvl w:val="0"/>
          <w:numId w:val="1"/>
        </w:numPr>
        <w:rPr>
          <w:sz w:val="22"/>
          <w:szCs w:val="24"/>
        </w:rPr>
      </w:pPr>
      <w:r>
        <w:rPr>
          <w:sz w:val="22"/>
          <w:szCs w:val="24"/>
        </w:rPr>
        <w:t xml:space="preserve">OpenAI API Documentation: </w:t>
      </w: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HYPERLINK "https://openai.com/gpt-4" \t "_new" </w:instrText>
      </w:r>
      <w:r>
        <w:rPr>
          <w:sz w:val="22"/>
          <w:szCs w:val="24"/>
        </w:rPr>
        <w:fldChar w:fldCharType="separate"/>
      </w:r>
      <w:r>
        <w:rPr>
          <w:rStyle w:val="4"/>
          <w:sz w:val="22"/>
          <w:szCs w:val="24"/>
        </w:rPr>
        <w:t>https://openai.com/gpt-4</w:t>
      </w:r>
      <w:r>
        <w:rPr>
          <w:rStyle w:val="4"/>
          <w:sz w:val="22"/>
          <w:szCs w:val="24"/>
        </w:rPr>
        <w:fldChar w:fldCharType="end"/>
      </w:r>
    </w:p>
    <w:p w14:paraId="4DC67B7C">
      <w:pPr>
        <w:numPr>
          <w:ilvl w:val="0"/>
          <w:numId w:val="1"/>
        </w:numPr>
        <w:rPr>
          <w:sz w:val="22"/>
          <w:szCs w:val="24"/>
        </w:rPr>
      </w:pPr>
      <w:r>
        <w:rPr>
          <w:sz w:val="22"/>
          <w:szCs w:val="24"/>
        </w:rPr>
        <w:t>OpenAI’s blog on ethical AI and responsible usage: https://openai.com/charter/</w:t>
      </w:r>
    </w:p>
    <w:p w14:paraId="527C2694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2. LLaMA 2 (Meta)</w:t>
      </w:r>
    </w:p>
    <w:p w14:paraId="6E9D966B">
      <w:pPr>
        <w:numPr>
          <w:ilvl w:val="0"/>
          <w:numId w:val="2"/>
        </w:numPr>
        <w:rPr>
          <w:sz w:val="22"/>
          <w:szCs w:val="24"/>
        </w:rPr>
      </w:pPr>
      <w:r>
        <w:rPr>
          <w:sz w:val="22"/>
          <w:szCs w:val="24"/>
        </w:rPr>
        <w:t xml:space="preserve">Touvron, H., Lavril, T., Izacard, G., et al. (2023). "LLaMA: Open and Efficient Foundation Language Models." </w:t>
      </w:r>
      <w:r>
        <w:rPr>
          <w:i/>
          <w:iCs/>
          <w:sz w:val="22"/>
          <w:szCs w:val="24"/>
        </w:rPr>
        <w:t>Meta AI Research</w:t>
      </w:r>
      <w:r>
        <w:rPr>
          <w:sz w:val="22"/>
          <w:szCs w:val="24"/>
        </w:rPr>
        <w:t>.</w:t>
      </w:r>
    </w:p>
    <w:p w14:paraId="2EA080A2">
      <w:pPr>
        <w:numPr>
          <w:ilvl w:val="0"/>
          <w:numId w:val="2"/>
        </w:numPr>
        <w:rPr>
          <w:sz w:val="22"/>
          <w:szCs w:val="24"/>
        </w:rPr>
      </w:pPr>
      <w:r>
        <w:rPr>
          <w:sz w:val="22"/>
          <w:szCs w:val="24"/>
        </w:rPr>
        <w:t xml:space="preserve">Meta AI blog on LLaMA and its open-source impact: </w:t>
      </w: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HYPERLINK "https://ai.facebook.com/blog/llama-2/" \t "_new" </w:instrText>
      </w:r>
      <w:r>
        <w:rPr>
          <w:sz w:val="22"/>
          <w:szCs w:val="24"/>
        </w:rPr>
        <w:fldChar w:fldCharType="separate"/>
      </w:r>
      <w:r>
        <w:rPr>
          <w:rStyle w:val="4"/>
          <w:sz w:val="22"/>
          <w:szCs w:val="24"/>
        </w:rPr>
        <w:t>https://ai.facebook.com/blog/llama-2/</w:t>
      </w:r>
      <w:r>
        <w:rPr>
          <w:rStyle w:val="4"/>
          <w:sz w:val="22"/>
          <w:szCs w:val="24"/>
        </w:rPr>
        <w:fldChar w:fldCharType="end"/>
      </w:r>
    </w:p>
    <w:p w14:paraId="5E7380C5">
      <w:pPr>
        <w:numPr>
          <w:ilvl w:val="0"/>
          <w:numId w:val="2"/>
        </w:numPr>
        <w:rPr>
          <w:sz w:val="22"/>
          <w:szCs w:val="24"/>
        </w:rPr>
      </w:pPr>
      <w:r>
        <w:rPr>
          <w:sz w:val="22"/>
          <w:szCs w:val="24"/>
        </w:rPr>
        <w:t xml:space="preserve">GitHub repository for LLaMA 2: </w:t>
      </w: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HYPERLINK "https://github.com/facebookresearch/llama" \t "_new" </w:instrText>
      </w:r>
      <w:r>
        <w:rPr>
          <w:sz w:val="22"/>
          <w:szCs w:val="24"/>
        </w:rPr>
        <w:fldChar w:fldCharType="separate"/>
      </w:r>
      <w:r>
        <w:rPr>
          <w:rStyle w:val="4"/>
          <w:sz w:val="22"/>
          <w:szCs w:val="24"/>
        </w:rPr>
        <w:t>https://github.com/facebookresearch/llama</w:t>
      </w:r>
      <w:r>
        <w:rPr>
          <w:rStyle w:val="4"/>
          <w:sz w:val="22"/>
          <w:szCs w:val="24"/>
        </w:rPr>
        <w:fldChar w:fldCharType="end"/>
      </w:r>
    </w:p>
    <w:p w14:paraId="101FEF1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3. PaLM 2 (Google)</w:t>
      </w:r>
    </w:p>
    <w:p w14:paraId="44DF30AE">
      <w:pPr>
        <w:numPr>
          <w:ilvl w:val="0"/>
          <w:numId w:val="3"/>
        </w:numPr>
        <w:rPr>
          <w:sz w:val="22"/>
          <w:szCs w:val="24"/>
        </w:rPr>
      </w:pPr>
      <w:r>
        <w:rPr>
          <w:sz w:val="22"/>
          <w:szCs w:val="24"/>
        </w:rPr>
        <w:t xml:space="preserve">Chowdhery, A., Narang, S., Devlin, J., et al. (2022). "PaLM: Scaling Language Modeling with Pathways." </w:t>
      </w:r>
      <w:r>
        <w:rPr>
          <w:i/>
          <w:iCs/>
          <w:sz w:val="22"/>
          <w:szCs w:val="24"/>
        </w:rPr>
        <w:t>Google Research</w:t>
      </w:r>
      <w:r>
        <w:rPr>
          <w:sz w:val="22"/>
          <w:szCs w:val="24"/>
        </w:rPr>
        <w:t>.</w:t>
      </w:r>
    </w:p>
    <w:p w14:paraId="415B5303">
      <w:pPr>
        <w:numPr>
          <w:ilvl w:val="0"/>
          <w:numId w:val="3"/>
        </w:numPr>
        <w:rPr>
          <w:sz w:val="22"/>
          <w:szCs w:val="24"/>
        </w:rPr>
      </w:pPr>
      <w:r>
        <w:rPr>
          <w:sz w:val="22"/>
          <w:szCs w:val="24"/>
        </w:rPr>
        <w:t>Google Cloud PaLM API documentation: https://cloud.google.com/vertex-ai/docs/generative-ai/learn/models</w:t>
      </w:r>
    </w:p>
    <w:p w14:paraId="678C5EB9">
      <w:pPr>
        <w:numPr>
          <w:ilvl w:val="0"/>
          <w:numId w:val="3"/>
        </w:numPr>
        <w:rPr>
          <w:sz w:val="22"/>
          <w:szCs w:val="24"/>
        </w:rPr>
      </w:pPr>
      <w:r>
        <w:rPr>
          <w:sz w:val="22"/>
          <w:szCs w:val="24"/>
        </w:rPr>
        <w:t>Google's blog on carbon neutrality and sustainable AI: https://sustainability.google/operating-sustainably/net-zero-carbon/</w:t>
      </w:r>
    </w:p>
    <w:p w14:paraId="0F1AC7BC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4. T5 (Google)</w:t>
      </w:r>
    </w:p>
    <w:p w14:paraId="264AC5DE">
      <w:pPr>
        <w:numPr>
          <w:ilvl w:val="0"/>
          <w:numId w:val="4"/>
        </w:numPr>
        <w:rPr>
          <w:sz w:val="22"/>
          <w:szCs w:val="24"/>
        </w:rPr>
      </w:pPr>
      <w:r>
        <w:rPr>
          <w:sz w:val="22"/>
          <w:szCs w:val="24"/>
        </w:rPr>
        <w:t xml:space="preserve">Raffel, C., Shazeer, N., Roberts, A., et al. (2020). "Exploring the Limits of Transfer Learning with a Unified Text-to-Text Transformer." </w:t>
      </w:r>
      <w:r>
        <w:rPr>
          <w:i/>
          <w:iCs/>
          <w:sz w:val="22"/>
          <w:szCs w:val="24"/>
        </w:rPr>
        <w:t>Journal of Machine Learning Research</w:t>
      </w:r>
      <w:r>
        <w:rPr>
          <w:sz w:val="22"/>
          <w:szCs w:val="24"/>
        </w:rPr>
        <w:t>.</w:t>
      </w:r>
    </w:p>
    <w:p w14:paraId="1D95A094">
      <w:pPr>
        <w:numPr>
          <w:ilvl w:val="0"/>
          <w:numId w:val="4"/>
        </w:numPr>
        <w:rPr>
          <w:sz w:val="22"/>
          <w:szCs w:val="24"/>
        </w:rPr>
      </w:pPr>
      <w:r>
        <w:rPr>
          <w:sz w:val="22"/>
          <w:szCs w:val="24"/>
        </w:rPr>
        <w:t xml:space="preserve">T5 Model documentation: </w:t>
      </w: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HYPERLINK "https://github.com/google-research/text-to-text-transfer-transformer" \t "_new" </w:instrText>
      </w:r>
      <w:r>
        <w:rPr>
          <w:sz w:val="22"/>
          <w:szCs w:val="24"/>
        </w:rPr>
        <w:fldChar w:fldCharType="separate"/>
      </w:r>
      <w:r>
        <w:rPr>
          <w:rStyle w:val="4"/>
          <w:sz w:val="22"/>
          <w:szCs w:val="24"/>
        </w:rPr>
        <w:t>https://github.com/google-research/text-to-text-transfer-transformer</w:t>
      </w:r>
      <w:r>
        <w:rPr>
          <w:rStyle w:val="4"/>
          <w:sz w:val="22"/>
          <w:szCs w:val="24"/>
        </w:rPr>
        <w:fldChar w:fldCharType="end"/>
      </w:r>
    </w:p>
    <w:p w14:paraId="39714EC7">
      <w:pPr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5. Claude 2 (Anthropic)</w:t>
      </w:r>
    </w:p>
    <w:p w14:paraId="4AE7F8B1">
      <w:pPr>
        <w:numPr>
          <w:ilvl w:val="0"/>
          <w:numId w:val="5"/>
        </w:numPr>
        <w:rPr>
          <w:sz w:val="22"/>
          <w:szCs w:val="24"/>
        </w:rPr>
      </w:pPr>
      <w:r>
        <w:rPr>
          <w:sz w:val="22"/>
          <w:szCs w:val="24"/>
        </w:rPr>
        <w:t xml:space="preserve">Claude model from Anthropic (2023). "Claude 2 Release and Research." Anthropic AI Blog: </w:t>
      </w: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HYPERLINK "https://www.anthropic.com" \t "_new" </w:instrText>
      </w:r>
      <w:r>
        <w:rPr>
          <w:sz w:val="22"/>
          <w:szCs w:val="24"/>
        </w:rPr>
        <w:fldChar w:fldCharType="separate"/>
      </w:r>
      <w:r>
        <w:rPr>
          <w:rStyle w:val="4"/>
          <w:sz w:val="22"/>
          <w:szCs w:val="24"/>
        </w:rPr>
        <w:t>https://www.anthropic.com</w:t>
      </w:r>
      <w:r>
        <w:rPr>
          <w:rStyle w:val="4"/>
          <w:sz w:val="22"/>
          <w:szCs w:val="24"/>
        </w:rPr>
        <w:fldChar w:fldCharType="end"/>
      </w:r>
    </w:p>
    <w:p w14:paraId="403C7452">
      <w:pPr>
        <w:numPr>
          <w:ilvl w:val="0"/>
          <w:numId w:val="5"/>
        </w:numPr>
        <w:rPr>
          <w:sz w:val="22"/>
          <w:szCs w:val="24"/>
        </w:rPr>
      </w:pPr>
      <w:r>
        <w:rPr>
          <w:sz w:val="22"/>
          <w:szCs w:val="24"/>
        </w:rPr>
        <w:t>Claude 2 API documentation: https://docs.anthropic.com/claude</w:t>
      </w:r>
    </w:p>
    <w:p w14:paraId="6A473558">
      <w:pPr>
        <w:numPr>
          <w:ilvl w:val="0"/>
          <w:numId w:val="5"/>
        </w:numPr>
        <w:rPr>
          <w:sz w:val="22"/>
          <w:szCs w:val="24"/>
        </w:rPr>
      </w:pPr>
      <w:r>
        <w:rPr>
          <w:sz w:val="22"/>
          <w:szCs w:val="24"/>
        </w:rPr>
        <w:t>Anthropic's commitment to ethical AI: https://www.anthropic.com/company</w:t>
      </w:r>
    </w:p>
    <w:p w14:paraId="48D65CB7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6. Grok (X, Elon Musk)</w:t>
      </w:r>
    </w:p>
    <w:p w14:paraId="6383E5B1">
      <w:pPr>
        <w:numPr>
          <w:ilvl w:val="0"/>
          <w:numId w:val="6"/>
        </w:numPr>
        <w:rPr>
          <w:sz w:val="22"/>
          <w:szCs w:val="24"/>
        </w:rPr>
      </w:pPr>
      <w:r>
        <w:rPr>
          <w:sz w:val="22"/>
          <w:szCs w:val="24"/>
        </w:rPr>
        <w:t xml:space="preserve">Information on Grok (Elon Musk’s AI for X): </w:t>
      </w: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HYPERLINK "https://x.ai/" </w:instrText>
      </w:r>
      <w:r>
        <w:rPr>
          <w:sz w:val="22"/>
          <w:szCs w:val="24"/>
        </w:rPr>
        <w:fldChar w:fldCharType="separate"/>
      </w:r>
      <w:r>
        <w:rPr>
          <w:rStyle w:val="4"/>
          <w:sz w:val="22"/>
          <w:szCs w:val="24"/>
        </w:rPr>
        <w:t>https://x.ai/</w:t>
      </w:r>
      <w:r>
        <w:rPr>
          <w:rStyle w:val="4"/>
          <w:sz w:val="22"/>
          <w:szCs w:val="24"/>
        </w:rPr>
        <w:fldChar w:fldCharType="end"/>
      </w:r>
    </w:p>
    <w:p w14:paraId="28E9BBE3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7. BLOOM (BigScience)</w:t>
      </w:r>
    </w:p>
    <w:p w14:paraId="1F72EB61">
      <w:pPr>
        <w:numPr>
          <w:ilvl w:val="0"/>
          <w:numId w:val="7"/>
        </w:numPr>
        <w:rPr>
          <w:sz w:val="22"/>
          <w:szCs w:val="24"/>
        </w:rPr>
      </w:pPr>
      <w:r>
        <w:rPr>
          <w:sz w:val="22"/>
          <w:szCs w:val="24"/>
        </w:rPr>
        <w:t xml:space="preserve">BigScience Workshop (2022). "BLOOM: A 176B Parameter Open-Access Multilingual Language Model." </w:t>
      </w:r>
      <w:r>
        <w:rPr>
          <w:i/>
          <w:iCs/>
          <w:sz w:val="22"/>
          <w:szCs w:val="24"/>
        </w:rPr>
        <w:t>BigScience Research Project</w:t>
      </w:r>
      <w:r>
        <w:rPr>
          <w:sz w:val="22"/>
          <w:szCs w:val="24"/>
        </w:rPr>
        <w:t>.</w:t>
      </w:r>
    </w:p>
    <w:p w14:paraId="16BCA203">
      <w:pPr>
        <w:numPr>
          <w:ilvl w:val="0"/>
          <w:numId w:val="7"/>
        </w:numPr>
        <w:rPr>
          <w:sz w:val="22"/>
          <w:szCs w:val="24"/>
        </w:rPr>
      </w:pPr>
      <w:r>
        <w:rPr>
          <w:sz w:val="22"/>
          <w:szCs w:val="24"/>
        </w:rPr>
        <w:t>GitHub repository for BLOOM: https://huggingface.co/bigscience/bloom</w:t>
      </w:r>
    </w:p>
    <w:p w14:paraId="5DA0024A">
      <w:pPr>
        <w:numPr>
          <w:ilvl w:val="0"/>
          <w:numId w:val="7"/>
        </w:numPr>
        <w:rPr>
          <w:sz w:val="22"/>
          <w:szCs w:val="24"/>
        </w:rPr>
      </w:pPr>
      <w:r>
        <w:rPr>
          <w:sz w:val="22"/>
          <w:szCs w:val="24"/>
        </w:rPr>
        <w:t>BigScience’s blog on ethical AI and open-source initiatives: https://bigscience.huggingface.co/blog</w:t>
      </w:r>
    </w:p>
    <w:p w14:paraId="5E84A95F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8. DALL·E 3 (OpenAI)</w:t>
      </w:r>
    </w:p>
    <w:p w14:paraId="3A1CBB19">
      <w:pPr>
        <w:numPr>
          <w:ilvl w:val="0"/>
          <w:numId w:val="8"/>
        </w:numPr>
        <w:rPr>
          <w:sz w:val="22"/>
          <w:szCs w:val="24"/>
        </w:rPr>
      </w:pPr>
      <w:r>
        <w:rPr>
          <w:sz w:val="22"/>
          <w:szCs w:val="24"/>
        </w:rPr>
        <w:t xml:space="preserve">OpenAI (2023). "DALL·E 3: Advancing Text-to-Image Generation." </w:t>
      </w:r>
      <w:r>
        <w:rPr>
          <w:i/>
          <w:iCs/>
          <w:sz w:val="22"/>
          <w:szCs w:val="24"/>
        </w:rPr>
        <w:t>OpenAI Blog</w:t>
      </w:r>
      <w:r>
        <w:rPr>
          <w:sz w:val="22"/>
          <w:szCs w:val="24"/>
        </w:rPr>
        <w:t>.</w:t>
      </w:r>
    </w:p>
    <w:p w14:paraId="7B42758F">
      <w:pPr>
        <w:numPr>
          <w:ilvl w:val="0"/>
          <w:numId w:val="8"/>
        </w:numPr>
        <w:rPr>
          <w:sz w:val="22"/>
          <w:szCs w:val="24"/>
        </w:rPr>
      </w:pPr>
      <w:r>
        <w:rPr>
          <w:sz w:val="22"/>
          <w:szCs w:val="24"/>
        </w:rPr>
        <w:t xml:space="preserve">DALL·E 3 API Documentation: </w:t>
      </w: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HYPERLINK "https://openai.com/dall-e-3" \t "_new" </w:instrText>
      </w:r>
      <w:r>
        <w:rPr>
          <w:sz w:val="22"/>
          <w:szCs w:val="24"/>
        </w:rPr>
        <w:fldChar w:fldCharType="separate"/>
      </w:r>
      <w:r>
        <w:rPr>
          <w:rStyle w:val="4"/>
          <w:sz w:val="22"/>
          <w:szCs w:val="24"/>
        </w:rPr>
        <w:t>https://openai.com/dall-e-3</w:t>
      </w:r>
      <w:r>
        <w:rPr>
          <w:rStyle w:val="4"/>
          <w:sz w:val="22"/>
          <w:szCs w:val="24"/>
        </w:rPr>
        <w:fldChar w:fldCharType="end"/>
      </w:r>
    </w:p>
    <w:p w14:paraId="3FA4FA17">
      <w:pPr>
        <w:numPr>
          <w:ilvl w:val="0"/>
          <w:numId w:val="8"/>
        </w:numPr>
        <w:rPr>
          <w:sz w:val="22"/>
          <w:szCs w:val="24"/>
        </w:rPr>
      </w:pPr>
      <w:r>
        <w:rPr>
          <w:sz w:val="22"/>
          <w:szCs w:val="24"/>
        </w:rPr>
        <w:t xml:space="preserve">OpenAI’s commitment to ethical AI in image generation: </w:t>
      </w: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HYPERLINK "https://openai.com/research" \t "_new" </w:instrText>
      </w:r>
      <w:r>
        <w:rPr>
          <w:sz w:val="22"/>
          <w:szCs w:val="24"/>
        </w:rPr>
        <w:fldChar w:fldCharType="separate"/>
      </w:r>
      <w:r>
        <w:rPr>
          <w:rStyle w:val="4"/>
          <w:sz w:val="22"/>
          <w:szCs w:val="24"/>
        </w:rPr>
        <w:t>https://openai.com/research</w:t>
      </w:r>
      <w:r>
        <w:rPr>
          <w:rStyle w:val="4"/>
          <w:sz w:val="22"/>
          <w:szCs w:val="24"/>
        </w:rPr>
        <w:fldChar w:fldCharType="end"/>
      </w:r>
    </w:p>
    <w:p w14:paraId="10DD3C5D">
      <w:pPr>
        <w:rPr>
          <w:b/>
          <w:bCs/>
          <w:sz w:val="22"/>
          <w:szCs w:val="24"/>
        </w:rPr>
      </w:pPr>
    </w:p>
    <w:p w14:paraId="371B2A09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9. Stable Diffusion (Stability AI)</w:t>
      </w:r>
    </w:p>
    <w:p w14:paraId="302D86DC">
      <w:pPr>
        <w:numPr>
          <w:ilvl w:val="0"/>
          <w:numId w:val="9"/>
        </w:numPr>
        <w:rPr>
          <w:sz w:val="22"/>
          <w:szCs w:val="24"/>
        </w:rPr>
      </w:pPr>
      <w:r>
        <w:rPr>
          <w:sz w:val="22"/>
          <w:szCs w:val="24"/>
        </w:rPr>
        <w:t xml:space="preserve">Stability AI (2022). "Stable Diffusion: A Latent Text-to-Image Diffusion Model." </w:t>
      </w:r>
      <w:r>
        <w:rPr>
          <w:i/>
          <w:iCs/>
          <w:sz w:val="22"/>
          <w:szCs w:val="24"/>
        </w:rPr>
        <w:t>Stability AI Research</w:t>
      </w:r>
      <w:r>
        <w:rPr>
          <w:sz w:val="22"/>
          <w:szCs w:val="24"/>
        </w:rPr>
        <w:t>.</w:t>
      </w:r>
    </w:p>
    <w:p w14:paraId="5D9B629D">
      <w:pPr>
        <w:numPr>
          <w:ilvl w:val="0"/>
          <w:numId w:val="9"/>
        </w:numPr>
        <w:rPr>
          <w:sz w:val="22"/>
          <w:szCs w:val="24"/>
        </w:rPr>
      </w:pPr>
      <w:r>
        <w:rPr>
          <w:sz w:val="22"/>
          <w:szCs w:val="24"/>
        </w:rPr>
        <w:t xml:space="preserve">GitHub repository for Stable Diffusion: </w:t>
      </w: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HYPERLINK "https://github.com/CompVis/stable-diffusion" \t "_new" </w:instrText>
      </w:r>
      <w:r>
        <w:rPr>
          <w:sz w:val="22"/>
          <w:szCs w:val="24"/>
        </w:rPr>
        <w:fldChar w:fldCharType="separate"/>
      </w:r>
      <w:r>
        <w:rPr>
          <w:rStyle w:val="4"/>
          <w:sz w:val="22"/>
          <w:szCs w:val="24"/>
        </w:rPr>
        <w:t>https://github.com/CompVis/stable-diffusion</w:t>
      </w:r>
      <w:r>
        <w:rPr>
          <w:rStyle w:val="4"/>
          <w:sz w:val="22"/>
          <w:szCs w:val="24"/>
        </w:rPr>
        <w:fldChar w:fldCharType="end"/>
      </w:r>
    </w:p>
    <w:p w14:paraId="2D22FFD2">
      <w:pPr>
        <w:numPr>
          <w:ilvl w:val="0"/>
          <w:numId w:val="9"/>
        </w:numPr>
        <w:rPr>
          <w:sz w:val="22"/>
          <w:szCs w:val="24"/>
        </w:rPr>
      </w:pPr>
      <w:r>
        <w:rPr>
          <w:sz w:val="22"/>
          <w:szCs w:val="24"/>
        </w:rPr>
        <w:t>Stability AI’s blog on open-source and responsible AI: https://stability.ai/blog</w:t>
      </w:r>
    </w:p>
    <w:p w14:paraId="32BCEC83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10. Jukebox (OpenAI)</w:t>
      </w:r>
    </w:p>
    <w:p w14:paraId="2C27CF5C">
      <w:pPr>
        <w:numPr>
          <w:ilvl w:val="0"/>
          <w:numId w:val="10"/>
        </w:numPr>
        <w:rPr>
          <w:sz w:val="22"/>
          <w:szCs w:val="24"/>
        </w:rPr>
      </w:pPr>
      <w:r>
        <w:rPr>
          <w:sz w:val="22"/>
          <w:szCs w:val="24"/>
        </w:rPr>
        <w:t xml:space="preserve">Dhariwal, P., Jun, H., Payne, C., et al. (2020). "Jukebox: A Generative Model for Music." </w:t>
      </w:r>
      <w:r>
        <w:rPr>
          <w:i/>
          <w:iCs/>
          <w:sz w:val="22"/>
          <w:szCs w:val="24"/>
        </w:rPr>
        <w:t>OpenAI Blog</w:t>
      </w:r>
      <w:r>
        <w:rPr>
          <w:sz w:val="22"/>
          <w:szCs w:val="24"/>
        </w:rPr>
        <w:t>.</w:t>
      </w:r>
    </w:p>
    <w:p w14:paraId="0E4AC5EE">
      <w:pPr>
        <w:numPr>
          <w:ilvl w:val="0"/>
          <w:numId w:val="10"/>
        </w:numPr>
        <w:rPr>
          <w:sz w:val="22"/>
          <w:szCs w:val="24"/>
        </w:rPr>
      </w:pPr>
      <w:r>
        <w:rPr>
          <w:sz w:val="22"/>
          <w:szCs w:val="24"/>
        </w:rPr>
        <w:t xml:space="preserve">Jukebox code and documentation: </w:t>
      </w: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HYPERLINK "https://github.com/openai/jukebox" \t "_new" </w:instrText>
      </w:r>
      <w:r>
        <w:rPr>
          <w:sz w:val="22"/>
          <w:szCs w:val="24"/>
        </w:rPr>
        <w:fldChar w:fldCharType="separate"/>
      </w:r>
      <w:r>
        <w:rPr>
          <w:rStyle w:val="4"/>
          <w:sz w:val="22"/>
          <w:szCs w:val="24"/>
        </w:rPr>
        <w:t>https://github.com/openai/jukebox</w:t>
      </w:r>
      <w:r>
        <w:rPr>
          <w:rStyle w:val="4"/>
          <w:sz w:val="22"/>
          <w:szCs w:val="24"/>
        </w:rPr>
        <w:fldChar w:fldCharType="end"/>
      </w:r>
    </w:p>
    <w:p w14:paraId="6597F63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绿色计算与碳足迹分析</w:t>
      </w:r>
      <w:r>
        <w:rPr>
          <w:b/>
          <w:bCs/>
          <w:sz w:val="22"/>
          <w:szCs w:val="24"/>
        </w:rPr>
        <w:t>：</w:t>
      </w:r>
    </w:p>
    <w:p w14:paraId="034476B6">
      <w:pPr>
        <w:numPr>
          <w:ilvl w:val="0"/>
          <w:numId w:val="11"/>
        </w:numPr>
        <w:rPr>
          <w:sz w:val="22"/>
          <w:szCs w:val="24"/>
        </w:rPr>
      </w:pPr>
      <w:r>
        <w:rPr>
          <w:sz w:val="22"/>
          <w:szCs w:val="24"/>
        </w:rPr>
        <w:t xml:space="preserve">Strubell, E., Ganesh, A., &amp; McCallum, A. (2019). "Energy and Policy Considerations for Deep Learning in NLP." </w:t>
      </w:r>
      <w:r>
        <w:rPr>
          <w:i/>
          <w:iCs/>
          <w:sz w:val="22"/>
          <w:szCs w:val="24"/>
        </w:rPr>
        <w:t>Proceedings of the 57th Annual Meeting of the Association for Computational Linguistics (ACL 2019)</w:t>
      </w:r>
      <w:r>
        <w:rPr>
          <w:sz w:val="22"/>
          <w:szCs w:val="24"/>
        </w:rPr>
        <w:t>.</w:t>
      </w:r>
    </w:p>
    <w:p w14:paraId="43DC08CC">
      <w:pPr>
        <w:pStyle w:val="5"/>
        <w:numPr>
          <w:ilvl w:val="0"/>
          <w:numId w:val="11"/>
        </w:numPr>
        <w:rPr>
          <w:sz w:val="22"/>
          <w:szCs w:val="24"/>
        </w:rPr>
      </w:pPr>
      <w:r>
        <w:rPr>
          <w:sz w:val="22"/>
          <w:szCs w:val="24"/>
        </w:rPr>
        <w:t xml:space="preserve">Chang, Yupeng, Wang, X, Wang, J, Wu, Y, Yang, L, Zhu, K, … Xie, X 2024, ‘A Survey on Evaluation of Large Language Models’, </w:t>
      </w:r>
      <w:r>
        <w:rPr>
          <w:i/>
          <w:iCs/>
          <w:sz w:val="22"/>
          <w:szCs w:val="24"/>
        </w:rPr>
        <w:t>ACM Transactions on Intelligent Systems and Technology</w:t>
      </w:r>
      <w:r>
        <w:rPr>
          <w:sz w:val="22"/>
          <w:szCs w:val="24"/>
        </w:rPr>
        <w:t>, vol. 15, no. 3, pp. 1–45.</w:t>
      </w:r>
    </w:p>
    <w:p w14:paraId="066495AD">
      <w:pPr>
        <w:pStyle w:val="5"/>
        <w:numPr>
          <w:ilvl w:val="0"/>
          <w:numId w:val="11"/>
        </w:numPr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Liu, V &amp; Yin, Y 2024, ‘Green AI: exploring carbon footprints, mitigation strategies, and trade offs in large language model training’, </w:t>
      </w:r>
      <w:r>
        <w:rPr>
          <w:i/>
          <w:iCs/>
          <w:sz w:val="22"/>
          <w:szCs w:val="24"/>
        </w:rPr>
        <w:t>Discover Artificial Intelligence</w:t>
      </w:r>
      <w:r>
        <w:rPr>
          <w:sz w:val="22"/>
          <w:szCs w:val="24"/>
        </w:rPr>
        <w:t>, vol. 4, no. 1, pp. 49–12.</w:t>
      </w:r>
    </w:p>
    <w:p w14:paraId="34B15A7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845675"/>
    <w:multiLevelType w:val="multilevel"/>
    <w:tmpl w:val="0C8456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2FF6E86"/>
    <w:multiLevelType w:val="multilevel"/>
    <w:tmpl w:val="12FF6E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3B4245B"/>
    <w:multiLevelType w:val="multilevel"/>
    <w:tmpl w:val="13B42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72C35BB"/>
    <w:multiLevelType w:val="multilevel"/>
    <w:tmpl w:val="172C35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16E1F58"/>
    <w:multiLevelType w:val="multilevel"/>
    <w:tmpl w:val="216E1F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3C42B19"/>
    <w:multiLevelType w:val="multilevel"/>
    <w:tmpl w:val="33C42B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DBB74C7"/>
    <w:multiLevelType w:val="multilevel"/>
    <w:tmpl w:val="3DBB74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6532604"/>
    <w:multiLevelType w:val="multilevel"/>
    <w:tmpl w:val="465326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EDB72E5"/>
    <w:multiLevelType w:val="multilevel"/>
    <w:tmpl w:val="4EDB72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6DB27A3"/>
    <w:multiLevelType w:val="multilevel"/>
    <w:tmpl w:val="66DB27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FDB5B43"/>
    <w:multiLevelType w:val="multilevel"/>
    <w:tmpl w:val="7FDB5B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0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RmN2E5NjFiYWE0ZTFiMTEzNGMxYzEwOTI2NWY0YWQifQ=="/>
  </w:docVars>
  <w:rsids>
    <w:rsidRoot w:val="00000000"/>
    <w:rsid w:val="5D1E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2024-10-01T07:38:27Z</dcterms:created>
  <dc:creator>Chase</dc:creator>
  <cp:lastModifiedBy>意如何</cp:lastModifiedBy>
  <dcterms:modified xsi:type="dcterms:W3CDTF">2024-10-01T07:38:41Z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7EDFB0DF05B940D5A62A958342795F70_12</vt:lpwstr>
  </property>
</Properties>
</file>