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4AE8B" w14:textId="2A349F3D" w:rsidR="009E7798" w:rsidRDefault="009E7798" w:rsidP="009E7798">
      <w:pPr>
        <w:pStyle w:val="Title"/>
      </w:pPr>
      <w:r>
        <w:t>Chemical constituents of Black pepper</w:t>
      </w:r>
      <w:r w:rsidR="00601173">
        <w:t>(</w:t>
      </w:r>
      <w:r w:rsidR="00601173" w:rsidRPr="00601173">
        <w:t>Piper nigrum L</w:t>
      </w:r>
      <w:r w:rsidR="00601173">
        <w:t>)</w:t>
      </w:r>
    </w:p>
    <w:p w14:paraId="2936E20F" w14:textId="77777777" w:rsidR="009E7798" w:rsidRDefault="009E7798" w:rsidP="00AD083B"/>
    <w:p w14:paraId="0F95E190" w14:textId="3092EFF6" w:rsidR="00AD083B" w:rsidRDefault="00AD083B" w:rsidP="00AD083B">
      <w:pPr>
        <w:pStyle w:val="ListParagraph"/>
        <w:numPr>
          <w:ilvl w:val="0"/>
          <w:numId w:val="2"/>
        </w:numPr>
      </w:pPr>
      <w:proofErr w:type="spellStart"/>
      <w:r>
        <w:t>Piperine</w:t>
      </w:r>
      <w:proofErr w:type="spellEnd"/>
      <w:r w:rsidR="00601173">
        <w:t xml:space="preserve">  (2-9%) </w:t>
      </w:r>
    </w:p>
    <w:p w14:paraId="63227802" w14:textId="3D13803D" w:rsidR="00AD083B" w:rsidRDefault="00AD083B" w:rsidP="00AD083B">
      <w:pPr>
        <w:pStyle w:val="ListParagraph"/>
        <w:numPr>
          <w:ilvl w:val="0"/>
          <w:numId w:val="2"/>
        </w:numPr>
      </w:pPr>
      <w:r>
        <w:t>Oleoresin</w:t>
      </w:r>
      <w:r w:rsidR="00601173">
        <w:t xml:space="preserve"> (4.4 – 12%)</w:t>
      </w:r>
    </w:p>
    <w:p w14:paraId="14826F50" w14:textId="7D14798E" w:rsidR="00AD083B" w:rsidRDefault="00AD083B" w:rsidP="00AD083B">
      <w:pPr>
        <w:pStyle w:val="ListParagraph"/>
        <w:numPr>
          <w:ilvl w:val="0"/>
          <w:numId w:val="2"/>
        </w:numPr>
      </w:pPr>
      <w:r>
        <w:t>Essential Oil</w:t>
      </w:r>
      <w:r w:rsidR="00601173">
        <w:t xml:space="preserve"> (0.4 – 7%)</w:t>
      </w:r>
    </w:p>
    <w:p w14:paraId="5E2CE3B9" w14:textId="08F43E25" w:rsidR="00AD083B" w:rsidRDefault="00AD083B" w:rsidP="00AD083B">
      <w:pPr>
        <w:pStyle w:val="ListParagraph"/>
        <w:numPr>
          <w:ilvl w:val="1"/>
          <w:numId w:val="2"/>
        </w:numPr>
      </w:pPr>
      <w:r>
        <w:t>Limonene</w:t>
      </w:r>
    </w:p>
    <w:p w14:paraId="428671EC" w14:textId="2A20ACA6" w:rsidR="00AD083B" w:rsidRDefault="00AD083B" w:rsidP="00AD083B">
      <w:pPr>
        <w:pStyle w:val="ListParagraph"/>
        <w:numPr>
          <w:ilvl w:val="1"/>
          <w:numId w:val="2"/>
        </w:numPr>
      </w:pPr>
      <w:r>
        <w:t xml:space="preserve">Beta </w:t>
      </w:r>
      <w:r w:rsidR="00DD3C79">
        <w:t>pinene</w:t>
      </w:r>
    </w:p>
    <w:p w14:paraId="12DBB69B" w14:textId="3DF14E80" w:rsidR="00DD3C79" w:rsidRDefault="00DD3C79" w:rsidP="00AD083B">
      <w:pPr>
        <w:pStyle w:val="ListParagraph"/>
        <w:numPr>
          <w:ilvl w:val="1"/>
          <w:numId w:val="2"/>
        </w:numPr>
      </w:pPr>
      <w:r>
        <w:t xml:space="preserve">Beta </w:t>
      </w:r>
      <w:proofErr w:type="spellStart"/>
      <w:r>
        <w:t>caryophyilene</w:t>
      </w:r>
      <w:proofErr w:type="spellEnd"/>
    </w:p>
    <w:p w14:paraId="33F2EA84" w14:textId="4CE6448A" w:rsidR="00DD3C79" w:rsidRDefault="00DD3C79" w:rsidP="00AD083B">
      <w:pPr>
        <w:pStyle w:val="ListParagraph"/>
        <w:numPr>
          <w:ilvl w:val="1"/>
          <w:numId w:val="2"/>
        </w:numPr>
      </w:pPr>
      <w:r>
        <w:t>Alpha Pinene</w:t>
      </w:r>
    </w:p>
    <w:p w14:paraId="1043B049" w14:textId="07ECCB2D" w:rsidR="00DD3C79" w:rsidRDefault="00DD3C79" w:rsidP="00AD083B">
      <w:pPr>
        <w:pStyle w:val="ListParagraph"/>
        <w:numPr>
          <w:ilvl w:val="1"/>
          <w:numId w:val="2"/>
        </w:numPr>
      </w:pPr>
      <w:r>
        <w:t>Caryophyllene oxide</w:t>
      </w:r>
    </w:p>
    <w:p w14:paraId="5664E273" w14:textId="5B848BB4" w:rsidR="00DD3C79" w:rsidRDefault="00DD3C79" w:rsidP="00AD083B">
      <w:pPr>
        <w:pStyle w:val="ListParagraph"/>
        <w:numPr>
          <w:ilvl w:val="1"/>
          <w:numId w:val="2"/>
        </w:numPr>
      </w:pPr>
      <w:proofErr w:type="spellStart"/>
      <w:r>
        <w:t>Terpinen</w:t>
      </w:r>
      <w:proofErr w:type="spellEnd"/>
      <w:r>
        <w:t xml:space="preserve"> 4 </w:t>
      </w:r>
      <w:proofErr w:type="spellStart"/>
      <w:r>
        <w:t>ol</w:t>
      </w:r>
      <w:proofErr w:type="spellEnd"/>
    </w:p>
    <w:p w14:paraId="4EC5B9A1" w14:textId="61DA8482" w:rsidR="00DD3C79" w:rsidRDefault="00DD3C79" w:rsidP="00DD3C79">
      <w:pPr>
        <w:pStyle w:val="ListParagraph"/>
        <w:ind w:left="1440"/>
      </w:pPr>
    </w:p>
    <w:p w14:paraId="315A4E37" w14:textId="094553FA" w:rsidR="00AD083B" w:rsidRDefault="00AD083B" w:rsidP="00AD083B">
      <w:pPr>
        <w:pStyle w:val="ListParagraph"/>
        <w:numPr>
          <w:ilvl w:val="0"/>
          <w:numId w:val="2"/>
        </w:numPr>
      </w:pPr>
      <w:r>
        <w:t>Starch</w:t>
      </w:r>
      <w:r w:rsidR="00601173">
        <w:t xml:space="preserve"> (50%)</w:t>
      </w:r>
    </w:p>
    <w:p w14:paraId="67CF2AD2" w14:textId="7831D30E" w:rsidR="00AD083B" w:rsidRDefault="00AD083B" w:rsidP="00AD083B">
      <w:pPr>
        <w:pStyle w:val="ListParagraph"/>
        <w:numPr>
          <w:ilvl w:val="0"/>
          <w:numId w:val="2"/>
        </w:numPr>
      </w:pPr>
      <w:r>
        <w:t>Fatty acids</w:t>
      </w:r>
      <w:r w:rsidR="00601173">
        <w:t xml:space="preserve"> (1.9 – 9%)</w:t>
      </w:r>
    </w:p>
    <w:p w14:paraId="4024802B" w14:textId="78971821" w:rsidR="00601173" w:rsidRDefault="00601173" w:rsidP="00601173">
      <w:pPr>
        <w:ind w:left="360"/>
      </w:pPr>
      <w:r>
        <w:t>References –</w:t>
      </w:r>
    </w:p>
    <w:p w14:paraId="2B4225D3" w14:textId="1BD70033" w:rsidR="00601173" w:rsidRPr="009E7798" w:rsidRDefault="00601173" w:rsidP="00601173">
      <w:pPr>
        <w:ind w:left="36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Milenković, A.N.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Stanojević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L.P., 2021. Black pepper: Chemical composition and biological activities.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Advanced Technologies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pp.40-50.</w:t>
      </w:r>
    </w:p>
    <w:p w14:paraId="30297FC7" w14:textId="77777777" w:rsidR="009E7798" w:rsidRDefault="009E7798"/>
    <w:p w14:paraId="3E596EB9" w14:textId="38B90229" w:rsidR="00736751" w:rsidRDefault="009E7798">
      <w:r>
        <w:t xml:space="preserve"> </w:t>
      </w:r>
    </w:p>
    <w:sectPr w:rsidR="0073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BA6"/>
    <w:multiLevelType w:val="hybridMultilevel"/>
    <w:tmpl w:val="AFAC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020A6"/>
    <w:multiLevelType w:val="hybridMultilevel"/>
    <w:tmpl w:val="77161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542867">
    <w:abstractNumId w:val="1"/>
  </w:num>
  <w:num w:numId="2" w16cid:durableId="214357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790"/>
    <w:rsid w:val="00067659"/>
    <w:rsid w:val="00601173"/>
    <w:rsid w:val="00736751"/>
    <w:rsid w:val="009E7798"/>
    <w:rsid w:val="00AD083B"/>
    <w:rsid w:val="00DD3C79"/>
    <w:rsid w:val="00F9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08B9"/>
  <w15:chartTrackingRefBased/>
  <w15:docId w15:val="{4F006B2D-23F3-4E81-8CA7-D2242D30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0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Yapa</dc:creator>
  <cp:keywords/>
  <dc:description/>
  <cp:lastModifiedBy>Ashan Yapa</cp:lastModifiedBy>
  <cp:revision>3</cp:revision>
  <dcterms:created xsi:type="dcterms:W3CDTF">2024-05-03T11:54:00Z</dcterms:created>
  <dcterms:modified xsi:type="dcterms:W3CDTF">2024-05-03T16:28:00Z</dcterms:modified>
</cp:coreProperties>
</file>