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5187" w14:textId="77777777" w:rsidR="006A3577" w:rsidRPr="006A3577" w:rsidRDefault="006A3577" w:rsidP="006A3577">
      <w:pPr>
        <w:rPr>
          <w:rFonts w:ascii="Century Gothic" w:hAnsi="Century Gothic"/>
          <w:b/>
          <w:bCs/>
          <w:sz w:val="36"/>
          <w:szCs w:val="36"/>
        </w:rPr>
      </w:pPr>
      <w:r w:rsidRPr="006A3577">
        <w:rPr>
          <w:rFonts w:ascii="Century Gothic" w:hAnsi="Century Gothic"/>
          <w:b/>
          <w:bCs/>
          <w:sz w:val="36"/>
          <w:szCs w:val="36"/>
        </w:rPr>
        <w:t>Machine Learning-Based Buyer Segmentation and Investment Profiling for Real Estate Market Intelligence</w:t>
      </w:r>
    </w:p>
    <w:p w14:paraId="706591C4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1. Objective</w:t>
      </w:r>
    </w:p>
    <w:p w14:paraId="0395F16F" w14:textId="7C23C7B6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The objective of this project is to segment real estate buyers using machine learning techniques in order to understand different customer groups based on their behavio</w:t>
      </w:r>
      <w:r w:rsidRPr="006A3577">
        <w:rPr>
          <w:rFonts w:ascii="Century Gothic" w:hAnsi="Century Gothic"/>
        </w:rPr>
        <w:t>u</w:t>
      </w:r>
      <w:r w:rsidRPr="006A3577">
        <w:rPr>
          <w:rFonts w:ascii="Century Gothic" w:hAnsi="Century Gothic"/>
        </w:rPr>
        <w:t>r, financial patterns, and satisfaction levels. This helps in improving marketing strategies and decision-making.</w:t>
      </w:r>
    </w:p>
    <w:p w14:paraId="2A5BF216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2F2582C4">
          <v:rect id="_x0000_i1085" style="width:0;height:1.5pt" o:hralign="center" o:hrstd="t" o:hr="t" fillcolor="#a0a0a0" stroked="f"/>
        </w:pict>
      </w:r>
    </w:p>
    <w:p w14:paraId="246309C4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2. Data Cleaning</w:t>
      </w:r>
    </w:p>
    <w:p w14:paraId="067A5A88" w14:textId="03B19931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 xml:space="preserve">The dataset was </w:t>
      </w:r>
      <w:proofErr w:type="spellStart"/>
      <w:r w:rsidRPr="006A3577">
        <w:rPr>
          <w:rFonts w:ascii="Century Gothic" w:hAnsi="Century Gothic"/>
        </w:rPr>
        <w:t>pre</w:t>
      </w:r>
      <w:r w:rsidRPr="006A3577">
        <w:rPr>
          <w:rFonts w:ascii="Century Gothic" w:hAnsi="Century Gothic"/>
        </w:rPr>
        <w:t xml:space="preserve"> </w:t>
      </w:r>
      <w:r w:rsidRPr="006A3577">
        <w:rPr>
          <w:rFonts w:ascii="Century Gothic" w:hAnsi="Century Gothic"/>
        </w:rPr>
        <w:t>processed</w:t>
      </w:r>
      <w:proofErr w:type="spellEnd"/>
      <w:r w:rsidRPr="006A3577">
        <w:rPr>
          <w:rFonts w:ascii="Century Gothic" w:hAnsi="Century Gothic"/>
        </w:rPr>
        <w:t xml:space="preserve"> to ensure accuracy and consistency. The following steps were performed:</w:t>
      </w:r>
    </w:p>
    <w:p w14:paraId="1EEFBAF9" w14:textId="77777777" w:rsidR="006A3577" w:rsidRPr="006A3577" w:rsidRDefault="006A3577" w:rsidP="006A3577">
      <w:pPr>
        <w:numPr>
          <w:ilvl w:val="0"/>
          <w:numId w:val="1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Removed duplicate client entries</w:t>
      </w:r>
    </w:p>
    <w:p w14:paraId="6DE49255" w14:textId="77777777" w:rsidR="006A3577" w:rsidRPr="006A3577" w:rsidRDefault="006A3577" w:rsidP="006A3577">
      <w:pPr>
        <w:numPr>
          <w:ilvl w:val="0"/>
          <w:numId w:val="1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Standardized categorical values (e.g., Male/Female, Yes/No)</w:t>
      </w:r>
    </w:p>
    <w:p w14:paraId="74CEC9B3" w14:textId="77777777" w:rsidR="006A3577" w:rsidRPr="006A3577" w:rsidRDefault="006A3577" w:rsidP="006A3577">
      <w:pPr>
        <w:numPr>
          <w:ilvl w:val="0"/>
          <w:numId w:val="1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Converted date of birth into Age</w:t>
      </w:r>
    </w:p>
    <w:p w14:paraId="3C1CDDED" w14:textId="77777777" w:rsidR="006A3577" w:rsidRPr="006A3577" w:rsidRDefault="006A3577" w:rsidP="006A3577">
      <w:pPr>
        <w:numPr>
          <w:ilvl w:val="0"/>
          <w:numId w:val="1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 xml:space="preserve">Removed unnecessary columns such as </w:t>
      </w:r>
      <w:proofErr w:type="spellStart"/>
      <w:r w:rsidRPr="006A3577">
        <w:rPr>
          <w:rFonts w:ascii="Century Gothic" w:hAnsi="Century Gothic"/>
        </w:rPr>
        <w:t>client_id</w:t>
      </w:r>
      <w:proofErr w:type="spellEnd"/>
      <w:r w:rsidRPr="006A3577">
        <w:rPr>
          <w:rFonts w:ascii="Century Gothic" w:hAnsi="Century Gothic"/>
        </w:rPr>
        <w:t xml:space="preserve">, name, and </w:t>
      </w:r>
      <w:proofErr w:type="spellStart"/>
      <w:r w:rsidRPr="006A3577">
        <w:rPr>
          <w:rFonts w:ascii="Century Gothic" w:hAnsi="Century Gothic"/>
        </w:rPr>
        <w:t>date_of_birth</w:t>
      </w:r>
      <w:proofErr w:type="spellEnd"/>
    </w:p>
    <w:p w14:paraId="3A7A975A" w14:textId="77777777" w:rsidR="006A3577" w:rsidRPr="006A3577" w:rsidRDefault="006A3577" w:rsidP="006A3577">
      <w:pPr>
        <w:numPr>
          <w:ilvl w:val="0"/>
          <w:numId w:val="1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Ensured no missing or inconsistent data remained</w:t>
      </w:r>
    </w:p>
    <w:p w14:paraId="0C0D31C3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4D165392">
          <v:rect id="_x0000_i1086" style="width:0;height:1.5pt" o:hralign="center" o:hrstd="t" o:hr="t" fillcolor="#a0a0a0" stroked="f"/>
        </w:pict>
      </w:r>
    </w:p>
    <w:p w14:paraId="713AC60D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3. Feature Encoding</w:t>
      </w:r>
    </w:p>
    <w:p w14:paraId="76CCD41C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Categorical variables were converted into numerical format for machine learning:</w:t>
      </w:r>
    </w:p>
    <w:p w14:paraId="2AF22BE3" w14:textId="77777777" w:rsidR="006A3577" w:rsidRPr="006A3577" w:rsidRDefault="006A3577" w:rsidP="006A3577">
      <w:pPr>
        <w:numPr>
          <w:ilvl w:val="0"/>
          <w:numId w:val="2"/>
        </w:numPr>
        <w:rPr>
          <w:rFonts w:ascii="Century Gothic" w:hAnsi="Century Gothic"/>
        </w:rPr>
      </w:pPr>
      <w:r w:rsidRPr="006A3577">
        <w:rPr>
          <w:rFonts w:ascii="Century Gothic" w:hAnsi="Century Gothic"/>
          <w:b/>
          <w:bCs/>
        </w:rPr>
        <w:t>One-Hot Encoding</w:t>
      </w:r>
      <w:r w:rsidRPr="006A3577">
        <w:rPr>
          <w:rFonts w:ascii="Century Gothic" w:hAnsi="Century Gothic"/>
        </w:rPr>
        <w:t xml:space="preserve"> was applied to:</w:t>
      </w:r>
    </w:p>
    <w:p w14:paraId="278A64BB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proofErr w:type="spellStart"/>
      <w:r w:rsidRPr="006A3577">
        <w:rPr>
          <w:rFonts w:ascii="Century Gothic" w:hAnsi="Century Gothic"/>
        </w:rPr>
        <w:t>client_type</w:t>
      </w:r>
      <w:proofErr w:type="spellEnd"/>
    </w:p>
    <w:p w14:paraId="0347156E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region (grouped into continents)</w:t>
      </w:r>
    </w:p>
    <w:p w14:paraId="590DD8FA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proofErr w:type="spellStart"/>
      <w:r w:rsidRPr="006A3577">
        <w:rPr>
          <w:rFonts w:ascii="Century Gothic" w:hAnsi="Century Gothic"/>
        </w:rPr>
        <w:t>acquisition_purpose</w:t>
      </w:r>
      <w:proofErr w:type="spellEnd"/>
    </w:p>
    <w:p w14:paraId="0349DB9F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proofErr w:type="spellStart"/>
      <w:r w:rsidRPr="006A3577">
        <w:rPr>
          <w:rFonts w:ascii="Century Gothic" w:hAnsi="Century Gothic"/>
        </w:rPr>
        <w:t>referral_channel</w:t>
      </w:r>
      <w:proofErr w:type="spellEnd"/>
    </w:p>
    <w:p w14:paraId="437B235A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country</w:t>
      </w:r>
    </w:p>
    <w:p w14:paraId="6607FD33" w14:textId="77777777" w:rsidR="006A3577" w:rsidRPr="006A3577" w:rsidRDefault="006A3577" w:rsidP="006A3577">
      <w:pPr>
        <w:numPr>
          <w:ilvl w:val="0"/>
          <w:numId w:val="2"/>
        </w:numPr>
        <w:rPr>
          <w:rFonts w:ascii="Century Gothic" w:hAnsi="Century Gothic"/>
        </w:rPr>
      </w:pPr>
      <w:r w:rsidRPr="006A3577">
        <w:rPr>
          <w:rFonts w:ascii="Century Gothic" w:hAnsi="Century Gothic"/>
          <w:b/>
          <w:bCs/>
        </w:rPr>
        <w:t>Label Encoding</w:t>
      </w:r>
      <w:r w:rsidRPr="006A3577">
        <w:rPr>
          <w:rFonts w:ascii="Century Gothic" w:hAnsi="Century Gothic"/>
        </w:rPr>
        <w:t xml:space="preserve"> was applied to:</w:t>
      </w:r>
    </w:p>
    <w:p w14:paraId="5B8985A3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proofErr w:type="spellStart"/>
      <w:r w:rsidRPr="006A3577">
        <w:rPr>
          <w:rFonts w:ascii="Century Gothic" w:hAnsi="Century Gothic"/>
        </w:rPr>
        <w:t>loan_applied</w:t>
      </w:r>
      <w:proofErr w:type="spellEnd"/>
      <w:r w:rsidRPr="006A3577">
        <w:rPr>
          <w:rFonts w:ascii="Century Gothic" w:hAnsi="Century Gothic"/>
        </w:rPr>
        <w:t xml:space="preserve"> (Yes = 1, No = 0)</w:t>
      </w:r>
    </w:p>
    <w:p w14:paraId="45D89E93" w14:textId="77777777" w:rsidR="006A3577" w:rsidRPr="006A3577" w:rsidRDefault="006A3577" w:rsidP="006A3577">
      <w:pPr>
        <w:numPr>
          <w:ilvl w:val="1"/>
          <w:numId w:val="2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gender (Male = 1, Female = 0)</w:t>
      </w:r>
    </w:p>
    <w:p w14:paraId="22483782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6C90F4FB">
          <v:rect id="_x0000_i1087" style="width:0;height:1.5pt" o:hralign="center" o:hrstd="t" o:hr="t" fillcolor="#a0a0a0" stroked="f"/>
        </w:pict>
      </w:r>
    </w:p>
    <w:p w14:paraId="4786425B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4. Feature Scaling</w:t>
      </w:r>
    </w:p>
    <w:p w14:paraId="04AC6585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Numerical features were scaled to ensure equal contribution to the model:</w:t>
      </w:r>
    </w:p>
    <w:p w14:paraId="64BF453A" w14:textId="77777777" w:rsidR="006A3577" w:rsidRPr="006A3577" w:rsidRDefault="006A3577" w:rsidP="006A3577">
      <w:pPr>
        <w:numPr>
          <w:ilvl w:val="0"/>
          <w:numId w:val="3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lastRenderedPageBreak/>
        <w:t>Age</w:t>
      </w:r>
    </w:p>
    <w:p w14:paraId="18CFBED4" w14:textId="77777777" w:rsidR="006A3577" w:rsidRPr="006A3577" w:rsidRDefault="006A3577" w:rsidP="006A3577">
      <w:pPr>
        <w:numPr>
          <w:ilvl w:val="0"/>
          <w:numId w:val="3"/>
        </w:numPr>
        <w:rPr>
          <w:rFonts w:ascii="Century Gothic" w:hAnsi="Century Gothic"/>
        </w:rPr>
      </w:pPr>
      <w:proofErr w:type="spellStart"/>
      <w:r w:rsidRPr="006A3577">
        <w:rPr>
          <w:rFonts w:ascii="Century Gothic" w:hAnsi="Century Gothic"/>
        </w:rPr>
        <w:t>satisfaction_score</w:t>
      </w:r>
      <w:proofErr w:type="spellEnd"/>
    </w:p>
    <w:p w14:paraId="74D88F0C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Scaling was performed using standard normalization techniques to bring values into a comparable range.</w:t>
      </w:r>
    </w:p>
    <w:p w14:paraId="32F4BCDE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1013456F">
          <v:rect id="_x0000_i1088" style="width:0;height:1.5pt" o:hralign="center" o:hrstd="t" o:hr="t" fillcolor="#a0a0a0" stroked="f"/>
        </w:pict>
      </w:r>
    </w:p>
    <w:p w14:paraId="71FE4DB6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5. Clustering Technique</w:t>
      </w:r>
    </w:p>
    <w:p w14:paraId="43F840BE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K-Means Clustering was used to group customers into segments based on similarity.</w:t>
      </w:r>
    </w:p>
    <w:p w14:paraId="25D89C28" w14:textId="77777777" w:rsidR="006A3577" w:rsidRPr="006A3577" w:rsidRDefault="006A3577" w:rsidP="006A3577">
      <w:pPr>
        <w:numPr>
          <w:ilvl w:val="0"/>
          <w:numId w:val="4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It is efficient and easy to interpret</w:t>
      </w:r>
    </w:p>
    <w:p w14:paraId="01EB69ED" w14:textId="77777777" w:rsidR="006A3577" w:rsidRPr="006A3577" w:rsidRDefault="006A3577" w:rsidP="006A3577">
      <w:pPr>
        <w:numPr>
          <w:ilvl w:val="0"/>
          <w:numId w:val="4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It groups similar customers based on their features</w:t>
      </w:r>
    </w:p>
    <w:p w14:paraId="3F4B4FD6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Hierarchical Clustering was studied as an alternative method to validate clustering results and understand hierarchical relationships between data points.</w:t>
      </w:r>
    </w:p>
    <w:p w14:paraId="47429B10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4E5B7DBA">
          <v:rect id="_x0000_i1089" style="width:0;height:1.5pt" o:hralign="center" o:hrstd="t" o:hr="t" fillcolor="#a0a0a0" stroked="f"/>
        </w:pict>
      </w:r>
    </w:p>
    <w:p w14:paraId="614388E1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6. Optimal Cluster Selection</w:t>
      </w:r>
    </w:p>
    <w:p w14:paraId="76E7184B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The optimal number of clusters was determined using:</w:t>
      </w:r>
    </w:p>
    <w:p w14:paraId="1A9BFF6B" w14:textId="77777777" w:rsidR="006A3577" w:rsidRPr="006A3577" w:rsidRDefault="006A3577" w:rsidP="006A3577">
      <w:pPr>
        <w:numPr>
          <w:ilvl w:val="0"/>
          <w:numId w:val="5"/>
        </w:numPr>
        <w:rPr>
          <w:rFonts w:ascii="Century Gothic" w:hAnsi="Century Gothic"/>
        </w:rPr>
      </w:pPr>
      <w:r w:rsidRPr="006A3577">
        <w:rPr>
          <w:rFonts w:ascii="Century Gothic" w:hAnsi="Century Gothic"/>
          <w:b/>
          <w:bCs/>
        </w:rPr>
        <w:t>Elbow Method</w:t>
      </w:r>
      <w:r w:rsidRPr="006A3577">
        <w:rPr>
          <w:rFonts w:ascii="Century Gothic" w:hAnsi="Century Gothic"/>
        </w:rPr>
        <w:t>: Identified the point where adding more clusters did not significantly improve model performance</w:t>
      </w:r>
    </w:p>
    <w:p w14:paraId="08E02EA1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26F33093">
          <v:rect id="_x0000_i1090" style="width:0;height:1.5pt" o:hralign="center" o:hrstd="t" o:hr="t" fillcolor="#a0a0a0" stroked="f"/>
        </w:pict>
      </w:r>
    </w:p>
    <w:p w14:paraId="1B6989F7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7. Cluster Interpretation</w:t>
      </w:r>
    </w:p>
    <w:p w14:paraId="3ADE9A67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Based on clustering results, three main customer segments were identified:</w:t>
      </w:r>
    </w:p>
    <w:p w14:paraId="08D63AD0" w14:textId="77777777" w:rsidR="006A3577" w:rsidRPr="006A3577" w:rsidRDefault="006A3577" w:rsidP="006A3577">
      <w:pPr>
        <w:rPr>
          <w:rFonts w:ascii="Century Gothic" w:hAnsi="Century Gothic"/>
          <w:b/>
          <w:bCs/>
        </w:rPr>
      </w:pPr>
      <w:r w:rsidRPr="006A3577">
        <w:rPr>
          <w:rFonts w:ascii="Century Gothic" w:hAnsi="Century Gothic"/>
          <w:b/>
          <w:bCs/>
        </w:rPr>
        <w:t>Cluster 0 – First-Time / Budget Buyers</w:t>
      </w:r>
    </w:p>
    <w:p w14:paraId="1D9AE56D" w14:textId="77777777" w:rsidR="006A3577" w:rsidRPr="006A3577" w:rsidRDefault="006A3577" w:rsidP="006A3577">
      <w:pPr>
        <w:numPr>
          <w:ilvl w:val="0"/>
          <w:numId w:val="6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Higher dependency on loans</w:t>
      </w:r>
    </w:p>
    <w:p w14:paraId="5A605259" w14:textId="77777777" w:rsidR="006A3577" w:rsidRPr="006A3577" w:rsidRDefault="006A3577" w:rsidP="006A3577">
      <w:pPr>
        <w:numPr>
          <w:ilvl w:val="0"/>
          <w:numId w:val="6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Moderate satisfaction levels</w:t>
      </w:r>
    </w:p>
    <w:p w14:paraId="3C4412AC" w14:textId="77777777" w:rsidR="006A3577" w:rsidRPr="006A3577" w:rsidRDefault="006A3577" w:rsidP="006A3577">
      <w:pPr>
        <w:numPr>
          <w:ilvl w:val="0"/>
          <w:numId w:val="6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Represents new buyers or financially dependent customers</w:t>
      </w:r>
    </w:p>
    <w:p w14:paraId="1A8D315F" w14:textId="77777777" w:rsidR="006A3577" w:rsidRPr="006A3577" w:rsidRDefault="006A3577" w:rsidP="006A3577">
      <w:pPr>
        <w:rPr>
          <w:rFonts w:ascii="Century Gothic" w:hAnsi="Century Gothic"/>
          <w:b/>
          <w:bCs/>
        </w:rPr>
      </w:pPr>
      <w:r w:rsidRPr="006A3577">
        <w:rPr>
          <w:rFonts w:ascii="Century Gothic" w:hAnsi="Century Gothic"/>
          <w:b/>
          <w:bCs/>
        </w:rPr>
        <w:t>Cluster 1 – Premium / Self-Funded Buyers</w:t>
      </w:r>
    </w:p>
    <w:p w14:paraId="35ABB7AB" w14:textId="77777777" w:rsidR="006A3577" w:rsidRPr="006A3577" w:rsidRDefault="006A3577" w:rsidP="006A3577">
      <w:pPr>
        <w:numPr>
          <w:ilvl w:val="0"/>
          <w:numId w:val="7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Low loan dependency</w:t>
      </w:r>
    </w:p>
    <w:p w14:paraId="17B1F0C4" w14:textId="77777777" w:rsidR="006A3577" w:rsidRPr="006A3577" w:rsidRDefault="006A3577" w:rsidP="006A3577">
      <w:pPr>
        <w:numPr>
          <w:ilvl w:val="0"/>
          <w:numId w:val="7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Higher satisfaction levels</w:t>
      </w:r>
    </w:p>
    <w:p w14:paraId="206E5A49" w14:textId="77777777" w:rsidR="006A3577" w:rsidRPr="006A3577" w:rsidRDefault="006A3577" w:rsidP="006A3577">
      <w:pPr>
        <w:numPr>
          <w:ilvl w:val="0"/>
          <w:numId w:val="7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Represents experienced or high-value investors</w:t>
      </w:r>
    </w:p>
    <w:p w14:paraId="448A5625" w14:textId="77777777" w:rsidR="006A3577" w:rsidRPr="006A3577" w:rsidRDefault="006A3577" w:rsidP="006A3577">
      <w:pPr>
        <w:rPr>
          <w:rFonts w:ascii="Century Gothic" w:hAnsi="Century Gothic"/>
          <w:b/>
          <w:bCs/>
        </w:rPr>
      </w:pPr>
      <w:r w:rsidRPr="006A3577">
        <w:rPr>
          <w:rFonts w:ascii="Century Gothic" w:hAnsi="Century Gothic"/>
          <w:b/>
          <w:bCs/>
        </w:rPr>
        <w:t>Cluster 2 – Average Customers</w:t>
      </w:r>
    </w:p>
    <w:p w14:paraId="0A17A90E" w14:textId="77777777" w:rsidR="006A3577" w:rsidRPr="006A3577" w:rsidRDefault="006A3577" w:rsidP="006A3577">
      <w:pPr>
        <w:numPr>
          <w:ilvl w:val="0"/>
          <w:numId w:val="8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Moderate loan usage and satisfaction</w:t>
      </w:r>
    </w:p>
    <w:p w14:paraId="48BD28DF" w14:textId="77777777" w:rsidR="006A3577" w:rsidRPr="006A3577" w:rsidRDefault="006A3577" w:rsidP="006A3577">
      <w:pPr>
        <w:numPr>
          <w:ilvl w:val="0"/>
          <w:numId w:val="8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Represents a mixed segment of general buyers</w:t>
      </w:r>
    </w:p>
    <w:p w14:paraId="1BD5C1FD" w14:textId="723BF382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These clusters highlight differences in financial behavio</w:t>
      </w:r>
      <w:r w:rsidR="00CF6A95">
        <w:rPr>
          <w:rFonts w:ascii="Century Gothic" w:hAnsi="Century Gothic"/>
        </w:rPr>
        <w:t>u</w:t>
      </w:r>
      <w:r w:rsidRPr="006A3577">
        <w:rPr>
          <w:rFonts w:ascii="Century Gothic" w:hAnsi="Century Gothic"/>
        </w:rPr>
        <w:t>r and customer satisfaction.</w:t>
      </w:r>
    </w:p>
    <w:p w14:paraId="727FCB9E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5A9B2F5F">
          <v:rect id="_x0000_i1091" style="width:0;height:1.5pt" o:hralign="center" o:hrstd="t" o:hr="t" fillcolor="#a0a0a0" stroked="f"/>
        </w:pict>
      </w:r>
    </w:p>
    <w:p w14:paraId="2BB35BE5" w14:textId="77777777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lastRenderedPageBreak/>
        <w:t>8. Business Insights</w:t>
      </w:r>
    </w:p>
    <w:p w14:paraId="1AD91E76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The clustering results provide meaningful insights:</w:t>
      </w:r>
    </w:p>
    <w:p w14:paraId="1672462C" w14:textId="558BE0CD" w:rsidR="006A3577" w:rsidRPr="006A3577" w:rsidRDefault="006A3577" w:rsidP="006A3577">
      <w:pPr>
        <w:numPr>
          <w:ilvl w:val="0"/>
          <w:numId w:val="9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Customers can be segmented based on financial behavio</w:t>
      </w:r>
      <w:r w:rsidR="00CF6A95">
        <w:rPr>
          <w:rFonts w:ascii="Century Gothic" w:hAnsi="Century Gothic"/>
        </w:rPr>
        <w:t>u</w:t>
      </w:r>
      <w:r w:rsidRPr="006A3577">
        <w:rPr>
          <w:rFonts w:ascii="Century Gothic" w:hAnsi="Century Gothic"/>
        </w:rPr>
        <w:t>r and satisfaction</w:t>
      </w:r>
    </w:p>
    <w:p w14:paraId="38FACD64" w14:textId="71709FA8" w:rsidR="006A3577" w:rsidRPr="006A3577" w:rsidRDefault="006A3577" w:rsidP="006A3577">
      <w:pPr>
        <w:numPr>
          <w:ilvl w:val="0"/>
          <w:numId w:val="9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Loan-dependent buyers can be targeted with</w:t>
      </w:r>
      <w:r w:rsidR="00CF6A95">
        <w:rPr>
          <w:rFonts w:ascii="Century Gothic" w:hAnsi="Century Gothic"/>
        </w:rPr>
        <w:t xml:space="preserve"> better</w:t>
      </w:r>
      <w:r w:rsidRPr="006A3577">
        <w:rPr>
          <w:rFonts w:ascii="Century Gothic" w:hAnsi="Century Gothic"/>
        </w:rPr>
        <w:t xml:space="preserve"> financing </w:t>
      </w:r>
      <w:proofErr w:type="spellStart"/>
      <w:r w:rsidRPr="006A3577">
        <w:rPr>
          <w:rFonts w:ascii="Century Gothic" w:hAnsi="Century Gothic"/>
        </w:rPr>
        <w:t>optio</w:t>
      </w:r>
      <w:r w:rsidR="00C85DEE">
        <w:rPr>
          <w:rFonts w:ascii="Century Gothic" w:hAnsi="Century Gothic"/>
        </w:rPr>
        <w:t>ilh</w:t>
      </w:r>
      <w:proofErr w:type="spellEnd"/>
    </w:p>
    <w:p w14:paraId="08A65324" w14:textId="77777777" w:rsidR="006A3577" w:rsidRPr="006A3577" w:rsidRDefault="006A3577" w:rsidP="006A3577">
      <w:pPr>
        <w:numPr>
          <w:ilvl w:val="0"/>
          <w:numId w:val="9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High-value customers can be offered premium services</w:t>
      </w:r>
    </w:p>
    <w:p w14:paraId="6FD04F70" w14:textId="77777777" w:rsidR="006A3577" w:rsidRPr="006A3577" w:rsidRDefault="006A3577" w:rsidP="006A3577">
      <w:pPr>
        <w:numPr>
          <w:ilvl w:val="0"/>
          <w:numId w:val="9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Marketing strategies can be customized for each segment</w:t>
      </w:r>
    </w:p>
    <w:p w14:paraId="258460D8" w14:textId="77777777" w:rsid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0E7543A7">
          <v:rect id="_x0000_i1092" style="width:0;height:1.5pt" o:hralign="center" o:hrstd="t" o:hr="t" fillcolor="#a0a0a0" stroked="f"/>
        </w:pict>
      </w:r>
    </w:p>
    <w:p w14:paraId="2665AD05" w14:textId="3D19D9E8" w:rsidR="00C85DEE" w:rsidRDefault="00C85DEE" w:rsidP="006A3577">
      <w:pPr>
        <w:rPr>
          <w:rFonts w:ascii="Century Gothic" w:hAnsi="Century Gothic"/>
          <w:b/>
          <w:bCs/>
          <w:sz w:val="24"/>
          <w:szCs w:val="24"/>
        </w:rPr>
      </w:pPr>
      <w:r w:rsidRPr="00C85DEE">
        <w:rPr>
          <w:rFonts w:ascii="Century Gothic" w:hAnsi="Century Gothic"/>
          <w:b/>
          <w:bCs/>
          <w:sz w:val="24"/>
          <w:szCs w:val="24"/>
        </w:rPr>
        <w:t>9. Limitation</w:t>
      </w:r>
    </w:p>
    <w:p w14:paraId="7D49CF42" w14:textId="7E2AF7DC" w:rsidR="00C85DEE" w:rsidRDefault="00C85DEE" w:rsidP="006A3577">
      <w:pPr>
        <w:rPr>
          <w:rFonts w:ascii="Century Gothic" w:hAnsi="Century Gothic"/>
          <w:sz w:val="24"/>
          <w:szCs w:val="24"/>
        </w:rPr>
      </w:pPr>
      <w:r w:rsidRPr="00C85DEE">
        <w:rPr>
          <w:rFonts w:ascii="Century Gothic" w:hAnsi="Century Gothic"/>
          <w:sz w:val="24"/>
          <w:szCs w:val="24"/>
        </w:rPr>
        <w:t>• The dataset showed limited variation across features, resulting in moderate cluster separation</w:t>
      </w:r>
      <w:r w:rsidRPr="00C85DEE">
        <w:rPr>
          <w:rFonts w:ascii="Century Gothic" w:hAnsi="Century Gothic"/>
          <w:sz w:val="24"/>
          <w:szCs w:val="24"/>
        </w:rPr>
        <w:br/>
        <w:t>• More diverse data could improve segmentation accuracy</w:t>
      </w:r>
    </w:p>
    <w:p w14:paraId="1792A351" w14:textId="07E780C3" w:rsidR="00C85DEE" w:rsidRPr="006A3577" w:rsidRDefault="00C85DEE" w:rsidP="006A3577">
      <w:pPr>
        <w:rPr>
          <w:rFonts w:ascii="Century Gothic" w:hAnsi="Century Gothic"/>
          <w:sz w:val="24"/>
          <w:szCs w:val="24"/>
        </w:rPr>
      </w:pPr>
      <w:r w:rsidRPr="006A3577">
        <w:rPr>
          <w:rFonts w:ascii="Century Gothic" w:hAnsi="Century Gothic"/>
        </w:rPr>
        <w:pict w14:anchorId="6F9024FA">
          <v:rect id="_x0000_i1119" style="width:0;height:1.5pt" o:hralign="center" o:hrstd="t" o:hr="t" fillcolor="#a0a0a0" stroked="f"/>
        </w:pict>
      </w:r>
    </w:p>
    <w:p w14:paraId="6283FA56" w14:textId="65A1D470" w:rsidR="006A3577" w:rsidRPr="006A3577" w:rsidRDefault="00C85DEE" w:rsidP="006A3577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10</w:t>
      </w:r>
      <w:r w:rsidR="006A3577" w:rsidRPr="006A3577">
        <w:rPr>
          <w:rFonts w:ascii="Century Gothic" w:hAnsi="Century Gothic"/>
          <w:b/>
          <w:bCs/>
          <w:sz w:val="24"/>
          <w:szCs w:val="24"/>
        </w:rPr>
        <w:t>. Conclusion</w:t>
      </w:r>
    </w:p>
    <w:p w14:paraId="7C279419" w14:textId="3044AC1F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This project successfully applied machine learning techniques to segment real estate buyers. The analysis revealed distinct customer groups based on behavio</w:t>
      </w:r>
      <w:r w:rsidR="00CF6A95">
        <w:rPr>
          <w:rFonts w:ascii="Century Gothic" w:hAnsi="Century Gothic"/>
        </w:rPr>
        <w:t>u</w:t>
      </w:r>
      <w:r w:rsidRPr="006A3577">
        <w:rPr>
          <w:rFonts w:ascii="Century Gothic" w:hAnsi="Century Gothic"/>
        </w:rPr>
        <w:t>r and financial characteristics. These insights can help organizations improve targeting, enhance customer experience, and make data-driven decisions in the real estate market.</w:t>
      </w:r>
    </w:p>
    <w:p w14:paraId="156981A4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43B125F9">
          <v:rect id="_x0000_i1118" style="width:0;height:1.5pt" o:hralign="center" o:hrstd="t" o:hr="t" fillcolor="#a0a0a0" stroked="f"/>
        </w:pict>
      </w:r>
    </w:p>
    <w:p w14:paraId="0B9F1C1D" w14:textId="4E0B4920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1</w:t>
      </w:r>
      <w:r w:rsidR="00C85DEE">
        <w:rPr>
          <w:rFonts w:ascii="Century Gothic" w:hAnsi="Century Gothic"/>
          <w:b/>
          <w:bCs/>
          <w:sz w:val="24"/>
          <w:szCs w:val="24"/>
        </w:rPr>
        <w:t>1</w:t>
      </w:r>
      <w:r w:rsidRPr="006A3577">
        <w:rPr>
          <w:rFonts w:ascii="Century Gothic" w:hAnsi="Century Gothic"/>
          <w:b/>
          <w:bCs/>
          <w:sz w:val="24"/>
          <w:szCs w:val="24"/>
        </w:rPr>
        <w:t>. Tools Used</w:t>
      </w:r>
    </w:p>
    <w:p w14:paraId="72064C77" w14:textId="77777777" w:rsidR="006A3577" w:rsidRPr="006A3577" w:rsidRDefault="006A3577" w:rsidP="006A3577">
      <w:pPr>
        <w:numPr>
          <w:ilvl w:val="0"/>
          <w:numId w:val="10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Microsoft Excel (Data Cleaning &amp; Preparation)</w:t>
      </w:r>
    </w:p>
    <w:p w14:paraId="76B05974" w14:textId="77777777" w:rsidR="006A3577" w:rsidRPr="006A3577" w:rsidRDefault="006A3577" w:rsidP="006A3577">
      <w:pPr>
        <w:numPr>
          <w:ilvl w:val="0"/>
          <w:numId w:val="10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Python (Pandas, Scikit-learn, Matplotlib)</w:t>
      </w:r>
    </w:p>
    <w:p w14:paraId="6664AA74" w14:textId="77777777" w:rsidR="006A3577" w:rsidRPr="006A3577" w:rsidRDefault="006A3577" w:rsidP="006A3577">
      <w:pPr>
        <w:numPr>
          <w:ilvl w:val="0"/>
          <w:numId w:val="10"/>
        </w:numPr>
        <w:rPr>
          <w:rFonts w:ascii="Century Gothic" w:hAnsi="Century Gothic"/>
        </w:rPr>
      </w:pPr>
      <w:r w:rsidRPr="006A3577">
        <w:rPr>
          <w:rFonts w:ascii="Century Gothic" w:hAnsi="Century Gothic"/>
        </w:rPr>
        <w:t>K-Means Clustering Algorithm</w:t>
      </w:r>
    </w:p>
    <w:p w14:paraId="3EEC12F6" w14:textId="77777777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pict w14:anchorId="7E0AA628">
          <v:rect id="_x0000_i1094" style="width:0;height:1.5pt" o:hralign="center" o:hrstd="t" o:hr="t" fillcolor="#a0a0a0" stroked="f"/>
        </w:pict>
      </w:r>
    </w:p>
    <w:p w14:paraId="01A033A6" w14:textId="23F48FD1" w:rsidR="006A3577" w:rsidRPr="006A3577" w:rsidRDefault="006A3577" w:rsidP="006A3577">
      <w:pPr>
        <w:rPr>
          <w:rFonts w:ascii="Century Gothic" w:hAnsi="Century Gothic"/>
          <w:b/>
          <w:bCs/>
          <w:sz w:val="24"/>
          <w:szCs w:val="24"/>
        </w:rPr>
      </w:pPr>
      <w:r w:rsidRPr="006A3577">
        <w:rPr>
          <w:rFonts w:ascii="Century Gothic" w:hAnsi="Century Gothic"/>
          <w:b/>
          <w:bCs/>
          <w:sz w:val="24"/>
          <w:szCs w:val="24"/>
        </w:rPr>
        <w:t>1</w:t>
      </w:r>
      <w:r w:rsidR="00C85DEE">
        <w:rPr>
          <w:rFonts w:ascii="Century Gothic" w:hAnsi="Century Gothic"/>
          <w:b/>
          <w:bCs/>
          <w:sz w:val="24"/>
          <w:szCs w:val="24"/>
        </w:rPr>
        <w:t>2</w:t>
      </w:r>
      <w:r w:rsidRPr="006A3577">
        <w:rPr>
          <w:rFonts w:ascii="Century Gothic" w:hAnsi="Century Gothic"/>
          <w:b/>
          <w:bCs/>
          <w:sz w:val="24"/>
          <w:szCs w:val="24"/>
        </w:rPr>
        <w:t>. Final Outcome</w:t>
      </w:r>
    </w:p>
    <w:p w14:paraId="79EA1755" w14:textId="00F9B6AB" w:rsidR="006A3577" w:rsidRPr="006A3577" w:rsidRDefault="006A3577" w:rsidP="006A3577">
      <w:pPr>
        <w:rPr>
          <w:rFonts w:ascii="Century Gothic" w:hAnsi="Century Gothic"/>
        </w:rPr>
      </w:pPr>
      <w:r w:rsidRPr="006A3577">
        <w:rPr>
          <w:rFonts w:ascii="Century Gothic" w:hAnsi="Century Gothic"/>
        </w:rPr>
        <w:t>The project demonstrates how data-driven clustering can identify hidden patterns in customer behavio</w:t>
      </w:r>
      <w:r w:rsidR="00CF6A95">
        <w:rPr>
          <w:rFonts w:ascii="Century Gothic" w:hAnsi="Century Gothic"/>
        </w:rPr>
        <w:t>u</w:t>
      </w:r>
      <w:r w:rsidRPr="006A3577">
        <w:rPr>
          <w:rFonts w:ascii="Century Gothic" w:hAnsi="Century Gothic"/>
        </w:rPr>
        <w:t>r and support smarter business strategies in real estate analytics.</w:t>
      </w:r>
    </w:p>
    <w:p w14:paraId="5718ED7D" w14:textId="77777777" w:rsidR="00BA4CEC" w:rsidRPr="006A3577" w:rsidRDefault="00BA4CEC">
      <w:pPr>
        <w:rPr>
          <w:rFonts w:ascii="Century Gothic" w:hAnsi="Century Gothic"/>
        </w:rPr>
      </w:pPr>
    </w:p>
    <w:sectPr w:rsidR="00BA4CEC" w:rsidRPr="006A3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AD"/>
    <w:multiLevelType w:val="multilevel"/>
    <w:tmpl w:val="3F0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05C"/>
    <w:multiLevelType w:val="multilevel"/>
    <w:tmpl w:val="F33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5C62"/>
    <w:multiLevelType w:val="multilevel"/>
    <w:tmpl w:val="C1D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1582"/>
    <w:multiLevelType w:val="multilevel"/>
    <w:tmpl w:val="984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5A82"/>
    <w:multiLevelType w:val="multilevel"/>
    <w:tmpl w:val="E84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13E8B"/>
    <w:multiLevelType w:val="multilevel"/>
    <w:tmpl w:val="29A4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A45C8"/>
    <w:multiLevelType w:val="multilevel"/>
    <w:tmpl w:val="AA6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2772C"/>
    <w:multiLevelType w:val="multilevel"/>
    <w:tmpl w:val="684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D6269"/>
    <w:multiLevelType w:val="multilevel"/>
    <w:tmpl w:val="2DA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E7CA0"/>
    <w:multiLevelType w:val="multilevel"/>
    <w:tmpl w:val="B47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97269">
    <w:abstractNumId w:val="4"/>
  </w:num>
  <w:num w:numId="2" w16cid:durableId="881131566">
    <w:abstractNumId w:val="9"/>
  </w:num>
  <w:num w:numId="3" w16cid:durableId="913510605">
    <w:abstractNumId w:val="0"/>
  </w:num>
  <w:num w:numId="4" w16cid:durableId="1000156536">
    <w:abstractNumId w:val="6"/>
  </w:num>
  <w:num w:numId="5" w16cid:durableId="1494368192">
    <w:abstractNumId w:val="3"/>
  </w:num>
  <w:num w:numId="6" w16cid:durableId="284313076">
    <w:abstractNumId w:val="7"/>
  </w:num>
  <w:num w:numId="7" w16cid:durableId="1107195024">
    <w:abstractNumId w:val="8"/>
  </w:num>
  <w:num w:numId="8" w16cid:durableId="1534223133">
    <w:abstractNumId w:val="1"/>
  </w:num>
  <w:num w:numId="9" w16cid:durableId="438641036">
    <w:abstractNumId w:val="2"/>
  </w:num>
  <w:num w:numId="10" w16cid:durableId="1391617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C9"/>
    <w:rsid w:val="00167258"/>
    <w:rsid w:val="006A3577"/>
    <w:rsid w:val="0081300A"/>
    <w:rsid w:val="009A3A8B"/>
    <w:rsid w:val="00BA4CEC"/>
    <w:rsid w:val="00C85DEE"/>
    <w:rsid w:val="00CB30C9"/>
    <w:rsid w:val="00C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6F92"/>
  <w15:chartTrackingRefBased/>
  <w15:docId w15:val="{DB577EF9-5044-487A-B1F2-E1C131E8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Chauhan</dc:creator>
  <cp:keywords/>
  <dc:description/>
  <cp:lastModifiedBy>Yash Chauhan</cp:lastModifiedBy>
  <cp:revision>2</cp:revision>
  <dcterms:created xsi:type="dcterms:W3CDTF">2026-04-30T09:49:00Z</dcterms:created>
  <dcterms:modified xsi:type="dcterms:W3CDTF">2026-04-30T12:59:00Z</dcterms:modified>
</cp:coreProperties>
</file>