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SMARTSPEND AI</w:t>
      </w:r>
    </w:p>
    <w:p>
      <w:pPr>
        <w:jc w:val="center"/>
      </w:pPr>
      <w:r>
        <w:rPr>
          <w:b/>
          <w:sz w:val="40"/>
        </w:rPr>
        <w:t>Personal Expense Intelligence</w:t>
      </w:r>
    </w:p>
    <w:p>
      <w:pPr>
        <w:jc w:val="center"/>
      </w:pPr>
      <w:r>
        <w:rPr>
          <w:i/>
        </w:rPr>
        <w:t>A Data Analytics + AI/ML Project</w:t>
        <w:br/>
        <w:br/>
      </w:r>
      <w:r>
        <w:rPr>
          <w:b/>
        </w:rPr>
        <w:t>PROJECT REPORT</w:t>
      </w:r>
      <w:r>
        <w:br/>
        <w:br/>
        <w:t>Python • Streamlit • Pandas • NumPy • Matplotlib • Scikit-learn</w:t>
      </w:r>
      <w:r>
        <w:br/>
        <w:br/>
        <w:t>Dataset: SmartSpend_AI_Expense_Dataset.csv</w:t>
        <w:br/>
        <w:t>Period: September 2025 – August 2026</w:t>
        <w:br/>
        <w:t>Raw records: 1,208 | Cleaned records: 1,200</w:t>
      </w:r>
    </w:p>
    <w:p>
      <w:r>
        <w:br w:type="page"/>
      </w:r>
    </w:p>
    <w:p>
      <w:pPr>
        <w:pStyle w:val="Heading1"/>
      </w:pPr>
      <w:r>
        <w:t>1. Abstract</w:t>
      </w:r>
    </w:p>
    <w:p>
      <w:r>
        <w:t>SmartSpend AI is a lightweight personal expense analytics application developed to demonstrate Data Analytics and Machine Learning techniques on transaction data. The system loads one year of expense records, performs basic data cleaning, analyzes spending patterns, calculates key indicators, identifies unusual transactions using Isolation Forest, and provides a simple trend-based estimate of the following month's spending using Linear Regression. A Streamlit interface provides an accessible way to explore the results, while a Jupyter Notebook documents the analytical workflow.</w:t>
      </w:r>
    </w:p>
    <w:p>
      <w:pPr>
        <w:pStyle w:val="Heading1"/>
      </w:pPr>
      <w:r>
        <w:t>2. Introduction</w:t>
      </w:r>
    </w:p>
    <w:p>
      <w:r>
        <w:t>Personal expense data contains useful information about spending behavior, but raw transaction records can be difficult to interpret manually. SmartSpend AI converts transaction-level data into concise analytical information such as monthly spending trends, category-wise spending, transaction distributions and unusual spending patterns. The project demonstrates a complete, beginner-friendly analytics workflow using Python.</w:t>
      </w:r>
    </w:p>
    <w:p>
      <w:pPr>
        <w:pStyle w:val="Heading1"/>
      </w:pPr>
      <w:r>
        <w:t>3. Problem Statement</w:t>
      </w:r>
    </w:p>
    <w:p>
      <w:r>
        <w:t>Users may have many expense transactions but lack a simple way to understand where their money is being spent, which transactions are unusual, and what the overall monthly spending trend looks like. The project addresses this problem through data cleaning, exploratory analysis, anomaly detection and a simple trend-based spending estimate.</w:t>
      </w:r>
    </w:p>
    <w:p>
      <w:pPr>
        <w:pStyle w:val="Heading1"/>
      </w:pPr>
      <w:r>
        <w:t>4. Objectives</w:t>
      </w:r>
    </w:p>
    <w:p>
      <w:pPr>
        <w:pStyle w:val="ListBullet"/>
      </w:pPr>
      <w:r>
        <w:t>Clean and prepare personal expense transaction data for analysis.</w:t>
      </w:r>
    </w:p>
    <w:p>
      <w:pPr>
        <w:pStyle w:val="ListBullet"/>
      </w:pPr>
      <w:r>
        <w:t>Understand spending behavior through monthly and category-wise analysis.</w:t>
      </w:r>
    </w:p>
    <w:p>
      <w:pPr>
        <w:pStyle w:val="ListBullet"/>
      </w:pPr>
      <w:r>
        <w:t>Calculate useful spending KPIs such as total spending and average transaction amount.</w:t>
      </w:r>
    </w:p>
    <w:p>
      <w:pPr>
        <w:pStyle w:val="ListBullet"/>
      </w:pPr>
      <w:r>
        <w:t>Identify statistically unusual transactions using Isolation Forest.</w:t>
      </w:r>
    </w:p>
    <w:p>
      <w:pPr>
        <w:pStyle w:val="ListBullet"/>
      </w:pPr>
      <w:r>
        <w:t>Estimate the next month's spending using a simple Linear Regression trend model.</w:t>
      </w:r>
    </w:p>
    <w:p>
      <w:pPr>
        <w:pStyle w:val="ListBullet"/>
      </w:pPr>
      <w:r>
        <w:t>Provide an interactive Python-based interface for exploring the results.</w:t>
      </w:r>
    </w:p>
    <w:p>
      <w:pPr>
        <w:pStyle w:val="Heading1"/>
      </w:pPr>
      <w:r>
        <w:t>5. Dataset Description</w:t>
      </w:r>
    </w:p>
    <w:p>
      <w:r>
        <w:t>The project uses the synthetic expense dataset SmartSpend_AI_Expense_Dataset.csv. The raw dataset contains 1,208 transaction records covering September 2025 through August 2026. After duplicate removal and basic validation, 1,200 records remain for analysis.</w:t>
      </w:r>
    </w:p>
    <w:tbl>
      <w:tblPr>
        <w:tblStyle w:val="LightGrid-Accent1"/>
        <w:tblW w:type="auto" w:w="0"/>
        <w:tblLook w:firstColumn="1" w:firstRow="1" w:lastColumn="0" w:lastRow="0" w:noHBand="0" w:noVBand="1" w:val="04A0"/>
      </w:tblPr>
      <w:tblGrid>
        <w:gridCol w:w="4968"/>
        <w:gridCol w:w="4968"/>
      </w:tblGrid>
      <w:tr>
        <w:tc>
          <w:tcPr>
            <w:tcW w:type="dxa" w:w="4968"/>
          </w:tcPr>
          <w:p>
            <w:r>
              <w:t>Attribute</w:t>
            </w:r>
          </w:p>
        </w:tc>
        <w:tc>
          <w:tcPr>
            <w:tcW w:type="dxa" w:w="4968"/>
          </w:tcPr>
          <w:p>
            <w:r>
              <w:t>Details</w:t>
            </w:r>
          </w:p>
        </w:tc>
      </w:tr>
      <w:tr>
        <w:tc>
          <w:tcPr>
            <w:tcW w:type="dxa" w:w="4968"/>
          </w:tcPr>
          <w:p>
            <w:r>
              <w:t>Raw records</w:t>
            </w:r>
          </w:p>
        </w:tc>
        <w:tc>
          <w:tcPr>
            <w:tcW w:type="dxa" w:w="4968"/>
          </w:tcPr>
          <w:p>
            <w:r>
              <w:t>1,208</w:t>
            </w:r>
          </w:p>
        </w:tc>
      </w:tr>
      <w:tr>
        <w:tc>
          <w:tcPr>
            <w:tcW w:type="dxa" w:w="4968"/>
          </w:tcPr>
          <w:p>
            <w:r>
              <w:t>Cleaned records</w:t>
            </w:r>
          </w:p>
        </w:tc>
        <w:tc>
          <w:tcPr>
            <w:tcW w:type="dxa" w:w="4968"/>
          </w:tcPr>
          <w:p>
            <w:r>
              <w:t>1,200</w:t>
            </w:r>
          </w:p>
        </w:tc>
      </w:tr>
      <w:tr>
        <w:tc>
          <w:tcPr>
            <w:tcW w:type="dxa" w:w="4968"/>
          </w:tcPr>
          <w:p>
            <w:r>
              <w:t>Period</w:t>
            </w:r>
          </w:p>
        </w:tc>
        <w:tc>
          <w:tcPr>
            <w:tcW w:type="dxa" w:w="4968"/>
          </w:tcPr>
          <w:p>
            <w:r>
              <w:t>September 2025 – August 2026</w:t>
            </w:r>
          </w:p>
        </w:tc>
      </w:tr>
      <w:tr>
        <w:tc>
          <w:tcPr>
            <w:tcW w:type="dxa" w:w="4968"/>
          </w:tcPr>
          <w:p>
            <w:r>
              <w:t>Columns</w:t>
            </w:r>
          </w:p>
        </w:tc>
        <w:tc>
          <w:tcPr>
            <w:tcW w:type="dxa" w:w="4968"/>
          </w:tcPr>
          <w:p>
            <w:r>
              <w:t>10</w:t>
            </w:r>
          </w:p>
        </w:tc>
      </w:tr>
      <w:tr>
        <w:tc>
          <w:tcPr>
            <w:tcW w:type="dxa" w:w="4968"/>
          </w:tcPr>
          <w:p>
            <w:r>
              <w:t>Currency</w:t>
            </w:r>
          </w:p>
        </w:tc>
        <w:tc>
          <w:tcPr>
            <w:tcW w:type="dxa" w:w="4968"/>
          </w:tcPr>
          <w:p>
            <w:r>
              <w:t>Indian Rupees (INR)</w:t>
            </w:r>
          </w:p>
        </w:tc>
      </w:tr>
      <w:tr>
        <w:tc>
          <w:tcPr>
            <w:tcW w:type="dxa" w:w="4968"/>
          </w:tcPr>
          <w:p>
            <w:r>
              <w:t>Categories</w:t>
            </w:r>
          </w:p>
        </w:tc>
        <w:tc>
          <w:tcPr>
            <w:tcW w:type="dxa" w:w="4968"/>
          </w:tcPr>
          <w:p>
            <w:r>
              <w:t>Food, Groceries, Shopping, Transport, Bills, Subscriptions, Education, Entertainment, Travel, Health</w:t>
            </w:r>
          </w:p>
        </w:tc>
      </w:tr>
    </w:tbl>
    <w:p>
      <w:r>
        <w:t>Columns: Transaction_ID, Date, Category, Amount_INR, Payment_Method, Merchant, Description, Day_of_Week, Weekend and Month.</w:t>
      </w:r>
    </w:p>
    <w:p>
      <w:pPr>
        <w:pStyle w:val="Heading1"/>
      </w:pPr>
      <w:r>
        <w:t>6. Technology Stack</w:t>
      </w:r>
    </w:p>
    <w:tbl>
      <w:tblPr>
        <w:tblStyle w:val="LightGrid-Accent1"/>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Core programming language</w:t>
            </w:r>
          </w:p>
        </w:tc>
      </w:tr>
      <w:tr>
        <w:tc>
          <w:tcPr>
            <w:tcW w:type="dxa" w:w="4968"/>
          </w:tcPr>
          <w:p>
            <w:r>
              <w:t>Streamlit</w:t>
            </w:r>
          </w:p>
        </w:tc>
        <w:tc>
          <w:tcPr>
            <w:tcW w:type="dxa" w:w="4968"/>
          </w:tcPr>
          <w:p>
            <w:r>
              <w:t>Interactive Python-based user interface</w:t>
            </w:r>
          </w:p>
        </w:tc>
      </w:tr>
      <w:tr>
        <w:tc>
          <w:tcPr>
            <w:tcW w:type="dxa" w:w="4968"/>
          </w:tcPr>
          <w:p>
            <w:r>
              <w:t>Pandas</w:t>
            </w:r>
          </w:p>
        </w:tc>
        <w:tc>
          <w:tcPr>
            <w:tcW w:type="dxa" w:w="4968"/>
          </w:tcPr>
          <w:p>
            <w:r>
              <w:t>Data loading, cleaning, aggregation and analysis</w:t>
            </w:r>
          </w:p>
        </w:tc>
      </w:tr>
      <w:tr>
        <w:tc>
          <w:tcPr>
            <w:tcW w:type="dxa" w:w="4968"/>
          </w:tcPr>
          <w:p>
            <w:r>
              <w:t>NumPy</w:t>
            </w:r>
          </w:p>
        </w:tc>
        <w:tc>
          <w:tcPr>
            <w:tcW w:type="dxa" w:w="4968"/>
          </w:tcPr>
          <w:p>
            <w:r>
              <w:t>Numerical operations</w:t>
            </w:r>
          </w:p>
        </w:tc>
      </w:tr>
      <w:tr>
        <w:tc>
          <w:tcPr>
            <w:tcW w:type="dxa" w:w="4968"/>
          </w:tcPr>
          <w:p>
            <w:r>
              <w:t>Matplotlib</w:t>
            </w:r>
          </w:p>
        </w:tc>
        <w:tc>
          <w:tcPr>
            <w:tcW w:type="dxa" w:w="4968"/>
          </w:tcPr>
          <w:p>
            <w:r>
              <w:t>Data visualization</w:t>
            </w:r>
          </w:p>
        </w:tc>
      </w:tr>
      <w:tr>
        <w:tc>
          <w:tcPr>
            <w:tcW w:type="dxa" w:w="4968"/>
          </w:tcPr>
          <w:p>
            <w:r>
              <w:t>Scikit-learn</w:t>
            </w:r>
          </w:p>
        </w:tc>
        <w:tc>
          <w:tcPr>
            <w:tcW w:type="dxa" w:w="4968"/>
          </w:tcPr>
          <w:p>
            <w:r>
              <w:t>Isolation Forest and Linear Regression</w:t>
            </w:r>
          </w:p>
        </w:tc>
      </w:tr>
    </w:tbl>
    <w:p>
      <w:pPr>
        <w:pStyle w:val="Heading1"/>
      </w:pPr>
      <w:r>
        <w:t>7. Methodology</w:t>
      </w:r>
    </w:p>
    <w:p>
      <w:pPr>
        <w:pStyle w:val="ListNumber"/>
      </w:pPr>
      <w:r>
        <w:t>Load the transaction dataset.</w:t>
      </w:r>
    </w:p>
    <w:p>
      <w:pPr>
        <w:pStyle w:val="ListNumber"/>
      </w:pPr>
      <w:r>
        <w:t>Convert dates and validate numeric expense values.</w:t>
      </w:r>
    </w:p>
    <w:p>
      <w:pPr>
        <w:pStyle w:val="ListNumber"/>
      </w:pPr>
      <w:r>
        <w:t>Fill missing Merchant and Description values.</w:t>
      </w:r>
    </w:p>
    <w:p>
      <w:pPr>
        <w:pStyle w:val="ListNumber"/>
      </w:pPr>
      <w:r>
        <w:t>Remove duplicate records.</w:t>
      </w:r>
    </w:p>
    <w:p>
      <w:pPr>
        <w:pStyle w:val="ListNumber"/>
      </w:pPr>
      <w:r>
        <w:t>Perform exploratory data analysis.</w:t>
      </w:r>
    </w:p>
    <w:p>
      <w:pPr>
        <w:pStyle w:val="ListNumber"/>
      </w:pPr>
      <w:r>
        <w:t>Calculate spending KPIs.</w:t>
      </w:r>
    </w:p>
    <w:p>
      <w:pPr>
        <w:pStyle w:val="ListNumber"/>
      </w:pPr>
      <w:r>
        <w:t>Apply Isolation Forest for unusual transaction detection.</w:t>
      </w:r>
    </w:p>
    <w:p>
      <w:pPr>
        <w:pStyle w:val="ListNumber"/>
      </w:pPr>
      <w:r>
        <w:t>Aggregate monthly spending and evaluate a Linear Regression trend model.</w:t>
      </w:r>
    </w:p>
    <w:p>
      <w:pPr>
        <w:pStyle w:val="ListNumber"/>
      </w:pPr>
      <w:r>
        <w:t>Retrain the final regression model on all available monthly data and estimate the following month.</w:t>
      </w:r>
    </w:p>
    <w:p>
      <w:pPr>
        <w:pStyle w:val="ListNumber"/>
      </w:pPr>
      <w:r>
        <w:t>Present findings through the Streamlit application and Jupyter Notebook.</w:t>
      </w:r>
    </w:p>
    <w:p>
      <w:pPr>
        <w:pStyle w:val="Heading1"/>
      </w:pPr>
      <w:r>
        <w:t>8. Data Cleaning</w:t>
      </w:r>
    </w:p>
    <w:p>
      <w:r>
        <w:t>The Date column is converted to datetime format. Missing Merchant and Description values are replaced with the placeholder 'Unknown'. Duplicate rows are removed. Amount_INR is converted to numeric values, and rows with invalid amounts or dates are excluded. A YearMonth field is derived from Date to support monthly aggregation.</w:t>
      </w:r>
    </w:p>
    <w:p>
      <w:pPr>
        <w:pStyle w:val="Heading1"/>
      </w:pPr>
      <w:r>
        <w:t>9. Exploratory Data Analysis</w:t>
      </w:r>
    </w:p>
    <w:p>
      <w:pPr>
        <w:pStyle w:val="Heading2"/>
      </w:pPr>
      <w:r>
        <w:t>9.1 Monthly Spending</w:t>
      </w:r>
    </w:p>
    <w:p>
      <w:r>
        <w:t>Monthly spending is calculated by grouping transactions by YearMonth and summing Amount_INR. This shows changes in total spending across the twelve-month period.</w:t>
      </w:r>
    </w:p>
    <w:p>
      <w:pPr>
        <w:pStyle w:val="Heading2"/>
      </w:pPr>
      <w:r>
        <w:t>9.2 Category-wise Spending</w:t>
      </w:r>
    </w:p>
    <w:p>
      <w:r>
        <w:t>Transactions are grouped by expense category and total spending is calculated to identify categories accounting for the largest share of spending.</w:t>
      </w:r>
    </w:p>
    <w:p>
      <w:pPr>
        <w:pStyle w:val="Heading2"/>
      </w:pPr>
      <w:r>
        <w:t>9.3 Transaction Amount Distribution</w:t>
      </w:r>
    </w:p>
    <w:p>
      <w:r>
        <w:t>A histogram is used to understand the distribution of transaction amounts and provides context for anomaly detection.</w:t>
      </w:r>
    </w:p>
    <w:p>
      <w:pPr>
        <w:pStyle w:val="Heading1"/>
      </w:pPr>
      <w:r>
        <w:t>10. Key Performance Indicators</w:t>
      </w:r>
    </w:p>
    <w:p>
      <w:r>
        <w:t>The application calculates total spending, average transaction amount, highest spending category and highest spending month. The notebook additionally reports median transaction amount and transaction count.</w:t>
      </w:r>
    </w:p>
    <w:p>
      <w:pPr>
        <w:pStyle w:val="Heading1"/>
      </w:pPr>
      <w:r>
        <w:t>11. Anomaly Detection</w:t>
      </w:r>
    </w:p>
    <w:p>
      <w:r>
        <w:t>Isolation Forest is used as an unsupervised anomaly detection algorithm. The model is applied to Amount_INR with a contamination setting of 5%. Transactions receiving the anomaly label are presented as unusual spending patterns. These statistical anomalies are not treated as confirmed fraud.</w:t>
      </w:r>
    </w:p>
    <w:p>
      <w:r>
        <w:t>On the cleaned dataset, the application reports 1,200 transactions and 60 unusual transactions, corresponding to approximately 5% of the analyzed records.</w:t>
      </w:r>
    </w:p>
    <w:p>
      <w:pPr>
        <w:pStyle w:val="Heading1"/>
      </w:pPr>
      <w:r>
        <w:t>12. Spending Forecast</w:t>
      </w:r>
    </w:p>
    <w:p>
      <w:r>
        <w:t>Monthly spending is aggregated and assigned a sequential month number. A Linear Regression model is trained on the first nine months and evaluated on the final three months as an unseen holdout test set. MAE and RMSE are calculated on those three test months. After evaluation, a final Linear Regression model is retrained using all twelve available months and used to estimate spending for the following month.</w:t>
      </w:r>
    </w:p>
    <w:p>
      <w:r>
        <w:t>Because only approximately one year of historical data is available, the result is treated as a directional, trend-based estimate rather than a precise financial prediction. The model does not explicitly capture seasonality or sudden changes.</w:t>
      </w:r>
    </w:p>
    <w:p>
      <w:pPr>
        <w:pStyle w:val="Heading1"/>
      </w:pPr>
      <w:r>
        <w:t>13. Streamlit Application</w:t>
      </w:r>
    </w:p>
    <w:p>
      <w:r>
        <w:t>The project includes a Streamlit interface implemented entirely in Python. The interface provides four main sections: Overview, Spending Analysis, Anomaly Detection and Spending Forecast. Users can navigate between these sections through the sidebar.</w:t>
      </w:r>
    </w:p>
    <w:p>
      <w:pPr>
        <w:pStyle w:val="Heading1"/>
      </w:pPr>
      <w:r>
        <w:t>14. Results and Observations</w:t>
      </w:r>
    </w:p>
    <w:p>
      <w:pPr>
        <w:pStyle w:val="ListBullet"/>
      </w:pPr>
      <w:r>
        <w:t>The application summarizes the cleaned transaction dataset through key spending indicators.</w:t>
      </w:r>
    </w:p>
    <w:p>
      <w:pPr>
        <w:pStyle w:val="ListBullet"/>
      </w:pPr>
      <w:r>
        <w:t>Monthly and category-level visualizations make major spending patterns easier to interpret.</w:t>
      </w:r>
    </w:p>
    <w:p>
      <w:pPr>
        <w:pStyle w:val="ListBullet"/>
      </w:pPr>
      <w:r>
        <w:t>Isolation Forest identifies a small group of statistically unusual transactions for further inspection.</w:t>
      </w:r>
    </w:p>
    <w:p>
      <w:pPr>
        <w:pStyle w:val="ListBullet"/>
      </w:pPr>
      <w:r>
        <w:t>The Linear Regression component provides an evaluated trend model and a next-month directional estimate.</w:t>
      </w:r>
    </w:p>
    <w:p>
      <w:pPr>
        <w:pStyle w:val="ListBullet"/>
      </w:pPr>
      <w:r>
        <w:t>The Streamlit interface makes analytical results accessible without requiring users to interact directly with the underlying code.</w:t>
      </w:r>
    </w:p>
    <w:p>
      <w:pPr>
        <w:pStyle w:val="Heading1"/>
      </w:pPr>
      <w:r>
        <w:t>15. Limitations</w:t>
      </w:r>
    </w:p>
    <w:p>
      <w:pPr>
        <w:pStyle w:val="ListBullet"/>
      </w:pPr>
      <w:r>
        <w:t>The dataset covers approximately twelve months, which limits the reliability of longer-term forecasting.</w:t>
      </w:r>
    </w:p>
    <w:p>
      <w:pPr>
        <w:pStyle w:val="ListBullet"/>
      </w:pPr>
      <w:r>
        <w:t>Linear Regression captures only an overall linear trend and does not model seasonality or sudden changes.</w:t>
      </w:r>
    </w:p>
    <w:p>
      <w:pPr>
        <w:pStyle w:val="ListBullet"/>
      </w:pPr>
      <w:r>
        <w:t>Isolation Forest identifies statistical anomalies and does not determine whether a transaction is fraudulent.</w:t>
      </w:r>
    </w:p>
    <w:p>
      <w:pPr>
        <w:pStyle w:val="ListBullet"/>
      </w:pPr>
      <w:r>
        <w:t>The project uses a single expense dataset and therefore does not represent every possible spending behavior.</w:t>
      </w:r>
    </w:p>
    <w:p>
      <w:pPr>
        <w:pStyle w:val="Heading1"/>
      </w:pPr>
      <w:r>
        <w:t>16. Future Scope</w:t>
      </w:r>
    </w:p>
    <w:p>
      <w:pPr>
        <w:pStyle w:val="ListBullet"/>
      </w:pPr>
      <w:r>
        <w:t>Use larger and longer-duration expense datasets.</w:t>
      </w:r>
    </w:p>
    <w:p>
      <w:pPr>
        <w:pStyle w:val="ListBullet"/>
      </w:pPr>
      <w:r>
        <w:t>Explore seasonal forecasting methods when sufficient historical data becomes available.</w:t>
      </w:r>
    </w:p>
    <w:p>
      <w:pPr>
        <w:pStyle w:val="ListBullet"/>
      </w:pPr>
      <w:r>
        <w:t>Add personalized budgeting and spending-limit alerts.</w:t>
      </w:r>
    </w:p>
    <w:p>
      <w:pPr>
        <w:pStyle w:val="ListBullet"/>
      </w:pPr>
      <w:r>
        <w:t>Incorporate additional behavioral features for richer anomaly analysis.</w:t>
      </w:r>
    </w:p>
    <w:p>
      <w:pPr>
        <w:pStyle w:val="ListBullet"/>
      </w:pPr>
      <w:r>
        <w:t>Extend the application with more interactive filtering while keeping the analytics lightweight.</w:t>
      </w:r>
    </w:p>
    <w:p>
      <w:pPr>
        <w:pStyle w:val="Heading1"/>
      </w:pPr>
      <w:r>
        <w:t>17. Conclusion</w:t>
      </w:r>
    </w:p>
    <w:p>
      <w:r>
        <w:t>SmartSpend AI demonstrates a complete and practical Data Analytics + AI/ML workflow using Python. The project transforms raw expense transactions into clean analytical data, summarizes spending behavior, detects unusual transactions with Isolation Forest, and provides a simple evaluated trend-based spending estimate using Linear Regression. The combination of a Jupyter Notebook for reproducible analysis and a Streamlit interface for interactive exploration makes the project suitable as a compact internship-level demonstration of data analytics and machine learning.</w:t>
      </w:r>
    </w:p>
    <w:p>
      <w:pPr>
        <w:pStyle w:val="Heading1"/>
      </w:pPr>
      <w:r>
        <w:t>18. Project Files</w:t>
      </w:r>
    </w:p>
    <w:tbl>
      <w:tblPr>
        <w:tblStyle w:val="LightGrid-Accent1"/>
        <w:tblW w:type="auto" w:w="0"/>
        <w:tblLook w:firstColumn="1" w:firstRow="1" w:lastColumn="0" w:lastRow="0" w:noHBand="0" w:noVBand="1" w:val="04A0"/>
      </w:tblPr>
      <w:tblGrid>
        <w:gridCol w:w="4968"/>
        <w:gridCol w:w="4968"/>
      </w:tblGrid>
      <w:tr>
        <w:tc>
          <w:tcPr>
            <w:tcW w:type="dxa" w:w="4968"/>
          </w:tcPr>
          <w:p>
            <w:r>
              <w:t>File</w:t>
            </w:r>
          </w:p>
        </w:tc>
        <w:tc>
          <w:tcPr>
            <w:tcW w:type="dxa" w:w="4968"/>
          </w:tcPr>
          <w:p>
            <w:r>
              <w:t>Purpose</w:t>
            </w:r>
          </w:p>
        </w:tc>
      </w:tr>
      <w:tr>
        <w:tc>
          <w:tcPr>
            <w:tcW w:type="dxa" w:w="4968"/>
          </w:tcPr>
          <w:p>
            <w:r>
              <w:t>app.py</w:t>
            </w:r>
          </w:p>
        </w:tc>
        <w:tc>
          <w:tcPr>
            <w:tcW w:type="dxa" w:w="4968"/>
          </w:tcPr>
          <w:p>
            <w:r>
              <w:t>Streamlit application</w:t>
            </w:r>
          </w:p>
        </w:tc>
      </w:tr>
      <w:tr>
        <w:tc>
          <w:tcPr>
            <w:tcW w:type="dxa" w:w="4968"/>
          </w:tcPr>
          <w:p>
            <w:r>
              <w:t>SmartSpend_AI.ipynb</w:t>
            </w:r>
          </w:p>
        </w:tc>
        <w:tc>
          <w:tcPr>
            <w:tcW w:type="dxa" w:w="4968"/>
          </w:tcPr>
          <w:p>
            <w:r>
              <w:t>Jupyter Notebook with analytics workflow</w:t>
            </w:r>
          </w:p>
        </w:tc>
      </w:tr>
      <w:tr>
        <w:tc>
          <w:tcPr>
            <w:tcW w:type="dxa" w:w="4968"/>
          </w:tcPr>
          <w:p>
            <w:r>
              <w:t>SmartSpend_AI_Expense_Dataset.csv</w:t>
            </w:r>
          </w:p>
        </w:tc>
        <w:tc>
          <w:tcPr>
            <w:tcW w:type="dxa" w:w="4968"/>
          </w:tcPr>
          <w:p>
            <w:r>
              <w:t>Expense transaction dataset</w:t>
            </w:r>
          </w:p>
        </w:tc>
      </w:tr>
      <w:tr>
        <w:tc>
          <w:tcPr>
            <w:tcW w:type="dxa" w:w="4968"/>
          </w:tcPr>
          <w:p>
            <w:r>
              <w:t>requirements.txt</w:t>
            </w:r>
          </w:p>
        </w:tc>
        <w:tc>
          <w:tcPr>
            <w:tcW w:type="dxa" w:w="4968"/>
          </w:tcPr>
          <w:p>
            <w:r>
              <w:t>Python dependencies</w:t>
            </w:r>
          </w:p>
        </w:tc>
      </w:tr>
      <w:tr>
        <w:tc>
          <w:tcPr>
            <w:tcW w:type="dxa" w:w="4968"/>
          </w:tcPr>
          <w:p>
            <w:r>
              <w:t>README.md</w:t>
            </w:r>
          </w:p>
        </w:tc>
        <w:tc>
          <w:tcPr>
            <w:tcW w:type="dxa" w:w="4968"/>
          </w:tcPr>
          <w:p>
            <w:r>
              <w:t>Project documentation</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SmartSpend AI — Personal Expense Intelligence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