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1,458,392,491</w:t>
            </w:r>
          </w:p>
        </w:tc>
      </w:tr>
      <w:tr>
        <w:tc>
          <w:tcPr>
            <w:tcW w:type="dxa" w:w="6048"/>
          </w:tcPr>
          <w:p>
            <w:r/>
            <w:r>
              <w:rPr>
                <w:sz w:val="18"/>
              </w:rPr>
              <w:t>Different parts held</w:t>
            </w:r>
          </w:p>
        </w:tc>
        <w:tc>
          <w:tcPr>
            <w:tcW w:type="dxa" w:w="3312"/>
          </w:tcPr>
          <w:p>
            <w:r/>
            <w:r>
              <w:rPr>
                <w:sz w:val="18"/>
              </w:rPr>
              <w:t>20,140</w:t>
            </w:r>
          </w:p>
        </w:tc>
      </w:tr>
      <w:tr>
        <w:tc>
          <w:tcPr>
            <w:tcW w:type="dxa" w:w="6048"/>
          </w:tcPr>
          <w:p>
            <w:r/>
            <w:r>
              <w:rPr>
                <w:sz w:val="18"/>
              </w:rPr>
              <w:t>Storeroom records (a part in a storeroom)</w:t>
            </w:r>
          </w:p>
        </w:tc>
        <w:tc>
          <w:tcPr>
            <w:tcW w:type="dxa" w:w="3312"/>
          </w:tcPr>
          <w:p>
            <w:r/>
            <w:r>
              <w:rPr>
                <w:sz w:val="18"/>
              </w:rPr>
              <w:t>24,982</w:t>
            </w:r>
          </w:p>
        </w:tc>
      </w:tr>
      <w:tr>
        <w:tc>
          <w:tcPr>
            <w:tcW w:type="dxa" w:w="6048"/>
          </w:tcPr>
          <w:p>
            <w:r/>
            <w:r>
              <w:rPr>
                <w:sz w:val="18"/>
              </w:rPr>
              <w:t>Parts not issued once in two years</w:t>
            </w:r>
          </w:p>
        </w:tc>
        <w:tc>
          <w:tcPr>
            <w:tcW w:type="dxa" w:w="3312"/>
          </w:tcPr>
          <w:p>
            <w:r/>
            <w:r>
              <w:rPr>
                <w:sz w:val="18"/>
              </w:rPr>
              <w:t>7,131  (35.4%)</w:t>
            </w:r>
          </w:p>
        </w:tc>
      </w:tr>
      <w:tr>
        <w:tc>
          <w:tcPr>
            <w:tcW w:type="dxa" w:w="6048"/>
          </w:tcPr>
          <w:p>
            <w:r/>
            <w:r>
              <w:rPr>
                <w:sz w:val="18"/>
              </w:rPr>
              <w:t>Value that is dead — see section 3 for what that means</w:t>
            </w:r>
          </w:p>
        </w:tc>
        <w:tc>
          <w:tcPr>
            <w:tcW w:type="dxa" w:w="3312"/>
          </w:tcPr>
          <w:p>
            <w:r/>
            <w:r>
              <w:rPr>
                <w:sz w:val="18"/>
              </w:rPr>
              <w:t>SAR 418,745,836  (28.7%)</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Not yet</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pPr>
        <w:jc w:val="center"/>
      </w:pPr>
      <w:r>
        <w:drawing>
          <wp:inline xmlns:a="http://schemas.openxmlformats.org/drawingml/2006/main" xmlns:pic="http://schemas.openxmlformats.org/drawingml/2006/picture">
            <wp:extent cx="5760720" cy="4181168"/>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181168"/>
                    </a:xfrm>
                    <a:prstGeom prst="rect"/>
                  </pic:spPr>
                </pic:pic>
              </a:graphicData>
            </a:graphic>
          </wp:inline>
        </w:drawing>
      </w:r>
    </w:p>
    <w:p>
      <w:pPr>
        <w:spacing w:after="200"/>
      </w:pPr>
      <w:r>
        <w:rPr>
          <w:b w:val="0"/>
          <w:i/>
          <w:color w:val="60666E"/>
          <w:sz w:val="17"/>
        </w:rPr>
        <w:t>The current screen. Every figure on it was worked out when the analysis ran; nothing is calculated while the page is open, so it cannot disagree with the marks beside it.</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20,140 different parts across 5 storerooms, 401,934 movements of stock over three years, and 150,562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35%</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29%</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3.14</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1.97</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18%</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STUB, ANODE STEEL, 855MM, CLASS 2</w:t>
            </w:r>
          </w:p>
        </w:tc>
        <w:tc>
          <w:tcPr>
            <w:tcW w:type="dxa" w:w="1440"/>
          </w:tcPr>
          <w:p>
            <w:r/>
            <w:r>
              <w:rPr>
                <w:sz w:val="18"/>
              </w:rPr>
              <w:t>Outotec</w:t>
            </w:r>
          </w:p>
        </w:tc>
        <w:tc>
          <w:tcPr>
            <w:tcW w:type="dxa" w:w="1152"/>
          </w:tcPr>
          <w:p>
            <w:r/>
            <w:r>
              <w:rPr>
                <w:sz w:val="18"/>
              </w:rPr>
              <w:t>482</w:t>
            </w:r>
          </w:p>
        </w:tc>
        <w:tc>
          <w:tcPr>
            <w:tcW w:type="dxa" w:w="1008"/>
          </w:tcPr>
          <w:p>
            <w:r/>
            <w:r>
              <w:rPr>
                <w:sz w:val="18"/>
              </w:rPr>
              <w:t>B</w:t>
            </w:r>
          </w:p>
        </w:tc>
        <w:tc>
          <w:tcPr>
            <w:tcW w:type="dxa" w:w="2304"/>
          </w:tcPr>
          <w:p>
            <w:r/>
            <w:r>
              <w:rPr>
                <w:sz w:val="18"/>
              </w:rPr>
              <w:t>Rodding station 2</w:t>
            </w:r>
          </w:p>
        </w:tc>
      </w:tr>
      <w:tr>
        <w:tc>
          <w:tcPr>
            <w:tcW w:type="dxa" w:w="3312"/>
          </w:tcPr>
          <w:p>
            <w:r/>
            <w:r>
              <w:rPr>
                <w:sz w:val="18"/>
              </w:rPr>
              <w:t>3 OIL HYD ISO VG 220 CLASS</w:t>
            </w:r>
          </w:p>
        </w:tc>
        <w:tc>
          <w:tcPr>
            <w:tcW w:type="dxa" w:w="1440"/>
          </w:tcPr>
          <w:p>
            <w:r/>
            <w:r>
              <w:rPr>
                <w:sz w:val="18"/>
              </w:rPr>
              <w:t>Castrol</w:t>
            </w:r>
          </w:p>
        </w:tc>
        <w:tc>
          <w:tcPr>
            <w:tcW w:type="dxa" w:w="1152"/>
          </w:tcPr>
          <w:p>
            <w:r/>
            <w:r>
              <w:rPr>
                <w:sz w:val="18"/>
              </w:rPr>
              <w:t>43</w:t>
            </w:r>
          </w:p>
        </w:tc>
        <w:tc>
          <w:tcPr>
            <w:tcW w:type="dxa" w:w="1008"/>
          </w:tcPr>
          <w:p>
            <w:r/>
            <w:r>
              <w:rPr>
                <w:sz w:val="18"/>
              </w:rPr>
              <w:t>B</w:t>
            </w:r>
          </w:p>
        </w:tc>
        <w:tc>
          <w:tcPr>
            <w:tcW w:type="dxa" w:w="2304"/>
          </w:tcPr>
          <w:p>
            <w:r/>
            <w:r>
              <w:rPr>
                <w:sz w:val="18"/>
              </w:rPr>
              <w:t>Hydraulic power unit 1</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MA-008</w:t>
            </w:r>
          </w:p>
        </w:tc>
      </w:tr>
      <w:tr>
        <w:tc>
          <w:tcPr>
            <w:tcW w:type="dxa" w:w="3312"/>
          </w:tcPr>
          <w:p>
            <w:r/>
            <w:r>
              <w:rPr>
                <w:sz w:val="18"/>
              </w:rPr>
              <w:t>SENSOR, TEMPERATURE RTD, 345MM, SS304</w:t>
            </w:r>
          </w:p>
        </w:tc>
        <w:tc>
          <w:tcPr>
            <w:tcW w:type="dxa" w:w="1440"/>
          </w:tcPr>
          <w:p>
            <w:r/>
            <w:r>
              <w:rPr>
                <w:sz w:val="18"/>
              </w:rPr>
              <w:t>Endress+Hauser</w:t>
            </w:r>
          </w:p>
        </w:tc>
        <w:tc>
          <w:tcPr>
            <w:tcW w:type="dxa" w:w="1152"/>
          </w:tcPr>
          <w:p>
            <w:r/>
            <w:r>
              <w:rPr>
                <w:sz w:val="18"/>
              </w:rPr>
              <w:t>821</w:t>
            </w:r>
          </w:p>
        </w:tc>
        <w:tc>
          <w:tcPr>
            <w:tcW w:type="dxa" w:w="1008"/>
          </w:tcPr>
          <w:p>
            <w:r/>
            <w:r>
              <w:rPr>
                <w:sz w:val="18"/>
              </w:rPr>
              <w:t>A</w:t>
            </w:r>
          </w:p>
        </w:tc>
        <w:tc>
          <w:tcPr>
            <w:tcW w:type="dxa" w:w="2304"/>
          </w:tcPr>
          <w:p>
            <w:r/>
            <w:r>
              <w:rPr>
                <w:sz w:val="18"/>
              </w:rPr>
              <w:t>Instrument loop IL-013</w:t>
            </w:r>
          </w:p>
        </w:tc>
      </w:tr>
      <w:tr>
        <w:tc>
          <w:tcPr>
            <w:tcW w:type="dxa" w:w="3312"/>
          </w:tcPr>
          <w:p>
            <w:r/>
            <w:r>
              <w:rPr>
                <w:sz w:val="18"/>
              </w:rPr>
              <w:t>MODULE, PLC INPUT OUTPUT, TYPE F, CLASS 2</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IL-005</w:t>
            </w:r>
          </w:p>
        </w:tc>
      </w:tr>
      <w:tr>
        <w:tc>
          <w:tcPr>
            <w:tcW w:type="dxa" w:w="3312"/>
          </w:tcPr>
          <w:p>
            <w:r/>
            <w:r>
              <w:rPr>
                <w:sz w:val="18"/>
              </w:rPr>
              <w:t>FILTER, RESPIRATOR CARTRIDGE, TYPE C, CS</w:t>
            </w:r>
          </w:p>
        </w:tc>
        <w:tc>
          <w:tcPr>
            <w:tcW w:type="dxa" w:w="1440"/>
          </w:tcPr>
          <w:p>
            <w:r/>
            <w:r>
              <w:rPr>
                <w:sz w:val="18"/>
              </w:rPr>
              <w:t>Drager</w:t>
            </w:r>
          </w:p>
        </w:tc>
        <w:tc>
          <w:tcPr>
            <w:tcW w:type="dxa" w:w="1152"/>
          </w:tcPr>
          <w:p>
            <w:r/>
            <w:r>
              <w:rPr>
                <w:sz w:val="18"/>
              </w:rPr>
              <w:t>42</w:t>
            </w:r>
          </w:p>
        </w:tc>
        <w:tc>
          <w:tcPr>
            <w:tcW w:type="dxa" w:w="1008"/>
          </w:tcPr>
          <w:p>
            <w:r/>
            <w:r>
              <w:rPr>
                <w:sz w:val="18"/>
              </w:rPr>
              <w:t>C</w:t>
            </w:r>
          </w:p>
        </w:tc>
        <w:tc>
          <w:tcPr>
            <w:tcW w:type="dxa" w:w="2304"/>
          </w:tcPr>
          <w:p>
            <w:r/>
            <w:r>
              <w:rPr>
                <w:sz w:val="18"/>
              </w:rPr>
              <w:t>General asset GA-006</w:t>
            </w:r>
          </w:p>
        </w:tc>
      </w:tr>
      <w:tr>
        <w:tc>
          <w:tcPr>
            <w:tcW w:type="dxa" w:w="3312"/>
          </w:tcPr>
          <w:p>
            <w:r/>
            <w:r>
              <w:rPr>
                <w:sz w:val="18"/>
              </w:rPr>
              <w:t>PLATE, POT SHELL STEEL, 255MM, GRADE B</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048, Line 1</w:t>
            </w:r>
          </w:p>
        </w:tc>
      </w:tr>
      <w:tr>
        <w:tc>
          <w:tcPr>
            <w:tcW w:type="dxa" w:w="3312"/>
          </w:tcPr>
          <w:p>
            <w:r/>
            <w:r>
              <w:rPr>
                <w:sz w:val="18"/>
              </w:rPr>
              <w:t>LINER, PIPE RUBBER, DN32, DUCTILE IRON</w:t>
            </w:r>
          </w:p>
        </w:tc>
        <w:tc>
          <w:tcPr>
            <w:tcW w:type="dxa" w:w="1440"/>
          </w:tcPr>
          <w:p>
            <w:r/>
            <w:r>
              <w:rPr>
                <w:sz w:val="18"/>
              </w:rPr>
              <w:t>Weir</w:t>
            </w:r>
          </w:p>
        </w:tc>
        <w:tc>
          <w:tcPr>
            <w:tcW w:type="dxa" w:w="1152"/>
          </w:tcPr>
          <w:p>
            <w:r/>
            <w:r>
              <w:rPr>
                <w:sz w:val="18"/>
              </w:rPr>
              <w:t>538</w:t>
            </w:r>
          </w:p>
        </w:tc>
        <w:tc>
          <w:tcPr>
            <w:tcW w:type="dxa" w:w="1008"/>
          </w:tcPr>
          <w:p>
            <w:r/>
            <w:r>
              <w:rPr>
                <w:sz w:val="18"/>
              </w:rPr>
              <w:t>A</w:t>
            </w:r>
          </w:p>
        </w:tc>
        <w:tc>
          <w:tcPr>
            <w:tcW w:type="dxa" w:w="2304"/>
          </w:tcPr>
          <w:p>
            <w:r/>
            <w:r>
              <w:rPr>
                <w:sz w:val="18"/>
              </w:rPr>
              <w:t>Slurry pump SL019</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262</w:t>
            </w:r>
          </w:p>
        </w:tc>
        <w:tc>
          <w:tcPr>
            <w:tcW w:type="dxa" w:w="1008"/>
          </w:tcPr>
          <w:p>
            <w:r/>
            <w:r>
              <w:rPr>
                <w:sz w:val="18"/>
              </w:rPr>
              <w:t>262</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140</w:t>
            </w:r>
          </w:p>
        </w:tc>
        <w:tc>
          <w:tcPr>
            <w:tcW w:type="dxa" w:w="1008"/>
          </w:tcPr>
          <w:p>
            <w:r/>
            <w:r>
              <w:rPr>
                <w:sz w:val="18"/>
              </w:rPr>
              <w:t>134</w:t>
            </w:r>
          </w:p>
        </w:tc>
        <w:tc>
          <w:tcPr>
            <w:tcW w:type="dxa" w:w="1008"/>
          </w:tcPr>
          <w:p>
            <w:r/>
            <w:r>
              <w:rPr>
                <w:sz w:val="18"/>
              </w:rPr>
              <w:t>6</w:t>
            </w:r>
          </w:p>
        </w:tc>
        <w:tc>
          <w:tcPr>
            <w:tcW w:type="dxa" w:w="1296"/>
          </w:tcPr>
          <w:p>
            <w:r/>
            <w:r>
              <w:rPr>
                <w:sz w:val="18"/>
              </w:rPr>
              <w:t>19</w:t>
            </w:r>
          </w:p>
        </w:tc>
        <w:tc>
          <w:tcPr>
            <w:tcW w:type="dxa" w:w="1152"/>
          </w:tcPr>
          <w:p>
            <w:r/>
            <w:r>
              <w:rPr>
                <w:sz w:val="18"/>
              </w:rPr>
              <w:t>96%</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594</w:t>
            </w:r>
          </w:p>
        </w:tc>
        <w:tc>
          <w:tcPr>
            <w:tcW w:type="dxa" w:w="1008"/>
          </w:tcPr>
          <w:p>
            <w:r/>
            <w:r>
              <w:rPr>
                <w:sz w:val="18"/>
              </w:rPr>
              <w:t>594</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69</w:t>
            </w:r>
          </w:p>
        </w:tc>
        <w:tc>
          <w:tcPr>
            <w:tcW w:type="dxa" w:w="1008"/>
          </w:tcPr>
          <w:p>
            <w:r/>
            <w:r>
              <w:rPr>
                <w:sz w:val="18"/>
              </w:rPr>
              <w:t>11</w:t>
            </w:r>
          </w:p>
        </w:tc>
        <w:tc>
          <w:tcPr>
            <w:tcW w:type="dxa" w:w="1296"/>
          </w:tcPr>
          <w:p>
            <w:r/>
            <w:r>
              <w:rPr>
                <w:sz w:val="18"/>
              </w:rPr>
              <w:t>0</w:t>
            </w:r>
          </w:p>
        </w:tc>
        <w:tc>
          <w:tcPr>
            <w:tcW w:type="dxa" w:w="1152"/>
          </w:tcPr>
          <w:p>
            <w:r/>
            <w:r>
              <w:rPr>
                <w:sz w:val="18"/>
              </w:rPr>
              <w:t>86%</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1,296</w:t>
            </w:r>
          </w:p>
        </w:tc>
        <w:tc>
          <w:tcPr>
            <w:tcW w:type="dxa" w:w="1008"/>
            <w:shd w:val="clear" w:fill="F3E4DB"/>
          </w:tcPr>
          <w:p>
            <w:r>
              <w:rPr>
                <w:b/>
              </w:rPr>
            </w:r>
            <w:r>
              <w:rPr>
                <w:b/>
                <w:sz w:val="18"/>
              </w:rPr>
              <w:t>1,279</w:t>
            </w:r>
          </w:p>
        </w:tc>
        <w:tc>
          <w:tcPr>
            <w:tcW w:type="dxa" w:w="1008"/>
            <w:shd w:val="clear" w:fill="F3E4DB"/>
          </w:tcPr>
          <w:p>
            <w:r>
              <w:rPr>
                <w:b/>
              </w:rPr>
            </w:r>
            <w:r>
              <w:rPr>
                <w:b/>
                <w:sz w:val="18"/>
              </w:rPr>
              <w:t>17</w:t>
            </w:r>
          </w:p>
        </w:tc>
        <w:tc>
          <w:tcPr>
            <w:tcW w:type="dxa" w:w="1296"/>
            <w:shd w:val="clear" w:fill="F3E4DB"/>
          </w:tcPr>
          <w:p>
            <w:r>
              <w:rPr>
                <w:b/>
              </w:rPr>
            </w:r>
            <w:r>
              <w:rPr>
                <w:b/>
                <w:sz w:val="18"/>
              </w:rPr>
              <w:t>19</w:t>
            </w:r>
          </w:p>
        </w:tc>
        <w:tc>
          <w:tcPr>
            <w:tcW w:type="dxa" w:w="1152"/>
            <w:shd w:val="clear" w:fill="F3E4DB"/>
          </w:tcPr>
          <w:p>
            <w:r>
              <w:rPr>
                <w:b/>
              </w:rPr>
            </w:r>
            <w:r>
              <w:rPr>
                <w:b/>
                <w:sz w:val="18"/>
              </w:rPr>
              <w:t>99%</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11</w:t>
            </w:r>
          </w:p>
        </w:tc>
        <w:tc>
          <w:tcPr>
            <w:tcW w:type="dxa" w:w="1296"/>
          </w:tcPr>
          <w:p>
            <w:r/>
            <w:r>
              <w:rPr>
                <w:sz w:val="18"/>
              </w:rPr>
              <w:t>11</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37</w:t>
            </w:r>
          </w:p>
        </w:tc>
        <w:tc>
          <w:tcPr>
            <w:tcW w:type="dxa" w:w="1296"/>
          </w:tcPr>
          <w:p>
            <w:r/>
            <w:r>
              <w:rPr>
                <w:sz w:val="18"/>
              </w:rPr>
              <w:t>37</w:t>
            </w:r>
          </w:p>
        </w:tc>
        <w:tc>
          <w:tcPr>
            <w:tcW w:type="dxa" w:w="1440"/>
          </w:tcPr>
          <w:p>
            <w:r/>
            <w:r>
              <w:rPr>
                <w:sz w:val="18"/>
              </w:rPr>
              <w:t>100%</w:t>
            </w:r>
          </w:p>
        </w:tc>
      </w:tr>
      <w:tr>
        <w:tc>
          <w:tcPr>
            <w:tcW w:type="dxa" w:w="4320"/>
          </w:tcPr>
          <w:p>
            <w:r/>
            <w:r>
              <w:rPr>
                <w:sz w:val="18"/>
              </w:rPr>
              <w:t>Shorthand used (BRG for BEARING)</w:t>
            </w:r>
          </w:p>
        </w:tc>
        <w:tc>
          <w:tcPr>
            <w:tcW w:type="dxa" w:w="1296"/>
          </w:tcPr>
          <w:p>
            <w:r/>
            <w:r>
              <w:rPr>
                <w:sz w:val="18"/>
              </w:rPr>
              <w:t>48</w:t>
            </w:r>
          </w:p>
        </w:tc>
        <w:tc>
          <w:tcPr>
            <w:tcW w:type="dxa" w:w="1296"/>
          </w:tcPr>
          <w:p>
            <w:r/>
            <w:r>
              <w:rPr>
                <w:sz w:val="18"/>
              </w:rPr>
              <w:t>47</w:t>
            </w:r>
          </w:p>
        </w:tc>
        <w:tc>
          <w:tcPr>
            <w:tcW w:type="dxa" w:w="1440"/>
          </w:tcPr>
          <w:p>
            <w:r/>
            <w:r>
              <w:rPr>
                <w:sz w:val="18"/>
              </w:rPr>
              <w:t>98%</w:t>
            </w:r>
          </w:p>
        </w:tc>
      </w:tr>
      <w:tr>
        <w:tc>
          <w:tcPr>
            <w:tcW w:type="dxa" w:w="4320"/>
          </w:tcPr>
          <w:p>
            <w:r/>
            <w:r>
              <w:rPr>
                <w:sz w:val="18"/>
              </w:rPr>
              <w:t>Spaces removed</w:t>
            </w:r>
          </w:p>
        </w:tc>
        <w:tc>
          <w:tcPr>
            <w:tcW w:type="dxa" w:w="1296"/>
          </w:tcPr>
          <w:p>
            <w:r/>
            <w:r>
              <w:rPr>
                <w:sz w:val="18"/>
              </w:rPr>
              <w:t>46</w:t>
            </w:r>
          </w:p>
        </w:tc>
        <w:tc>
          <w:tcPr>
            <w:tcW w:type="dxa" w:w="1296"/>
          </w:tcPr>
          <w:p>
            <w:r/>
            <w:r>
              <w:rPr>
                <w:sz w:val="18"/>
              </w:rPr>
              <w:t>45</w:t>
            </w:r>
          </w:p>
        </w:tc>
        <w:tc>
          <w:tcPr>
            <w:tcW w:type="dxa" w:w="1440"/>
          </w:tcPr>
          <w:p>
            <w:r/>
            <w:r>
              <w:rPr>
                <w:sz w:val="18"/>
              </w:rPr>
              <w:t>98%</w:t>
            </w:r>
          </w:p>
        </w:tc>
      </w:tr>
      <w:tr>
        <w:tc>
          <w:tcPr>
            <w:tcW w:type="dxa" w:w="4320"/>
          </w:tcPr>
          <w:p>
            <w:r/>
            <w:r>
              <w:rPr>
                <w:sz w:val="18"/>
              </w:rPr>
              <w:t>Commas removed</w:t>
            </w:r>
          </w:p>
        </w:tc>
        <w:tc>
          <w:tcPr>
            <w:tcW w:type="dxa" w:w="1296"/>
          </w:tcPr>
          <w:p>
            <w:r/>
            <w:r>
              <w:rPr>
                <w:sz w:val="18"/>
              </w:rPr>
              <w:t>46</w:t>
            </w:r>
          </w:p>
        </w:tc>
        <w:tc>
          <w:tcPr>
            <w:tcW w:type="dxa" w:w="1296"/>
          </w:tcPr>
          <w:p>
            <w:r/>
            <w:r>
              <w:rPr>
                <w:sz w:val="18"/>
              </w:rPr>
              <w:t>43</w:t>
            </w:r>
          </w:p>
        </w:tc>
        <w:tc>
          <w:tcPr>
            <w:tcW w:type="dxa" w:w="1440"/>
          </w:tcPr>
          <w:p>
            <w:r/>
            <w:r>
              <w:rPr>
                <w:sz w:val="18"/>
              </w:rPr>
              <w:t>94%</w:t>
            </w:r>
          </w:p>
        </w:tc>
      </w:tr>
      <w:tr>
        <w:tc>
          <w:tcPr>
            <w:tcW w:type="dxa" w:w="4320"/>
          </w:tcPr>
          <w:p>
            <w:r/>
            <w:r>
              <w:rPr>
                <w:sz w:val="18"/>
              </w:rPr>
              <w:t>Marked -OLD or (DUP)</w:t>
            </w:r>
          </w:p>
        </w:tc>
        <w:tc>
          <w:tcPr>
            <w:tcW w:type="dxa" w:w="1296"/>
          </w:tcPr>
          <w:p>
            <w:r/>
            <w:r>
              <w:rPr>
                <w:sz w:val="18"/>
              </w:rPr>
              <w:t>22</w:t>
            </w:r>
          </w:p>
        </w:tc>
        <w:tc>
          <w:tcPr>
            <w:tcW w:type="dxa" w:w="1296"/>
          </w:tcPr>
          <w:p>
            <w:r/>
            <w:r>
              <w:rPr>
                <w:sz w:val="18"/>
              </w:rPr>
              <w:t>20</w:t>
            </w:r>
          </w:p>
        </w:tc>
        <w:tc>
          <w:tcPr>
            <w:tcW w:type="dxa" w:w="1440"/>
          </w:tcPr>
          <w:p>
            <w:r/>
            <w:r>
              <w:rPr>
                <w:sz w:val="18"/>
              </w:rPr>
              <w:t>91%</w:t>
            </w:r>
          </w:p>
        </w:tc>
      </w:tr>
      <w:tr>
        <w:tc>
          <w:tcPr>
            <w:tcW w:type="dxa" w:w="4320"/>
          </w:tcPr>
          <w:p>
            <w:r/>
            <w:r>
              <w:rPr>
                <w:sz w:val="18"/>
              </w:rPr>
              <w:t>A character mistyped</w:t>
            </w:r>
          </w:p>
        </w:tc>
        <w:tc>
          <w:tcPr>
            <w:tcW w:type="dxa" w:w="1296"/>
          </w:tcPr>
          <w:p>
            <w:r/>
            <w:r>
              <w:rPr>
                <w:sz w:val="18"/>
              </w:rPr>
              <w:t>34</w:t>
            </w:r>
          </w:p>
        </w:tc>
        <w:tc>
          <w:tcPr>
            <w:tcW w:type="dxa" w:w="1296"/>
          </w:tcPr>
          <w:p>
            <w:r/>
            <w:r>
              <w:rPr>
                <w:sz w:val="18"/>
              </w:rPr>
              <w:t>30</w:t>
            </w:r>
          </w:p>
        </w:tc>
        <w:tc>
          <w:tcPr>
            <w:tcW w:type="dxa" w:w="1440"/>
          </w:tcPr>
          <w:p>
            <w:r/>
            <w:r>
              <w:rPr>
                <w:sz w:val="18"/>
              </w:rPr>
              <w:t>88%</w:t>
            </w:r>
          </w:p>
        </w:tc>
      </w:tr>
      <w:tr>
        <w:tc>
          <w:tcPr>
            <w:tcW w:type="dxa" w:w="4320"/>
          </w:tcPr>
          <w:p>
            <w:r/>
            <w:r>
              <w:rPr>
                <w:sz w:val="18"/>
              </w:rPr>
              <w:t>Size left off altogether</w:t>
            </w:r>
          </w:p>
        </w:tc>
        <w:tc>
          <w:tcPr>
            <w:tcW w:type="dxa" w:w="1296"/>
          </w:tcPr>
          <w:p>
            <w:r/>
            <w:r>
              <w:rPr>
                <w:sz w:val="18"/>
              </w:rPr>
              <w:t>18</w:t>
            </w:r>
          </w:p>
        </w:tc>
        <w:tc>
          <w:tcPr>
            <w:tcW w:type="dxa" w:w="1296"/>
          </w:tcPr>
          <w:p>
            <w:r/>
            <w:r>
              <w:rPr>
                <w:sz w:val="18"/>
              </w:rPr>
              <w:t>13</w:t>
            </w:r>
          </w:p>
        </w:tc>
        <w:tc>
          <w:tcPr>
            <w:tcW w:type="dxa" w:w="1440"/>
          </w:tcPr>
          <w:p>
            <w:r/>
            <w:r>
              <w:rPr>
                <w:sz w:val="18"/>
              </w:rPr>
              <w:t>72%</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1,296</w:t>
            </w:r>
          </w:p>
        </w:tc>
      </w:tr>
      <w:tr>
        <w:tc>
          <w:tcPr>
            <w:tcW w:type="dxa" w:w="6336"/>
          </w:tcPr>
          <w:p>
            <w:r/>
            <w:r>
              <w:rPr>
                <w:sz w:val="18"/>
              </w:rPr>
              <w:t>Faults found</w:t>
            </w:r>
          </w:p>
        </w:tc>
        <w:tc>
          <w:tcPr>
            <w:tcW w:type="dxa" w:w="3024"/>
          </w:tcPr>
          <w:p>
            <w:r/>
            <w:r>
              <w:rPr>
                <w:sz w:val="18"/>
              </w:rPr>
              <w:t>1,279  (99%)</w:t>
            </w:r>
          </w:p>
        </w:tc>
      </w:tr>
      <w:tr>
        <w:tc>
          <w:tcPr>
            <w:tcW w:type="dxa" w:w="6336"/>
          </w:tcPr>
          <w:p>
            <w:r/>
            <w:r>
              <w:rPr>
                <w:sz w:val="18"/>
              </w:rPr>
              <w:t>Faults missed</w:t>
            </w:r>
          </w:p>
        </w:tc>
        <w:tc>
          <w:tcPr>
            <w:tcW w:type="dxa" w:w="3024"/>
          </w:tcPr>
          <w:p>
            <w:r/>
            <w:r>
              <w:rPr>
                <w:sz w:val="18"/>
              </w:rPr>
              <w:t>17</w:t>
            </w:r>
          </w:p>
        </w:tc>
      </w:tr>
      <w:tr>
        <w:tc>
          <w:tcPr>
            <w:tcW w:type="dxa" w:w="6336"/>
          </w:tcPr>
          <w:p>
            <w:r/>
            <w:r>
              <w:rPr>
                <w:sz w:val="18"/>
              </w:rPr>
              <w:t>False alarms</w:t>
            </w:r>
          </w:p>
        </w:tc>
        <w:tc>
          <w:tcPr>
            <w:tcW w:type="dxa" w:w="3024"/>
          </w:tcPr>
          <w:p>
            <w:r/>
            <w:r>
              <w:rPr>
                <w:sz w:val="18"/>
              </w:rPr>
              <w:t>19</w:t>
            </w:r>
          </w:p>
        </w:tc>
      </w:tr>
    </w:tbl>
    <w:p>
      <w:pPr>
        <w:spacing w:after="40"/>
      </w:pPr>
    </w:p>
    <w:p>
      <w:r>
        <w:rPr>
          <w:b w:val="0"/>
          <w:i/>
          <w:color w:val="60666E"/>
          <w:sz w:val="18"/>
        </w:rPr>
        <w:t>Still to come in this table: stock levels compared against today's; dead stock found against dead stock present.</w:t>
      </w:r>
    </w:p>
    <w:p>
      <w:pPr>
        <w:pStyle w:val="Heading1"/>
        <w:spacing w:before="280" w:after="100"/>
      </w:pPr>
      <w:r>
        <w:rPr>
          <w:rFonts w:ascii="Calibri" w:hAnsi="Calibri"/>
          <w:color w:val="A24E28"/>
        </w:rPr>
        <w:t>6.  What happens next</w:t>
      </w:r>
    </w:p>
    <w:p>
      <w:pPr>
        <w:pStyle w:val="ListBullet"/>
        <w:spacing w:after="60"/>
      </w:pPr>
      <w:r>
        <w:t>Sort every part by how it is used</w:t>
      </w:r>
    </w:p>
    <w:p>
      <w:pPr>
        <w:pStyle w:val="ListBullet"/>
        <w:spacing w:after="60"/>
      </w:pPr>
      <w:r>
        <w:t>Predict what will be needed, method matched to each group</w:t>
      </w:r>
    </w:p>
    <w:p>
      <w:pPr>
        <w:pStyle w:val="ListBullet"/>
        <w:spacing w:after="60"/>
      </w:pPr>
      <w:r>
        <w:t>Set better stock levels, and prove it by replaying a year</w:t>
      </w:r>
    </w:p>
    <w:p>
      <w:pPr>
        <w:pStyle w:val="ListBullet"/>
        <w:spacing w:after="60"/>
      </w:pPr>
      <w:r>
        <w:t>List the dead stock in order of value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1,279 of 1,296 were found with 19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