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560"/>
              <w:left w:type="dxa" w:w="640"/>
              <w:bottom w:type="dxa" w:w="560"/>
              <w:right w:type="dxa" w:w="640"/>
            </w:tcMar>
          </w:tcPr>
          <w:p>
            <w:pPr>
              <w:spacing w:after="80" w:before="0"/>
              <w:jc w:val="center"/>
            </w:pPr>
            <w:r>
              <w:rPr>
                <w:sz w:val="72"/>
                <w:szCs w:val="72"/>
              </w:rPr>
              <w:t xml:space="preserve">🧠</w:t>
            </w:r>
          </w:p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VectorDesk</w:t>
            </w:r>
          </w:p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color w:val="A5B4FC"/>
                <w:sz w:val="28"/>
                <w:szCs w:val="28"/>
              </w:rPr>
              <w:t xml:space="preserve">Memory-Augmented AI Office Benchmark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7D2FE"/>
                <w:sz w:val="22"/>
                <w:szCs w:val="22"/>
              </w:rPr>
              <w:t xml:space="preserve">Complete Setup &amp; Start Guide</w:t>
            </w:r>
          </w:p>
        </w:tc>
      </w:tr>
    </w:tbl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Prerequisites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Before starting, ensure you have the following installed on your Windows machine: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Runtime for VectorDesk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338CA"/>
                <w:sz w:val="20"/>
                <w:szCs w:val="20"/>
              </w:rPr>
              <w:t xml:space="preserve">python.org/downloads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pip (bundled)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Package installer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Included with Python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Clone the repo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338CA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VS Code (optional)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338CA"/>
                <w:sz w:val="20"/>
                <w:szCs w:val="20"/>
              </w:rPr>
              <w:t xml:space="preserve">code.visualstudio.com</w:t>
            </w:r>
          </w:p>
        </w:tc>
      </w:tr>
    </w:tbl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pBdr>
          <w:bottom w:val="single" w:color="E0E7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Quick Start — Step by Step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Follow these steps in order. Each step builds on the previous one.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Extract the ZIP file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color w:val="4338CA"/>
                <w:sz w:val="18"/>
                <w:szCs w:val="18"/>
              </w:rPr>
              <w:t xml:space="preserve">Right-click vector_desk.zip → Extract All → choose a folder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Extract to somewhere simple like C:\Projects\vector_desk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Open a terminal in the project folder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color w:val="4338CA"/>
                <w:sz w:val="18"/>
                <w:szCs w:val="18"/>
              </w:rPr>
              <w:t xml:space="preserve">Shift + Right-click in the folder → Open PowerShell window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Or open VS Code → Terminal → New Terminal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Create a virtual environment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color w:val="4338CA"/>
                <w:sz w:val="18"/>
                <w:szCs w:val="18"/>
              </w:rPr>
              <w:t xml:space="preserve">python -m venv venv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Creates an isolated Python environment — avoids the Windows file-lock error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Activate the virtual environment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color w:val="4338CA"/>
                <w:sz w:val="18"/>
                <w:szCs w:val="18"/>
              </w:rPr>
              <w:t xml:space="preserve">venv\Scripts\activate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Your prompt will change to (venv) — you must do this every new terminal session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Install dependencies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color w:val="4338CA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Downloads all packages into the venv — takes 2–5 min on first run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Run the benchmark agent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color w:val="4338CA"/>
                <w:sz w:val="18"/>
                <w:szCs w:val="18"/>
              </w:rPr>
              <w:t xml:space="preserve">python -m baseline.run_agent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Runs all 3 tasks (email, support, calendar) and prints scores — no API key needed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Launch the Gradio UI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color w:val="4338CA"/>
                <w:sz w:val="18"/>
                <w:szCs w:val="18"/>
              </w:rPr>
              <w:t xml:space="preserve">python app\app.py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Opens the interactive web UI at http://localhost:7860 in your browser</w:t>
            </w:r>
          </w:p>
        </w:tc>
      </w:tr>
    </w:tbl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pBdr>
          <w:bottom w:val="single" w:color="E0E7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All Commands at a Glance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Copy and paste the following block into PowerShell from inside the extracted folder: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single" w:color="4338CA" w:sz="12"/>
              <w:bottom w:val="single" w:color="4338CA" w:sz="4"/>
              <w:right w:val="single" w:color="4338CA" w:sz="4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Step 1 – Create virtual environment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Step 2 – Activate it (run this every new terminal session)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venv\Scripts\activate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Step 3 – Install all dependencies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Step 4 – Run the benchmark (no API key needed)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python -m baseline.run_agent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Step 5 – Launch the interactive UI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python app\app.py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Then open: http://localhost:7860</w:t>
            </w:r>
          </w:p>
        </w:tc>
      </w:tr>
    </w:tbl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pBdr>
          <w:bottom w:val="single" w:color="E0E7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Optional: Using Your Anthropic API Key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Without an API key, VectorDesk runs a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built-in rule-based agent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it still scores and demonstrates all RAG features. Adding an API key enables a real </w:t>
      </w:r>
      <w:r>
        <w:rPr>
          <w:rFonts w:ascii="Georgia" w:cs="Georgia" w:eastAsia="Georgia" w:hAnsi="Georgia"/>
          <w:b/>
          <w:bCs/>
          <w:i w:val="false"/>
          <w:iCs w:val="false"/>
          <w:color w:val="4338CA"/>
          <w:sz w:val="22"/>
          <w:szCs w:val="22"/>
        </w:rPr>
        <w:t xml:space="preserve">Claude-powered agent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for higher quality decisions.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single" w:color="4338CA" w:sz="12"/>
              <w:bottom w:val="single" w:color="4338CA" w:sz="4"/>
              <w:right w:val="single" w:color="4338CA" w:sz="4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Windows PowerShell — set for current session only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$env:ANTHROPIC_API_KEY = "sk-ant-YOUR-KEY-HERE"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# Then run as normal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python -m baseline.run_agent</w:t>
            </w:r>
          </w:p>
        </w:tc>
      </w:tr>
    </w:tbl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 make it permanent: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338CA"/>
          <w:sz w:val="22"/>
          <w:szCs w:val="22"/>
        </w:rPr>
        <w:t xml:space="preserve">Control Panel → System → Advanced → Environment Variables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→ add </w:t>
      </w:r>
      <w:r>
        <w:rPr>
          <w:rFonts w:ascii="Consolas" w:cs="Consolas" w:eastAsia="Consolas" w:hAnsi="Consolas"/>
          <w:b/>
          <w:bCs/>
          <w:i w:val="false"/>
          <w:iCs w:val="false"/>
          <w:color w:val="1E293B"/>
          <w:sz w:val="22"/>
          <w:szCs w:val="22"/>
        </w:rPr>
        <w:t xml:space="preserve">ANTHROPIC_API_KEY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as a new User variable.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pBdr>
          <w:bottom w:val="single" w:color="E0E7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Troubleshooting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1B1B"/>
                <w:sz w:val="20"/>
                <w:szCs w:val="20"/>
              </w:rPr>
              <w:t xml:space="preserve">WinError 32 – file in use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Use venv (Steps 3–4 above). Kill all python.exe in Task Manager first.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2400E"/>
                <w:sz w:val="20"/>
                <w:szCs w:val="20"/>
              </w:rPr>
              <w:t xml:space="preserve">'python' not recognized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Add Python to PATH: reinstall Python and check 'Add to PATH' box.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2400E"/>
                <w:sz w:val="20"/>
                <w:szCs w:val="20"/>
              </w:rPr>
              <w:t xml:space="preserve">venv\Scripts\activate fails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Run: Set-ExecutionPolicy RemoteSigned -Scope CurrentUser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66534"/>
                <w:sz w:val="20"/>
                <w:szCs w:val="20"/>
              </w:rPr>
              <w:t xml:space="preserve">Port 7860 already in use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Another Gradio app is running. Close it, or change port in app/app.py.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66534"/>
                <w:sz w:val="20"/>
                <w:szCs w:val="20"/>
              </w:rPr>
              <w:t xml:space="preserve">ModuleNotFoundError: pydantic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Venv not activated. Run venv\Scripts\activate first.</w:t>
            </w:r>
          </w:p>
        </w:tc>
      </w:tr>
    </w:tbl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pBdr>
          <w:bottom w:val="single" w:color="E0E7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Expected Output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When you run the benchmark agent, you should see output like this: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single" w:color="4338CA" w:sz="12"/>
              <w:bottom w:val="single" w:color="4338CA" w:sz="4"/>
              <w:right w:val="single" w:color="4338CA" w:sz="4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Task: EMAIL | ID: a3f2c1b0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Input: {"subject": "Server down in production!", ...}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[Step 1] retrieve_context  → reward=0.300 | Context retrieved.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[Step 2] classify_email    → reward=0.820 | Priority: urgent 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[Step 3] complete_task     → reward=0.500 | Task completed.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TOTAL REWARD: 1.620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Task: SUPPORT | ID: b4e9d2f1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[Step 1] retrieve_context  → reward=0.300 | Context retrieved.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[Step 2] resolve_ticket    → reward=0.640 | Resolution matched.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TOTAL REWARD: 0.940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Task: CALENDAR | ID: c1a8e5b2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[Step 1] retrieve_context  → reward=0.300 | Context retrieved.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[Step 2] schedule_meeting  → reward=0.840 | Slot=2024-02-05 10:00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TOTAL REWARD: 1.140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BENCHMARK SUMMARY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email        | reward=1.620 | steps=3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support      | reward=0.940 | steps=2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calendar     | reward=1.140 | steps=2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AVERAGE REWARD: 1.233</w:t>
            </w:r>
          </w:p>
        </w:tc>
      </w:tr>
    </w:tbl>
    <w:p>
      <w:pPr>
        <w:spacing w:after="80" w:before="80"/>
        <w:jc w:val="left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Then open </w:t>
      </w:r>
      <w:r>
        <w:rPr>
          <w:rFonts w:ascii="Consolas" w:cs="Consolas" w:eastAsia="Consolas" w:hAnsi="Consolas"/>
          <w:b/>
          <w:bCs/>
          <w:i w:val="false"/>
          <w:iCs w:val="false"/>
          <w:color w:val="4338CA"/>
          <w:sz w:val="22"/>
          <w:szCs w:val="22"/>
        </w:rPr>
        <w:t xml:space="preserve">http://localhost:7860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in your browser for the interactive Gradio interface.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Georgia" w:cs="Georgia" w:eastAsia="Georgia" w:hAnsi="Georgia"/>
        <w:color w:val="4338C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312E8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Georgia" w:cs="Georgia" w:eastAsia="Georgia" w:hAnsi="Georgia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2026-03-29T13:46:01.574Z</dcterms:created>
  <dcterms:modified xsi:type="dcterms:W3CDTF">2026-03-29T13:46:01.574Z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