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8AB5" w14:textId="77777777" w:rsidR="00721DA2" w:rsidRPr="00721DA2" w:rsidRDefault="00000000" w:rsidP="00721DA2">
      <w:r>
        <w:pict w14:anchorId="2150C986">
          <v:rect id="_x0000_i1025" style="width:0;height:1.5pt" o:hralign="center" o:hrstd="t" o:hr="t" fillcolor="#a0a0a0" stroked="f"/>
        </w:pict>
      </w:r>
    </w:p>
    <w:p w14:paraId="446A3837" w14:textId="34A48EF6" w:rsidR="00721DA2" w:rsidRPr="00721DA2" w:rsidRDefault="00721DA2" w:rsidP="00721DA2">
      <w:pPr>
        <w:bidi/>
        <w:jc w:val="center"/>
        <w:rPr>
          <w:b/>
          <w:bCs/>
        </w:rPr>
      </w:pPr>
      <w:r w:rsidRPr="00721DA2">
        <w:rPr>
          <w:rFonts w:ascii="Segoe UI Emoji" w:hAnsi="Segoe UI Emoji" w:cs="Segoe UI Emoji"/>
          <w:b/>
          <w:bCs/>
        </w:rPr>
        <w:t>📘</w:t>
      </w:r>
      <w:r w:rsidRPr="00721DA2">
        <w:rPr>
          <w:b/>
          <w:bCs/>
        </w:rPr>
        <w:t xml:space="preserve"> </w:t>
      </w:r>
      <w:r w:rsidRPr="00721DA2">
        <w:rPr>
          <w:b/>
          <w:bCs/>
          <w:rtl/>
        </w:rPr>
        <w:t>درس</w:t>
      </w:r>
      <w:r w:rsidRPr="00721DA2">
        <w:rPr>
          <w:b/>
          <w:bCs/>
        </w:rPr>
        <w:t xml:space="preserve"> UML </w:t>
      </w:r>
      <w:r w:rsidRPr="00721DA2">
        <w:rPr>
          <w:b/>
          <w:bCs/>
          <w:rtl/>
        </w:rPr>
        <w:t>مبسط وضروري فقط</w:t>
      </w:r>
    </w:p>
    <w:p w14:paraId="39FB7690" w14:textId="77777777" w:rsidR="00721DA2" w:rsidRPr="00721DA2" w:rsidRDefault="00721DA2" w:rsidP="00721DA2">
      <w:pPr>
        <w:rPr>
          <w:b/>
          <w:bCs/>
        </w:rPr>
      </w:pPr>
      <w:r w:rsidRPr="00721DA2">
        <w:rPr>
          <w:b/>
          <w:bCs/>
          <w:highlight w:val="green"/>
        </w:rPr>
        <w:t>1) Définition UML</w:t>
      </w:r>
    </w:p>
    <w:p w14:paraId="7F005151" w14:textId="77777777" w:rsidR="00721DA2" w:rsidRPr="00721DA2" w:rsidRDefault="00721DA2" w:rsidP="00721DA2">
      <w:pPr>
        <w:numPr>
          <w:ilvl w:val="0"/>
          <w:numId w:val="2"/>
        </w:numPr>
      </w:pPr>
      <w:r w:rsidRPr="00721DA2">
        <w:rPr>
          <w:b/>
          <w:bCs/>
        </w:rPr>
        <w:t>Français</w:t>
      </w:r>
      <w:r w:rsidRPr="00721DA2">
        <w:t xml:space="preserve"> : UML (</w:t>
      </w:r>
      <w:proofErr w:type="spellStart"/>
      <w:r w:rsidRPr="00721DA2">
        <w:rPr>
          <w:i/>
          <w:iCs/>
        </w:rPr>
        <w:t>Unified</w:t>
      </w:r>
      <w:proofErr w:type="spellEnd"/>
      <w:r w:rsidRPr="00721DA2">
        <w:rPr>
          <w:i/>
          <w:iCs/>
        </w:rPr>
        <w:t xml:space="preserve"> Modeling </w:t>
      </w:r>
      <w:proofErr w:type="spellStart"/>
      <w:r w:rsidRPr="00721DA2">
        <w:rPr>
          <w:i/>
          <w:iCs/>
        </w:rPr>
        <w:t>Language</w:t>
      </w:r>
      <w:proofErr w:type="spellEnd"/>
      <w:r w:rsidRPr="00721DA2">
        <w:t xml:space="preserve">) est un langage </w:t>
      </w:r>
      <w:r w:rsidRPr="00721DA2">
        <w:rPr>
          <w:b/>
          <w:bCs/>
        </w:rPr>
        <w:t>visuel de modélisation</w:t>
      </w:r>
      <w:r w:rsidRPr="00721DA2">
        <w:t xml:space="preserve"> utilisé pour représenter la structure et le comportement d’un système logiciel.</w:t>
      </w:r>
    </w:p>
    <w:p w14:paraId="4A3C9CEB" w14:textId="77777777" w:rsidR="00721DA2" w:rsidRPr="00721DA2" w:rsidRDefault="00721DA2" w:rsidP="00721DA2">
      <w:pPr>
        <w:numPr>
          <w:ilvl w:val="0"/>
          <w:numId w:val="2"/>
        </w:numPr>
        <w:bidi/>
      </w:pPr>
      <w:proofErr w:type="gramStart"/>
      <w:r w:rsidRPr="00721DA2">
        <w:rPr>
          <w:b/>
          <w:bCs/>
          <w:rtl/>
        </w:rPr>
        <w:t>العربية</w:t>
      </w:r>
      <w:r w:rsidRPr="00721DA2">
        <w:rPr>
          <w:rtl/>
        </w:rPr>
        <w:t xml:space="preserve"> </w:t>
      </w:r>
      <w:r w:rsidRPr="00721DA2">
        <w:t>:</w:t>
      </w:r>
      <w:proofErr w:type="gramEnd"/>
      <w:r w:rsidRPr="00721DA2">
        <w:t xml:space="preserve"> UML </w:t>
      </w:r>
      <w:r w:rsidRPr="00721DA2">
        <w:rPr>
          <w:rtl/>
        </w:rPr>
        <w:t xml:space="preserve">لغة نمذجة رسومية لتمثيل </w:t>
      </w:r>
      <w:r w:rsidRPr="00721DA2">
        <w:rPr>
          <w:b/>
          <w:bCs/>
          <w:rtl/>
        </w:rPr>
        <w:t>هيكلة النظام</w:t>
      </w:r>
      <w:r w:rsidRPr="00721DA2">
        <w:rPr>
          <w:rtl/>
        </w:rPr>
        <w:t xml:space="preserve"> </w:t>
      </w:r>
      <w:r w:rsidRPr="00721DA2">
        <w:t xml:space="preserve">(Classes, Relations) </w:t>
      </w:r>
      <w:proofErr w:type="gramStart"/>
      <w:r w:rsidRPr="00721DA2">
        <w:rPr>
          <w:rtl/>
        </w:rPr>
        <w:t xml:space="preserve">و </w:t>
      </w:r>
      <w:r w:rsidRPr="00721DA2">
        <w:rPr>
          <w:b/>
          <w:bCs/>
          <w:rtl/>
        </w:rPr>
        <w:t>سلوكه</w:t>
      </w:r>
      <w:proofErr w:type="gramEnd"/>
      <w:r w:rsidRPr="00721DA2">
        <w:rPr>
          <w:rtl/>
        </w:rPr>
        <w:t xml:space="preserve"> </w:t>
      </w:r>
      <w:r w:rsidRPr="00721DA2">
        <w:t>(Scénarios, Activités).</w:t>
      </w:r>
    </w:p>
    <w:p w14:paraId="125CAD07" w14:textId="77777777" w:rsidR="00721DA2" w:rsidRPr="00721DA2" w:rsidRDefault="00000000" w:rsidP="00721DA2">
      <w:r>
        <w:pict w14:anchorId="334FDD7E">
          <v:rect id="_x0000_i1026" style="width:0;height:1.5pt" o:hralign="center" o:hrstd="t" o:hr="t" fillcolor="#a0a0a0" stroked="f"/>
        </w:pict>
      </w:r>
    </w:p>
    <w:p w14:paraId="0866AE3A" w14:textId="77777777" w:rsidR="00721DA2" w:rsidRPr="00721DA2" w:rsidRDefault="00721DA2" w:rsidP="00721DA2">
      <w:pPr>
        <w:rPr>
          <w:b/>
          <w:bCs/>
        </w:rPr>
      </w:pPr>
      <w:r w:rsidRPr="00721DA2">
        <w:rPr>
          <w:b/>
          <w:bCs/>
          <w:highlight w:val="green"/>
        </w:rPr>
        <w:t>2) Principaux diagrammes UML</w:t>
      </w:r>
    </w:p>
    <w:p w14:paraId="6636A1E3" w14:textId="77777777" w:rsidR="00721DA2" w:rsidRPr="00721DA2" w:rsidRDefault="00721DA2" w:rsidP="00721DA2">
      <w:pPr>
        <w:numPr>
          <w:ilvl w:val="0"/>
          <w:numId w:val="3"/>
        </w:numPr>
        <w:rPr>
          <w:highlight w:val="yellow"/>
        </w:rPr>
      </w:pPr>
      <w:r w:rsidRPr="00721DA2">
        <w:rPr>
          <w:b/>
          <w:bCs/>
          <w:highlight w:val="yellow"/>
        </w:rPr>
        <w:t>Diagrammes structurels (structure du système)</w:t>
      </w:r>
      <w:r w:rsidRPr="00721DA2">
        <w:rPr>
          <w:highlight w:val="yellow"/>
        </w:rPr>
        <w:t xml:space="preserve"> :</w:t>
      </w:r>
    </w:p>
    <w:p w14:paraId="58ED71DB" w14:textId="77777777" w:rsidR="00721DA2" w:rsidRPr="00721DA2" w:rsidRDefault="00721DA2" w:rsidP="00721DA2">
      <w:pPr>
        <w:numPr>
          <w:ilvl w:val="1"/>
          <w:numId w:val="3"/>
        </w:numPr>
      </w:pPr>
      <w:r w:rsidRPr="00721DA2">
        <w:rPr>
          <w:b/>
          <w:bCs/>
          <w:highlight w:val="magenta"/>
        </w:rPr>
        <w:t>Classes</w:t>
      </w:r>
      <w:r w:rsidRPr="00721DA2">
        <w:t xml:space="preserve"> → définir classes, attributs, méthodes.</w:t>
      </w:r>
    </w:p>
    <w:p w14:paraId="2835CA15" w14:textId="77777777" w:rsidR="00721DA2" w:rsidRPr="00721DA2" w:rsidRDefault="00721DA2" w:rsidP="00721DA2">
      <w:pPr>
        <w:numPr>
          <w:ilvl w:val="1"/>
          <w:numId w:val="3"/>
        </w:numPr>
      </w:pPr>
      <w:r w:rsidRPr="00721DA2">
        <w:rPr>
          <w:b/>
          <w:bCs/>
          <w:highlight w:val="magenta"/>
        </w:rPr>
        <w:t>Composants</w:t>
      </w:r>
      <w:r w:rsidRPr="00721DA2">
        <w:t xml:space="preserve"> → architecture logicielle (modules, exécutables, bibliothèques).</w:t>
      </w:r>
    </w:p>
    <w:p w14:paraId="32965435" w14:textId="77777777" w:rsidR="00721DA2" w:rsidRPr="00721DA2" w:rsidRDefault="00721DA2" w:rsidP="00721DA2">
      <w:pPr>
        <w:numPr>
          <w:ilvl w:val="1"/>
          <w:numId w:val="3"/>
        </w:numPr>
      </w:pPr>
      <w:r w:rsidRPr="00721DA2">
        <w:rPr>
          <w:b/>
          <w:bCs/>
          <w:highlight w:val="magenta"/>
        </w:rPr>
        <w:t>Déploiement</w:t>
      </w:r>
      <w:r w:rsidRPr="00721DA2">
        <w:t xml:space="preserve"> → architecture matérielle (serveurs, machines, connexions).</w:t>
      </w:r>
    </w:p>
    <w:p w14:paraId="4C294128" w14:textId="77777777" w:rsidR="00721DA2" w:rsidRPr="00721DA2" w:rsidRDefault="00721DA2" w:rsidP="00721DA2">
      <w:pPr>
        <w:numPr>
          <w:ilvl w:val="1"/>
          <w:numId w:val="3"/>
        </w:numPr>
      </w:pPr>
      <w:proofErr w:type="gramStart"/>
      <w:r w:rsidRPr="00721DA2">
        <w:rPr>
          <w:b/>
          <w:bCs/>
          <w:highlight w:val="magenta"/>
        </w:rPr>
        <w:t>Packages</w:t>
      </w:r>
      <w:proofErr w:type="gramEnd"/>
      <w:r w:rsidRPr="00721DA2">
        <w:t xml:space="preserve"> → regrouper classes en sous-ensembles.</w:t>
      </w:r>
    </w:p>
    <w:p w14:paraId="65B57571" w14:textId="77777777" w:rsidR="00721DA2" w:rsidRPr="00721DA2" w:rsidRDefault="00721DA2" w:rsidP="00721DA2">
      <w:pPr>
        <w:numPr>
          <w:ilvl w:val="0"/>
          <w:numId w:val="3"/>
        </w:numPr>
        <w:rPr>
          <w:highlight w:val="yellow"/>
        </w:rPr>
      </w:pPr>
      <w:r w:rsidRPr="00721DA2">
        <w:rPr>
          <w:b/>
          <w:bCs/>
          <w:highlight w:val="yellow"/>
        </w:rPr>
        <w:t>Diagrammes comportementaux (dynamique)</w:t>
      </w:r>
      <w:r w:rsidRPr="00721DA2">
        <w:rPr>
          <w:highlight w:val="yellow"/>
        </w:rPr>
        <w:t xml:space="preserve"> :</w:t>
      </w:r>
    </w:p>
    <w:p w14:paraId="7D676F0D" w14:textId="77777777" w:rsidR="00721DA2" w:rsidRPr="00721DA2" w:rsidRDefault="00721DA2" w:rsidP="00721DA2">
      <w:pPr>
        <w:numPr>
          <w:ilvl w:val="1"/>
          <w:numId w:val="3"/>
        </w:numPr>
      </w:pPr>
      <w:r w:rsidRPr="00721DA2">
        <w:rPr>
          <w:b/>
          <w:bCs/>
          <w:highlight w:val="magenta"/>
        </w:rPr>
        <w:t>Cas d’utilisation (Use Case)</w:t>
      </w:r>
      <w:r w:rsidRPr="00721DA2">
        <w:t xml:space="preserve"> → montre comment acteurs interagissent avec le système.</w:t>
      </w:r>
    </w:p>
    <w:p w14:paraId="041C415C" w14:textId="77777777" w:rsidR="00721DA2" w:rsidRPr="00721DA2" w:rsidRDefault="00721DA2" w:rsidP="00721DA2">
      <w:pPr>
        <w:numPr>
          <w:ilvl w:val="1"/>
          <w:numId w:val="3"/>
        </w:numPr>
      </w:pPr>
      <w:r w:rsidRPr="00721DA2">
        <w:rPr>
          <w:b/>
          <w:bCs/>
          <w:highlight w:val="magenta"/>
        </w:rPr>
        <w:t>Séquence</w:t>
      </w:r>
      <w:r w:rsidRPr="00721DA2">
        <w:t xml:space="preserve"> → interactions entre objets dans le temps.</w:t>
      </w:r>
    </w:p>
    <w:p w14:paraId="4B040ECF" w14:textId="77777777" w:rsidR="00721DA2" w:rsidRPr="00721DA2" w:rsidRDefault="00721DA2" w:rsidP="00721DA2">
      <w:pPr>
        <w:numPr>
          <w:ilvl w:val="1"/>
          <w:numId w:val="3"/>
        </w:numPr>
      </w:pPr>
      <w:r w:rsidRPr="00721DA2">
        <w:rPr>
          <w:b/>
          <w:bCs/>
          <w:highlight w:val="magenta"/>
        </w:rPr>
        <w:t>Activités</w:t>
      </w:r>
      <w:r w:rsidRPr="00721DA2">
        <w:t xml:space="preserve"> → workflows + parallélisme des actions.</w:t>
      </w:r>
    </w:p>
    <w:p w14:paraId="75B8F15D" w14:textId="77777777" w:rsidR="00721DA2" w:rsidRPr="00721DA2" w:rsidRDefault="00000000" w:rsidP="00721DA2">
      <w:r>
        <w:pict w14:anchorId="19F0ED03">
          <v:rect id="_x0000_i1027" style="width:0;height:1.5pt" o:hralign="center" o:hrstd="t" o:hr="t" fillcolor="#a0a0a0" stroked="f"/>
        </w:pict>
      </w:r>
    </w:p>
    <w:p w14:paraId="68E6A012" w14:textId="77777777" w:rsidR="00721DA2" w:rsidRDefault="00721DA2" w:rsidP="00721DA2">
      <w:pPr>
        <w:rPr>
          <w:b/>
          <w:bCs/>
          <w:highlight w:val="green"/>
        </w:rPr>
      </w:pPr>
    </w:p>
    <w:p w14:paraId="43E746EE" w14:textId="77777777" w:rsidR="00721DA2" w:rsidRDefault="00721DA2" w:rsidP="00721DA2">
      <w:pPr>
        <w:rPr>
          <w:b/>
          <w:bCs/>
          <w:highlight w:val="green"/>
        </w:rPr>
      </w:pPr>
    </w:p>
    <w:p w14:paraId="795D7C97" w14:textId="77777777" w:rsidR="00721DA2" w:rsidRDefault="00721DA2" w:rsidP="00721DA2">
      <w:pPr>
        <w:rPr>
          <w:b/>
          <w:bCs/>
          <w:highlight w:val="green"/>
        </w:rPr>
      </w:pPr>
    </w:p>
    <w:p w14:paraId="10CB0D60" w14:textId="77777777" w:rsidR="00721DA2" w:rsidRDefault="00721DA2" w:rsidP="00721DA2">
      <w:pPr>
        <w:rPr>
          <w:b/>
          <w:bCs/>
          <w:highlight w:val="green"/>
        </w:rPr>
      </w:pPr>
    </w:p>
    <w:p w14:paraId="467787A2" w14:textId="77777777" w:rsidR="00721DA2" w:rsidRDefault="00721DA2" w:rsidP="00721DA2">
      <w:pPr>
        <w:rPr>
          <w:b/>
          <w:bCs/>
          <w:highlight w:val="green"/>
        </w:rPr>
      </w:pPr>
    </w:p>
    <w:p w14:paraId="43ABF0B5" w14:textId="77777777" w:rsidR="00721DA2" w:rsidRDefault="00721DA2" w:rsidP="00721DA2">
      <w:pPr>
        <w:rPr>
          <w:b/>
          <w:bCs/>
          <w:highlight w:val="green"/>
        </w:rPr>
      </w:pPr>
    </w:p>
    <w:p w14:paraId="0BEAE595" w14:textId="77777777" w:rsidR="00721DA2" w:rsidRDefault="00721DA2" w:rsidP="00721DA2">
      <w:pPr>
        <w:rPr>
          <w:b/>
          <w:bCs/>
          <w:highlight w:val="green"/>
        </w:rPr>
      </w:pPr>
    </w:p>
    <w:p w14:paraId="531078A4" w14:textId="363E37AE" w:rsidR="00721DA2" w:rsidRPr="00721DA2" w:rsidRDefault="00721DA2" w:rsidP="00721DA2">
      <w:pPr>
        <w:rPr>
          <w:b/>
          <w:bCs/>
        </w:rPr>
      </w:pPr>
      <w:r w:rsidRPr="00721DA2">
        <w:rPr>
          <w:b/>
          <w:bCs/>
          <w:highlight w:val="green"/>
        </w:rPr>
        <w:lastRenderedPageBreak/>
        <w:t>3) Relations UML (diagramme de classes)</w:t>
      </w:r>
    </w:p>
    <w:p w14:paraId="39F10F29" w14:textId="77777777" w:rsidR="00721DA2" w:rsidRPr="00721DA2" w:rsidRDefault="00721DA2" w:rsidP="00721DA2">
      <w:pPr>
        <w:numPr>
          <w:ilvl w:val="0"/>
          <w:numId w:val="4"/>
        </w:numPr>
        <w:rPr>
          <w:highlight w:val="yellow"/>
        </w:rPr>
      </w:pPr>
      <w:r w:rsidRPr="00721DA2">
        <w:rPr>
          <w:b/>
          <w:bCs/>
          <w:highlight w:val="yellow"/>
        </w:rPr>
        <w:t>Association (— ligne simple)</w:t>
      </w:r>
    </w:p>
    <w:p w14:paraId="6FDF5ABA" w14:textId="77777777" w:rsidR="00721DA2" w:rsidRPr="00721DA2" w:rsidRDefault="00721DA2" w:rsidP="00721DA2">
      <w:pPr>
        <w:numPr>
          <w:ilvl w:val="1"/>
          <w:numId w:val="4"/>
        </w:numPr>
      </w:pPr>
      <w:r w:rsidRPr="00721DA2">
        <w:rPr>
          <w:b/>
          <w:bCs/>
        </w:rPr>
        <w:t>Fr</w:t>
      </w:r>
      <w:r w:rsidRPr="00721DA2">
        <w:t xml:space="preserve"> : Relation simple entre classes.</w:t>
      </w:r>
    </w:p>
    <w:p w14:paraId="66A892AB" w14:textId="77777777" w:rsidR="00721DA2" w:rsidRPr="00721DA2" w:rsidRDefault="00721DA2" w:rsidP="00721DA2">
      <w:pPr>
        <w:numPr>
          <w:ilvl w:val="1"/>
          <w:numId w:val="4"/>
        </w:numPr>
      </w:pPr>
      <w:r w:rsidRPr="00721DA2">
        <w:rPr>
          <w:b/>
          <w:bCs/>
        </w:rPr>
        <w:t>Ar</w:t>
      </w:r>
      <w:r w:rsidRPr="00721DA2">
        <w:t xml:space="preserve"> : </w:t>
      </w:r>
      <w:r w:rsidRPr="00721DA2">
        <w:rPr>
          <w:rtl/>
        </w:rPr>
        <w:t>علاقة أساسية بين كائنين</w:t>
      </w:r>
      <w:r w:rsidRPr="00721DA2">
        <w:t>.</w:t>
      </w:r>
    </w:p>
    <w:p w14:paraId="6C0FA91F" w14:textId="77777777" w:rsidR="00721DA2" w:rsidRPr="00721DA2" w:rsidRDefault="00721DA2" w:rsidP="00721DA2">
      <w:pPr>
        <w:numPr>
          <w:ilvl w:val="0"/>
          <w:numId w:val="4"/>
        </w:numPr>
        <w:rPr>
          <w:highlight w:val="yellow"/>
        </w:rPr>
      </w:pPr>
      <w:r w:rsidRPr="00721DA2">
        <w:rPr>
          <w:b/>
          <w:bCs/>
          <w:highlight w:val="yellow"/>
        </w:rPr>
        <w:t>Agrégation (</w:t>
      </w:r>
      <w:r w:rsidRPr="00721DA2">
        <w:rPr>
          <w:rFonts w:ascii="Cambria Math" w:hAnsi="Cambria Math" w:cs="Cambria Math"/>
          <w:b/>
          <w:bCs/>
          <w:highlight w:val="yellow"/>
        </w:rPr>
        <w:t>◇</w:t>
      </w:r>
      <w:r w:rsidRPr="00721DA2">
        <w:rPr>
          <w:b/>
          <w:bCs/>
          <w:highlight w:val="yellow"/>
        </w:rPr>
        <w:t xml:space="preserve"> losange vide)</w:t>
      </w:r>
    </w:p>
    <w:p w14:paraId="2FD805E5" w14:textId="77777777" w:rsidR="00721DA2" w:rsidRPr="00721DA2" w:rsidRDefault="00721DA2" w:rsidP="00721DA2">
      <w:pPr>
        <w:numPr>
          <w:ilvl w:val="1"/>
          <w:numId w:val="4"/>
        </w:numPr>
      </w:pPr>
      <w:r w:rsidRPr="00721DA2">
        <w:rPr>
          <w:b/>
          <w:bCs/>
        </w:rPr>
        <w:t>Fr</w:t>
      </w:r>
      <w:r w:rsidRPr="00721DA2">
        <w:t xml:space="preserve"> : Relation faible (le "tout" et les "parties" sont indépendants).</w:t>
      </w:r>
    </w:p>
    <w:p w14:paraId="0D66F0F2" w14:textId="77777777" w:rsidR="00721DA2" w:rsidRPr="00721DA2" w:rsidRDefault="00721DA2" w:rsidP="00721DA2">
      <w:pPr>
        <w:numPr>
          <w:ilvl w:val="1"/>
          <w:numId w:val="4"/>
        </w:numPr>
        <w:bidi/>
      </w:pPr>
      <w:r w:rsidRPr="00721DA2">
        <w:rPr>
          <w:b/>
          <w:bCs/>
        </w:rPr>
        <w:t>Ar</w:t>
      </w:r>
      <w:r w:rsidRPr="00721DA2">
        <w:t xml:space="preserve"> : </w:t>
      </w:r>
      <w:r w:rsidRPr="00721DA2">
        <w:rPr>
          <w:rtl/>
        </w:rPr>
        <w:t>تجميع → الجزء يمكن أن يعيش وحده بعد حذف الكل</w:t>
      </w:r>
      <w:r w:rsidRPr="00721DA2">
        <w:t>.</w:t>
      </w:r>
    </w:p>
    <w:p w14:paraId="413623B8" w14:textId="77777777" w:rsidR="00721DA2" w:rsidRPr="00721DA2" w:rsidRDefault="00721DA2" w:rsidP="00721DA2">
      <w:pPr>
        <w:numPr>
          <w:ilvl w:val="0"/>
          <w:numId w:val="4"/>
        </w:numPr>
        <w:rPr>
          <w:highlight w:val="yellow"/>
        </w:rPr>
      </w:pPr>
      <w:r w:rsidRPr="00721DA2">
        <w:rPr>
          <w:b/>
          <w:bCs/>
          <w:highlight w:val="yellow"/>
        </w:rPr>
        <w:t>Composition (</w:t>
      </w:r>
      <w:r w:rsidRPr="00721DA2">
        <w:rPr>
          <w:rFonts w:ascii="Cambria Math" w:hAnsi="Cambria Math" w:cs="Cambria Math"/>
          <w:b/>
          <w:bCs/>
          <w:highlight w:val="yellow"/>
        </w:rPr>
        <w:t>◆</w:t>
      </w:r>
      <w:r w:rsidRPr="00721DA2">
        <w:rPr>
          <w:b/>
          <w:bCs/>
          <w:highlight w:val="yellow"/>
        </w:rPr>
        <w:t xml:space="preserve"> losange plein)</w:t>
      </w:r>
    </w:p>
    <w:p w14:paraId="55051F56" w14:textId="77777777" w:rsidR="00721DA2" w:rsidRPr="00721DA2" w:rsidRDefault="00721DA2" w:rsidP="00721DA2">
      <w:pPr>
        <w:numPr>
          <w:ilvl w:val="1"/>
          <w:numId w:val="4"/>
        </w:numPr>
      </w:pPr>
      <w:r w:rsidRPr="00721DA2">
        <w:rPr>
          <w:b/>
          <w:bCs/>
        </w:rPr>
        <w:t>Fr</w:t>
      </w:r>
      <w:r w:rsidRPr="00721DA2">
        <w:t xml:space="preserve"> : Relation forte (si le "tout" est détruit, les parties aussi).</w:t>
      </w:r>
    </w:p>
    <w:p w14:paraId="409009BF" w14:textId="77777777" w:rsidR="00721DA2" w:rsidRPr="00721DA2" w:rsidRDefault="00721DA2" w:rsidP="00721DA2">
      <w:pPr>
        <w:numPr>
          <w:ilvl w:val="1"/>
          <w:numId w:val="4"/>
        </w:numPr>
        <w:bidi/>
      </w:pPr>
      <w:r w:rsidRPr="00721DA2">
        <w:rPr>
          <w:b/>
          <w:bCs/>
        </w:rPr>
        <w:t>Ar</w:t>
      </w:r>
      <w:r w:rsidRPr="00721DA2">
        <w:t xml:space="preserve"> : </w:t>
      </w:r>
      <w:r w:rsidRPr="00721DA2">
        <w:rPr>
          <w:rtl/>
        </w:rPr>
        <w:t>تركيب → الجزء يعتمد كليًا على الكل (مثال</w:t>
      </w:r>
      <w:r w:rsidRPr="00721DA2">
        <w:t xml:space="preserve"> : Patient —&gt; Dossier Médical).</w:t>
      </w:r>
    </w:p>
    <w:p w14:paraId="70D2C69D" w14:textId="77777777" w:rsidR="00721DA2" w:rsidRPr="00721DA2" w:rsidRDefault="00721DA2" w:rsidP="00721DA2">
      <w:pPr>
        <w:numPr>
          <w:ilvl w:val="0"/>
          <w:numId w:val="4"/>
        </w:numPr>
        <w:rPr>
          <w:highlight w:val="yellow"/>
        </w:rPr>
      </w:pPr>
      <w:r w:rsidRPr="00721DA2">
        <w:rPr>
          <w:b/>
          <w:bCs/>
          <w:highlight w:val="yellow"/>
        </w:rPr>
        <w:t>Héritage (</w:t>
      </w:r>
      <w:r w:rsidRPr="00721DA2">
        <w:rPr>
          <w:rFonts w:ascii="Cambria Math" w:hAnsi="Cambria Math" w:cs="Cambria Math"/>
          <w:b/>
          <w:bCs/>
          <w:highlight w:val="yellow"/>
        </w:rPr>
        <w:t>△</w:t>
      </w:r>
      <w:r w:rsidRPr="00721DA2">
        <w:rPr>
          <w:b/>
          <w:bCs/>
          <w:highlight w:val="yellow"/>
        </w:rPr>
        <w:t xml:space="preserve"> fl</w:t>
      </w:r>
      <w:r w:rsidRPr="00721DA2">
        <w:rPr>
          <w:rFonts w:ascii="Aptos" w:hAnsi="Aptos" w:cs="Aptos"/>
          <w:b/>
          <w:bCs/>
          <w:highlight w:val="yellow"/>
        </w:rPr>
        <w:t>è</w:t>
      </w:r>
      <w:r w:rsidRPr="00721DA2">
        <w:rPr>
          <w:b/>
          <w:bCs/>
          <w:highlight w:val="yellow"/>
        </w:rPr>
        <w:t>che triangulaire vide)</w:t>
      </w:r>
    </w:p>
    <w:p w14:paraId="611A7A42" w14:textId="77777777" w:rsidR="00721DA2" w:rsidRPr="00721DA2" w:rsidRDefault="00721DA2" w:rsidP="00721DA2">
      <w:pPr>
        <w:numPr>
          <w:ilvl w:val="1"/>
          <w:numId w:val="4"/>
        </w:numPr>
      </w:pPr>
      <w:r w:rsidRPr="00721DA2">
        <w:rPr>
          <w:b/>
          <w:bCs/>
        </w:rPr>
        <w:t>Fr</w:t>
      </w:r>
      <w:r w:rsidRPr="00721DA2">
        <w:t xml:space="preserve"> : Généralisation → une classe hérite d’une autre.</w:t>
      </w:r>
    </w:p>
    <w:p w14:paraId="4FD10E51" w14:textId="77777777" w:rsidR="00721DA2" w:rsidRPr="00721DA2" w:rsidRDefault="00721DA2" w:rsidP="00721DA2">
      <w:pPr>
        <w:numPr>
          <w:ilvl w:val="1"/>
          <w:numId w:val="4"/>
        </w:numPr>
      </w:pPr>
      <w:r w:rsidRPr="00721DA2">
        <w:rPr>
          <w:b/>
          <w:bCs/>
        </w:rPr>
        <w:t>Ar</w:t>
      </w:r>
      <w:r w:rsidRPr="00721DA2">
        <w:t xml:space="preserve"> : </w:t>
      </w:r>
      <w:r w:rsidRPr="00721DA2">
        <w:rPr>
          <w:rtl/>
        </w:rPr>
        <w:t>وراثة → الكلاس الابنة ترث خصائص الكلاس الأم</w:t>
      </w:r>
      <w:r w:rsidRPr="00721DA2">
        <w:t>.</w:t>
      </w:r>
    </w:p>
    <w:p w14:paraId="221F1930" w14:textId="77777777" w:rsidR="00721DA2" w:rsidRPr="00721DA2" w:rsidRDefault="00721DA2" w:rsidP="00721DA2">
      <w:pPr>
        <w:numPr>
          <w:ilvl w:val="0"/>
          <w:numId w:val="4"/>
        </w:numPr>
        <w:rPr>
          <w:highlight w:val="yellow"/>
        </w:rPr>
      </w:pPr>
      <w:r w:rsidRPr="00721DA2">
        <w:rPr>
          <w:b/>
          <w:bCs/>
          <w:highlight w:val="yellow"/>
        </w:rPr>
        <w:t>Interface (&lt;&lt;interface&gt;&gt;)</w:t>
      </w:r>
    </w:p>
    <w:p w14:paraId="1E15FF29" w14:textId="77777777" w:rsidR="00721DA2" w:rsidRPr="00721DA2" w:rsidRDefault="00721DA2" w:rsidP="00721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 w:rsidRPr="00721DA2">
        <w:rPr>
          <w:b/>
          <w:bCs/>
        </w:rPr>
        <w:t>Fr</w:t>
      </w:r>
      <w:r w:rsidRPr="00721DA2">
        <w:t xml:space="preserve"> : Contrat de méthodes sans implémentation.</w:t>
      </w:r>
    </w:p>
    <w:p w14:paraId="4CEA8EA0" w14:textId="77777777" w:rsidR="00721DA2" w:rsidRDefault="00721DA2" w:rsidP="00721D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</w:pPr>
      <w:r w:rsidRPr="00721DA2">
        <w:rPr>
          <w:b/>
          <w:bCs/>
        </w:rPr>
        <w:t>Ar</w:t>
      </w:r>
      <w:r w:rsidRPr="00721DA2">
        <w:t xml:space="preserve"> : </w:t>
      </w:r>
      <w:r w:rsidRPr="00721DA2">
        <w:rPr>
          <w:rtl/>
        </w:rPr>
        <w:t>واجهة تحدد خدمات/وظائف بدون تطبيق</w:t>
      </w:r>
      <w:r w:rsidRPr="00721DA2">
        <w:t>.</w:t>
      </w:r>
    </w:p>
    <w:p w14:paraId="68C879E0" w14:textId="77777777" w:rsidR="00721DA2" w:rsidRDefault="00721DA2" w:rsidP="00721DA2">
      <w:pPr>
        <w:ind w:left="1080"/>
      </w:pPr>
    </w:p>
    <w:p w14:paraId="4FA6A8E5" w14:textId="77777777" w:rsidR="00721DA2" w:rsidRDefault="00721DA2" w:rsidP="00721DA2">
      <w:pPr>
        <w:ind w:left="1080"/>
      </w:pPr>
      <w:r w:rsidRPr="00721DA2">
        <w:t xml:space="preserve">  </w:t>
      </w:r>
      <w:r w:rsidRPr="00721DA2">
        <w:rPr>
          <w:b/>
          <w:bCs/>
        </w:rPr>
        <w:t>Français</w:t>
      </w:r>
      <w:r w:rsidRPr="00721DA2">
        <w:t xml:space="preserve"> : </w:t>
      </w:r>
    </w:p>
    <w:p w14:paraId="62E28DC1" w14:textId="25B2990F" w:rsidR="00721DA2" w:rsidRPr="00721DA2" w:rsidRDefault="00721DA2" w:rsidP="00721DA2">
      <w:pPr>
        <w:ind w:left="1080"/>
      </w:pPr>
      <w:r w:rsidRPr="00721DA2">
        <w:t xml:space="preserve">Une </w:t>
      </w:r>
      <w:r w:rsidRPr="00721DA2">
        <w:rPr>
          <w:b/>
          <w:bCs/>
        </w:rPr>
        <w:t>interface UML</w:t>
      </w:r>
      <w:r w:rsidRPr="00721DA2">
        <w:t xml:space="preserve"> est un </w:t>
      </w:r>
      <w:r w:rsidRPr="00721DA2">
        <w:rPr>
          <w:b/>
          <w:bCs/>
        </w:rPr>
        <w:t>stéréotype de classe (&lt;&lt;interface&gt;&gt;)</w:t>
      </w:r>
      <w:r w:rsidRPr="00721DA2">
        <w:t xml:space="preserve"> qui définit un </w:t>
      </w:r>
      <w:r w:rsidRPr="00721DA2">
        <w:rPr>
          <w:b/>
          <w:bCs/>
        </w:rPr>
        <w:t>contrat de méthodes sans implémentation</w:t>
      </w:r>
      <w:r w:rsidRPr="00721DA2">
        <w:t>. Les classes qui implémentent cette interface doivent fournir une implémentation concrète des méthodes.</w:t>
      </w:r>
    </w:p>
    <w:p w14:paraId="65C83ED8" w14:textId="77777777" w:rsidR="00721DA2" w:rsidRDefault="00721DA2" w:rsidP="00721DA2">
      <w:pPr>
        <w:bidi/>
      </w:pPr>
      <w:r w:rsidRPr="00721DA2">
        <w:rPr>
          <w:b/>
          <w:bCs/>
          <w:rtl/>
        </w:rPr>
        <w:t>العربية</w:t>
      </w:r>
      <w:r w:rsidRPr="00721DA2">
        <w:t xml:space="preserve">: </w:t>
      </w:r>
    </w:p>
    <w:p w14:paraId="7B602756" w14:textId="77777777" w:rsidR="00721DA2" w:rsidRDefault="00721DA2" w:rsidP="00721DA2">
      <w:pPr>
        <w:bidi/>
      </w:pPr>
      <w:r w:rsidRPr="00721DA2">
        <w:rPr>
          <w:rtl/>
        </w:rPr>
        <w:t>الـ</w:t>
      </w:r>
      <w:r w:rsidRPr="00721DA2">
        <w:t xml:space="preserve"> Interface </w:t>
      </w:r>
      <w:r w:rsidRPr="00721DA2">
        <w:rPr>
          <w:rtl/>
        </w:rPr>
        <w:t>في</w:t>
      </w:r>
      <w:r w:rsidRPr="00721DA2">
        <w:t xml:space="preserve"> UML </w:t>
      </w:r>
      <w:r w:rsidRPr="00721DA2">
        <w:rPr>
          <w:rtl/>
        </w:rPr>
        <w:t xml:space="preserve">هي </w:t>
      </w:r>
      <w:r w:rsidRPr="00721DA2">
        <w:rPr>
          <w:b/>
          <w:bCs/>
          <w:rtl/>
        </w:rPr>
        <w:t>واجهة (عقد)</w:t>
      </w:r>
      <w:r w:rsidRPr="00721DA2">
        <w:rPr>
          <w:rtl/>
        </w:rPr>
        <w:t xml:space="preserve"> تمثل مجموعة من </w:t>
      </w:r>
      <w:r w:rsidRPr="00721DA2">
        <w:rPr>
          <w:b/>
          <w:bCs/>
          <w:rtl/>
        </w:rPr>
        <w:t>الوظائف/الخدمات المعلنة بدون كود</w:t>
      </w:r>
      <w:r w:rsidRPr="00721DA2">
        <w:rPr>
          <w:rtl/>
        </w:rPr>
        <w:t>،</w:t>
      </w:r>
    </w:p>
    <w:p w14:paraId="286514C2" w14:textId="0A4B0735" w:rsidR="00721DA2" w:rsidRPr="00721DA2" w:rsidRDefault="00721DA2" w:rsidP="00721DA2">
      <w:pPr>
        <w:bidi/>
      </w:pPr>
      <w:r w:rsidRPr="00721DA2">
        <w:rPr>
          <w:rtl/>
        </w:rPr>
        <w:t xml:space="preserve"> وتلزم </w:t>
      </w:r>
      <w:proofErr w:type="spellStart"/>
      <w:r w:rsidRPr="00721DA2">
        <w:rPr>
          <w:rtl/>
        </w:rPr>
        <w:t>الكلاسات</w:t>
      </w:r>
      <w:proofErr w:type="spellEnd"/>
      <w:r w:rsidRPr="00721DA2">
        <w:rPr>
          <w:rtl/>
        </w:rPr>
        <w:t xml:space="preserve"> التي تستعملها أن تنفذ هذه الوظائف</w:t>
      </w:r>
      <w:r w:rsidRPr="00721DA2">
        <w:t>.</w:t>
      </w:r>
    </w:p>
    <w:p w14:paraId="717AF701" w14:textId="77777777" w:rsidR="00721DA2" w:rsidRPr="00721DA2" w:rsidRDefault="00721DA2" w:rsidP="00721DA2">
      <w:pPr>
        <w:ind w:left="1080"/>
      </w:pPr>
    </w:p>
    <w:p w14:paraId="5D6E7BF2" w14:textId="77777777" w:rsidR="00721DA2" w:rsidRPr="00721DA2" w:rsidRDefault="00000000" w:rsidP="00721DA2">
      <w:r>
        <w:pict w14:anchorId="4AC15572">
          <v:rect id="_x0000_i1028" style="width:0;height:1.5pt" o:hralign="center" o:hrstd="t" o:hr="t" fillcolor="#a0a0a0" stroked="f"/>
        </w:pict>
      </w:r>
    </w:p>
    <w:p w14:paraId="4A35B1B0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43DD3922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3F627C6B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3C1D0D46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3F5A55F7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3E42A71F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3C13A007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08AF2573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2042BAED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054CB2A0" w14:textId="77777777" w:rsidR="00721DA2" w:rsidRDefault="00721DA2" w:rsidP="00721DA2">
      <w:pPr>
        <w:rPr>
          <w:rFonts w:ascii="Segoe UI Emoji" w:hAnsi="Segoe UI Emoji" w:cs="Segoe UI Emoji"/>
          <w:b/>
          <w:bCs/>
        </w:rPr>
      </w:pPr>
    </w:p>
    <w:p w14:paraId="7295DB5D" w14:textId="3B09E2C0" w:rsidR="00721DA2" w:rsidRPr="00721DA2" w:rsidRDefault="00721DA2" w:rsidP="00721DA2">
      <w:pPr>
        <w:rPr>
          <w:b/>
          <w:bCs/>
        </w:rPr>
      </w:pPr>
      <w:r w:rsidRPr="00721DA2">
        <w:rPr>
          <w:rFonts w:ascii="Segoe UI Emoji" w:hAnsi="Segoe UI Emoji" w:cs="Segoe UI Emoji"/>
          <w:b/>
          <w:bCs/>
        </w:rPr>
        <w:t>📝</w:t>
      </w:r>
      <w:r w:rsidRPr="00721DA2">
        <w:rPr>
          <w:b/>
          <w:bCs/>
        </w:rPr>
        <w:t xml:space="preserve"> </w:t>
      </w:r>
      <w:r w:rsidRPr="00721DA2">
        <w:rPr>
          <w:b/>
          <w:bCs/>
          <w:rtl/>
        </w:rPr>
        <w:t>ورقة غش</w:t>
      </w:r>
      <w:r w:rsidRPr="00721DA2">
        <w:rPr>
          <w:b/>
          <w:bCs/>
        </w:rPr>
        <w:t xml:space="preserve"> UML (</w:t>
      </w:r>
      <w:proofErr w:type="spellStart"/>
      <w:r w:rsidRPr="00721DA2">
        <w:rPr>
          <w:b/>
          <w:bCs/>
        </w:rPr>
        <w:t>Cheat</w:t>
      </w:r>
      <w:proofErr w:type="spellEnd"/>
      <w:r w:rsidRPr="00721DA2">
        <w:rPr>
          <w:b/>
          <w:bCs/>
        </w:rPr>
        <w:t xml:space="preserve"> </w:t>
      </w:r>
      <w:proofErr w:type="spellStart"/>
      <w:r w:rsidRPr="00721DA2">
        <w:rPr>
          <w:b/>
          <w:bCs/>
        </w:rPr>
        <w:t>Sheet</w:t>
      </w:r>
      <w:proofErr w:type="spellEnd"/>
      <w:r w:rsidRPr="00721DA2">
        <w:rPr>
          <w:b/>
          <w:bCs/>
        </w:rP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2662"/>
        <w:gridCol w:w="3018"/>
      </w:tblGrid>
      <w:tr w:rsidR="00721DA2" w:rsidRPr="00721DA2" w14:paraId="7D6F760D" w14:textId="77777777" w:rsidTr="00721DA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0D6090" w14:textId="77777777" w:rsidR="00721DA2" w:rsidRPr="00721DA2" w:rsidRDefault="00721DA2" w:rsidP="00721DA2">
            <w:pPr>
              <w:bidi/>
              <w:rPr>
                <w:b/>
                <w:bCs/>
              </w:rPr>
            </w:pPr>
            <w:r w:rsidRPr="00721DA2">
              <w:rPr>
                <w:b/>
                <w:bCs/>
              </w:rPr>
              <w:t>Symbole UML</w:t>
            </w:r>
          </w:p>
        </w:tc>
        <w:tc>
          <w:tcPr>
            <w:tcW w:w="0" w:type="auto"/>
            <w:vAlign w:val="center"/>
            <w:hideMark/>
          </w:tcPr>
          <w:p w14:paraId="6E3E7629" w14:textId="77777777" w:rsidR="00721DA2" w:rsidRPr="00721DA2" w:rsidRDefault="00721DA2" w:rsidP="00721DA2">
            <w:pPr>
              <w:bidi/>
              <w:rPr>
                <w:b/>
                <w:bCs/>
              </w:rPr>
            </w:pPr>
            <w:r w:rsidRPr="00721DA2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6D47FADA" w14:textId="77777777" w:rsidR="00721DA2" w:rsidRPr="00721DA2" w:rsidRDefault="00721DA2" w:rsidP="00721DA2">
            <w:pPr>
              <w:bidi/>
              <w:rPr>
                <w:b/>
                <w:bCs/>
              </w:rPr>
            </w:pPr>
            <w:r w:rsidRPr="00721DA2">
              <w:rPr>
                <w:b/>
                <w:bCs/>
                <w:rtl/>
              </w:rPr>
              <w:t>العربية</w:t>
            </w:r>
          </w:p>
        </w:tc>
      </w:tr>
      <w:tr w:rsidR="00721DA2" w:rsidRPr="00721DA2" w14:paraId="3B8E00E7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D07A" w14:textId="77777777" w:rsidR="00721DA2" w:rsidRPr="00721DA2" w:rsidRDefault="00721DA2" w:rsidP="00721DA2">
            <w:pPr>
              <w:bidi/>
            </w:pPr>
            <w:r w:rsidRPr="00721DA2">
              <w:t>UML</w:t>
            </w:r>
          </w:p>
        </w:tc>
        <w:tc>
          <w:tcPr>
            <w:tcW w:w="0" w:type="auto"/>
            <w:vAlign w:val="center"/>
            <w:hideMark/>
          </w:tcPr>
          <w:p w14:paraId="781AA69E" w14:textId="77777777" w:rsidR="00721DA2" w:rsidRPr="00721DA2" w:rsidRDefault="00721DA2" w:rsidP="00721DA2">
            <w:pPr>
              <w:bidi/>
            </w:pPr>
            <w:r w:rsidRPr="00721DA2">
              <w:t>Langage de modélisation</w:t>
            </w:r>
          </w:p>
        </w:tc>
        <w:tc>
          <w:tcPr>
            <w:tcW w:w="0" w:type="auto"/>
            <w:vAlign w:val="center"/>
            <w:hideMark/>
          </w:tcPr>
          <w:p w14:paraId="3176F47C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لغة نمذجة موحّدة</w:t>
            </w:r>
          </w:p>
        </w:tc>
      </w:tr>
      <w:tr w:rsidR="00721DA2" w:rsidRPr="00721DA2" w14:paraId="48012677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7F2D" w14:textId="77777777" w:rsidR="00721DA2" w:rsidRPr="00721DA2" w:rsidRDefault="00721DA2" w:rsidP="00721DA2">
            <w:pPr>
              <w:bidi/>
            </w:pPr>
            <w:r w:rsidRPr="00721DA2">
              <w:t>— Ligne simple</w:t>
            </w:r>
          </w:p>
        </w:tc>
        <w:tc>
          <w:tcPr>
            <w:tcW w:w="0" w:type="auto"/>
            <w:vAlign w:val="center"/>
            <w:hideMark/>
          </w:tcPr>
          <w:p w14:paraId="20ACB259" w14:textId="77777777" w:rsidR="00721DA2" w:rsidRPr="00721DA2" w:rsidRDefault="00721DA2" w:rsidP="00721DA2">
            <w:pPr>
              <w:bidi/>
            </w:pPr>
            <w:r w:rsidRPr="00721DA2">
              <w:t>Association</w:t>
            </w:r>
          </w:p>
        </w:tc>
        <w:tc>
          <w:tcPr>
            <w:tcW w:w="0" w:type="auto"/>
            <w:vAlign w:val="center"/>
            <w:hideMark/>
          </w:tcPr>
          <w:p w14:paraId="1C42C15F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علاقة بسيطة</w:t>
            </w:r>
          </w:p>
        </w:tc>
      </w:tr>
      <w:tr w:rsidR="00721DA2" w:rsidRPr="00721DA2" w14:paraId="792A9D93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D6B9C" w14:textId="77777777" w:rsidR="00721DA2" w:rsidRPr="00721DA2" w:rsidRDefault="00721DA2" w:rsidP="00721DA2">
            <w:pPr>
              <w:bidi/>
            </w:pPr>
            <w:r w:rsidRPr="00721DA2">
              <w:rPr>
                <w:rFonts w:ascii="Cambria Math" w:hAnsi="Cambria Math" w:cs="Cambria Math"/>
              </w:rPr>
              <w:t>◇</w:t>
            </w:r>
            <w:r w:rsidRPr="00721DA2">
              <w:t xml:space="preserve"> Losange vide</w:t>
            </w:r>
          </w:p>
        </w:tc>
        <w:tc>
          <w:tcPr>
            <w:tcW w:w="0" w:type="auto"/>
            <w:vAlign w:val="center"/>
            <w:hideMark/>
          </w:tcPr>
          <w:p w14:paraId="3C862B58" w14:textId="77777777" w:rsidR="00721DA2" w:rsidRPr="00721DA2" w:rsidRDefault="00721DA2" w:rsidP="00721DA2">
            <w:pPr>
              <w:bidi/>
            </w:pPr>
            <w:r w:rsidRPr="00721DA2">
              <w:t>Agrégation</w:t>
            </w:r>
          </w:p>
        </w:tc>
        <w:tc>
          <w:tcPr>
            <w:tcW w:w="0" w:type="auto"/>
            <w:vAlign w:val="center"/>
            <w:hideMark/>
          </w:tcPr>
          <w:p w14:paraId="0239A990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تجميع</w:t>
            </w:r>
            <w:r w:rsidRPr="00721DA2">
              <w:t xml:space="preserve"> (part peut exister seule)</w:t>
            </w:r>
          </w:p>
        </w:tc>
      </w:tr>
      <w:tr w:rsidR="00721DA2" w:rsidRPr="00721DA2" w14:paraId="22D9BA03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C0D4F" w14:textId="77777777" w:rsidR="00721DA2" w:rsidRPr="00721DA2" w:rsidRDefault="00721DA2" w:rsidP="00721DA2">
            <w:pPr>
              <w:bidi/>
            </w:pPr>
            <w:r w:rsidRPr="00721DA2">
              <w:rPr>
                <w:rFonts w:ascii="Cambria Math" w:hAnsi="Cambria Math" w:cs="Cambria Math"/>
              </w:rPr>
              <w:t>◆</w:t>
            </w:r>
            <w:r w:rsidRPr="00721DA2">
              <w:t xml:space="preserve"> Losange plein</w:t>
            </w:r>
          </w:p>
        </w:tc>
        <w:tc>
          <w:tcPr>
            <w:tcW w:w="0" w:type="auto"/>
            <w:vAlign w:val="center"/>
            <w:hideMark/>
          </w:tcPr>
          <w:p w14:paraId="64C778AC" w14:textId="77777777" w:rsidR="00721DA2" w:rsidRPr="00721DA2" w:rsidRDefault="00721DA2" w:rsidP="00721DA2">
            <w:pPr>
              <w:bidi/>
            </w:pPr>
            <w:r w:rsidRPr="00721DA2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36D4AC1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تركيب</w:t>
            </w:r>
            <w:r w:rsidRPr="00721DA2">
              <w:t xml:space="preserve"> (part dépend du tout)</w:t>
            </w:r>
          </w:p>
        </w:tc>
      </w:tr>
      <w:tr w:rsidR="00721DA2" w:rsidRPr="00721DA2" w14:paraId="3C8458D4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CE26" w14:textId="77777777" w:rsidR="00721DA2" w:rsidRPr="00721DA2" w:rsidRDefault="00721DA2" w:rsidP="00721DA2">
            <w:pPr>
              <w:bidi/>
            </w:pPr>
            <w:r w:rsidRPr="00721DA2">
              <w:rPr>
                <w:rFonts w:ascii="Cambria Math" w:hAnsi="Cambria Math" w:cs="Cambria Math"/>
              </w:rPr>
              <w:t>△</w:t>
            </w:r>
            <w:r w:rsidRPr="00721DA2">
              <w:t xml:space="preserve"> Fl</w:t>
            </w:r>
            <w:r w:rsidRPr="00721DA2">
              <w:rPr>
                <w:rFonts w:ascii="Aptos" w:hAnsi="Aptos" w:cs="Aptos"/>
              </w:rPr>
              <w:t>è</w:t>
            </w:r>
            <w:r w:rsidRPr="00721DA2">
              <w:t>che triangulaire vide</w:t>
            </w:r>
          </w:p>
        </w:tc>
        <w:tc>
          <w:tcPr>
            <w:tcW w:w="0" w:type="auto"/>
            <w:vAlign w:val="center"/>
            <w:hideMark/>
          </w:tcPr>
          <w:p w14:paraId="470E3F1A" w14:textId="77777777" w:rsidR="00721DA2" w:rsidRPr="00721DA2" w:rsidRDefault="00721DA2" w:rsidP="00721DA2">
            <w:pPr>
              <w:bidi/>
            </w:pPr>
            <w:r w:rsidRPr="00721DA2">
              <w:t>Héritage (généralisation)</w:t>
            </w:r>
          </w:p>
        </w:tc>
        <w:tc>
          <w:tcPr>
            <w:tcW w:w="0" w:type="auto"/>
            <w:vAlign w:val="center"/>
            <w:hideMark/>
          </w:tcPr>
          <w:p w14:paraId="0897A43C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وراثة</w:t>
            </w:r>
            <w:r w:rsidRPr="00721DA2">
              <w:t xml:space="preserve"> (classe fille → mère)</w:t>
            </w:r>
          </w:p>
        </w:tc>
      </w:tr>
      <w:tr w:rsidR="00721DA2" w:rsidRPr="00721DA2" w14:paraId="5DEB9A3A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9E59" w14:textId="77777777" w:rsidR="00721DA2" w:rsidRPr="00721DA2" w:rsidRDefault="00721DA2" w:rsidP="00721DA2">
            <w:pPr>
              <w:bidi/>
            </w:pPr>
            <w:r w:rsidRPr="00721DA2">
              <w:t>&lt;&lt;interface&gt;&gt;</w:t>
            </w:r>
          </w:p>
        </w:tc>
        <w:tc>
          <w:tcPr>
            <w:tcW w:w="0" w:type="auto"/>
            <w:vAlign w:val="center"/>
            <w:hideMark/>
          </w:tcPr>
          <w:p w14:paraId="7BD7944B" w14:textId="77777777" w:rsidR="00721DA2" w:rsidRPr="00721DA2" w:rsidRDefault="00721DA2" w:rsidP="00721DA2">
            <w:pPr>
              <w:bidi/>
            </w:pPr>
            <w:r w:rsidRPr="00721DA2">
              <w:t>Interface UML</w:t>
            </w:r>
          </w:p>
        </w:tc>
        <w:tc>
          <w:tcPr>
            <w:tcW w:w="0" w:type="auto"/>
            <w:vAlign w:val="center"/>
            <w:hideMark/>
          </w:tcPr>
          <w:p w14:paraId="18610AE4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واجهة (خدمات بدون تطبيق)</w:t>
            </w:r>
          </w:p>
        </w:tc>
      </w:tr>
      <w:tr w:rsidR="00721DA2" w:rsidRPr="00721DA2" w14:paraId="045A860E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89543" w14:textId="77777777" w:rsidR="00721DA2" w:rsidRPr="00721DA2" w:rsidRDefault="00721DA2" w:rsidP="00721DA2">
            <w:pPr>
              <w:bidi/>
            </w:pPr>
            <w:r w:rsidRPr="00721DA2">
              <w:t>Diagramme de classes</w:t>
            </w:r>
          </w:p>
        </w:tc>
        <w:tc>
          <w:tcPr>
            <w:tcW w:w="0" w:type="auto"/>
            <w:vAlign w:val="center"/>
            <w:hideMark/>
          </w:tcPr>
          <w:p w14:paraId="3CD2FE49" w14:textId="77777777" w:rsidR="00721DA2" w:rsidRPr="00721DA2" w:rsidRDefault="00721DA2" w:rsidP="00721DA2">
            <w:pPr>
              <w:bidi/>
            </w:pPr>
            <w:r w:rsidRPr="00721DA2">
              <w:t>Structure statique</w:t>
            </w:r>
          </w:p>
        </w:tc>
        <w:tc>
          <w:tcPr>
            <w:tcW w:w="0" w:type="auto"/>
            <w:vAlign w:val="center"/>
            <w:hideMark/>
          </w:tcPr>
          <w:p w14:paraId="05721349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 xml:space="preserve">مخطط </w:t>
            </w:r>
            <w:proofErr w:type="spellStart"/>
            <w:r w:rsidRPr="00721DA2">
              <w:rPr>
                <w:rtl/>
              </w:rPr>
              <w:t>الكلاسات</w:t>
            </w:r>
            <w:proofErr w:type="spellEnd"/>
          </w:p>
        </w:tc>
      </w:tr>
      <w:tr w:rsidR="00721DA2" w:rsidRPr="00721DA2" w14:paraId="2E14DB87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572D9" w14:textId="77777777" w:rsidR="00721DA2" w:rsidRPr="00721DA2" w:rsidRDefault="00721DA2" w:rsidP="00721DA2">
            <w:pPr>
              <w:bidi/>
            </w:pPr>
            <w:r w:rsidRPr="00721DA2">
              <w:t>Diagramme de séquence</w:t>
            </w:r>
          </w:p>
        </w:tc>
        <w:tc>
          <w:tcPr>
            <w:tcW w:w="0" w:type="auto"/>
            <w:vAlign w:val="center"/>
            <w:hideMark/>
          </w:tcPr>
          <w:p w14:paraId="5AA3A54E" w14:textId="77777777" w:rsidR="00721DA2" w:rsidRPr="00721DA2" w:rsidRDefault="00721DA2" w:rsidP="00721DA2">
            <w:pPr>
              <w:bidi/>
            </w:pPr>
            <w:r w:rsidRPr="00721DA2">
              <w:t>Interaction temporelle</w:t>
            </w:r>
          </w:p>
        </w:tc>
        <w:tc>
          <w:tcPr>
            <w:tcW w:w="0" w:type="auto"/>
            <w:vAlign w:val="center"/>
            <w:hideMark/>
          </w:tcPr>
          <w:p w14:paraId="53097D32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تتابع الرسائل</w:t>
            </w:r>
          </w:p>
        </w:tc>
      </w:tr>
      <w:tr w:rsidR="00721DA2" w:rsidRPr="00721DA2" w14:paraId="7BF9F802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A740" w14:textId="77777777" w:rsidR="00721DA2" w:rsidRPr="00721DA2" w:rsidRDefault="00721DA2" w:rsidP="00721DA2">
            <w:pPr>
              <w:bidi/>
            </w:pPr>
            <w:r w:rsidRPr="00721DA2">
              <w:t>Diagramme de composants</w:t>
            </w:r>
          </w:p>
        </w:tc>
        <w:tc>
          <w:tcPr>
            <w:tcW w:w="0" w:type="auto"/>
            <w:vAlign w:val="center"/>
            <w:hideMark/>
          </w:tcPr>
          <w:p w14:paraId="58BB40F4" w14:textId="77777777" w:rsidR="00721DA2" w:rsidRPr="00721DA2" w:rsidRDefault="00721DA2" w:rsidP="00721DA2">
            <w:pPr>
              <w:bidi/>
            </w:pPr>
            <w:r w:rsidRPr="00721DA2">
              <w:t>Architecture logicielle</w:t>
            </w:r>
          </w:p>
        </w:tc>
        <w:tc>
          <w:tcPr>
            <w:tcW w:w="0" w:type="auto"/>
            <w:vAlign w:val="center"/>
            <w:hideMark/>
          </w:tcPr>
          <w:p w14:paraId="22B7B07A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معمارية برمجية</w:t>
            </w:r>
          </w:p>
        </w:tc>
      </w:tr>
      <w:tr w:rsidR="00721DA2" w:rsidRPr="00721DA2" w14:paraId="0B6C6F49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C4DB4" w14:textId="77777777" w:rsidR="00721DA2" w:rsidRPr="00721DA2" w:rsidRDefault="00721DA2" w:rsidP="00721DA2">
            <w:pPr>
              <w:bidi/>
            </w:pPr>
            <w:r w:rsidRPr="00721DA2">
              <w:t>Diagramme de déploiement</w:t>
            </w:r>
          </w:p>
        </w:tc>
        <w:tc>
          <w:tcPr>
            <w:tcW w:w="0" w:type="auto"/>
            <w:vAlign w:val="center"/>
            <w:hideMark/>
          </w:tcPr>
          <w:p w14:paraId="502DB84C" w14:textId="77777777" w:rsidR="00721DA2" w:rsidRPr="00721DA2" w:rsidRDefault="00721DA2" w:rsidP="00721DA2">
            <w:pPr>
              <w:bidi/>
            </w:pPr>
            <w:r w:rsidRPr="00721DA2">
              <w:t>Architecture matérielle</w:t>
            </w:r>
          </w:p>
        </w:tc>
        <w:tc>
          <w:tcPr>
            <w:tcW w:w="0" w:type="auto"/>
            <w:vAlign w:val="center"/>
            <w:hideMark/>
          </w:tcPr>
          <w:p w14:paraId="05042783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معمارية مادية</w:t>
            </w:r>
            <w:r w:rsidRPr="00721DA2">
              <w:t xml:space="preserve"> (serveurs, </w:t>
            </w:r>
            <w:proofErr w:type="spellStart"/>
            <w:r w:rsidRPr="00721DA2">
              <w:t>PCs</w:t>
            </w:r>
            <w:proofErr w:type="spellEnd"/>
            <w:r w:rsidRPr="00721DA2">
              <w:t>)</w:t>
            </w:r>
          </w:p>
        </w:tc>
      </w:tr>
      <w:tr w:rsidR="00721DA2" w:rsidRPr="00721DA2" w14:paraId="715340EB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5FAD1" w14:textId="77777777" w:rsidR="00721DA2" w:rsidRPr="00721DA2" w:rsidRDefault="00721DA2" w:rsidP="00721DA2">
            <w:pPr>
              <w:bidi/>
            </w:pPr>
            <w:r w:rsidRPr="00721DA2">
              <w:t>Diagramme d’activités</w:t>
            </w:r>
          </w:p>
        </w:tc>
        <w:tc>
          <w:tcPr>
            <w:tcW w:w="0" w:type="auto"/>
            <w:vAlign w:val="center"/>
            <w:hideMark/>
          </w:tcPr>
          <w:p w14:paraId="4CA3FFB6" w14:textId="77777777" w:rsidR="00721DA2" w:rsidRPr="00721DA2" w:rsidRDefault="00721DA2" w:rsidP="00721DA2">
            <w:pPr>
              <w:bidi/>
            </w:pPr>
            <w:r w:rsidRPr="00721DA2">
              <w:t>Workflow / parallélisme</w:t>
            </w:r>
          </w:p>
        </w:tc>
        <w:tc>
          <w:tcPr>
            <w:tcW w:w="0" w:type="auto"/>
            <w:vAlign w:val="center"/>
            <w:hideMark/>
          </w:tcPr>
          <w:p w14:paraId="4A95D683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مخطط الأنشطة والتوازي</w:t>
            </w:r>
          </w:p>
        </w:tc>
      </w:tr>
      <w:tr w:rsidR="00721DA2" w:rsidRPr="00721DA2" w14:paraId="4982682F" w14:textId="77777777" w:rsidTr="00721DA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75B4" w14:textId="77777777" w:rsidR="00721DA2" w:rsidRPr="00721DA2" w:rsidRDefault="00721DA2" w:rsidP="00721DA2">
            <w:pPr>
              <w:bidi/>
            </w:pPr>
            <w:r w:rsidRPr="00721DA2">
              <w:t>Cas d’utilisation</w:t>
            </w:r>
          </w:p>
        </w:tc>
        <w:tc>
          <w:tcPr>
            <w:tcW w:w="0" w:type="auto"/>
            <w:vAlign w:val="center"/>
            <w:hideMark/>
          </w:tcPr>
          <w:p w14:paraId="54263775" w14:textId="77777777" w:rsidR="00721DA2" w:rsidRPr="00721DA2" w:rsidRDefault="00721DA2" w:rsidP="00721DA2">
            <w:pPr>
              <w:bidi/>
            </w:pPr>
            <w:r w:rsidRPr="00721DA2">
              <w:t>Use Case</w:t>
            </w:r>
          </w:p>
        </w:tc>
        <w:tc>
          <w:tcPr>
            <w:tcW w:w="0" w:type="auto"/>
            <w:vAlign w:val="center"/>
            <w:hideMark/>
          </w:tcPr>
          <w:p w14:paraId="592A5EC4" w14:textId="77777777" w:rsidR="00721DA2" w:rsidRPr="00721DA2" w:rsidRDefault="00721DA2" w:rsidP="00721DA2">
            <w:pPr>
              <w:bidi/>
            </w:pPr>
            <w:r w:rsidRPr="00721DA2">
              <w:rPr>
                <w:rtl/>
              </w:rPr>
              <w:t>سيناريوهات الاستخدام</w:t>
            </w:r>
          </w:p>
        </w:tc>
      </w:tr>
    </w:tbl>
    <w:p w14:paraId="2AE3AAE4" w14:textId="77777777" w:rsidR="00721DA2" w:rsidRPr="00721DA2" w:rsidRDefault="00000000" w:rsidP="00721DA2">
      <w:r>
        <w:pict w14:anchorId="75F7C995">
          <v:rect id="_x0000_i1029" style="width:0;height:1.5pt" o:hralign="center" o:hrstd="t" o:hr="t" fillcolor="#a0a0a0" stroked="f"/>
        </w:pict>
      </w:r>
    </w:p>
    <w:p w14:paraId="0F899E3A" w14:textId="77777777" w:rsidR="00E530FC" w:rsidRPr="00721DA2" w:rsidRDefault="00E530FC" w:rsidP="00721DA2">
      <w:pPr>
        <w:rPr>
          <w:rtl/>
          <w:lang w:bidi="ar-MA"/>
        </w:rPr>
      </w:pPr>
    </w:p>
    <w:sectPr w:rsidR="00E530FC" w:rsidRPr="00721D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90247"/>
    <w:multiLevelType w:val="multilevel"/>
    <w:tmpl w:val="0E64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E17DA3"/>
    <w:multiLevelType w:val="multilevel"/>
    <w:tmpl w:val="79A4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31050"/>
    <w:multiLevelType w:val="multilevel"/>
    <w:tmpl w:val="064E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B34AB"/>
    <w:multiLevelType w:val="multilevel"/>
    <w:tmpl w:val="A032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3591B"/>
    <w:multiLevelType w:val="multilevel"/>
    <w:tmpl w:val="7932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93563">
    <w:abstractNumId w:val="2"/>
  </w:num>
  <w:num w:numId="2" w16cid:durableId="1701205911">
    <w:abstractNumId w:val="4"/>
  </w:num>
  <w:num w:numId="3" w16cid:durableId="793521221">
    <w:abstractNumId w:val="1"/>
  </w:num>
  <w:num w:numId="4" w16cid:durableId="2076051654">
    <w:abstractNumId w:val="0"/>
  </w:num>
  <w:num w:numId="5" w16cid:durableId="8780082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DA2"/>
    <w:rsid w:val="00033AD8"/>
    <w:rsid w:val="001B76AE"/>
    <w:rsid w:val="00414815"/>
    <w:rsid w:val="00591AA3"/>
    <w:rsid w:val="00673FF3"/>
    <w:rsid w:val="00721DA2"/>
    <w:rsid w:val="00B168EE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2D7F"/>
  <w15:chartTrackingRefBased/>
  <w15:docId w15:val="{9F72201A-4B68-4FA9-BEFC-2E269847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1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1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1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1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1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1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1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1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1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1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1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1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1DA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1DA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1DA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1DA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1DA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1DA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1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21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1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21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1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21DA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1DA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21DA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1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1DA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1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24586-FC05-432A-8BC1-BDE463D0A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406</Words>
  <Characters>2336</Characters>
  <Application>Microsoft Office Word</Application>
  <DocSecurity>0</DocSecurity>
  <Lines>107</Lines>
  <Paragraphs>75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a88134</dc:creator>
  <cp:keywords/>
  <dc:description/>
  <cp:lastModifiedBy>a88134</cp:lastModifiedBy>
  <cp:revision>2</cp:revision>
  <dcterms:created xsi:type="dcterms:W3CDTF">2025-09-09T00:37:00Z</dcterms:created>
  <dcterms:modified xsi:type="dcterms:W3CDTF">2025-09-10T01:59:00Z</dcterms:modified>
</cp:coreProperties>
</file>