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FC46" w14:textId="77777777" w:rsidR="005A4487" w:rsidRPr="005A4487" w:rsidRDefault="005A4487" w:rsidP="005A4487">
      <w:r w:rsidRPr="005A4487">
        <w:rPr>
          <w:rtl/>
        </w:rPr>
        <w:t xml:space="preserve">تمام </w:t>
      </w:r>
      <w:r w:rsidRPr="005A4487">
        <w:rPr>
          <w:rFonts w:ascii="Segoe UI Emoji" w:hAnsi="Segoe UI Emoji" w:cs="Segoe UI Emoji" w:hint="cs"/>
          <w:rtl/>
        </w:rPr>
        <w:t>👌</w:t>
      </w:r>
      <w:r w:rsidRPr="005A4487">
        <w:rPr>
          <w:rtl/>
        </w:rPr>
        <w:t xml:space="preserve"> </w:t>
      </w:r>
      <w:r w:rsidRPr="005A4487">
        <w:rPr>
          <w:rFonts w:ascii="Arial" w:hAnsi="Arial" w:cs="Arial" w:hint="cs"/>
          <w:rtl/>
        </w:rPr>
        <w:t>ياسين،</w:t>
      </w:r>
      <w:r w:rsidRPr="005A4487">
        <w:rPr>
          <w:rtl/>
        </w:rPr>
        <w:t xml:space="preserve"> </w:t>
      </w:r>
      <w:r w:rsidRPr="005A4487">
        <w:rPr>
          <w:rFonts w:ascii="Arial" w:hAnsi="Arial" w:cs="Arial" w:hint="cs"/>
          <w:rtl/>
        </w:rPr>
        <w:t>نجمع</w:t>
      </w:r>
      <w:r w:rsidRPr="005A4487">
        <w:rPr>
          <w:rtl/>
        </w:rPr>
        <w:t xml:space="preserve"> </w:t>
      </w:r>
      <w:r w:rsidRPr="005A4487">
        <w:rPr>
          <w:rFonts w:ascii="Arial" w:hAnsi="Arial" w:cs="Arial" w:hint="cs"/>
          <w:rtl/>
        </w:rPr>
        <w:t>لك</w:t>
      </w:r>
      <w:r w:rsidRPr="005A4487">
        <w:rPr>
          <w:rtl/>
        </w:rPr>
        <w:t xml:space="preserve"> </w:t>
      </w:r>
      <w:r w:rsidRPr="005A4487">
        <w:rPr>
          <w:b/>
          <w:bCs/>
          <w:rtl/>
        </w:rPr>
        <w:t>كل أسئلة</w:t>
      </w:r>
      <w:r w:rsidRPr="005A4487">
        <w:rPr>
          <w:b/>
          <w:bCs/>
        </w:rPr>
        <w:t xml:space="preserve"> SQL</w:t>
      </w:r>
      <w:r w:rsidRPr="005A4487">
        <w:t xml:space="preserve"> </w:t>
      </w:r>
      <w:r w:rsidRPr="005A4487">
        <w:rPr>
          <w:rtl/>
        </w:rPr>
        <w:t>اللي مرّوا في الامتحانين (2023 + 2024/2025) في مكان واحد، بدون تصحيح</w:t>
      </w:r>
      <w:r w:rsidRPr="005A4487">
        <w:t>.</w:t>
      </w:r>
    </w:p>
    <w:p w14:paraId="0D12D9FB" w14:textId="77777777" w:rsidR="005A4487" w:rsidRPr="005A4487" w:rsidRDefault="005A4487" w:rsidP="005A4487">
      <w:r w:rsidRPr="005A4487">
        <w:pict w14:anchorId="2DD1F20E">
          <v:rect id="_x0000_i1115" style="width:0;height:1.5pt" o:hralign="center" o:hrstd="t" o:hr="t" fillcolor="#a0a0a0" stroked="f"/>
        </w:pict>
      </w:r>
    </w:p>
    <w:p w14:paraId="27412FC7" w14:textId="77777777" w:rsidR="005A4487" w:rsidRPr="005A4487" w:rsidRDefault="005A4487" w:rsidP="005A4487">
      <w:pPr>
        <w:rPr>
          <w:b/>
          <w:bCs/>
        </w:rPr>
      </w:pPr>
      <w:r w:rsidRPr="005A4487">
        <w:rPr>
          <w:rFonts w:ascii="Segoe UI Emoji" w:hAnsi="Segoe UI Emoji" w:cs="Segoe UI Emoji"/>
          <w:b/>
          <w:bCs/>
        </w:rPr>
        <w:t>🟦</w:t>
      </w:r>
      <w:r w:rsidRPr="005A4487">
        <w:rPr>
          <w:b/>
          <w:bCs/>
        </w:rPr>
        <w:t xml:space="preserve"> </w:t>
      </w:r>
      <w:r w:rsidRPr="005A4487">
        <w:rPr>
          <w:b/>
          <w:bCs/>
          <w:rtl/>
        </w:rPr>
        <w:t>أسئلة</w:t>
      </w:r>
      <w:r w:rsidRPr="005A4487">
        <w:rPr>
          <w:b/>
          <w:bCs/>
        </w:rPr>
        <w:t xml:space="preserve"> SQL – Concours 2023 (Q29 → Q36)</w:t>
      </w:r>
    </w:p>
    <w:p w14:paraId="0AD2A49C" w14:textId="77777777" w:rsidR="005A4487" w:rsidRPr="005A4487" w:rsidRDefault="005A4487" w:rsidP="005A4487">
      <w:r w:rsidRPr="005A4487">
        <w:rPr>
          <w:b/>
          <w:bCs/>
        </w:rPr>
        <w:t>Q29)</w:t>
      </w:r>
      <w:r w:rsidRPr="005A4487">
        <w:t xml:space="preserve"> Laquelle des affirmations suivantes concernant les tables des variables (@nom_table) est vraie ?</w:t>
      </w:r>
      <w:r w:rsidRPr="005A4487">
        <w:br/>
        <w:t>A) Les tables des variables ne peuvent pas avoir d'indexe non-groupé</w:t>
      </w:r>
      <w:r w:rsidRPr="005A4487">
        <w:br/>
        <w:t>B) Les tables de variables peuvent être utilisées dans une instruction INSERT EXEC ou SELECT INTO</w:t>
      </w:r>
      <w:r w:rsidRPr="005A4487">
        <w:br/>
        <w:t>C) Les index regroupés peuvent être créés dans les tables de variables</w:t>
      </w:r>
      <w:r w:rsidRPr="005A4487">
        <w:br/>
        <w:t>D) Vous ne pouvez pas créer des contraintes dans des tables de variables</w:t>
      </w:r>
    </w:p>
    <w:p w14:paraId="4E01BACE" w14:textId="77777777" w:rsidR="005A4487" w:rsidRPr="005A4487" w:rsidRDefault="005A4487" w:rsidP="005A4487">
      <w:r w:rsidRPr="005A4487">
        <w:pict w14:anchorId="6A3FBCB4">
          <v:rect id="_x0000_i1116" style="width:0;height:1.5pt" o:hralign="center" o:hrstd="t" o:hr="t" fillcolor="#a0a0a0" stroked="f"/>
        </w:pict>
      </w:r>
    </w:p>
    <w:p w14:paraId="33684B47" w14:textId="77777777" w:rsidR="005A4487" w:rsidRPr="005A4487" w:rsidRDefault="005A4487" w:rsidP="005A4487">
      <w:r w:rsidRPr="005A4487">
        <w:rPr>
          <w:b/>
          <w:bCs/>
        </w:rPr>
        <w:t>Q30)</w:t>
      </w:r>
      <w:r w:rsidRPr="005A4487">
        <w:t xml:space="preserve"> En SQL Server, quelle est la sortie du script suivant ?</w:t>
      </w:r>
    </w:p>
    <w:p w14:paraId="431C9F7C" w14:textId="77777777" w:rsidR="005A4487" w:rsidRPr="005A4487" w:rsidRDefault="005A4487" w:rsidP="005A4487">
      <w:r w:rsidRPr="005A4487">
        <w:t>declare @var1 varchar(100)</w:t>
      </w:r>
    </w:p>
    <w:p w14:paraId="3C1F36D5" w14:textId="77777777" w:rsidR="005A4487" w:rsidRPr="005A4487" w:rsidRDefault="005A4487" w:rsidP="005A4487">
      <w:r w:rsidRPr="005A4487">
        <w:t>set @var1 = NULL</w:t>
      </w:r>
    </w:p>
    <w:p w14:paraId="14875A9B" w14:textId="77777777" w:rsidR="005A4487" w:rsidRPr="005A4487" w:rsidRDefault="005A4487" w:rsidP="005A4487">
      <w:r w:rsidRPr="005A4487">
        <w:t>select 'Ministère de la santé ' + @var1 + ' et de la Protection sociale.'</w:t>
      </w:r>
    </w:p>
    <w:p w14:paraId="27AB9BE4" w14:textId="77777777" w:rsidR="005A4487" w:rsidRPr="005A4487" w:rsidRDefault="005A4487" w:rsidP="005A4487">
      <w:r w:rsidRPr="005A4487">
        <w:t>A) Ministère de la santé et de la Protection sociale.</w:t>
      </w:r>
      <w:r w:rsidRPr="005A4487">
        <w:br/>
        <w:t>B) NULL</w:t>
      </w:r>
      <w:r w:rsidRPr="005A4487">
        <w:br/>
        <w:t>C) et de la Protection sociale.</w:t>
      </w:r>
      <w:r w:rsidRPr="005A4487">
        <w:br/>
        <w:t>D) Ministère de la santé</w:t>
      </w:r>
    </w:p>
    <w:p w14:paraId="7D883A6A" w14:textId="77777777" w:rsidR="005A4487" w:rsidRPr="005A4487" w:rsidRDefault="005A4487" w:rsidP="005A4487">
      <w:r w:rsidRPr="005A4487">
        <w:pict w14:anchorId="2A373962">
          <v:rect id="_x0000_i1117" style="width:0;height:1.5pt" o:hralign="center" o:hrstd="t" o:hr="t" fillcolor="#a0a0a0" stroked="f"/>
        </w:pict>
      </w:r>
    </w:p>
    <w:p w14:paraId="6E35E460" w14:textId="77777777" w:rsidR="005A4487" w:rsidRPr="005A4487" w:rsidRDefault="005A4487" w:rsidP="005A4487">
      <w:r w:rsidRPr="005A4487">
        <w:rPr>
          <w:b/>
          <w:bCs/>
        </w:rPr>
        <w:t>Q32)</w:t>
      </w:r>
      <w:r w:rsidRPr="005A4487">
        <w:t xml:space="preserve"> Quelle est la différence entre @@IDENTITY et SCOPE_IDENTITY() ?</w:t>
      </w:r>
      <w:r w:rsidRPr="005A4487">
        <w:br/>
        <w:t>(A – B – C – D selon formulation exacte)</w:t>
      </w:r>
    </w:p>
    <w:p w14:paraId="2487180F" w14:textId="77777777" w:rsidR="005A4487" w:rsidRPr="005A4487" w:rsidRDefault="005A4487" w:rsidP="005A4487">
      <w:r w:rsidRPr="005A4487">
        <w:pict w14:anchorId="23A11EF9">
          <v:rect id="_x0000_i1118" style="width:0;height:1.5pt" o:hralign="center" o:hrstd="t" o:hr="t" fillcolor="#a0a0a0" stroked="f"/>
        </w:pict>
      </w:r>
    </w:p>
    <w:p w14:paraId="6DB2C18D" w14:textId="77777777" w:rsidR="005A4487" w:rsidRPr="005A4487" w:rsidRDefault="005A4487" w:rsidP="005A4487">
      <w:r w:rsidRPr="005A4487">
        <w:rPr>
          <w:b/>
          <w:bCs/>
        </w:rPr>
        <w:t>Q33)</w:t>
      </w:r>
      <w:r w:rsidRPr="005A4487">
        <w:t xml:space="preserve"> En SQL Server, quelle est la différence entre les 3 types suivants de tables :</w:t>
      </w:r>
      <w:r w:rsidRPr="005A4487">
        <w:br/>
        <w:t>#table1</w:t>
      </w:r>
      <w:r w:rsidRPr="005A4487">
        <w:br/>
        <w:t>##table1</w:t>
      </w:r>
      <w:r w:rsidRPr="005A4487">
        <w:br/>
        <w:t>@table1</w:t>
      </w:r>
      <w:r w:rsidRPr="005A4487">
        <w:br/>
        <w:t>(A – B – C – D selon définitions)</w:t>
      </w:r>
    </w:p>
    <w:p w14:paraId="7DB830B6" w14:textId="77777777" w:rsidR="005A4487" w:rsidRPr="005A4487" w:rsidRDefault="005A4487" w:rsidP="005A4487">
      <w:r w:rsidRPr="005A4487">
        <w:pict w14:anchorId="772DFD09">
          <v:rect id="_x0000_i1119" style="width:0;height:1.5pt" o:hralign="center" o:hrstd="t" o:hr="t" fillcolor="#a0a0a0" stroked="f"/>
        </w:pict>
      </w:r>
    </w:p>
    <w:p w14:paraId="1E31A4F0" w14:textId="77777777" w:rsidR="005A4487" w:rsidRPr="005A4487" w:rsidRDefault="005A4487" w:rsidP="005A4487">
      <w:r w:rsidRPr="005A4487">
        <w:rPr>
          <w:b/>
          <w:bCs/>
        </w:rPr>
        <w:t>Q34)</w:t>
      </w:r>
      <w:r w:rsidRPr="005A4487">
        <w:t xml:space="preserve"> Déterminer la ou lesquelles des affirmations suivantes sont vraies :</w:t>
      </w:r>
      <w:r w:rsidRPr="005A4487">
        <w:br/>
        <w:t>A) Les vues sont automatiquement mises à jour lorsque les tables de base sont mises à jour</w:t>
      </w:r>
      <w:r w:rsidRPr="005A4487">
        <w:br/>
        <w:t xml:space="preserve">B) Une transaction commence quand une transaction précédente se termine et que </w:t>
      </w:r>
      <w:r w:rsidRPr="005A4487">
        <w:lastRenderedPageBreak/>
        <w:t>vous entrez une autre instruction DML</w:t>
      </w:r>
      <w:r w:rsidRPr="005A4487">
        <w:br/>
        <w:t>C) Une instruction INSERT suivie d'une instruction CREATE TABLE suivie d'un rollback → les lignes seront insérées</w:t>
      </w:r>
      <w:r w:rsidRPr="005A4487">
        <w:br/>
        <w:t>D) La clause UNION de SQL peut être utilisée avec la clause SELECT seulement</w:t>
      </w:r>
    </w:p>
    <w:p w14:paraId="71915789" w14:textId="77777777" w:rsidR="005A4487" w:rsidRPr="005A4487" w:rsidRDefault="005A4487" w:rsidP="005A4487">
      <w:r w:rsidRPr="005A4487">
        <w:pict w14:anchorId="3A514685">
          <v:rect id="_x0000_i1120" style="width:0;height:1.5pt" o:hralign="center" o:hrstd="t" o:hr="t" fillcolor="#a0a0a0" stroked="f"/>
        </w:pict>
      </w:r>
    </w:p>
    <w:p w14:paraId="6FD8267E" w14:textId="77777777" w:rsidR="005A4487" w:rsidRPr="005A4487" w:rsidRDefault="005A4487" w:rsidP="005A4487">
      <w:r w:rsidRPr="005A4487">
        <w:rPr>
          <w:b/>
          <w:bCs/>
        </w:rPr>
        <w:t>Q35)</w:t>
      </w:r>
      <w:r w:rsidRPr="005A4487">
        <w:t xml:space="preserve"> En SQL Server, quel objet de la base devez-vous utiliser pour manipuler des données ligne par ligne ?</w:t>
      </w:r>
      <w:r w:rsidRPr="005A4487">
        <w:br/>
        <w:t>A) Fonctions définies par l'utilisateur</w:t>
      </w:r>
      <w:r w:rsidRPr="005A4487">
        <w:br/>
        <w:t>B) Procédures stockées</w:t>
      </w:r>
      <w:r w:rsidRPr="005A4487">
        <w:br/>
        <w:t>C) Déclencheur (trigger)</w:t>
      </w:r>
      <w:r w:rsidRPr="005A4487">
        <w:br/>
        <w:t>D) Toutes les propositions sont fausses</w:t>
      </w:r>
    </w:p>
    <w:p w14:paraId="52499633" w14:textId="77777777" w:rsidR="005A4487" w:rsidRPr="005A4487" w:rsidRDefault="005A4487" w:rsidP="005A4487">
      <w:r w:rsidRPr="005A4487">
        <w:pict w14:anchorId="5B0B26B8">
          <v:rect id="_x0000_i1121" style="width:0;height:1.5pt" o:hralign="center" o:hrstd="t" o:hr="t" fillcolor="#a0a0a0" stroked="f"/>
        </w:pict>
      </w:r>
    </w:p>
    <w:p w14:paraId="6C14080E" w14:textId="77777777" w:rsidR="005A4487" w:rsidRPr="005A4487" w:rsidRDefault="005A4487" w:rsidP="005A4487">
      <w:r w:rsidRPr="005A4487">
        <w:rPr>
          <w:b/>
          <w:bCs/>
        </w:rPr>
        <w:t>Q36)</w:t>
      </w:r>
      <w:r w:rsidRPr="005A4487">
        <w:t xml:space="preserve"> Quand faut-il utiliser SELECT INTO au lieu de INSERT INTO ?</w:t>
      </w:r>
      <w:r w:rsidRPr="005A4487">
        <w:br/>
        <w:t>A) Lorsque vous souhaitez déplacer les enregistrements d'une table à une autre table qui contient déjà des enregistrements</w:t>
      </w:r>
      <w:r w:rsidRPr="005A4487">
        <w:br/>
        <w:t>B) Lorsque vous souhaitez déplacer les enregistrements d'une table à une autre table qui doit être vide</w:t>
      </w:r>
      <w:r w:rsidRPr="005A4487">
        <w:br/>
        <w:t>C) Il n'y a pas de différence entre SELECT INTO et INSERT INTO</w:t>
      </w:r>
      <w:r w:rsidRPr="005A4487">
        <w:br/>
        <w:t>D) Toutes les propositions sont fausses</w:t>
      </w:r>
    </w:p>
    <w:p w14:paraId="5785DFA5" w14:textId="77777777" w:rsidR="005A4487" w:rsidRPr="005A4487" w:rsidRDefault="005A4487" w:rsidP="005A4487">
      <w:r w:rsidRPr="005A4487">
        <w:pict w14:anchorId="55D948D8">
          <v:rect id="_x0000_i1122" style="width:0;height:1.5pt" o:hralign="center" o:hrstd="t" o:hr="t" fillcolor="#a0a0a0" stroked="f"/>
        </w:pict>
      </w:r>
    </w:p>
    <w:p w14:paraId="45E19FC6" w14:textId="77777777" w:rsidR="005A4487" w:rsidRPr="005A4487" w:rsidRDefault="005A4487" w:rsidP="005A4487">
      <w:pPr>
        <w:rPr>
          <w:b/>
          <w:bCs/>
        </w:rPr>
      </w:pPr>
      <w:r w:rsidRPr="005A4487">
        <w:rPr>
          <w:rFonts w:ascii="Segoe UI Emoji" w:hAnsi="Segoe UI Emoji" w:cs="Segoe UI Emoji"/>
          <w:b/>
          <w:bCs/>
        </w:rPr>
        <w:t>🟩</w:t>
      </w:r>
      <w:r w:rsidRPr="005A4487">
        <w:rPr>
          <w:b/>
          <w:bCs/>
        </w:rPr>
        <w:t xml:space="preserve"> </w:t>
      </w:r>
      <w:r w:rsidRPr="005A4487">
        <w:rPr>
          <w:b/>
          <w:bCs/>
          <w:rtl/>
        </w:rPr>
        <w:t>أسئلة</w:t>
      </w:r>
      <w:r w:rsidRPr="005A4487">
        <w:rPr>
          <w:b/>
          <w:bCs/>
        </w:rPr>
        <w:t xml:space="preserve"> SQL – Concours 2024/2025 (Q6, Q14, Q15, Q16, Q17, Q53, Q59)</w:t>
      </w:r>
    </w:p>
    <w:p w14:paraId="7BBB38CE" w14:textId="77777777" w:rsidR="005A4487" w:rsidRPr="005A4487" w:rsidRDefault="005A4487" w:rsidP="005A4487">
      <w:r w:rsidRPr="005A4487">
        <w:rPr>
          <w:b/>
          <w:bCs/>
        </w:rPr>
        <w:t>Q6)</w:t>
      </w:r>
      <w:r w:rsidRPr="005A4487">
        <w:t xml:space="preserve"> Quelles affirmations sont vraies à propos de JDBC ?</w:t>
      </w:r>
      <w:r w:rsidRPr="005A4487">
        <w:br/>
        <w:t>a) JDBC est un API pour se connecter à des sources de données relationnelles, objets ou XML.</w:t>
      </w:r>
      <w:r w:rsidRPr="005A4487">
        <w:br/>
        <w:t>b) JDBC vient de Java DataBase Connectivity.</w:t>
      </w:r>
      <w:r w:rsidRPr="005A4487">
        <w:br/>
        <w:t>c) JDBC est un API qui permet d’accéder à des bases de données relationnelles, des feuilles de tableurs et des fichiers en format texte.</w:t>
      </w:r>
      <w:r w:rsidRPr="005A4487">
        <w:br/>
        <w:t>d) JDBC est un API pour contourner la discordance objet-relationnel entre les programmes OO et les bases de données relationnelles.</w:t>
      </w:r>
    </w:p>
    <w:p w14:paraId="587F3AC9" w14:textId="77777777" w:rsidR="005A4487" w:rsidRPr="005A4487" w:rsidRDefault="005A4487" w:rsidP="005A4487">
      <w:r w:rsidRPr="005A4487">
        <w:pict w14:anchorId="0BCC64CF">
          <v:rect id="_x0000_i1123" style="width:0;height:1.5pt" o:hralign="center" o:hrstd="t" o:hr="t" fillcolor="#a0a0a0" stroked="f"/>
        </w:pict>
      </w:r>
    </w:p>
    <w:p w14:paraId="23FF05EA" w14:textId="77777777" w:rsidR="005A4487" w:rsidRPr="005A4487" w:rsidRDefault="005A4487" w:rsidP="005A4487">
      <w:r w:rsidRPr="005A4487">
        <w:rPr>
          <w:b/>
          <w:bCs/>
        </w:rPr>
        <w:t>Q14)</w:t>
      </w:r>
      <w:r w:rsidRPr="005A4487">
        <w:t xml:space="preserve"> Une base de données est dite cohérente si :</w:t>
      </w:r>
      <w:r w:rsidRPr="005A4487">
        <w:br/>
        <w:t>a) Toutes les données saisies sont respectées</w:t>
      </w:r>
      <w:r w:rsidRPr="005A4487">
        <w:br/>
        <w:t>b) Les données saisies ne sont pas contradictoires</w:t>
      </w:r>
      <w:r w:rsidRPr="005A4487">
        <w:br/>
        <w:t>c) Toutes les contraintes d’intégrité référentielles sont respectées</w:t>
      </w:r>
      <w:r w:rsidRPr="005A4487">
        <w:br/>
        <w:t>d) Toutes les informations de l’entreprise y sont enregistrées</w:t>
      </w:r>
    </w:p>
    <w:p w14:paraId="0992B422" w14:textId="77777777" w:rsidR="005A4487" w:rsidRPr="005A4487" w:rsidRDefault="005A4487" w:rsidP="005A4487">
      <w:r w:rsidRPr="005A4487">
        <w:pict w14:anchorId="3B44009D">
          <v:rect id="_x0000_i1124" style="width:0;height:1.5pt" o:hralign="center" o:hrstd="t" o:hr="t" fillcolor="#a0a0a0" stroked="f"/>
        </w:pict>
      </w:r>
    </w:p>
    <w:p w14:paraId="5C1532D3" w14:textId="77777777" w:rsidR="005A4487" w:rsidRPr="005A4487" w:rsidRDefault="005A4487" w:rsidP="005A4487">
      <w:r w:rsidRPr="005A4487">
        <w:rPr>
          <w:b/>
          <w:bCs/>
        </w:rPr>
        <w:lastRenderedPageBreak/>
        <w:t>Q15)</w:t>
      </w:r>
      <w:r w:rsidRPr="005A4487">
        <w:t xml:space="preserve"> Une clé primaire :</w:t>
      </w:r>
      <w:r w:rsidRPr="005A4487">
        <w:br/>
        <w:t>a) est un champ qui n’accepte pas de doublon</w:t>
      </w:r>
      <w:r w:rsidRPr="005A4487">
        <w:br/>
        <w:t>b) permet d’identifier de façon unique un enregistrement dans une table</w:t>
      </w:r>
      <w:r w:rsidRPr="005A4487">
        <w:br/>
        <w:t>c) est nécessairement un champ de type entier</w:t>
      </w:r>
      <w:r w:rsidRPr="005A4487">
        <w:br/>
        <w:t>d) est générée à l’insertion de la table</w:t>
      </w:r>
    </w:p>
    <w:p w14:paraId="344BA484" w14:textId="77777777" w:rsidR="005A4487" w:rsidRPr="005A4487" w:rsidRDefault="005A4487" w:rsidP="005A4487">
      <w:r w:rsidRPr="005A4487">
        <w:pict w14:anchorId="3AD84F57">
          <v:rect id="_x0000_i1125" style="width:0;height:1.5pt" o:hralign="center" o:hrstd="t" o:hr="t" fillcolor="#a0a0a0" stroked="f"/>
        </w:pict>
      </w:r>
    </w:p>
    <w:p w14:paraId="54F329F4" w14:textId="77777777" w:rsidR="005A4487" w:rsidRPr="005A4487" w:rsidRDefault="005A4487" w:rsidP="005A4487">
      <w:r w:rsidRPr="005A4487">
        <w:rPr>
          <w:b/>
          <w:bCs/>
        </w:rPr>
        <w:t>Q16)</w:t>
      </w:r>
      <w:r w:rsidRPr="005A4487">
        <w:t xml:space="preserve"> Qu’est-ce qu’on peut dire de la requête suivante ?</w:t>
      </w:r>
    </w:p>
    <w:p w14:paraId="0F9D52DB" w14:textId="77777777" w:rsidR="005A4487" w:rsidRPr="005A4487" w:rsidRDefault="005A4487" w:rsidP="005A4487">
      <w:r w:rsidRPr="005A4487">
        <w:t>SELECT NOM, COUNT(*)</w:t>
      </w:r>
    </w:p>
    <w:p w14:paraId="21804D8A" w14:textId="77777777" w:rsidR="005A4487" w:rsidRPr="005A4487" w:rsidRDefault="005A4487" w:rsidP="005A4487">
      <w:r w:rsidRPr="005A4487">
        <w:t>FROM AGENT, MVT</w:t>
      </w:r>
    </w:p>
    <w:p w14:paraId="522B6087" w14:textId="77777777" w:rsidR="005A4487" w:rsidRPr="005A4487" w:rsidRDefault="005A4487" w:rsidP="005A4487">
      <w:r w:rsidRPr="005A4487">
        <w:t>WHERE AGENT.PPR = MVT.PPR</w:t>
      </w:r>
    </w:p>
    <w:p w14:paraId="6522FA20" w14:textId="77777777" w:rsidR="005A4487" w:rsidRPr="005A4487" w:rsidRDefault="005A4487" w:rsidP="005A4487">
      <w:r w:rsidRPr="005A4487">
        <w:t>a) La requête ne peut pas être exécutée (donne une erreur syntaxique).</w:t>
      </w:r>
      <w:r w:rsidRPr="005A4487">
        <w:br/>
        <w:t>b) La requête est exécutable et sensée (selon les définitions des colonnes).</w:t>
      </w:r>
      <w:r w:rsidRPr="005A4487">
        <w:br/>
        <w:t>c) La requête est exécutable mais insensée.</w:t>
      </w:r>
      <w:r w:rsidRPr="005A4487">
        <w:br/>
        <w:t>d) La requête donne résultat nulle.</w:t>
      </w:r>
    </w:p>
    <w:p w14:paraId="09E28AB9" w14:textId="77777777" w:rsidR="005A4487" w:rsidRPr="005A4487" w:rsidRDefault="005A4487" w:rsidP="005A4487">
      <w:r w:rsidRPr="005A4487">
        <w:pict w14:anchorId="1768A150">
          <v:rect id="_x0000_i1126" style="width:0;height:1.5pt" o:hralign="center" o:hrstd="t" o:hr="t" fillcolor="#a0a0a0" stroked="f"/>
        </w:pict>
      </w:r>
    </w:p>
    <w:p w14:paraId="52F0A0AA" w14:textId="77777777" w:rsidR="005A4487" w:rsidRPr="005A4487" w:rsidRDefault="005A4487" w:rsidP="005A4487">
      <w:r w:rsidRPr="005A4487">
        <w:rPr>
          <w:b/>
          <w:bCs/>
        </w:rPr>
        <w:t>Q17)</w:t>
      </w:r>
      <w:r w:rsidRPr="005A4487">
        <w:t xml:space="preserve"> Considérez l’instruction suivante :</w:t>
      </w:r>
    </w:p>
    <w:p w14:paraId="74508234" w14:textId="77777777" w:rsidR="005A4487" w:rsidRPr="005A4487" w:rsidRDefault="005A4487" w:rsidP="005A4487">
      <w:r w:rsidRPr="005A4487">
        <w:t xml:space="preserve">alter table sales_item  </w:t>
      </w:r>
    </w:p>
    <w:p w14:paraId="4FA00D09" w14:textId="77777777" w:rsidR="005A4487" w:rsidRPr="005A4487" w:rsidRDefault="005A4487" w:rsidP="005A4487">
      <w:r w:rsidRPr="005A4487">
        <w:t>add constraint fk1 foreign key (sno) references sales;</w:t>
      </w:r>
    </w:p>
    <w:p w14:paraId="4A20EDC2" w14:textId="77777777" w:rsidR="005A4487" w:rsidRPr="005A4487" w:rsidRDefault="005A4487" w:rsidP="005A4487">
      <w:r w:rsidRPr="005A4487">
        <w:t xml:space="preserve">Message : </w:t>
      </w:r>
      <w:r w:rsidRPr="005A4487">
        <w:rPr>
          <w:b/>
          <w:bCs/>
        </w:rPr>
        <w:t>ORA-xxxx: parent key not found</w:t>
      </w:r>
      <w:r w:rsidRPr="005A4487">
        <w:t>.</w:t>
      </w:r>
    </w:p>
    <w:p w14:paraId="6C4DFCFF" w14:textId="77777777" w:rsidR="005A4487" w:rsidRPr="005A4487" w:rsidRDefault="005A4487" w:rsidP="005A4487">
      <w:r w:rsidRPr="005A4487">
        <w:t>a) Une des valeurs dans la table sales_item (sno) n’a pas de correspondance dans la table sales (clé primaire).</w:t>
      </w:r>
      <w:r w:rsidRPr="005A4487">
        <w:br/>
        <w:t>b) La table sales n’a pas de clé primaire.</w:t>
      </w:r>
      <w:r w:rsidRPr="005A4487">
        <w:br/>
        <w:t>c) Lors de la création d’une clé étrangère il faut toujours l’accompagner d’une règle (on delete restrict, cascade…).</w:t>
      </w:r>
      <w:r w:rsidRPr="005A4487">
        <w:br/>
        <w:t>d) Impossible d’avoir le message d’erreur.</w:t>
      </w:r>
    </w:p>
    <w:p w14:paraId="06EFB475" w14:textId="77777777" w:rsidR="005A4487" w:rsidRPr="005A4487" w:rsidRDefault="005A4487" w:rsidP="005A4487">
      <w:r w:rsidRPr="005A4487">
        <w:pict w14:anchorId="24013256">
          <v:rect id="_x0000_i1127" style="width:0;height:1.5pt" o:hralign="center" o:hrstd="t" o:hr="t" fillcolor="#a0a0a0" stroked="f"/>
        </w:pict>
      </w:r>
    </w:p>
    <w:p w14:paraId="34EA9CAF" w14:textId="77777777" w:rsidR="005A4487" w:rsidRPr="005A4487" w:rsidRDefault="005A4487" w:rsidP="005A4487">
      <w:r w:rsidRPr="005A4487">
        <w:rPr>
          <w:b/>
          <w:bCs/>
        </w:rPr>
        <w:t>Q53)</w:t>
      </w:r>
      <w:r w:rsidRPr="005A4487">
        <w:t xml:space="preserve"> Quel mot clé intervient quand on souhaite modifier une procédure stockée :</w:t>
      </w:r>
      <w:r w:rsidRPr="005A4487">
        <w:br/>
        <w:t>a) ALTER</w:t>
      </w:r>
      <w:r w:rsidRPr="005A4487">
        <w:br/>
        <w:t>b) CREATE</w:t>
      </w:r>
      <w:r w:rsidRPr="005A4487">
        <w:br/>
        <w:t>c) UPDATE</w:t>
      </w:r>
      <w:r w:rsidRPr="005A4487">
        <w:br/>
        <w:t>d) EDIT</w:t>
      </w:r>
    </w:p>
    <w:p w14:paraId="2789B78C" w14:textId="77777777" w:rsidR="005A4487" w:rsidRPr="005A4487" w:rsidRDefault="005A4487" w:rsidP="005A4487">
      <w:r w:rsidRPr="005A4487">
        <w:pict w14:anchorId="5CF4D087">
          <v:rect id="_x0000_i1128" style="width:0;height:1.5pt" o:hralign="center" o:hrstd="t" o:hr="t" fillcolor="#a0a0a0" stroked="f"/>
        </w:pict>
      </w:r>
    </w:p>
    <w:p w14:paraId="695344C2" w14:textId="77777777" w:rsidR="005A4487" w:rsidRPr="005A4487" w:rsidRDefault="005A4487" w:rsidP="005A4487">
      <w:r w:rsidRPr="005A4487">
        <w:rPr>
          <w:b/>
          <w:bCs/>
        </w:rPr>
        <w:lastRenderedPageBreak/>
        <w:t>Q59)</w:t>
      </w:r>
      <w:r w:rsidRPr="005A4487">
        <w:t xml:space="preserve"> Laquelle de ces commandes SQL n’existe pas ?</w:t>
      </w:r>
      <w:r w:rsidRPr="005A4487">
        <w:br/>
        <w:t>a) ALTER TABLE nom_table DROP</w:t>
      </w:r>
      <w:r w:rsidRPr="005A4487">
        <w:br/>
        <w:t>b) ALTER TABLE nom_table INSERT</w:t>
      </w:r>
      <w:r w:rsidRPr="005A4487">
        <w:br/>
        <w:t>c) ALTER TABLE nom_table MODIFY</w:t>
      </w:r>
      <w:r w:rsidRPr="005A4487">
        <w:br/>
        <w:t>d) ALTER TABLE nom_table ADD</w:t>
      </w:r>
    </w:p>
    <w:p w14:paraId="3A81AA95" w14:textId="77777777" w:rsidR="005A4487" w:rsidRPr="005A4487" w:rsidRDefault="005A4487" w:rsidP="005A4487">
      <w:r w:rsidRPr="005A4487">
        <w:pict w14:anchorId="36F0A93B">
          <v:rect id="_x0000_i1129" style="width:0;height:1.5pt" o:hralign="center" o:hrstd="t" o:hr="t" fillcolor="#a0a0a0" stroked="f"/>
        </w:pict>
      </w:r>
    </w:p>
    <w:p w14:paraId="1B79E362" w14:textId="77777777" w:rsidR="005A4487" w:rsidRPr="005A4487" w:rsidRDefault="005A4487" w:rsidP="005A4487">
      <w:r w:rsidRPr="005A4487">
        <w:rPr>
          <w:rFonts w:ascii="Segoe UI Emoji" w:hAnsi="Segoe UI Emoji" w:cs="Segoe UI Emoji"/>
        </w:rPr>
        <w:t>👉</w:t>
      </w:r>
      <w:r w:rsidRPr="005A4487">
        <w:t xml:space="preserve"> </w:t>
      </w:r>
      <w:r w:rsidRPr="005A4487">
        <w:rPr>
          <w:rtl/>
        </w:rPr>
        <w:t>هادو هم جميع أسئلة</w:t>
      </w:r>
      <w:r w:rsidRPr="005A4487">
        <w:t xml:space="preserve"> SQL </w:t>
      </w:r>
      <w:r w:rsidRPr="005A4487">
        <w:rPr>
          <w:rtl/>
        </w:rPr>
        <w:t>اللي ظهروا في الامتحانين</w:t>
      </w:r>
      <w:r w:rsidRPr="005A4487">
        <w:t xml:space="preserve"> (2023 + 2024/2025).</w:t>
      </w:r>
    </w:p>
    <w:p w14:paraId="2E14E47E" w14:textId="77777777" w:rsidR="005A4487" w:rsidRPr="005A4487" w:rsidRDefault="005A4487" w:rsidP="005A4487">
      <w:r w:rsidRPr="005A4487">
        <w:rPr>
          <w:rtl/>
        </w:rPr>
        <w:t xml:space="preserve">تحب نجهزلك نفس الشيء لأسئلة </w:t>
      </w:r>
      <w:r w:rsidRPr="005A4487">
        <w:rPr>
          <w:b/>
          <w:bCs/>
        </w:rPr>
        <w:t>UML</w:t>
      </w:r>
      <w:r w:rsidRPr="005A4487">
        <w:t xml:space="preserve"> </w:t>
      </w:r>
      <w:r w:rsidRPr="005A4487">
        <w:rPr>
          <w:rtl/>
        </w:rPr>
        <w:t>(كلها دفعة وحدة بدون تصحيح) باش يكون عندك مجموعتين واضحين</w:t>
      </w:r>
      <w:r w:rsidRPr="005A4487">
        <w:t xml:space="preserve"> SQL + UML</w:t>
      </w:r>
      <w:r w:rsidRPr="005A4487">
        <w:rPr>
          <w:rtl/>
        </w:rPr>
        <w:t>؟</w:t>
      </w:r>
    </w:p>
    <w:p w14:paraId="4073CD38" w14:textId="77777777" w:rsidR="00E530FC" w:rsidRPr="005A4487" w:rsidRDefault="00E530FC" w:rsidP="005A4487"/>
    <w:sectPr w:rsidR="00E530FC" w:rsidRPr="005A44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87"/>
    <w:rsid w:val="00414815"/>
    <w:rsid w:val="005A4487"/>
    <w:rsid w:val="00A507F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4327C"/>
  <w15:chartTrackingRefBased/>
  <w15:docId w15:val="{54B6BA40-C306-4B11-B0C1-885D7BC79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4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4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4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4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4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4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4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4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4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4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4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4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44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44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44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44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44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44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4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4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4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4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4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44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4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4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4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44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4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703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1</cp:revision>
  <dcterms:created xsi:type="dcterms:W3CDTF">2025-09-09T07:10:00Z</dcterms:created>
  <dcterms:modified xsi:type="dcterms:W3CDTF">2025-09-09T07:10:00Z</dcterms:modified>
</cp:coreProperties>
</file>