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A758" w14:textId="77777777" w:rsidR="00306C7F" w:rsidRDefault="00306C7F" w:rsidP="00306C7F">
      <w:pPr>
        <w:tabs>
          <w:tab w:val="left" w:pos="7686"/>
        </w:tabs>
      </w:pPr>
      <w:r>
        <w:t># import data</w:t>
      </w:r>
    </w:p>
    <w:p w14:paraId="0E8B4E14" w14:textId="77777777" w:rsidR="00E57470" w:rsidRDefault="00E57470" w:rsidP="00E57470">
      <w:pPr>
        <w:tabs>
          <w:tab w:val="left" w:pos="7686"/>
        </w:tabs>
      </w:pPr>
      <w:r>
        <w:t>library(</w:t>
      </w:r>
      <w:proofErr w:type="spellStart"/>
      <w:r>
        <w:t>readxl</w:t>
      </w:r>
      <w:proofErr w:type="spellEnd"/>
      <w:r>
        <w:t>)</w:t>
      </w:r>
    </w:p>
    <w:p w14:paraId="2CD134DA" w14:textId="113EFC28" w:rsidR="00306C7F" w:rsidRDefault="00E57470" w:rsidP="00E57470">
      <w:pPr>
        <w:tabs>
          <w:tab w:val="left" w:pos="7686"/>
        </w:tabs>
      </w:pPr>
      <w:r>
        <w:t xml:space="preserve">data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"C:/Users/PC.DESKTOP-HOPA585/Desktop/R/data.xlsx", sheet = "data r")</w:t>
      </w:r>
    </w:p>
    <w:p w14:paraId="70E56702" w14:textId="77777777" w:rsidR="00306C7F" w:rsidRDefault="00306C7F" w:rsidP="00306C7F">
      <w:pPr>
        <w:tabs>
          <w:tab w:val="left" w:pos="7686"/>
        </w:tabs>
      </w:pPr>
      <w:r>
        <w:t>View(data)</w:t>
      </w:r>
    </w:p>
    <w:p w14:paraId="2BADB36F" w14:textId="1B192D95" w:rsidR="00306C7F" w:rsidRDefault="00306C7F" w:rsidP="00306C7F">
      <w:pPr>
        <w:tabs>
          <w:tab w:val="left" w:pos="7686"/>
        </w:tabs>
      </w:pPr>
      <w:r>
        <w:t xml:space="preserve"># </w:t>
      </w:r>
      <w:r w:rsidR="008C2458" w:rsidRPr="008C2458">
        <w:t>Previewing Imported Data</w:t>
      </w:r>
    </w:p>
    <w:p w14:paraId="173D779D" w14:textId="77777777" w:rsidR="009A7176" w:rsidRDefault="00306C7F" w:rsidP="00306C7F">
      <w:pPr>
        <w:tabs>
          <w:tab w:val="left" w:pos="7686"/>
        </w:tabs>
      </w:pPr>
      <w:r>
        <w:t>str(data)</w:t>
      </w:r>
    </w:p>
    <w:p w14:paraId="7904572D" w14:textId="11056697" w:rsidR="002D4452" w:rsidRDefault="002D4452" w:rsidP="00306C7F">
      <w:pPr>
        <w:tabs>
          <w:tab w:val="left" w:pos="7686"/>
        </w:tabs>
      </w:pPr>
      <w:r w:rsidRPr="001B2F15">
        <w:rPr>
          <w:noProof/>
        </w:rPr>
        <w:drawing>
          <wp:inline distT="0" distB="0" distL="0" distR="0" wp14:anchorId="2E847F93" wp14:editId="2C1EF901">
            <wp:extent cx="5525669" cy="1396365"/>
            <wp:effectExtent l="0" t="0" r="0" b="0"/>
            <wp:docPr id="140061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17223" name=""/>
                    <pic:cNvPicPr/>
                  </pic:nvPicPr>
                  <pic:blipFill rotWithShape="1">
                    <a:blip r:embed="rId5"/>
                    <a:srcRect b="43161"/>
                    <a:stretch/>
                  </pic:blipFill>
                  <pic:spPr bwMode="auto">
                    <a:xfrm>
                      <a:off x="0" y="0"/>
                      <a:ext cx="5591225" cy="141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227C8" w14:textId="59A346AA" w:rsidR="002D4452" w:rsidRDefault="0097549F" w:rsidP="002D4452">
      <w:pPr>
        <w:tabs>
          <w:tab w:val="left" w:pos="7686"/>
        </w:tabs>
      </w:pPr>
      <w:proofErr w:type="spellStart"/>
      <w:r>
        <w:t>Summey</w:t>
      </w:r>
      <w:proofErr w:type="spellEnd"/>
      <w:r>
        <w:t xml:space="preserve"> statistic</w:t>
      </w:r>
      <w:r w:rsidR="0079341E">
        <w:t xml:space="preserve"> for data</w:t>
      </w:r>
    </w:p>
    <w:p w14:paraId="5BD89A91" w14:textId="77777777" w:rsidR="0079341E" w:rsidRDefault="0079341E" w:rsidP="002D4452">
      <w:pPr>
        <w:tabs>
          <w:tab w:val="left" w:pos="7686"/>
        </w:tabs>
      </w:pPr>
    </w:p>
    <w:p w14:paraId="5B8592AB" w14:textId="594F8CC7" w:rsidR="00E91390" w:rsidRDefault="00E91390" w:rsidP="002D4452">
      <w:pPr>
        <w:tabs>
          <w:tab w:val="left" w:pos="7686"/>
        </w:tabs>
      </w:pPr>
      <w:r w:rsidRPr="00E91390">
        <w:rPr>
          <w:noProof/>
        </w:rPr>
        <w:drawing>
          <wp:inline distT="0" distB="0" distL="0" distR="0" wp14:anchorId="4CAC8D8E" wp14:editId="15B0537E">
            <wp:extent cx="5943600" cy="977900"/>
            <wp:effectExtent l="0" t="0" r="0" b="0"/>
            <wp:docPr id="131783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8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48D0" w14:textId="77777777" w:rsidR="00EB5159" w:rsidRDefault="007B0AA6" w:rsidP="002D4452">
      <w:pPr>
        <w:tabs>
          <w:tab w:val="left" w:pos="7686"/>
        </w:tabs>
      </w:pPr>
      <w:r>
        <w:t># View the first few rows of the data to understand the structure</w:t>
      </w:r>
      <w:r w:rsidRPr="00EB1C73">
        <w:t xml:space="preserve"> </w:t>
      </w:r>
    </w:p>
    <w:p w14:paraId="288A1469" w14:textId="194F1C10" w:rsidR="00EB1C73" w:rsidRDefault="00EB1C73" w:rsidP="002D4452">
      <w:pPr>
        <w:tabs>
          <w:tab w:val="left" w:pos="7686"/>
        </w:tabs>
      </w:pPr>
      <w:r w:rsidRPr="00EB1C73">
        <w:rPr>
          <w:noProof/>
        </w:rPr>
        <w:drawing>
          <wp:inline distT="0" distB="0" distL="0" distR="0" wp14:anchorId="33E044BE" wp14:editId="0EBE1950">
            <wp:extent cx="5943600" cy="1569085"/>
            <wp:effectExtent l="0" t="0" r="0" b="0"/>
            <wp:docPr id="46593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37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469A" w14:textId="77777777" w:rsidR="00FF175C" w:rsidRDefault="00FF175C" w:rsidP="00513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F85A6A9" w14:textId="77777777" w:rsidR="00FF175C" w:rsidRDefault="00FF175C" w:rsidP="00513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5E937F2" w14:textId="77777777" w:rsidR="00FF175C" w:rsidRDefault="00FF175C" w:rsidP="00513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1E3CBD5" w14:textId="77777777" w:rsidR="00FF175C" w:rsidRDefault="00FF175C" w:rsidP="00513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C10474" w14:textId="3F141E86" w:rsidR="005134CE" w:rsidRPr="005134CE" w:rsidRDefault="005134CE" w:rsidP="00513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3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Filter Data for Relevant Indicators</w:t>
      </w:r>
    </w:p>
    <w:p w14:paraId="022AE16A" w14:textId="77777777" w:rsidR="004C48F0" w:rsidRPr="004C48F0" w:rsidRDefault="004C48F0" w:rsidP="004C48F0">
      <w:pPr>
        <w:tabs>
          <w:tab w:val="left" w:pos="7686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Filter for the two indicators and years between 2014 and 2018</w:t>
      </w:r>
    </w:p>
    <w:p w14:paraId="42164A4B" w14:textId="77777777" w:rsidR="004C48F0" w:rsidRPr="004C48F0" w:rsidRDefault="004C48F0" w:rsidP="004C48F0">
      <w:pPr>
        <w:tabs>
          <w:tab w:val="left" w:pos="7686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C4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filtered_data</w:t>
      </w:r>
      <w:proofErr w:type="spellEnd"/>
      <w:r w:rsidRPr="004C4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&lt;- data %&gt;%</w:t>
      </w:r>
    </w:p>
    <w:p w14:paraId="6C2CEE38" w14:textId="77777777" w:rsidR="004C48F0" w:rsidRPr="004C48F0" w:rsidRDefault="004C48F0" w:rsidP="004C48F0">
      <w:pPr>
        <w:tabs>
          <w:tab w:val="left" w:pos="7686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C4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filter(</w:t>
      </w:r>
      <w:proofErr w:type="gramEnd"/>
      <w:r w:rsidRPr="004C4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INDICATOR %in% c("Generation per capita", "Collection coverage - </w:t>
      </w:r>
      <w:proofErr w:type="spellStart"/>
      <w:r w:rsidRPr="004C4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tonnes</w:t>
      </w:r>
      <w:proofErr w:type="spellEnd"/>
      <w:r w:rsidRPr="004C4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") &amp; </w:t>
      </w:r>
    </w:p>
    <w:p w14:paraId="71E8F875" w14:textId="12BBDC6C" w:rsidR="00144F68" w:rsidRDefault="004C48F0" w:rsidP="004C48F0">
      <w:pPr>
        <w:tabs>
          <w:tab w:val="left" w:pos="7686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8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YEAR &gt;= 2014 &amp; YEAR &lt;= 2018)</w:t>
      </w:r>
    </w:p>
    <w:p w14:paraId="0653C76C" w14:textId="77777777" w:rsidR="004C48F0" w:rsidRDefault="004C48F0" w:rsidP="004C48F0">
      <w:pPr>
        <w:tabs>
          <w:tab w:val="left" w:pos="7686"/>
        </w:tabs>
      </w:pPr>
    </w:p>
    <w:p w14:paraId="2F7744C3" w14:textId="0D1AB527" w:rsidR="00144F68" w:rsidRDefault="00144F68" w:rsidP="002D4452">
      <w:pPr>
        <w:tabs>
          <w:tab w:val="left" w:pos="7686"/>
        </w:tabs>
      </w:pPr>
    </w:p>
    <w:p w14:paraId="4606D3E6" w14:textId="670E2793" w:rsidR="002A76B8" w:rsidRDefault="0091357B" w:rsidP="002D4452">
      <w:pPr>
        <w:tabs>
          <w:tab w:val="left" w:pos="7686"/>
        </w:tabs>
      </w:pPr>
      <w:r w:rsidRPr="0091357B">
        <w:rPr>
          <w:noProof/>
        </w:rPr>
        <w:drawing>
          <wp:inline distT="0" distB="0" distL="0" distR="0" wp14:anchorId="2511214C" wp14:editId="1D3733DB">
            <wp:extent cx="5616427" cy="3977985"/>
            <wp:effectExtent l="0" t="0" r="3810" b="3810"/>
            <wp:docPr id="214068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80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FFC2" w14:textId="1A5ECD3A" w:rsidR="00773B84" w:rsidRDefault="00DD6ECE" w:rsidP="002D4452">
      <w:pPr>
        <w:tabs>
          <w:tab w:val="left" w:pos="7686"/>
        </w:tabs>
      </w:pPr>
      <w:r w:rsidRPr="00DD6ECE">
        <w:rPr>
          <w:noProof/>
        </w:rPr>
        <w:lastRenderedPageBreak/>
        <w:drawing>
          <wp:inline distT="0" distB="0" distL="0" distR="0" wp14:anchorId="41F3E7BD" wp14:editId="450E03F1">
            <wp:extent cx="5639289" cy="3856054"/>
            <wp:effectExtent l="0" t="0" r="0" b="0"/>
            <wp:docPr id="87405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58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A7F2" w14:textId="77777777" w:rsidR="00FF175C" w:rsidRDefault="00083151" w:rsidP="00083151">
      <w:pPr>
        <w:tabs>
          <w:tab w:val="left" w:pos="8154"/>
        </w:tabs>
      </w:pPr>
      <w:r>
        <w:tab/>
      </w:r>
    </w:p>
    <w:p w14:paraId="19AB987C" w14:textId="77777777" w:rsidR="00FF175C" w:rsidRDefault="00FF175C" w:rsidP="00083151">
      <w:pPr>
        <w:tabs>
          <w:tab w:val="left" w:pos="8154"/>
        </w:tabs>
      </w:pPr>
    </w:p>
    <w:p w14:paraId="5D22982E" w14:textId="77777777" w:rsidR="00FF175C" w:rsidRDefault="00FF175C" w:rsidP="00083151">
      <w:pPr>
        <w:tabs>
          <w:tab w:val="left" w:pos="8154"/>
        </w:tabs>
      </w:pPr>
    </w:p>
    <w:p w14:paraId="7E32582B" w14:textId="67059B45" w:rsidR="00083151" w:rsidRDefault="00083151" w:rsidP="00083151">
      <w:pPr>
        <w:tabs>
          <w:tab w:val="left" w:pos="8154"/>
        </w:tabs>
      </w:pPr>
      <w:r>
        <w:t># Filter for the two indicators of interest</w:t>
      </w:r>
    </w:p>
    <w:p w14:paraId="4EAF23F0" w14:textId="77777777" w:rsidR="00083151" w:rsidRDefault="00083151" w:rsidP="00083151">
      <w:pPr>
        <w:tabs>
          <w:tab w:val="left" w:pos="8154"/>
        </w:tabs>
      </w:pPr>
      <w:r>
        <w:t># Check the structure of filtered data</w:t>
      </w:r>
    </w:p>
    <w:p w14:paraId="6A1DE0B9" w14:textId="30029404" w:rsidR="00083151" w:rsidRDefault="00083151" w:rsidP="00083151">
      <w:pPr>
        <w:tabs>
          <w:tab w:val="left" w:pos="8154"/>
        </w:tabs>
      </w:pPr>
      <w:r>
        <w:t>head(</w:t>
      </w:r>
      <w:proofErr w:type="spellStart"/>
      <w:r>
        <w:t>filtered_data</w:t>
      </w:r>
      <w:proofErr w:type="spellEnd"/>
      <w:r>
        <w:t>)</w:t>
      </w:r>
    </w:p>
    <w:p w14:paraId="0BF4F592" w14:textId="77777777" w:rsidR="00B22386" w:rsidRDefault="00B22386" w:rsidP="00083151">
      <w:pPr>
        <w:tabs>
          <w:tab w:val="left" w:pos="8154"/>
        </w:tabs>
      </w:pPr>
    </w:p>
    <w:p w14:paraId="1F6ABFCD" w14:textId="54EF0C5F" w:rsidR="00B22386" w:rsidRDefault="00811A4E" w:rsidP="00083151">
      <w:pPr>
        <w:tabs>
          <w:tab w:val="left" w:pos="8154"/>
        </w:tabs>
      </w:pPr>
      <w:r w:rsidRPr="00811A4E">
        <w:rPr>
          <w:noProof/>
        </w:rPr>
        <w:drawing>
          <wp:inline distT="0" distB="0" distL="0" distR="0" wp14:anchorId="6B90F429" wp14:editId="32F3BB76">
            <wp:extent cx="5943600" cy="1625600"/>
            <wp:effectExtent l="0" t="0" r="0" b="0"/>
            <wp:docPr id="200381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10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A4E">
        <w:t xml:space="preserve"> </w:t>
      </w:r>
    </w:p>
    <w:p w14:paraId="4891C8FF" w14:textId="77777777" w:rsidR="003B5A10" w:rsidRDefault="003B5A10" w:rsidP="00083151">
      <w:pPr>
        <w:tabs>
          <w:tab w:val="left" w:pos="8154"/>
        </w:tabs>
      </w:pPr>
    </w:p>
    <w:p w14:paraId="5D92835B" w14:textId="77777777" w:rsidR="003B5A10" w:rsidRDefault="003B5A10" w:rsidP="00083151">
      <w:pPr>
        <w:tabs>
          <w:tab w:val="left" w:pos="8154"/>
        </w:tabs>
      </w:pPr>
    </w:p>
    <w:p w14:paraId="452C4B3D" w14:textId="77777777" w:rsidR="003B5A10" w:rsidRDefault="003B5A10" w:rsidP="00083151">
      <w:pPr>
        <w:tabs>
          <w:tab w:val="left" w:pos="8154"/>
        </w:tabs>
      </w:pPr>
    </w:p>
    <w:p w14:paraId="2F6AE916" w14:textId="77777777" w:rsidR="003B5A10" w:rsidRDefault="003B5A10" w:rsidP="00083151">
      <w:pPr>
        <w:tabs>
          <w:tab w:val="left" w:pos="8154"/>
        </w:tabs>
      </w:pPr>
    </w:p>
    <w:p w14:paraId="210DC945" w14:textId="77777777" w:rsidR="00E030CD" w:rsidRPr="00E030CD" w:rsidRDefault="00E030CD" w:rsidP="00E030CD">
      <w:pPr>
        <w:pStyle w:val="NormalWeb"/>
        <w:rPr>
          <w:b/>
          <w:bCs/>
          <w:sz w:val="27"/>
          <w:szCs w:val="27"/>
        </w:rPr>
      </w:pPr>
      <w:r w:rsidRPr="00E030CD">
        <w:rPr>
          <w:b/>
          <w:bCs/>
          <w:sz w:val="27"/>
          <w:szCs w:val="27"/>
        </w:rPr>
        <w:t>Step 2: Summarize Data for Both Indicators</w:t>
      </w:r>
    </w:p>
    <w:p w14:paraId="2514FAD0" w14:textId="77777777" w:rsidR="00E030CD" w:rsidRDefault="00E030CD" w:rsidP="00E030CD">
      <w:pPr>
        <w:pStyle w:val="NormalWeb"/>
        <w:rPr>
          <w:rStyle w:val="hljs-comment"/>
          <w:b/>
          <w:bCs/>
          <w:sz w:val="27"/>
          <w:szCs w:val="27"/>
        </w:rPr>
      </w:pPr>
      <w:r w:rsidRPr="00E030CD">
        <w:rPr>
          <w:b/>
          <w:bCs/>
          <w:sz w:val="27"/>
          <w:szCs w:val="27"/>
        </w:rPr>
        <w:t>We summarize the data by country, indicator, and year to understand the mean values over time.</w:t>
      </w:r>
      <w:r w:rsidRPr="00E030CD">
        <w:rPr>
          <w:rStyle w:val="hljs-comment"/>
          <w:b/>
          <w:bCs/>
          <w:sz w:val="27"/>
          <w:szCs w:val="27"/>
        </w:rPr>
        <w:t xml:space="preserve"> </w:t>
      </w:r>
    </w:p>
    <w:p w14:paraId="1DFD5608" w14:textId="1786AFDA" w:rsidR="00252F96" w:rsidRDefault="00252F96" w:rsidP="00E030CD">
      <w:pPr>
        <w:pStyle w:val="NormalWeb"/>
        <w:rPr>
          <w:rStyle w:val="hljs-comment"/>
        </w:rPr>
      </w:pPr>
      <w:r>
        <w:rPr>
          <w:rStyle w:val="hljs-comment"/>
        </w:rPr>
        <w:t># Summarize data by country, indicator, and year</w:t>
      </w:r>
    </w:p>
    <w:p w14:paraId="4AE178BE" w14:textId="77777777" w:rsidR="00DB13A2" w:rsidRDefault="00DB13A2" w:rsidP="00DB13A2">
      <w:pPr>
        <w:pStyle w:val="NormalWeb"/>
      </w:pPr>
      <w:proofErr w:type="spellStart"/>
      <w:r>
        <w:t>summary_data</w:t>
      </w:r>
      <w:proofErr w:type="spellEnd"/>
      <w:r>
        <w:t xml:space="preserve"> &lt;- </w:t>
      </w:r>
      <w:proofErr w:type="spellStart"/>
      <w:r>
        <w:t>filtered_data</w:t>
      </w:r>
      <w:proofErr w:type="spellEnd"/>
      <w:r>
        <w:t xml:space="preserve"> %&gt;%</w:t>
      </w:r>
    </w:p>
    <w:p w14:paraId="46E1F8A6" w14:textId="77777777" w:rsidR="00DB13A2" w:rsidRDefault="00DB13A2" w:rsidP="00DB13A2">
      <w:pPr>
        <w:pStyle w:val="NormalWeb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COUNTRY, INDICATOR, YEAR) %&gt;%</w:t>
      </w:r>
    </w:p>
    <w:p w14:paraId="5A6DF324" w14:textId="660CDA29" w:rsidR="001E1974" w:rsidRDefault="00DB13A2" w:rsidP="00DB13A2">
      <w:pPr>
        <w:pStyle w:val="NormalWeb"/>
      </w:pPr>
      <w:r>
        <w:t xml:space="preserve">  </w:t>
      </w:r>
      <w:proofErr w:type="gramStart"/>
      <w:r>
        <w:t>summarize(</w:t>
      </w:r>
      <w:proofErr w:type="spellStart"/>
      <w:proofErr w:type="gramEnd"/>
      <w:r>
        <w:t>Average_Value</w:t>
      </w:r>
      <w:proofErr w:type="spellEnd"/>
      <w:r>
        <w:t xml:space="preserve"> = mean(VALUE, na.rm = TRUE))</w:t>
      </w:r>
    </w:p>
    <w:p w14:paraId="2473C3DB" w14:textId="0E67C1BC" w:rsidR="001E1974" w:rsidRDefault="008627D0" w:rsidP="003B5A10">
      <w:pPr>
        <w:pStyle w:val="NormalWeb"/>
      </w:pPr>
      <w:r w:rsidRPr="008627D0">
        <w:rPr>
          <w:noProof/>
        </w:rPr>
        <w:drawing>
          <wp:inline distT="0" distB="0" distL="0" distR="0" wp14:anchorId="3D8009F6" wp14:editId="740AF2D6">
            <wp:extent cx="4016088" cy="3932261"/>
            <wp:effectExtent l="0" t="0" r="3810" b="0"/>
            <wp:docPr id="205430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01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626" w14:textId="77777777" w:rsidR="001E1974" w:rsidRDefault="001E1974" w:rsidP="003B5A10">
      <w:pPr>
        <w:pStyle w:val="NormalWeb"/>
      </w:pPr>
    </w:p>
    <w:p w14:paraId="28B6EE63" w14:textId="77777777" w:rsidR="00DB13A2" w:rsidRDefault="00DB13A2" w:rsidP="003B5A10">
      <w:pPr>
        <w:pStyle w:val="NormalWeb"/>
      </w:pPr>
    </w:p>
    <w:p w14:paraId="2ABB055D" w14:textId="77777777" w:rsidR="001E1974" w:rsidRDefault="00252F96" w:rsidP="003B5A10">
      <w:pPr>
        <w:pStyle w:val="NormalWeb"/>
      </w:pPr>
      <w:r>
        <w:rPr>
          <w:rStyle w:val="hljs-comment"/>
        </w:rPr>
        <w:lastRenderedPageBreak/>
        <w:t># View the summary data</w:t>
      </w:r>
      <w:r>
        <w:t xml:space="preserve"> </w:t>
      </w:r>
    </w:p>
    <w:p w14:paraId="5FCBBE54" w14:textId="65E8B029" w:rsidR="00252F96" w:rsidRDefault="00252F96" w:rsidP="003B5A10">
      <w:pPr>
        <w:pStyle w:val="NormalWeb"/>
        <w:rPr>
          <w:rStyle w:val="hljs-punctuation"/>
        </w:rPr>
      </w:pPr>
      <w:r>
        <w:t>print</w:t>
      </w:r>
      <w:r>
        <w:rPr>
          <w:rStyle w:val="hljs-punctuation"/>
        </w:rPr>
        <w:t>(</w:t>
      </w:r>
      <w:proofErr w:type="spellStart"/>
      <w:r>
        <w:t>summary_data</w:t>
      </w:r>
      <w:proofErr w:type="spellEnd"/>
      <w:r>
        <w:rPr>
          <w:rStyle w:val="hljs-punctuation"/>
        </w:rPr>
        <w:t>)</w:t>
      </w:r>
    </w:p>
    <w:p w14:paraId="4433C740" w14:textId="73659D24" w:rsidR="0051603C" w:rsidRDefault="005B7ECB" w:rsidP="003B5A10">
      <w:pPr>
        <w:pStyle w:val="NormalWeb"/>
      </w:pPr>
      <w:r w:rsidRPr="005B7ECB">
        <w:rPr>
          <w:noProof/>
        </w:rPr>
        <w:drawing>
          <wp:inline distT="0" distB="0" distL="0" distR="0" wp14:anchorId="7270AB89" wp14:editId="6771A552">
            <wp:extent cx="4747671" cy="2613887"/>
            <wp:effectExtent l="0" t="0" r="0" b="0"/>
            <wp:docPr id="24173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9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ECB">
        <w:t xml:space="preserve"> </w:t>
      </w:r>
    </w:p>
    <w:p w14:paraId="22F28607" w14:textId="77777777" w:rsidR="002419AC" w:rsidRDefault="002419AC" w:rsidP="003B5A10">
      <w:pPr>
        <w:pStyle w:val="NormalWeb"/>
      </w:pPr>
    </w:p>
    <w:p w14:paraId="3ECE450B" w14:textId="77777777" w:rsidR="00E52474" w:rsidRDefault="00E52474" w:rsidP="00E52474">
      <w:pPr>
        <w:pStyle w:val="Heading3"/>
      </w:pPr>
      <w:r>
        <w:t>Step 4: Exploratory Data Analysis (EDA)</w:t>
      </w:r>
    </w:p>
    <w:p w14:paraId="7D5D71AC" w14:textId="77777777" w:rsidR="006A463E" w:rsidRDefault="006A463E" w:rsidP="006A463E">
      <w:pPr>
        <w:pStyle w:val="Heading4"/>
      </w:pPr>
      <w:r>
        <w:t>Step 3: Explore Trends Over Time for Each Indicator</w:t>
      </w:r>
    </w:p>
    <w:p w14:paraId="04DEBF76" w14:textId="77777777" w:rsidR="006A463E" w:rsidRDefault="006A463E" w:rsidP="006A463E">
      <w:pPr>
        <w:pStyle w:val="NormalWeb"/>
      </w:pPr>
      <w:r>
        <w:t xml:space="preserve">Visualize how </w:t>
      </w:r>
      <w:r>
        <w:rPr>
          <w:rStyle w:val="Strong"/>
        </w:rPr>
        <w:t>Generation per capita</w:t>
      </w:r>
      <w:r>
        <w:t xml:space="preserve"> and </w:t>
      </w:r>
      <w:r>
        <w:rPr>
          <w:rStyle w:val="Strong"/>
        </w:rPr>
        <w:t xml:space="preserve">Collection coverage - </w:t>
      </w:r>
      <w:proofErr w:type="spellStart"/>
      <w:r>
        <w:rPr>
          <w:rStyle w:val="Strong"/>
        </w:rPr>
        <w:t>tonnes</w:t>
      </w:r>
      <w:proofErr w:type="spellEnd"/>
      <w:r>
        <w:t xml:space="preserve"> change over time.</w:t>
      </w:r>
    </w:p>
    <w:p w14:paraId="2CFC3144" w14:textId="7C281B55" w:rsidR="000D0B54" w:rsidRDefault="000D0B54" w:rsidP="006A463E">
      <w:pPr>
        <w:pStyle w:val="NormalWeb"/>
      </w:pPr>
      <w:r>
        <w:t>Plot 1: Generation per Capita Over Time</w:t>
      </w:r>
    </w:p>
    <w:p w14:paraId="3F587821" w14:textId="2D207755" w:rsidR="00B9799A" w:rsidRDefault="00B9799A" w:rsidP="006A463E">
      <w:pPr>
        <w:pStyle w:val="NormalWeb"/>
      </w:pPr>
      <w:r w:rsidRPr="00B9799A">
        <w:rPr>
          <w:noProof/>
        </w:rPr>
        <w:drawing>
          <wp:inline distT="0" distB="0" distL="0" distR="0" wp14:anchorId="518EB3E5" wp14:editId="74B0F753">
            <wp:extent cx="5943600" cy="1390015"/>
            <wp:effectExtent l="0" t="0" r="0" b="0"/>
            <wp:docPr id="113122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1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CF0" w14:textId="73BEF9E9" w:rsidR="002419AC" w:rsidRDefault="00B078EB" w:rsidP="003B5A10">
      <w:pPr>
        <w:pStyle w:val="NormalWeb"/>
      </w:pPr>
      <w:r w:rsidRPr="00B078EB">
        <w:rPr>
          <w:noProof/>
        </w:rPr>
        <w:lastRenderedPageBreak/>
        <w:drawing>
          <wp:inline distT="0" distB="0" distL="0" distR="0" wp14:anchorId="00865729" wp14:editId="625B6378">
            <wp:extent cx="5943600" cy="6022975"/>
            <wp:effectExtent l="0" t="0" r="0" b="0"/>
            <wp:docPr id="74674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41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1124" w14:textId="77777777" w:rsidR="003B5A10" w:rsidRDefault="003B5A10" w:rsidP="00083151">
      <w:pPr>
        <w:tabs>
          <w:tab w:val="left" w:pos="8154"/>
        </w:tabs>
      </w:pPr>
    </w:p>
    <w:p w14:paraId="001F1148" w14:textId="7EB041C1" w:rsidR="000D0B54" w:rsidRDefault="00442D7B" w:rsidP="00083151">
      <w:pPr>
        <w:tabs>
          <w:tab w:val="left" w:pos="8154"/>
        </w:tabs>
      </w:pPr>
      <w:r>
        <w:t xml:space="preserve">Plot 2: Collection Coverage - </w:t>
      </w:r>
      <w:proofErr w:type="spellStart"/>
      <w:r>
        <w:t>Tonnes</w:t>
      </w:r>
      <w:proofErr w:type="spellEnd"/>
      <w:r>
        <w:t xml:space="preserve"> Over Time</w:t>
      </w:r>
    </w:p>
    <w:p w14:paraId="53CC8FE3" w14:textId="20DE56A1" w:rsidR="009F51A2" w:rsidRDefault="009F51A2" w:rsidP="00083151">
      <w:pPr>
        <w:tabs>
          <w:tab w:val="left" w:pos="8154"/>
        </w:tabs>
      </w:pPr>
      <w:r w:rsidRPr="009F51A2">
        <w:rPr>
          <w:noProof/>
        </w:rPr>
        <w:drawing>
          <wp:inline distT="0" distB="0" distL="0" distR="0" wp14:anchorId="0CAE11F8" wp14:editId="5C95FABF">
            <wp:extent cx="5943600" cy="1043305"/>
            <wp:effectExtent l="0" t="0" r="0" b="0"/>
            <wp:docPr id="182055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54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4AF2" w14:textId="29F4947D" w:rsidR="006F2A11" w:rsidRDefault="006F2A11" w:rsidP="00083151">
      <w:pPr>
        <w:tabs>
          <w:tab w:val="left" w:pos="8154"/>
        </w:tabs>
      </w:pPr>
      <w:r w:rsidRPr="006F2A11">
        <w:rPr>
          <w:noProof/>
        </w:rPr>
        <w:lastRenderedPageBreak/>
        <w:drawing>
          <wp:inline distT="0" distB="0" distL="0" distR="0" wp14:anchorId="26F149BE" wp14:editId="07267BA0">
            <wp:extent cx="5943600" cy="6052820"/>
            <wp:effectExtent l="0" t="0" r="0" b="0"/>
            <wp:docPr id="101434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442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6077" w14:textId="77777777" w:rsidR="008A0946" w:rsidRDefault="008A0946" w:rsidP="008A0946">
      <w:pPr>
        <w:pStyle w:val="Heading4"/>
      </w:pPr>
      <w:r>
        <w:t>Step 4: Correlation Analysis Between the Two Indicators</w:t>
      </w:r>
    </w:p>
    <w:p w14:paraId="4BE6D8BD" w14:textId="77777777" w:rsidR="00BE655B" w:rsidRDefault="00BE655B" w:rsidP="008A0946">
      <w:pPr>
        <w:pStyle w:val="NormalWeb"/>
      </w:pPr>
    </w:p>
    <w:p w14:paraId="70E57D16" w14:textId="1567D86F" w:rsidR="008A0946" w:rsidRDefault="008A0946" w:rsidP="008A0946">
      <w:pPr>
        <w:pStyle w:val="NormalWeb"/>
      </w:pPr>
      <w:r>
        <w:t xml:space="preserve">To understand if there is any relationship between </w:t>
      </w:r>
      <w:r>
        <w:rPr>
          <w:rStyle w:val="Strong"/>
        </w:rPr>
        <w:t>Generation per capita</w:t>
      </w:r>
      <w:r>
        <w:t xml:space="preserve"> and </w:t>
      </w:r>
      <w:r>
        <w:rPr>
          <w:rStyle w:val="Strong"/>
        </w:rPr>
        <w:t xml:space="preserve">Collection coverage - </w:t>
      </w:r>
      <w:proofErr w:type="spellStart"/>
      <w:r>
        <w:rPr>
          <w:rStyle w:val="Strong"/>
        </w:rPr>
        <w:t>tonnes</w:t>
      </w:r>
      <w:proofErr w:type="spellEnd"/>
      <w:r>
        <w:t>, we calculate the correlation between them.</w:t>
      </w:r>
    </w:p>
    <w:p w14:paraId="2B68E028" w14:textId="77777777" w:rsidR="00224F0B" w:rsidRDefault="00224F0B" w:rsidP="00224F0B">
      <w:pPr>
        <w:pStyle w:val="Heading3"/>
      </w:pPr>
      <w:r>
        <w:t>Step 5: Regional Comparison</w:t>
      </w:r>
    </w:p>
    <w:p w14:paraId="716C2BC8" w14:textId="77777777" w:rsidR="00224F0B" w:rsidRDefault="00224F0B" w:rsidP="00224F0B">
      <w:pPr>
        <w:pStyle w:val="Heading4"/>
      </w:pPr>
      <w:r>
        <w:lastRenderedPageBreak/>
        <w:t>Question 3: Are there regional differences in "Generation per capita"?</w:t>
      </w:r>
    </w:p>
    <w:p w14:paraId="5DD87BE9" w14:textId="77777777" w:rsidR="00224F0B" w:rsidRDefault="00224F0B" w:rsidP="00224F0B">
      <w:pPr>
        <w:pStyle w:val="NormalWeb"/>
      </w:pPr>
      <w:r>
        <w:t>We will group the data by region and visualize differences in generation per capita.</w:t>
      </w:r>
    </w:p>
    <w:p w14:paraId="60CB739F" w14:textId="088BFA3A" w:rsidR="00D67E44" w:rsidRDefault="00D67E44" w:rsidP="00224F0B">
      <w:pPr>
        <w:pStyle w:val="NormalWeb"/>
      </w:pPr>
      <w:r w:rsidRPr="00D67E44">
        <w:rPr>
          <w:noProof/>
        </w:rPr>
        <w:drawing>
          <wp:inline distT="0" distB="0" distL="0" distR="0" wp14:anchorId="7D0B477A" wp14:editId="4AEC4C63">
            <wp:extent cx="5943600" cy="1109980"/>
            <wp:effectExtent l="0" t="0" r="0" b="0"/>
            <wp:docPr id="182609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91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BBD" w14:textId="781F951E" w:rsidR="00F3146D" w:rsidRDefault="008F0D97" w:rsidP="00224F0B">
      <w:pPr>
        <w:pStyle w:val="NormalWeb"/>
      </w:pPr>
      <w:r w:rsidRPr="008F0D97">
        <w:lastRenderedPageBreak/>
        <w:t xml:space="preserve"> </w:t>
      </w:r>
      <w:r w:rsidR="00F3146D" w:rsidRPr="00F3146D">
        <w:rPr>
          <w:noProof/>
        </w:rPr>
        <w:drawing>
          <wp:inline distT="0" distB="0" distL="0" distR="0" wp14:anchorId="5CBA1710" wp14:editId="6E90BF59">
            <wp:extent cx="5943600" cy="6002020"/>
            <wp:effectExtent l="0" t="0" r="0" b="0"/>
            <wp:docPr id="193772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248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3BD5" w14:textId="77777777" w:rsidR="008A0946" w:rsidRDefault="008A0946" w:rsidP="00083151">
      <w:pPr>
        <w:tabs>
          <w:tab w:val="left" w:pos="8154"/>
        </w:tabs>
      </w:pPr>
    </w:p>
    <w:p w14:paraId="0106DD1C" w14:textId="0E878601" w:rsidR="00AA25E3" w:rsidRDefault="00357F23" w:rsidP="00083151">
      <w:pPr>
        <w:tabs>
          <w:tab w:val="left" w:pos="8154"/>
        </w:tabs>
      </w:pPr>
      <w:r>
        <w:rPr>
          <w:rStyle w:val="Strong"/>
        </w:rPr>
        <w:t xml:space="preserve">Collection coverage - </w:t>
      </w:r>
      <w:proofErr w:type="spellStart"/>
      <w:r>
        <w:rPr>
          <w:rStyle w:val="Strong"/>
        </w:rPr>
        <w:t>tonnes</w:t>
      </w:r>
      <w:proofErr w:type="spellEnd"/>
      <w:r>
        <w:t xml:space="preserve"> by region:</w:t>
      </w:r>
    </w:p>
    <w:p w14:paraId="2F8D61F2" w14:textId="77777777" w:rsidR="00557A0F" w:rsidRDefault="00557A0F" w:rsidP="00083151">
      <w:pPr>
        <w:tabs>
          <w:tab w:val="left" w:pos="8154"/>
        </w:tabs>
        <w:rPr>
          <w:noProof/>
        </w:rPr>
      </w:pPr>
    </w:p>
    <w:p w14:paraId="1BDE0526" w14:textId="77777777" w:rsidR="00742B76" w:rsidRDefault="00742B76" w:rsidP="00083151">
      <w:pPr>
        <w:tabs>
          <w:tab w:val="left" w:pos="8154"/>
        </w:tabs>
        <w:rPr>
          <w:noProof/>
        </w:rPr>
      </w:pPr>
    </w:p>
    <w:p w14:paraId="3328C9EC" w14:textId="77777777" w:rsidR="00742B76" w:rsidRDefault="00742B76" w:rsidP="00083151">
      <w:pPr>
        <w:tabs>
          <w:tab w:val="left" w:pos="8154"/>
        </w:tabs>
        <w:rPr>
          <w:noProof/>
        </w:rPr>
      </w:pPr>
    </w:p>
    <w:p w14:paraId="60F113F2" w14:textId="77777777" w:rsidR="00742B76" w:rsidRDefault="00742B76" w:rsidP="00083151">
      <w:pPr>
        <w:tabs>
          <w:tab w:val="left" w:pos="8154"/>
        </w:tabs>
        <w:rPr>
          <w:noProof/>
        </w:rPr>
      </w:pPr>
    </w:p>
    <w:p w14:paraId="0D953B28" w14:textId="77777777" w:rsidR="00742B76" w:rsidRDefault="00742B76" w:rsidP="00083151">
      <w:pPr>
        <w:tabs>
          <w:tab w:val="left" w:pos="8154"/>
        </w:tabs>
        <w:rPr>
          <w:noProof/>
        </w:rPr>
      </w:pPr>
    </w:p>
    <w:p w14:paraId="34B3C967" w14:textId="1B9711DE" w:rsidR="00AA25E3" w:rsidRDefault="00AA25E3" w:rsidP="00083151">
      <w:pPr>
        <w:tabs>
          <w:tab w:val="left" w:pos="8154"/>
        </w:tabs>
      </w:pPr>
      <w:r w:rsidRPr="00AA25E3">
        <w:rPr>
          <w:noProof/>
        </w:rPr>
        <w:drawing>
          <wp:inline distT="0" distB="0" distL="0" distR="0" wp14:anchorId="7E099ECB" wp14:editId="3625C157">
            <wp:extent cx="5943600" cy="5928995"/>
            <wp:effectExtent l="0" t="0" r="0" b="0"/>
            <wp:docPr id="204728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33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CAF" w14:textId="77777777" w:rsidR="00742B76" w:rsidRDefault="00742B76" w:rsidP="00083151">
      <w:pPr>
        <w:tabs>
          <w:tab w:val="left" w:pos="8154"/>
        </w:tabs>
      </w:pPr>
    </w:p>
    <w:p w14:paraId="665B00F3" w14:textId="77777777" w:rsidR="00742B76" w:rsidRDefault="00742B76" w:rsidP="00083151">
      <w:pPr>
        <w:tabs>
          <w:tab w:val="left" w:pos="8154"/>
        </w:tabs>
      </w:pPr>
    </w:p>
    <w:p w14:paraId="31E1EF50" w14:textId="77777777" w:rsidR="00742B76" w:rsidRDefault="00742B76" w:rsidP="00742B76">
      <w:pPr>
        <w:pStyle w:val="Heading3"/>
      </w:pPr>
      <w:r>
        <w:rPr>
          <w:rStyle w:val="Strong"/>
          <w:b/>
          <w:bCs/>
        </w:rPr>
        <w:t>How does Generation per capita change between 2014 and 2018 across countries?</w:t>
      </w:r>
    </w:p>
    <w:p w14:paraId="43A691DA" w14:textId="77777777" w:rsidR="00742B76" w:rsidRDefault="00742B76" w:rsidP="00742B76">
      <w:pPr>
        <w:pStyle w:val="NormalWeb"/>
      </w:pPr>
      <w:r>
        <w:t xml:space="preserve">From the </w:t>
      </w:r>
      <w:r>
        <w:rPr>
          <w:rStyle w:val="Strong"/>
        </w:rPr>
        <w:t>line plot of "Generation per capita" over time</w:t>
      </w:r>
      <w:r>
        <w:t>, we can observe:</w:t>
      </w:r>
    </w:p>
    <w:p w14:paraId="33286D3C" w14:textId="77777777" w:rsidR="00EE7FA5" w:rsidRDefault="00EE7FA5" w:rsidP="00EE7FA5">
      <w:pPr>
        <w:pStyle w:val="Heading3"/>
      </w:pPr>
      <w:r>
        <w:rPr>
          <w:rStyle w:val="Strong"/>
          <w:b/>
          <w:bCs/>
        </w:rPr>
        <w:lastRenderedPageBreak/>
        <w:t>How does Generation per capita change between 2014 and 2018 across countries?</w:t>
      </w:r>
    </w:p>
    <w:p w14:paraId="66D08CCB" w14:textId="77777777" w:rsidR="005D4B25" w:rsidRDefault="005D4B25" w:rsidP="005D4B25">
      <w:pPr>
        <w:pStyle w:val="NormalWeb"/>
      </w:pPr>
      <w:r>
        <w:t xml:space="preserve">From the </w:t>
      </w:r>
      <w:r>
        <w:rPr>
          <w:rStyle w:val="Strong"/>
        </w:rPr>
        <w:t>line plot of Generation per capita over time (2014-2018)</w:t>
      </w:r>
      <w:r>
        <w:t>, the following country-specific trends could be observed:</w:t>
      </w:r>
    </w:p>
    <w:p w14:paraId="69B636B6" w14:textId="77777777" w:rsidR="005D4B25" w:rsidRDefault="005D4B25" w:rsidP="005D4B25">
      <w:pPr>
        <w:pStyle w:val="NormalWeb"/>
        <w:numPr>
          <w:ilvl w:val="0"/>
          <w:numId w:val="6"/>
        </w:numPr>
      </w:pPr>
      <w:r>
        <w:rPr>
          <w:rStyle w:val="Strong"/>
        </w:rPr>
        <w:t>Countries with an increase in Generation per capita</w:t>
      </w:r>
      <w:r>
        <w:t>:</w:t>
      </w:r>
    </w:p>
    <w:p w14:paraId="0E5DE4B3" w14:textId="77777777" w:rsidR="005D4B25" w:rsidRDefault="005D4B25" w:rsidP="005D4B2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Barbados</w:t>
      </w:r>
      <w:r>
        <w:t>: Waste generation per capita may show a steady increase from 2014 to 2018, reflecting higher consumption or population growth.</w:t>
      </w:r>
    </w:p>
    <w:p w14:paraId="431B4ED0" w14:textId="77777777" w:rsidR="005D4B25" w:rsidRDefault="005D4B25" w:rsidP="005D4B2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Bahamas</w:t>
      </w:r>
      <w:r>
        <w:t>: Similarly, the Bahamas may see a rise in waste generation, indicative of economic growth and consumerism.</w:t>
      </w:r>
    </w:p>
    <w:p w14:paraId="09AB6CB7" w14:textId="77777777" w:rsidR="005D4B25" w:rsidRDefault="005D4B25" w:rsidP="005D4B25">
      <w:pPr>
        <w:pStyle w:val="NormalWeb"/>
        <w:numPr>
          <w:ilvl w:val="0"/>
          <w:numId w:val="6"/>
        </w:numPr>
      </w:pPr>
      <w:r>
        <w:rPr>
          <w:rStyle w:val="Strong"/>
        </w:rPr>
        <w:t>Countries with a stable or fluctuating trend</w:t>
      </w:r>
      <w:r>
        <w:t>:</w:t>
      </w:r>
    </w:p>
    <w:p w14:paraId="10765238" w14:textId="77777777" w:rsidR="005D4B25" w:rsidRDefault="005D4B25" w:rsidP="005D4B2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Trinidad and Tobago</w:t>
      </w:r>
      <w:r>
        <w:t xml:space="preserve">: May show a </w:t>
      </w:r>
      <w:r>
        <w:rPr>
          <w:rStyle w:val="Strong"/>
        </w:rPr>
        <w:t>stable</w:t>
      </w:r>
      <w:r>
        <w:t xml:space="preserve"> trend where waste generation per capita remains relatively constant over the years, reflecting mature waste management systems or stable consumption patterns.</w:t>
      </w:r>
    </w:p>
    <w:p w14:paraId="263CE87D" w14:textId="77777777" w:rsidR="005D4B25" w:rsidRDefault="005D4B25" w:rsidP="005D4B2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Jamaica</w:t>
      </w:r>
      <w:r>
        <w:t xml:space="preserve">: Could display </w:t>
      </w:r>
      <w:r>
        <w:rPr>
          <w:rStyle w:val="Strong"/>
        </w:rPr>
        <w:t>fluctuating trends</w:t>
      </w:r>
      <w:r>
        <w:t>, with small peaks or dips due to seasonal tourism impact or changes in national waste policies.</w:t>
      </w:r>
    </w:p>
    <w:p w14:paraId="09AFDB74" w14:textId="77777777" w:rsidR="005D4B25" w:rsidRDefault="005D4B25" w:rsidP="005D4B25">
      <w:pPr>
        <w:pStyle w:val="NormalWeb"/>
        <w:numPr>
          <w:ilvl w:val="0"/>
          <w:numId w:val="6"/>
        </w:numPr>
      </w:pPr>
      <w:r>
        <w:rPr>
          <w:rStyle w:val="Strong"/>
        </w:rPr>
        <w:t>Countries with a decrease in Generation per capita</w:t>
      </w:r>
      <w:r>
        <w:t>:</w:t>
      </w:r>
    </w:p>
    <w:p w14:paraId="3A82B507" w14:textId="77777777" w:rsidR="005D4B25" w:rsidRDefault="005D4B25" w:rsidP="005D4B2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Saint Lucia</w:t>
      </w:r>
      <w:r>
        <w:t>: If the line plot shows a decline over time, this suggests improved waste management, recycling initiatives, or awareness campaigns that reduce per capita waste production.</w:t>
      </w:r>
    </w:p>
    <w:p w14:paraId="436796BF" w14:textId="77777777" w:rsidR="005D4B25" w:rsidRDefault="005D4B25" w:rsidP="005D4B25">
      <w:pPr>
        <w:pStyle w:val="Heading4"/>
      </w:pPr>
      <w:r>
        <w:t>Example Analysis:</w:t>
      </w:r>
    </w:p>
    <w:p w14:paraId="780F08FB" w14:textId="77777777" w:rsidR="005D4B25" w:rsidRDefault="005D4B25" w:rsidP="005D4B2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Barbados</w:t>
      </w:r>
      <w:r>
        <w:t xml:space="preserve"> might show a line rising from 4.5 kg/person in 2014 to 5.2 kg/person by 2018, indicating increasing waste generation per person.</w:t>
      </w:r>
    </w:p>
    <w:p w14:paraId="73D87F17" w14:textId="77777777" w:rsidR="005D4B25" w:rsidRDefault="005D4B25" w:rsidP="005D4B2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Saint Lucia</w:t>
      </w:r>
      <w:r>
        <w:t xml:space="preserve"> might show a line decreasing from 3.0 kg/person in 2014 to 2.5 kg/person in 2018, suggesting a reduction in waste production due to recycling programs.</w:t>
      </w:r>
    </w:p>
    <w:p w14:paraId="53908393" w14:textId="77777777" w:rsidR="005D4B25" w:rsidRDefault="005D4B25" w:rsidP="005D4B25">
      <w:pPr>
        <w:pStyle w:val="Heading4"/>
      </w:pPr>
      <w:r>
        <w:t>Conclusion:</w:t>
      </w:r>
    </w:p>
    <w:p w14:paraId="6A147FBB" w14:textId="77777777" w:rsidR="005D4B25" w:rsidRDefault="005D4B25" w:rsidP="005D4B25">
      <w:pPr>
        <w:pStyle w:val="NormalWeb"/>
      </w:pPr>
      <w:r>
        <w:t xml:space="preserve">Countries like </w:t>
      </w:r>
      <w:r>
        <w:rPr>
          <w:rStyle w:val="Strong"/>
        </w:rPr>
        <w:t>Barbados and Bahamas</w:t>
      </w:r>
      <w:r>
        <w:t xml:space="preserve"> likely see an </w:t>
      </w:r>
      <w:r>
        <w:rPr>
          <w:rStyle w:val="Strong"/>
        </w:rPr>
        <w:t>increase</w:t>
      </w:r>
      <w:r>
        <w:t xml:space="preserve">, while </w:t>
      </w:r>
      <w:r>
        <w:rPr>
          <w:rStyle w:val="Strong"/>
        </w:rPr>
        <w:t>Saint Lucia</w:t>
      </w:r>
      <w:r>
        <w:t xml:space="preserve"> might experience a </w:t>
      </w:r>
      <w:r>
        <w:rPr>
          <w:rStyle w:val="Strong"/>
        </w:rPr>
        <w:t>decrease</w:t>
      </w:r>
      <w:r>
        <w:t xml:space="preserve"> in Generation per capita over time.</w:t>
      </w:r>
    </w:p>
    <w:p w14:paraId="45A1B344" w14:textId="77777777" w:rsidR="009F7EC6" w:rsidRDefault="009F7EC6" w:rsidP="009F7EC6">
      <w:pPr>
        <w:pStyle w:val="Heading3"/>
      </w:pPr>
      <w:r>
        <w:rPr>
          <w:rStyle w:val="Strong"/>
          <w:b/>
          <w:bCs/>
        </w:rPr>
        <w:t xml:space="preserve">What is the relationship between Generation per capita and Collection coverage - </w:t>
      </w:r>
      <w:proofErr w:type="spellStart"/>
      <w:r>
        <w:rPr>
          <w:rStyle w:val="Strong"/>
          <w:b/>
          <w:bCs/>
        </w:rPr>
        <w:t>tonnes</w:t>
      </w:r>
      <w:proofErr w:type="spellEnd"/>
      <w:r>
        <w:rPr>
          <w:rStyle w:val="Strong"/>
          <w:b/>
          <w:bCs/>
        </w:rPr>
        <w:t>?</w:t>
      </w:r>
    </w:p>
    <w:p w14:paraId="67670540" w14:textId="77777777" w:rsidR="009F7EC6" w:rsidRDefault="009F7EC6" w:rsidP="009F7EC6">
      <w:pPr>
        <w:pStyle w:val="NormalWeb"/>
      </w:pPr>
      <w:r>
        <w:t xml:space="preserve">From the </w:t>
      </w:r>
      <w:r>
        <w:rPr>
          <w:rStyle w:val="Strong"/>
        </w:rPr>
        <w:t>correlation analysis and scatterplot</w:t>
      </w:r>
      <w:r>
        <w:t>, we can assess specific country relationships:</w:t>
      </w:r>
    </w:p>
    <w:p w14:paraId="76416860" w14:textId="77777777" w:rsidR="009F7EC6" w:rsidRDefault="009F7EC6" w:rsidP="009F7EC6">
      <w:pPr>
        <w:pStyle w:val="NormalWeb"/>
        <w:numPr>
          <w:ilvl w:val="0"/>
          <w:numId w:val="8"/>
        </w:numPr>
      </w:pPr>
      <w:r>
        <w:rPr>
          <w:rStyle w:val="Strong"/>
        </w:rPr>
        <w:t>Countries with a positive correlation</w:t>
      </w:r>
      <w:r>
        <w:t>:</w:t>
      </w:r>
    </w:p>
    <w:p w14:paraId="464E1BF1" w14:textId="77777777" w:rsidR="009F7EC6" w:rsidRDefault="009F7EC6" w:rsidP="009F7EC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Barbados</w:t>
      </w:r>
      <w:r>
        <w:t xml:space="preserve">: Likely to show a </w:t>
      </w:r>
      <w:r>
        <w:rPr>
          <w:rStyle w:val="Strong"/>
        </w:rPr>
        <w:t>positive correlation</w:t>
      </w:r>
      <w:r>
        <w:t>, indicating that as waste generation per capita increases, the collection coverage also increases. This reflects a well-managed system where waste collection scales up with generation.</w:t>
      </w:r>
    </w:p>
    <w:p w14:paraId="3D92CA23" w14:textId="77777777" w:rsidR="009F7EC6" w:rsidRDefault="009F7EC6" w:rsidP="009F7EC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Trinidad and Tobago</w:t>
      </w:r>
      <w:r>
        <w:t xml:space="preserve">: A </w:t>
      </w:r>
      <w:r>
        <w:rPr>
          <w:rStyle w:val="Strong"/>
        </w:rPr>
        <w:t>positive relationship</w:t>
      </w:r>
      <w:r>
        <w:t xml:space="preserve"> here could indicate a strong infrastructure where both waste generation and collection increase in tandem.</w:t>
      </w:r>
    </w:p>
    <w:p w14:paraId="43617589" w14:textId="77777777" w:rsidR="009F7EC6" w:rsidRDefault="009F7EC6" w:rsidP="009F7EC6">
      <w:pPr>
        <w:pStyle w:val="NormalWeb"/>
        <w:numPr>
          <w:ilvl w:val="0"/>
          <w:numId w:val="8"/>
        </w:numPr>
      </w:pPr>
      <w:r>
        <w:rPr>
          <w:rStyle w:val="Strong"/>
        </w:rPr>
        <w:t>Countries with weak or no correlation</w:t>
      </w:r>
      <w:r>
        <w:t>:</w:t>
      </w:r>
    </w:p>
    <w:p w14:paraId="0CE6D3ED" w14:textId="77777777" w:rsidR="009F7EC6" w:rsidRDefault="009F7EC6" w:rsidP="009F7EC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Haiti</w:t>
      </w:r>
      <w:r>
        <w:t xml:space="preserve">: If there’s a </w:t>
      </w:r>
      <w:r>
        <w:rPr>
          <w:rStyle w:val="Strong"/>
        </w:rPr>
        <w:t>weak or no correlation</w:t>
      </w:r>
      <w:r>
        <w:t xml:space="preserve"> between the two indicators, it suggests that despite increasing waste generation, the waste collection system is struggling to keep up, resulting in gaps in collection coverage.</w:t>
      </w:r>
    </w:p>
    <w:p w14:paraId="0E5CE5B2" w14:textId="77777777" w:rsidR="009F7EC6" w:rsidRDefault="009F7EC6" w:rsidP="009F7EC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Jamaica</w:t>
      </w:r>
      <w:r>
        <w:t>: May show moderate correlation, with waste generation increasing but collection coverage not improving at the same rate due to infrastructure challenges.</w:t>
      </w:r>
    </w:p>
    <w:p w14:paraId="1CE492CA" w14:textId="77777777" w:rsidR="009F7EC6" w:rsidRDefault="009F7EC6" w:rsidP="009F7EC6">
      <w:pPr>
        <w:pStyle w:val="Heading4"/>
      </w:pPr>
      <w:r>
        <w:t>Example Interpretation:</w:t>
      </w:r>
    </w:p>
    <w:p w14:paraId="07E020E9" w14:textId="77777777" w:rsidR="009F7EC6" w:rsidRDefault="009F7EC6" w:rsidP="009F7EC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Barbados</w:t>
      </w:r>
      <w:r>
        <w:t xml:space="preserve">: May show a correlation coefficient of </w:t>
      </w:r>
      <w:r>
        <w:rPr>
          <w:rStyle w:val="Strong"/>
        </w:rPr>
        <w:t>+0.7</w:t>
      </w:r>
      <w:r>
        <w:t>, meaning that as more waste is generated per person, the collection coverage also increases significantly.</w:t>
      </w:r>
    </w:p>
    <w:p w14:paraId="3C5B2FBC" w14:textId="77777777" w:rsidR="009F7EC6" w:rsidRDefault="009F7EC6" w:rsidP="009F7EC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Haiti</w:t>
      </w:r>
      <w:r>
        <w:t xml:space="preserve">: Could have a </w:t>
      </w:r>
      <w:r>
        <w:rPr>
          <w:rStyle w:val="Strong"/>
        </w:rPr>
        <w:t>near-zero correlation</w:t>
      </w:r>
      <w:r>
        <w:t>, suggesting inefficiency in scaling waste collection systems as per capita waste generation increases.</w:t>
      </w:r>
    </w:p>
    <w:p w14:paraId="114315C4" w14:textId="77777777" w:rsidR="009F7EC6" w:rsidRDefault="009F7EC6" w:rsidP="009F7EC6">
      <w:pPr>
        <w:pStyle w:val="Heading4"/>
      </w:pPr>
      <w:r>
        <w:t>Conclusion:</w:t>
      </w:r>
    </w:p>
    <w:p w14:paraId="55A6CB35" w14:textId="77777777" w:rsidR="009F7EC6" w:rsidRDefault="009F7EC6" w:rsidP="009F7EC6">
      <w:pPr>
        <w:pStyle w:val="NormalWeb"/>
      </w:pPr>
      <w:r>
        <w:t xml:space="preserve">Countries like </w:t>
      </w:r>
      <w:r>
        <w:rPr>
          <w:rStyle w:val="Strong"/>
        </w:rPr>
        <w:t>Barbados and Trinidad and Tobago</w:t>
      </w:r>
      <w:r>
        <w:t xml:space="preserve"> may have </w:t>
      </w:r>
      <w:r>
        <w:rPr>
          <w:rStyle w:val="Strong"/>
        </w:rPr>
        <w:t>strong positive correlations</w:t>
      </w:r>
      <w:r>
        <w:t xml:space="preserve">, while countries like </w:t>
      </w:r>
      <w:r>
        <w:rPr>
          <w:rStyle w:val="Strong"/>
        </w:rPr>
        <w:t>Haiti</w:t>
      </w:r>
      <w:r>
        <w:t xml:space="preserve"> might have </w:t>
      </w:r>
      <w:r>
        <w:rPr>
          <w:rStyle w:val="Strong"/>
        </w:rPr>
        <w:t>weak or no correlation</w:t>
      </w:r>
      <w:r>
        <w:t>, reflecting challenges in waste collection infrastructure.</w:t>
      </w:r>
    </w:p>
    <w:p w14:paraId="359CD834" w14:textId="77777777" w:rsidR="00252294" w:rsidRDefault="00252294" w:rsidP="00252294">
      <w:pPr>
        <w:pStyle w:val="Heading3"/>
      </w:pPr>
      <w:r>
        <w:rPr>
          <w:rStyle w:val="Strong"/>
          <w:b/>
          <w:bCs/>
        </w:rPr>
        <w:t>Are there significant regional differences in Generation per capita and Collection coverage?</w:t>
      </w:r>
    </w:p>
    <w:p w14:paraId="5D1F044D" w14:textId="77777777" w:rsidR="00252294" w:rsidRDefault="00252294" w:rsidP="00252294">
      <w:pPr>
        <w:pStyle w:val="NormalWeb"/>
      </w:pPr>
      <w:r>
        <w:t xml:space="preserve">From the </w:t>
      </w:r>
      <w:r>
        <w:rPr>
          <w:rStyle w:val="Strong"/>
        </w:rPr>
        <w:t>boxplot comparison by region</w:t>
      </w:r>
      <w:r>
        <w:t>, we can observe the following:</w:t>
      </w:r>
    </w:p>
    <w:p w14:paraId="09F4EDC5" w14:textId="77777777" w:rsidR="00252294" w:rsidRDefault="00252294" w:rsidP="00252294">
      <w:pPr>
        <w:pStyle w:val="NormalWeb"/>
        <w:numPr>
          <w:ilvl w:val="0"/>
          <w:numId w:val="10"/>
        </w:numPr>
      </w:pPr>
      <w:r>
        <w:rPr>
          <w:rStyle w:val="Strong"/>
        </w:rPr>
        <w:t>Regional variation in Generation per capita</w:t>
      </w:r>
      <w:r>
        <w:t>:</w:t>
      </w:r>
    </w:p>
    <w:p w14:paraId="14525258" w14:textId="77777777" w:rsidR="00252294" w:rsidRDefault="00252294" w:rsidP="0025229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Caribbean</w:t>
      </w:r>
      <w:r>
        <w:t xml:space="preserve">: Likely to show a </w:t>
      </w:r>
      <w:r>
        <w:rPr>
          <w:rStyle w:val="Strong"/>
        </w:rPr>
        <w:t>higher median</w:t>
      </w:r>
      <w:r>
        <w:t xml:space="preserve"> for Generation per capita, as many Caribbean nations (e.g., Barbados, Bahamas) are tourist destinations and have high consumption rates. This leads to more waste per capita.</w:t>
      </w:r>
    </w:p>
    <w:p w14:paraId="352DC127" w14:textId="77777777" w:rsidR="00252294" w:rsidRDefault="00252294" w:rsidP="0025229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Latin America</w:t>
      </w:r>
      <w:r>
        <w:t xml:space="preserve">: Might display </w:t>
      </w:r>
      <w:r>
        <w:rPr>
          <w:rStyle w:val="Strong"/>
        </w:rPr>
        <w:t>lower generation per capita</w:t>
      </w:r>
      <w:r>
        <w:t xml:space="preserve"> due to different economic structures and consumption patterns, with countries like </w:t>
      </w:r>
      <w:r>
        <w:rPr>
          <w:rStyle w:val="Strong"/>
        </w:rPr>
        <w:t>Haiti</w:t>
      </w:r>
      <w:r>
        <w:t xml:space="preserve"> or </w:t>
      </w:r>
      <w:r>
        <w:rPr>
          <w:rStyle w:val="Strong"/>
        </w:rPr>
        <w:t>Dominican Republic</w:t>
      </w:r>
      <w:r>
        <w:t xml:space="preserve"> showing lower median values.</w:t>
      </w:r>
    </w:p>
    <w:p w14:paraId="3757BE13" w14:textId="77777777" w:rsidR="00252294" w:rsidRDefault="00252294" w:rsidP="00252294">
      <w:pPr>
        <w:pStyle w:val="NormalWeb"/>
        <w:numPr>
          <w:ilvl w:val="0"/>
          <w:numId w:val="10"/>
        </w:numPr>
      </w:pPr>
      <w:r>
        <w:rPr>
          <w:rStyle w:val="Strong"/>
        </w:rPr>
        <w:t>Regional variation in Collection coverage</w:t>
      </w:r>
      <w:r>
        <w:t>:</w:t>
      </w:r>
    </w:p>
    <w:p w14:paraId="3C23AEA0" w14:textId="77777777" w:rsidR="00252294" w:rsidRDefault="00252294" w:rsidP="0025229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Caribbean</w:t>
      </w:r>
      <w:r>
        <w:t xml:space="preserve">: Regions like the Caribbean may show </w:t>
      </w:r>
      <w:r>
        <w:rPr>
          <w:rStyle w:val="Strong"/>
        </w:rPr>
        <w:t>higher collection coverage</w:t>
      </w:r>
      <w:r>
        <w:t xml:space="preserve">, especially in countries with robust waste management systems like </w:t>
      </w:r>
      <w:r>
        <w:rPr>
          <w:rStyle w:val="Strong"/>
        </w:rPr>
        <w:t>Barbados</w:t>
      </w:r>
      <w:r>
        <w:t xml:space="preserve"> and </w:t>
      </w:r>
      <w:r>
        <w:rPr>
          <w:rStyle w:val="Strong"/>
        </w:rPr>
        <w:t>Bahamas</w:t>
      </w:r>
      <w:r>
        <w:t>. These countries likely have a higher capacity to collect and process waste, leading to higher values in the boxplot.</w:t>
      </w:r>
    </w:p>
    <w:p w14:paraId="3FEF1428" w14:textId="77777777" w:rsidR="00252294" w:rsidRDefault="00252294" w:rsidP="0025229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Latin America</w:t>
      </w:r>
      <w:r>
        <w:t xml:space="preserve">: Might show </w:t>
      </w:r>
      <w:r>
        <w:rPr>
          <w:rStyle w:val="Strong"/>
        </w:rPr>
        <w:t>lower collection coverage</w:t>
      </w:r>
      <w:r>
        <w:t xml:space="preserve"> overall, with countries like </w:t>
      </w:r>
      <w:r>
        <w:rPr>
          <w:rStyle w:val="Strong"/>
        </w:rPr>
        <w:t>Haiti</w:t>
      </w:r>
      <w:r>
        <w:t xml:space="preserve"> having lower median values, suggesting that the waste collection infrastructure is less developed.</w:t>
      </w:r>
    </w:p>
    <w:p w14:paraId="51E508D0" w14:textId="77777777" w:rsidR="00252294" w:rsidRDefault="00252294" w:rsidP="00252294">
      <w:pPr>
        <w:pStyle w:val="Heading4"/>
      </w:pPr>
      <w:r>
        <w:t>Example Analysis:</w:t>
      </w:r>
    </w:p>
    <w:p w14:paraId="5A8FFBF0" w14:textId="77777777" w:rsidR="00252294" w:rsidRDefault="00252294" w:rsidP="002522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Caribbean region</w:t>
      </w:r>
      <w:r>
        <w:t xml:space="preserve">: Countries like </w:t>
      </w:r>
      <w:r>
        <w:rPr>
          <w:rStyle w:val="Strong"/>
        </w:rPr>
        <w:t>Barbados</w:t>
      </w:r>
      <w:r>
        <w:t xml:space="preserve"> and </w:t>
      </w:r>
      <w:r>
        <w:rPr>
          <w:rStyle w:val="Strong"/>
        </w:rPr>
        <w:t>Bahamas</w:t>
      </w:r>
      <w:r>
        <w:t xml:space="preserve"> might push the boxplot’s median upward for both generation per capita and collection coverage.</w:t>
      </w:r>
    </w:p>
    <w:p w14:paraId="60C10100" w14:textId="77777777" w:rsidR="00252294" w:rsidRDefault="00252294" w:rsidP="002522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Latin America</w:t>
      </w:r>
      <w:r>
        <w:t xml:space="preserve">: Countries like </w:t>
      </w:r>
      <w:r>
        <w:rPr>
          <w:rStyle w:val="Strong"/>
        </w:rPr>
        <w:t>Haiti</w:t>
      </w:r>
      <w:r>
        <w:t xml:space="preserve"> or </w:t>
      </w:r>
      <w:r>
        <w:rPr>
          <w:rStyle w:val="Strong"/>
        </w:rPr>
        <w:t>Dominican Republic</w:t>
      </w:r>
      <w:r>
        <w:t xml:space="preserve"> may lower the regional median, especially in collection coverage.</w:t>
      </w:r>
    </w:p>
    <w:p w14:paraId="67503C88" w14:textId="77777777" w:rsidR="00252294" w:rsidRDefault="00252294" w:rsidP="00252294">
      <w:pPr>
        <w:pStyle w:val="Heading4"/>
      </w:pPr>
      <w:r>
        <w:lastRenderedPageBreak/>
        <w:t>Conclusion:</w:t>
      </w:r>
    </w:p>
    <w:p w14:paraId="0C2F1DF4" w14:textId="77777777" w:rsidR="00252294" w:rsidRDefault="00252294" w:rsidP="0025229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Caribbean region</w:t>
      </w:r>
      <w:r>
        <w:t xml:space="preserve"> will likely show </w:t>
      </w:r>
      <w:r>
        <w:rPr>
          <w:rStyle w:val="Strong"/>
        </w:rPr>
        <w:t>higher generation per capita and better collection coverage</w:t>
      </w:r>
      <w:r>
        <w:t xml:space="preserve"> compared to Latin America. This highlights </w:t>
      </w:r>
      <w:r>
        <w:rPr>
          <w:rStyle w:val="Strong"/>
        </w:rPr>
        <w:t>regional disparities</w:t>
      </w:r>
      <w:r>
        <w:t>, with some regions better equipped to handle waste generation and collection than others.</w:t>
      </w:r>
    </w:p>
    <w:p w14:paraId="1F0E9321" w14:textId="77777777" w:rsidR="00AE7833" w:rsidRDefault="00AE7833" w:rsidP="00AE7833">
      <w:pPr>
        <w:pStyle w:val="Heading3"/>
      </w:pPr>
      <w:r>
        <w:rPr>
          <w:rStyle w:val="Strong"/>
          <w:b/>
          <w:bCs/>
        </w:rPr>
        <w:t>Final Summary with Country Names</w:t>
      </w:r>
      <w:r>
        <w:t>:</w:t>
      </w:r>
    </w:p>
    <w:p w14:paraId="0D2F1BE7" w14:textId="77777777" w:rsidR="00AE7833" w:rsidRDefault="00AE7833" w:rsidP="00AE7833">
      <w:pPr>
        <w:pStyle w:val="NormalWeb"/>
        <w:numPr>
          <w:ilvl w:val="0"/>
          <w:numId w:val="13"/>
        </w:numPr>
      </w:pPr>
      <w:r>
        <w:rPr>
          <w:rStyle w:val="Strong"/>
        </w:rPr>
        <w:t>Generation per capita (2014-2018)</w:t>
      </w:r>
      <w:r>
        <w:t>:</w:t>
      </w:r>
    </w:p>
    <w:p w14:paraId="634E2842" w14:textId="77777777" w:rsidR="00AE7833" w:rsidRDefault="00AE7833" w:rsidP="00AE783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Barbados</w:t>
      </w:r>
      <w:r>
        <w:t xml:space="preserve"> and </w:t>
      </w:r>
      <w:r>
        <w:rPr>
          <w:rStyle w:val="Strong"/>
        </w:rPr>
        <w:t>Bahamas</w:t>
      </w:r>
      <w:r>
        <w:t xml:space="preserve"> likely show an </w:t>
      </w:r>
      <w:r>
        <w:rPr>
          <w:rStyle w:val="Strong"/>
        </w:rPr>
        <w:t>increasing trend</w:t>
      </w:r>
      <w:r>
        <w:t xml:space="preserve"> in waste generation, while </w:t>
      </w:r>
      <w:r>
        <w:rPr>
          <w:rStyle w:val="Strong"/>
        </w:rPr>
        <w:t>Saint Lucia</w:t>
      </w:r>
      <w:r>
        <w:t xml:space="preserve"> may display a </w:t>
      </w:r>
      <w:r>
        <w:rPr>
          <w:rStyle w:val="Strong"/>
        </w:rPr>
        <w:t>decrease</w:t>
      </w:r>
      <w:r>
        <w:t xml:space="preserve">. Countries like </w:t>
      </w:r>
      <w:r>
        <w:rPr>
          <w:rStyle w:val="Strong"/>
        </w:rPr>
        <w:t>Trinidad and Tobago</w:t>
      </w:r>
      <w:r>
        <w:t xml:space="preserve"> might remain stable, while </w:t>
      </w:r>
      <w:r>
        <w:rPr>
          <w:rStyle w:val="Strong"/>
        </w:rPr>
        <w:t>Jamaica</w:t>
      </w:r>
      <w:r>
        <w:t xml:space="preserve"> could fluctuate.</w:t>
      </w:r>
    </w:p>
    <w:p w14:paraId="486B66C9" w14:textId="77777777" w:rsidR="00AE7833" w:rsidRDefault="00AE7833" w:rsidP="00AE7833">
      <w:pPr>
        <w:pStyle w:val="NormalWeb"/>
        <w:numPr>
          <w:ilvl w:val="0"/>
          <w:numId w:val="13"/>
        </w:numPr>
      </w:pPr>
      <w:r>
        <w:rPr>
          <w:rStyle w:val="Strong"/>
        </w:rPr>
        <w:t>Relationship between Generation per capita and Collection coverage</w:t>
      </w:r>
      <w:r>
        <w:t>:</w:t>
      </w:r>
    </w:p>
    <w:p w14:paraId="5B52FBB1" w14:textId="77777777" w:rsidR="00AE7833" w:rsidRDefault="00AE7833" w:rsidP="00AE783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Barbados</w:t>
      </w:r>
      <w:r>
        <w:t xml:space="preserve"> and </w:t>
      </w:r>
      <w:r>
        <w:rPr>
          <w:rStyle w:val="Strong"/>
        </w:rPr>
        <w:t>Trinidad and Tobago</w:t>
      </w:r>
      <w:r>
        <w:t xml:space="preserve"> likely exhibit a </w:t>
      </w:r>
      <w:r>
        <w:rPr>
          <w:rStyle w:val="Strong"/>
        </w:rPr>
        <w:t>positive correlation</w:t>
      </w:r>
      <w:r>
        <w:t xml:space="preserve">, suggesting efficient waste collection systems. </w:t>
      </w:r>
      <w:r>
        <w:rPr>
          <w:rStyle w:val="Strong"/>
        </w:rPr>
        <w:t>Haiti</w:t>
      </w:r>
      <w:r>
        <w:t xml:space="preserve"> may show </w:t>
      </w:r>
      <w:r>
        <w:rPr>
          <w:rStyle w:val="Strong"/>
        </w:rPr>
        <w:t>no correlation</w:t>
      </w:r>
      <w:r>
        <w:t>, indicating poor infrastructure or inefficiency in waste collection despite increasing generation.</w:t>
      </w:r>
    </w:p>
    <w:p w14:paraId="198EAADE" w14:textId="77777777" w:rsidR="00AE7833" w:rsidRDefault="00AE7833" w:rsidP="00AE7833">
      <w:pPr>
        <w:pStyle w:val="NormalWeb"/>
        <w:numPr>
          <w:ilvl w:val="0"/>
          <w:numId w:val="13"/>
        </w:numPr>
      </w:pPr>
      <w:r>
        <w:rPr>
          <w:rStyle w:val="Strong"/>
        </w:rPr>
        <w:t>Regional differences</w:t>
      </w:r>
      <w:r>
        <w:t>:</w:t>
      </w:r>
    </w:p>
    <w:p w14:paraId="113DB9E7" w14:textId="77777777" w:rsidR="00AE7833" w:rsidRDefault="00AE7833" w:rsidP="00AE783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Caribbean region</w:t>
      </w:r>
      <w:r>
        <w:t xml:space="preserve"> shows </w:t>
      </w:r>
      <w:r>
        <w:rPr>
          <w:rStyle w:val="Strong"/>
        </w:rPr>
        <w:t>higher generation per capita and better collection coverage</w:t>
      </w:r>
      <w:r>
        <w:t xml:space="preserve">, driven by countries like </w:t>
      </w:r>
      <w:r>
        <w:rPr>
          <w:rStyle w:val="Strong"/>
        </w:rPr>
        <w:t>Barbados</w:t>
      </w:r>
      <w:r>
        <w:t xml:space="preserve"> and </w:t>
      </w:r>
      <w:r>
        <w:rPr>
          <w:rStyle w:val="Strong"/>
        </w:rPr>
        <w:t>Bahamas</w:t>
      </w:r>
      <w:r>
        <w:t xml:space="preserve">. In contrast, the </w:t>
      </w:r>
      <w:r>
        <w:rPr>
          <w:rStyle w:val="Strong"/>
        </w:rPr>
        <w:t>Latin American region</w:t>
      </w:r>
      <w:r>
        <w:t xml:space="preserve">, with countries like </w:t>
      </w:r>
      <w:r>
        <w:rPr>
          <w:rStyle w:val="Strong"/>
        </w:rPr>
        <w:t>Haiti</w:t>
      </w:r>
      <w:r>
        <w:t xml:space="preserve">, may exhibit </w:t>
      </w:r>
      <w:r>
        <w:rPr>
          <w:rStyle w:val="Strong"/>
        </w:rPr>
        <w:t>lower values</w:t>
      </w:r>
      <w:r>
        <w:t>, especially in collection coverage.</w:t>
      </w:r>
    </w:p>
    <w:p w14:paraId="53101EC0" w14:textId="77777777" w:rsidR="00375C45" w:rsidRDefault="00375C45" w:rsidP="00375C45">
      <w:pPr>
        <w:spacing w:before="100" w:beforeAutospacing="1" w:after="100" w:afterAutospacing="1" w:line="240" w:lineRule="auto"/>
        <w:ind w:left="720"/>
      </w:pPr>
    </w:p>
    <w:p w14:paraId="5C72F72D" w14:textId="77777777" w:rsidR="00742B76" w:rsidRDefault="00742B76" w:rsidP="00083151">
      <w:pPr>
        <w:tabs>
          <w:tab w:val="left" w:pos="8154"/>
        </w:tabs>
      </w:pPr>
    </w:p>
    <w:p w14:paraId="16397AD3" w14:textId="77777777" w:rsidR="00EE7FA5" w:rsidRDefault="00EE7FA5" w:rsidP="00083151">
      <w:pPr>
        <w:tabs>
          <w:tab w:val="left" w:pos="8154"/>
        </w:tabs>
      </w:pPr>
    </w:p>
    <w:p w14:paraId="1B01F75C" w14:textId="77777777" w:rsidR="00742B76" w:rsidRDefault="00742B76" w:rsidP="00083151">
      <w:pPr>
        <w:tabs>
          <w:tab w:val="left" w:pos="8154"/>
        </w:tabs>
      </w:pPr>
    </w:p>
    <w:p w14:paraId="557AC8F0" w14:textId="77777777" w:rsidR="00742B76" w:rsidRPr="00083151" w:rsidRDefault="00742B76" w:rsidP="00083151">
      <w:pPr>
        <w:tabs>
          <w:tab w:val="left" w:pos="8154"/>
        </w:tabs>
      </w:pPr>
    </w:p>
    <w:sectPr w:rsidR="00742B76" w:rsidRPr="00083151" w:rsidSect="00144F68"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13E9"/>
    <w:multiLevelType w:val="multilevel"/>
    <w:tmpl w:val="227C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74AF7"/>
    <w:multiLevelType w:val="multilevel"/>
    <w:tmpl w:val="6980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863CC"/>
    <w:multiLevelType w:val="multilevel"/>
    <w:tmpl w:val="A93E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C3C55"/>
    <w:multiLevelType w:val="multilevel"/>
    <w:tmpl w:val="8396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707E6"/>
    <w:multiLevelType w:val="multilevel"/>
    <w:tmpl w:val="6C9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B44AC"/>
    <w:multiLevelType w:val="multilevel"/>
    <w:tmpl w:val="89A0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B6E17"/>
    <w:multiLevelType w:val="multilevel"/>
    <w:tmpl w:val="8DBC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F05F0"/>
    <w:multiLevelType w:val="multilevel"/>
    <w:tmpl w:val="DCE6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41570"/>
    <w:multiLevelType w:val="multilevel"/>
    <w:tmpl w:val="1D5C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6683F"/>
    <w:multiLevelType w:val="multilevel"/>
    <w:tmpl w:val="EDA8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F26FC"/>
    <w:multiLevelType w:val="multilevel"/>
    <w:tmpl w:val="B6DC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7A317F"/>
    <w:multiLevelType w:val="multilevel"/>
    <w:tmpl w:val="FF7E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25101"/>
    <w:multiLevelType w:val="multilevel"/>
    <w:tmpl w:val="CA26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539567">
    <w:abstractNumId w:val="12"/>
  </w:num>
  <w:num w:numId="2" w16cid:durableId="1698237444">
    <w:abstractNumId w:val="6"/>
  </w:num>
  <w:num w:numId="3" w16cid:durableId="866330157">
    <w:abstractNumId w:val="10"/>
  </w:num>
  <w:num w:numId="4" w16cid:durableId="1197163379">
    <w:abstractNumId w:val="11"/>
  </w:num>
  <w:num w:numId="5" w16cid:durableId="2090734201">
    <w:abstractNumId w:val="4"/>
  </w:num>
  <w:num w:numId="6" w16cid:durableId="803039905">
    <w:abstractNumId w:val="0"/>
  </w:num>
  <w:num w:numId="7" w16cid:durableId="9337584">
    <w:abstractNumId w:val="9"/>
  </w:num>
  <w:num w:numId="8" w16cid:durableId="384986915">
    <w:abstractNumId w:val="2"/>
  </w:num>
  <w:num w:numId="9" w16cid:durableId="446968724">
    <w:abstractNumId w:val="5"/>
  </w:num>
  <w:num w:numId="10" w16cid:durableId="393547290">
    <w:abstractNumId w:val="8"/>
  </w:num>
  <w:num w:numId="11" w16cid:durableId="1500654353">
    <w:abstractNumId w:val="3"/>
  </w:num>
  <w:num w:numId="12" w16cid:durableId="138960969">
    <w:abstractNumId w:val="7"/>
  </w:num>
  <w:num w:numId="13" w16cid:durableId="752625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2"/>
    <w:rsid w:val="00083151"/>
    <w:rsid w:val="000D0B54"/>
    <w:rsid w:val="00144F68"/>
    <w:rsid w:val="001B2F15"/>
    <w:rsid w:val="001E1974"/>
    <w:rsid w:val="00224F0B"/>
    <w:rsid w:val="002419AC"/>
    <w:rsid w:val="00252294"/>
    <w:rsid w:val="00252F96"/>
    <w:rsid w:val="002A3F2C"/>
    <w:rsid w:val="002A76B8"/>
    <w:rsid w:val="002B3766"/>
    <w:rsid w:val="002D4452"/>
    <w:rsid w:val="002D6868"/>
    <w:rsid w:val="00306C7F"/>
    <w:rsid w:val="00357F23"/>
    <w:rsid w:val="00375C45"/>
    <w:rsid w:val="003B5A10"/>
    <w:rsid w:val="00442D7B"/>
    <w:rsid w:val="004565B1"/>
    <w:rsid w:val="00467FE4"/>
    <w:rsid w:val="004A6BD6"/>
    <w:rsid w:val="004C48F0"/>
    <w:rsid w:val="005134CE"/>
    <w:rsid w:val="0051603C"/>
    <w:rsid w:val="00557A0F"/>
    <w:rsid w:val="005B7ECB"/>
    <w:rsid w:val="005D4B25"/>
    <w:rsid w:val="00684CEF"/>
    <w:rsid w:val="006A463E"/>
    <w:rsid w:val="006F2A11"/>
    <w:rsid w:val="00742B76"/>
    <w:rsid w:val="007628AB"/>
    <w:rsid w:val="00773B84"/>
    <w:rsid w:val="00782A97"/>
    <w:rsid w:val="0079341E"/>
    <w:rsid w:val="007B0AA6"/>
    <w:rsid w:val="00811A4E"/>
    <w:rsid w:val="008627D0"/>
    <w:rsid w:val="00894E64"/>
    <w:rsid w:val="008A0946"/>
    <w:rsid w:val="008C2458"/>
    <w:rsid w:val="008E5333"/>
    <w:rsid w:val="008F0D97"/>
    <w:rsid w:val="0091357B"/>
    <w:rsid w:val="00937CDB"/>
    <w:rsid w:val="0097549F"/>
    <w:rsid w:val="009A7176"/>
    <w:rsid w:val="009F51A2"/>
    <w:rsid w:val="009F7EC6"/>
    <w:rsid w:val="00AA1861"/>
    <w:rsid w:val="00AA25E3"/>
    <w:rsid w:val="00AE7833"/>
    <w:rsid w:val="00B078EB"/>
    <w:rsid w:val="00B22386"/>
    <w:rsid w:val="00B342C2"/>
    <w:rsid w:val="00B9799A"/>
    <w:rsid w:val="00BC2DA2"/>
    <w:rsid w:val="00BE655B"/>
    <w:rsid w:val="00BF7AE4"/>
    <w:rsid w:val="00C27D00"/>
    <w:rsid w:val="00D630F8"/>
    <w:rsid w:val="00D67E44"/>
    <w:rsid w:val="00D726A9"/>
    <w:rsid w:val="00DB13A2"/>
    <w:rsid w:val="00DD6ECE"/>
    <w:rsid w:val="00E030CD"/>
    <w:rsid w:val="00E37A01"/>
    <w:rsid w:val="00E52474"/>
    <w:rsid w:val="00E57470"/>
    <w:rsid w:val="00E749FA"/>
    <w:rsid w:val="00E91390"/>
    <w:rsid w:val="00E94D67"/>
    <w:rsid w:val="00EB1C73"/>
    <w:rsid w:val="00EB5159"/>
    <w:rsid w:val="00EE7FA5"/>
    <w:rsid w:val="00F3146D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2ADBD"/>
  <w15:docId w15:val="{778D0D6E-F628-492C-8593-99A2C336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4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6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4C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134CE"/>
    <w:rPr>
      <w:b/>
      <w:bCs/>
    </w:rPr>
  </w:style>
  <w:style w:type="character" w:customStyle="1" w:styleId="hljs-comment">
    <w:name w:val="hljs-comment"/>
    <w:basedOn w:val="DefaultParagraphFont"/>
    <w:rsid w:val="00252F96"/>
  </w:style>
  <w:style w:type="character" w:customStyle="1" w:styleId="hljs-operator">
    <w:name w:val="hljs-operator"/>
    <w:basedOn w:val="DefaultParagraphFont"/>
    <w:rsid w:val="00252F96"/>
  </w:style>
  <w:style w:type="character" w:customStyle="1" w:styleId="hljs-punctuation">
    <w:name w:val="hljs-punctuation"/>
    <w:basedOn w:val="DefaultParagraphFont"/>
    <w:rsid w:val="00252F96"/>
  </w:style>
  <w:style w:type="character" w:customStyle="1" w:styleId="hljs-literal">
    <w:name w:val="hljs-literal"/>
    <w:basedOn w:val="DefaultParagraphFont"/>
    <w:rsid w:val="00252F96"/>
  </w:style>
  <w:style w:type="character" w:customStyle="1" w:styleId="Heading4Char">
    <w:name w:val="Heading 4 Char"/>
    <w:basedOn w:val="DefaultParagraphFont"/>
    <w:link w:val="Heading4"/>
    <w:uiPriority w:val="9"/>
    <w:semiHidden/>
    <w:rsid w:val="00E524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63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</dc:creator>
  <cp:keywords/>
  <dc:description/>
  <cp:lastModifiedBy>mohamed adel</cp:lastModifiedBy>
  <cp:revision>2</cp:revision>
  <dcterms:created xsi:type="dcterms:W3CDTF">2024-09-30T16:14:00Z</dcterms:created>
  <dcterms:modified xsi:type="dcterms:W3CDTF">2024-09-30T16:14:00Z</dcterms:modified>
</cp:coreProperties>
</file>