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39AC5" w14:textId="1998E214" w:rsidR="00B53D35" w:rsidRPr="00B53D35" w:rsidRDefault="00B53D35" w:rsidP="004C3C32">
      <w:pPr>
        <w:spacing w:before="200" w:after="200" w:line="360" w:lineRule="auto"/>
        <w:jc w:val="center"/>
        <w:rPr>
          <w:rFonts w:ascii="Times New Roman" w:hAnsi="Times New Roman" w:cs="Times New Roman"/>
          <w:b/>
          <w:sz w:val="32"/>
        </w:rPr>
      </w:pPr>
      <w:r w:rsidRPr="00B53D35">
        <w:rPr>
          <w:rFonts w:ascii="Times New Roman" w:hAnsi="Times New Roman" w:cs="Times New Roman"/>
          <w:b/>
          <w:sz w:val="32"/>
        </w:rPr>
        <w:t>ESCUELA SUPERIOR POLITÉCNICA DEL LITORAL</w:t>
      </w:r>
    </w:p>
    <w:p w14:paraId="5BF555FA" w14:textId="62F8DB79" w:rsidR="00B53D35" w:rsidRDefault="00B53D35" w:rsidP="004C3C32">
      <w:pPr>
        <w:spacing w:before="200" w:after="200" w:line="360" w:lineRule="auto"/>
        <w:jc w:val="both"/>
        <w:rPr>
          <w:rFonts w:ascii="Times New Roman" w:hAnsi="Times New Roman" w:cs="Times New Roman"/>
          <w:b/>
          <w:sz w:val="24"/>
        </w:rPr>
      </w:pPr>
    </w:p>
    <w:p w14:paraId="6DF02C90" w14:textId="686BD7AC" w:rsidR="00B53D35" w:rsidRDefault="00CA2A7F" w:rsidP="004C3C32">
      <w:pPr>
        <w:spacing w:before="200" w:after="200" w:line="360" w:lineRule="auto"/>
        <w:jc w:val="both"/>
        <w:rPr>
          <w:rFonts w:ascii="Times New Roman" w:hAnsi="Times New Roman" w:cs="Times New Roman"/>
          <w:b/>
          <w:sz w:val="24"/>
        </w:rPr>
      </w:pPr>
      <w:r>
        <w:rPr>
          <w:rFonts w:ascii="Times New Roman" w:hAnsi="Times New Roman" w:cs="Times New Roman"/>
          <w:b/>
          <w:noProof/>
          <w:sz w:val="36"/>
          <w:lang w:val="es-EC" w:eastAsia="es-EC"/>
        </w:rPr>
        <w:drawing>
          <wp:anchor distT="0" distB="0" distL="114300" distR="114300" simplePos="0" relativeHeight="251658240" behindDoc="0" locked="0" layoutInCell="1" allowOverlap="1" wp14:anchorId="2E3F080B" wp14:editId="654C92D9">
            <wp:simplePos x="0" y="0"/>
            <wp:positionH relativeFrom="margin">
              <wp:posOffset>1099820</wp:posOffset>
            </wp:positionH>
            <wp:positionV relativeFrom="paragraph">
              <wp:posOffset>74930</wp:posOffset>
            </wp:positionV>
            <wp:extent cx="3522345" cy="805815"/>
            <wp:effectExtent l="0" t="0" r="1905" b="0"/>
            <wp:wrapThrough wrapText="bothSides">
              <wp:wrapPolygon edited="0">
                <wp:start x="1402" y="0"/>
                <wp:lineTo x="0" y="4085"/>
                <wp:lineTo x="0" y="14298"/>
                <wp:lineTo x="117" y="16851"/>
                <wp:lineTo x="1285" y="20936"/>
                <wp:lineTo x="1402" y="20936"/>
                <wp:lineTo x="3388" y="20936"/>
                <wp:lineTo x="21495" y="18383"/>
                <wp:lineTo x="21495" y="13787"/>
                <wp:lineTo x="19976" y="8170"/>
                <wp:lineTo x="20794" y="3064"/>
                <wp:lineTo x="19859" y="2553"/>
                <wp:lineTo x="3388" y="0"/>
                <wp:lineTo x="1402"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2345" cy="805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EA7ADD" w14:textId="2579523B" w:rsidR="00B53D35" w:rsidRDefault="00B53D35" w:rsidP="00A64625">
      <w:pPr>
        <w:spacing w:before="200" w:after="200" w:line="360" w:lineRule="auto"/>
        <w:rPr>
          <w:rFonts w:ascii="Times New Roman" w:hAnsi="Times New Roman" w:cs="Times New Roman"/>
          <w:b/>
          <w:sz w:val="24"/>
        </w:rPr>
      </w:pPr>
    </w:p>
    <w:p w14:paraId="0B782F27" w14:textId="77777777" w:rsidR="00A64625" w:rsidRDefault="00A64625" w:rsidP="00A64625">
      <w:pPr>
        <w:spacing w:before="200" w:after="200" w:line="360" w:lineRule="auto"/>
        <w:rPr>
          <w:rFonts w:ascii="Times New Roman" w:hAnsi="Times New Roman" w:cs="Times New Roman"/>
          <w:b/>
          <w:sz w:val="40"/>
          <w:u w:val="single"/>
        </w:rPr>
      </w:pPr>
    </w:p>
    <w:p w14:paraId="1CB5ADDB" w14:textId="3A976571" w:rsidR="00A64625" w:rsidRDefault="00A64625" w:rsidP="00A64625">
      <w:pPr>
        <w:spacing w:before="200" w:after="200" w:line="360" w:lineRule="auto"/>
        <w:jc w:val="center"/>
        <w:rPr>
          <w:rFonts w:ascii="Times New Roman" w:hAnsi="Times New Roman" w:cs="Times New Roman"/>
          <w:b/>
          <w:sz w:val="40"/>
        </w:rPr>
      </w:pPr>
      <w:r w:rsidRPr="00A64625">
        <w:rPr>
          <w:rFonts w:ascii="Times New Roman" w:hAnsi="Times New Roman" w:cs="Times New Roman"/>
          <w:b/>
          <w:sz w:val="40"/>
        </w:rPr>
        <w:t>ALUMNO</w:t>
      </w:r>
      <w:r w:rsidR="00CA2A7F">
        <w:rPr>
          <w:rFonts w:ascii="Times New Roman" w:hAnsi="Times New Roman" w:cs="Times New Roman"/>
          <w:b/>
          <w:sz w:val="40"/>
        </w:rPr>
        <w:t>S</w:t>
      </w:r>
    </w:p>
    <w:p w14:paraId="5D1B8248" w14:textId="3E823587" w:rsidR="00CA2A7F" w:rsidRPr="00CA2A7F" w:rsidRDefault="00CA2A7F" w:rsidP="00A64625">
      <w:pPr>
        <w:spacing w:before="200" w:after="200" w:line="360" w:lineRule="auto"/>
        <w:jc w:val="center"/>
        <w:rPr>
          <w:rFonts w:ascii="Times New Roman" w:hAnsi="Times New Roman" w:cs="Times New Roman"/>
          <w:sz w:val="36"/>
        </w:rPr>
      </w:pPr>
      <w:r w:rsidRPr="00CA2A7F">
        <w:rPr>
          <w:rFonts w:ascii="Times New Roman" w:hAnsi="Times New Roman" w:cs="Times New Roman"/>
          <w:sz w:val="36"/>
        </w:rPr>
        <w:t>ALARCON GONZABAY</w:t>
      </w:r>
      <w:r w:rsidRPr="00CA2A7F">
        <w:rPr>
          <w:rFonts w:ascii="Times New Roman" w:hAnsi="Times New Roman" w:cs="Times New Roman"/>
          <w:sz w:val="36"/>
        </w:rPr>
        <w:t xml:space="preserve"> </w:t>
      </w:r>
      <w:r w:rsidRPr="00CA2A7F">
        <w:rPr>
          <w:rFonts w:ascii="Times New Roman" w:hAnsi="Times New Roman" w:cs="Times New Roman"/>
          <w:sz w:val="36"/>
        </w:rPr>
        <w:t>LUIGGI STEVEN</w:t>
      </w:r>
    </w:p>
    <w:p w14:paraId="2E68F953" w14:textId="33D90D88" w:rsidR="00CA2A7F" w:rsidRPr="00CA2A7F" w:rsidRDefault="00CA2A7F" w:rsidP="00CA2A7F">
      <w:pPr>
        <w:spacing w:before="200" w:after="200" w:line="360" w:lineRule="auto"/>
        <w:ind w:firstLine="708"/>
        <w:jc w:val="center"/>
        <w:rPr>
          <w:rFonts w:ascii="Times New Roman" w:hAnsi="Times New Roman" w:cs="Times New Roman"/>
          <w:sz w:val="36"/>
        </w:rPr>
      </w:pPr>
      <w:r w:rsidRPr="00CA2A7F">
        <w:rPr>
          <w:rFonts w:ascii="Times New Roman" w:hAnsi="Times New Roman" w:cs="Times New Roman"/>
          <w:sz w:val="36"/>
        </w:rPr>
        <w:t>ATIENCIA CALLE</w:t>
      </w:r>
      <w:r w:rsidRPr="00CA2A7F">
        <w:rPr>
          <w:rFonts w:ascii="Times New Roman" w:hAnsi="Times New Roman" w:cs="Times New Roman"/>
          <w:sz w:val="36"/>
        </w:rPr>
        <w:t xml:space="preserve"> </w:t>
      </w:r>
      <w:r w:rsidRPr="00CA2A7F">
        <w:rPr>
          <w:rFonts w:ascii="Times New Roman" w:hAnsi="Times New Roman" w:cs="Times New Roman"/>
          <w:sz w:val="36"/>
        </w:rPr>
        <w:t>YSABEL YAMILETH</w:t>
      </w:r>
    </w:p>
    <w:p w14:paraId="00C09D08" w14:textId="54CDA3A9" w:rsidR="00CA2A7F" w:rsidRPr="00CA2A7F" w:rsidRDefault="00CA2A7F" w:rsidP="00CA2A7F">
      <w:pPr>
        <w:spacing w:before="200" w:after="200" w:line="360" w:lineRule="auto"/>
        <w:jc w:val="center"/>
        <w:rPr>
          <w:rFonts w:ascii="Times New Roman" w:hAnsi="Times New Roman" w:cs="Times New Roman"/>
          <w:sz w:val="36"/>
        </w:rPr>
      </w:pPr>
      <w:r w:rsidRPr="00CA2A7F">
        <w:rPr>
          <w:rFonts w:ascii="Times New Roman" w:hAnsi="Times New Roman" w:cs="Times New Roman"/>
          <w:sz w:val="36"/>
        </w:rPr>
        <w:t>GOMEZ DE LA VERA</w:t>
      </w:r>
      <w:r w:rsidRPr="00CA2A7F">
        <w:rPr>
          <w:rFonts w:ascii="Times New Roman" w:hAnsi="Times New Roman" w:cs="Times New Roman"/>
          <w:sz w:val="36"/>
        </w:rPr>
        <w:t xml:space="preserve"> </w:t>
      </w:r>
      <w:r w:rsidRPr="00CA2A7F">
        <w:rPr>
          <w:rFonts w:ascii="Times New Roman" w:hAnsi="Times New Roman" w:cs="Times New Roman"/>
          <w:sz w:val="36"/>
        </w:rPr>
        <w:t>KEVIN JOEL</w:t>
      </w:r>
    </w:p>
    <w:p w14:paraId="00DB775D" w14:textId="45E0E481" w:rsidR="00B53D35" w:rsidRPr="00A64625" w:rsidRDefault="00B53D35" w:rsidP="00CA2A7F">
      <w:pPr>
        <w:spacing w:before="200" w:after="200" w:line="360" w:lineRule="auto"/>
        <w:jc w:val="center"/>
        <w:rPr>
          <w:rFonts w:ascii="Times New Roman" w:hAnsi="Times New Roman" w:cs="Times New Roman"/>
          <w:sz w:val="36"/>
        </w:rPr>
      </w:pPr>
      <w:r w:rsidRPr="00A64625">
        <w:rPr>
          <w:rFonts w:ascii="Times New Roman" w:hAnsi="Times New Roman" w:cs="Times New Roman"/>
          <w:sz w:val="36"/>
        </w:rPr>
        <w:t>RIVAS MORALES MIGUEL ANGEL</w:t>
      </w:r>
    </w:p>
    <w:p w14:paraId="7E7EE53A" w14:textId="77777777" w:rsidR="00B53D35" w:rsidRPr="00A64625" w:rsidRDefault="00B53D35" w:rsidP="004C3C32">
      <w:pPr>
        <w:spacing w:before="200" w:after="200" w:line="360" w:lineRule="auto"/>
        <w:jc w:val="center"/>
        <w:rPr>
          <w:rFonts w:ascii="Times New Roman" w:hAnsi="Times New Roman" w:cs="Times New Roman"/>
          <w:b/>
          <w:sz w:val="40"/>
        </w:rPr>
      </w:pPr>
      <w:r w:rsidRPr="00A64625">
        <w:rPr>
          <w:rFonts w:ascii="Times New Roman" w:hAnsi="Times New Roman" w:cs="Times New Roman"/>
          <w:b/>
          <w:sz w:val="40"/>
        </w:rPr>
        <w:t>PARALELO</w:t>
      </w:r>
    </w:p>
    <w:p w14:paraId="652CD5FC" w14:textId="785D6D7D" w:rsidR="00B53D35" w:rsidRPr="00A64625" w:rsidRDefault="00B53D35" w:rsidP="004C3C32">
      <w:pPr>
        <w:spacing w:before="200" w:after="200" w:line="360" w:lineRule="auto"/>
        <w:jc w:val="center"/>
        <w:rPr>
          <w:rFonts w:ascii="Times New Roman" w:hAnsi="Times New Roman" w:cs="Times New Roman"/>
          <w:sz w:val="36"/>
        </w:rPr>
      </w:pPr>
      <w:r w:rsidRPr="00A64625">
        <w:rPr>
          <w:rFonts w:ascii="Times New Roman" w:hAnsi="Times New Roman" w:cs="Times New Roman"/>
          <w:sz w:val="36"/>
        </w:rPr>
        <w:t>N°</w:t>
      </w:r>
      <w:r w:rsidR="00A64625" w:rsidRPr="00A64625">
        <w:rPr>
          <w:rFonts w:ascii="Times New Roman" w:hAnsi="Times New Roman" w:cs="Times New Roman"/>
          <w:sz w:val="36"/>
        </w:rPr>
        <w:t>1</w:t>
      </w:r>
    </w:p>
    <w:p w14:paraId="041A09EE" w14:textId="77777777" w:rsidR="00B53D35" w:rsidRPr="00A64625" w:rsidRDefault="00B53D35" w:rsidP="004C3C32">
      <w:pPr>
        <w:spacing w:before="200" w:after="200" w:line="360" w:lineRule="auto"/>
        <w:jc w:val="center"/>
        <w:rPr>
          <w:rFonts w:ascii="Times New Roman" w:hAnsi="Times New Roman" w:cs="Times New Roman"/>
          <w:b/>
          <w:sz w:val="40"/>
        </w:rPr>
      </w:pPr>
      <w:r w:rsidRPr="00A64625">
        <w:rPr>
          <w:rFonts w:ascii="Times New Roman" w:hAnsi="Times New Roman" w:cs="Times New Roman"/>
          <w:b/>
          <w:sz w:val="40"/>
        </w:rPr>
        <w:t>MATERIA</w:t>
      </w:r>
    </w:p>
    <w:p w14:paraId="75FB99B8" w14:textId="1C5CC057" w:rsidR="00B53D35" w:rsidRPr="00A64625" w:rsidRDefault="00CA2A7F" w:rsidP="004C3C32">
      <w:pPr>
        <w:spacing w:before="200" w:after="200" w:line="360" w:lineRule="auto"/>
        <w:jc w:val="center"/>
        <w:rPr>
          <w:rFonts w:ascii="Times New Roman" w:hAnsi="Times New Roman" w:cs="Times New Roman"/>
          <w:sz w:val="36"/>
        </w:rPr>
      </w:pPr>
      <w:r>
        <w:rPr>
          <w:rFonts w:ascii="Times New Roman" w:hAnsi="Times New Roman" w:cs="Times New Roman"/>
          <w:sz w:val="36"/>
        </w:rPr>
        <w:t>DISENO DE SOFTWARE</w:t>
      </w:r>
    </w:p>
    <w:p w14:paraId="504512C4" w14:textId="77777777" w:rsidR="00B53D35" w:rsidRPr="00A64625" w:rsidRDefault="00B53D35" w:rsidP="004C3C32">
      <w:pPr>
        <w:spacing w:before="200" w:after="200" w:line="360" w:lineRule="auto"/>
        <w:jc w:val="center"/>
        <w:rPr>
          <w:rFonts w:ascii="Times New Roman" w:hAnsi="Times New Roman" w:cs="Times New Roman"/>
          <w:b/>
          <w:sz w:val="40"/>
        </w:rPr>
      </w:pPr>
      <w:r w:rsidRPr="00A64625">
        <w:rPr>
          <w:rFonts w:ascii="Times New Roman" w:hAnsi="Times New Roman" w:cs="Times New Roman"/>
          <w:b/>
          <w:sz w:val="40"/>
        </w:rPr>
        <w:t>TÉRMINO II 201</w:t>
      </w:r>
      <w:r w:rsidR="00A64625">
        <w:rPr>
          <w:rFonts w:ascii="Times New Roman" w:hAnsi="Times New Roman" w:cs="Times New Roman"/>
          <w:b/>
          <w:sz w:val="40"/>
        </w:rPr>
        <w:t>8</w:t>
      </w:r>
    </w:p>
    <w:p w14:paraId="4D41ACDD" w14:textId="6B917146" w:rsidR="00A01C42" w:rsidRDefault="00A01C42" w:rsidP="004C3C32">
      <w:pPr>
        <w:spacing w:before="200" w:after="200" w:line="360" w:lineRule="auto"/>
        <w:jc w:val="center"/>
        <w:rPr>
          <w:rFonts w:ascii="Times New Roman" w:hAnsi="Times New Roman" w:cs="Times New Roman"/>
          <w:b/>
          <w:sz w:val="32"/>
        </w:rPr>
      </w:pPr>
    </w:p>
    <w:p w14:paraId="45B38636" w14:textId="10C7B690" w:rsidR="00A01C42" w:rsidRDefault="00EC12DD" w:rsidP="00A01C42">
      <w:pPr>
        <w:spacing w:before="200" w:after="200" w:line="360" w:lineRule="auto"/>
        <w:rPr>
          <w:rFonts w:ascii="Times New Roman" w:hAnsi="Times New Roman" w:cs="Times New Roman"/>
          <w:b/>
          <w:sz w:val="24"/>
        </w:rPr>
      </w:pPr>
      <w:r>
        <w:rPr>
          <w:rFonts w:ascii="Times New Roman" w:hAnsi="Times New Roman" w:cs="Times New Roman"/>
          <w:b/>
          <w:sz w:val="24"/>
        </w:rPr>
        <w:lastRenderedPageBreak/>
        <w:t>Descripci</w:t>
      </w:r>
      <w:r w:rsidRPr="00E90A05">
        <w:rPr>
          <w:rFonts w:ascii="Times New Roman" w:hAnsi="Times New Roman" w:cs="Times New Roman"/>
          <w:b/>
          <w:sz w:val="24"/>
        </w:rPr>
        <w:t>ón del Sistema</w:t>
      </w:r>
    </w:p>
    <w:p w14:paraId="584CBD92" w14:textId="77777777" w:rsidR="00AD0197" w:rsidRDefault="00AE2B13" w:rsidP="00AD0197">
      <w:pPr>
        <w:spacing w:before="200" w:after="200" w:line="360" w:lineRule="auto"/>
        <w:jc w:val="both"/>
        <w:rPr>
          <w:rFonts w:ascii="Times New Roman" w:hAnsi="Times New Roman" w:cs="Times New Roman"/>
          <w:sz w:val="24"/>
        </w:rPr>
      </w:pPr>
      <w:r w:rsidRPr="00AE2B13">
        <w:rPr>
          <w:rFonts w:ascii="Times New Roman" w:hAnsi="Times New Roman" w:cs="Times New Roman"/>
          <w:sz w:val="24"/>
        </w:rPr>
        <w:t xml:space="preserve">La plataforma permite que </w:t>
      </w:r>
      <w:r>
        <w:rPr>
          <w:rFonts w:ascii="Times New Roman" w:hAnsi="Times New Roman" w:cs="Times New Roman"/>
          <w:sz w:val="24"/>
        </w:rPr>
        <w:t xml:space="preserve">los estudiantes vendan sus productos y les permita receptar el pago mediante la plataforma. </w:t>
      </w:r>
    </w:p>
    <w:p w14:paraId="58B36483" w14:textId="1783EFAA" w:rsidR="00E90A05" w:rsidRDefault="00916307" w:rsidP="00AD0197">
      <w:pPr>
        <w:spacing w:before="200" w:after="200" w:line="360" w:lineRule="auto"/>
        <w:jc w:val="both"/>
        <w:rPr>
          <w:rFonts w:ascii="Times New Roman" w:hAnsi="Times New Roman" w:cs="Times New Roman"/>
          <w:sz w:val="24"/>
        </w:rPr>
      </w:pPr>
      <w:r>
        <w:rPr>
          <w:rFonts w:ascii="Times New Roman" w:hAnsi="Times New Roman" w:cs="Times New Roman"/>
          <w:sz w:val="24"/>
        </w:rPr>
        <w:t>Es</w:t>
      </w:r>
      <w:r w:rsidR="00AD0197">
        <w:rPr>
          <w:rFonts w:ascii="Times New Roman" w:hAnsi="Times New Roman" w:cs="Times New Roman"/>
          <w:sz w:val="24"/>
        </w:rPr>
        <w:t xml:space="preserve"> de suma importancia una clase de </w:t>
      </w:r>
      <w:proofErr w:type="spellStart"/>
      <w:r w:rsidR="00AD0197">
        <w:rPr>
          <w:rFonts w:ascii="Times New Roman" w:hAnsi="Times New Roman" w:cs="Times New Roman"/>
          <w:sz w:val="24"/>
        </w:rPr>
        <w:t>conexiónSQL</w:t>
      </w:r>
      <w:proofErr w:type="spellEnd"/>
      <w:r w:rsidR="00AD0197">
        <w:rPr>
          <w:rFonts w:ascii="Times New Roman" w:hAnsi="Times New Roman" w:cs="Times New Roman"/>
          <w:sz w:val="24"/>
        </w:rPr>
        <w:t xml:space="preserve"> para el acceso a los datos de los usuarios, calificaciones, categorías, productos, etc. </w:t>
      </w:r>
      <w:r w:rsidR="00AE2B13">
        <w:rPr>
          <w:rFonts w:ascii="Times New Roman" w:hAnsi="Times New Roman" w:cs="Times New Roman"/>
          <w:sz w:val="24"/>
        </w:rPr>
        <w:t xml:space="preserve">En el sistema existen </w:t>
      </w:r>
      <w:r w:rsidR="00AD0197">
        <w:rPr>
          <w:rFonts w:ascii="Times New Roman" w:hAnsi="Times New Roman" w:cs="Times New Roman"/>
          <w:sz w:val="24"/>
        </w:rPr>
        <w:t>dos</w:t>
      </w:r>
      <w:r w:rsidR="00AE2B13">
        <w:rPr>
          <w:rFonts w:ascii="Times New Roman" w:hAnsi="Times New Roman" w:cs="Times New Roman"/>
          <w:sz w:val="24"/>
        </w:rPr>
        <w:t xml:space="preserve"> tipos de </w:t>
      </w:r>
      <w:r w:rsidR="00AD0197">
        <w:rPr>
          <w:rFonts w:ascii="Times New Roman" w:hAnsi="Times New Roman" w:cs="Times New Roman"/>
          <w:sz w:val="24"/>
        </w:rPr>
        <w:t xml:space="preserve">clase heredadas de </w:t>
      </w:r>
      <w:r w:rsidR="00AE2B13">
        <w:rPr>
          <w:rFonts w:ascii="Times New Roman" w:hAnsi="Times New Roman" w:cs="Times New Roman"/>
          <w:sz w:val="24"/>
        </w:rPr>
        <w:t>usuario,</w:t>
      </w:r>
      <w:r>
        <w:rPr>
          <w:rFonts w:ascii="Times New Roman" w:hAnsi="Times New Roman" w:cs="Times New Roman"/>
          <w:sz w:val="24"/>
        </w:rPr>
        <w:t xml:space="preserve"> las cuales son vendedor</w:t>
      </w:r>
      <w:r w:rsidR="00AE2B13">
        <w:rPr>
          <w:rFonts w:ascii="Times New Roman" w:hAnsi="Times New Roman" w:cs="Times New Roman"/>
          <w:sz w:val="24"/>
        </w:rPr>
        <w:t xml:space="preserve"> y administrado</w:t>
      </w:r>
      <w:r w:rsidR="00AD0197">
        <w:rPr>
          <w:rFonts w:ascii="Times New Roman" w:hAnsi="Times New Roman" w:cs="Times New Roman"/>
          <w:sz w:val="24"/>
        </w:rPr>
        <w:t>r. Debido a que vendedor puede realizar lo mismo que comprador, la clase vendedor heredará de comprador.</w:t>
      </w:r>
    </w:p>
    <w:p w14:paraId="3B8E070D" w14:textId="4C9182CF" w:rsidR="00916307" w:rsidRDefault="00916307" w:rsidP="00AD0197">
      <w:pPr>
        <w:spacing w:before="200" w:after="200" w:line="360" w:lineRule="auto"/>
        <w:jc w:val="both"/>
        <w:rPr>
          <w:rFonts w:ascii="Times New Roman" w:hAnsi="Times New Roman" w:cs="Times New Roman"/>
          <w:sz w:val="24"/>
        </w:rPr>
      </w:pPr>
      <w:r>
        <w:rPr>
          <w:rFonts w:ascii="Times New Roman" w:hAnsi="Times New Roman" w:cs="Times New Roman"/>
          <w:sz w:val="24"/>
        </w:rPr>
        <w:t xml:space="preserve">Las clases ventas y vendedor se encontrarán implementando el patrón de diseño </w:t>
      </w:r>
      <w:proofErr w:type="spellStart"/>
      <w:r>
        <w:rPr>
          <w:rFonts w:ascii="Times New Roman" w:hAnsi="Times New Roman" w:cs="Times New Roman"/>
          <w:sz w:val="24"/>
        </w:rPr>
        <w:t>observer</w:t>
      </w:r>
      <w:proofErr w:type="spellEnd"/>
      <w:r>
        <w:rPr>
          <w:rFonts w:ascii="Times New Roman" w:hAnsi="Times New Roman" w:cs="Times New Roman"/>
          <w:sz w:val="24"/>
        </w:rPr>
        <w:t xml:space="preserve"> para la implementación de la notificación al realizar el pago del producto, </w:t>
      </w:r>
      <w:r w:rsidR="00883D9F">
        <w:rPr>
          <w:rFonts w:ascii="Times New Roman" w:hAnsi="Times New Roman" w:cs="Times New Roman"/>
          <w:sz w:val="24"/>
        </w:rPr>
        <w:t>asimismo, producto</w:t>
      </w:r>
      <w:r>
        <w:rPr>
          <w:rFonts w:ascii="Times New Roman" w:hAnsi="Times New Roman" w:cs="Times New Roman"/>
          <w:sz w:val="24"/>
        </w:rPr>
        <w:t xml:space="preserve"> ha sido implementado como una clase en el sistema. Debido a que existen diferentes formas de realizar los pagos, se usa la estrategia </w:t>
      </w:r>
      <w:proofErr w:type="spellStart"/>
      <w:r w:rsidR="00883D9F">
        <w:rPr>
          <w:rFonts w:ascii="Times New Roman" w:hAnsi="Times New Roman" w:cs="Times New Roman"/>
          <w:sz w:val="24"/>
        </w:rPr>
        <w:t>s</w:t>
      </w:r>
      <w:r>
        <w:rPr>
          <w:rFonts w:ascii="Times New Roman" w:hAnsi="Times New Roman" w:cs="Times New Roman"/>
          <w:sz w:val="24"/>
        </w:rPr>
        <w:t>trategy</w:t>
      </w:r>
      <w:proofErr w:type="spellEnd"/>
      <w:r>
        <w:rPr>
          <w:rFonts w:ascii="Times New Roman" w:hAnsi="Times New Roman" w:cs="Times New Roman"/>
          <w:sz w:val="24"/>
        </w:rPr>
        <w:t xml:space="preserve"> en donde se usa la interfaz </w:t>
      </w:r>
      <w:proofErr w:type="spellStart"/>
      <w:r>
        <w:rPr>
          <w:rFonts w:ascii="Times New Roman" w:hAnsi="Times New Roman" w:cs="Times New Roman"/>
          <w:sz w:val="24"/>
        </w:rPr>
        <w:t>estrategia</w:t>
      </w:r>
      <w:r w:rsidR="00883D9F">
        <w:rPr>
          <w:rFonts w:ascii="Times New Roman" w:hAnsi="Times New Roman" w:cs="Times New Roman"/>
          <w:sz w:val="24"/>
        </w:rPr>
        <w:t>Pago</w:t>
      </w:r>
      <w:proofErr w:type="spellEnd"/>
      <w:r w:rsidR="00883D9F">
        <w:rPr>
          <w:rFonts w:ascii="Times New Roman" w:hAnsi="Times New Roman" w:cs="Times New Roman"/>
          <w:sz w:val="24"/>
        </w:rPr>
        <w:t xml:space="preserve"> la cual es implementada por </w:t>
      </w:r>
      <w:proofErr w:type="spellStart"/>
      <w:r w:rsidR="00883D9F">
        <w:rPr>
          <w:rFonts w:ascii="Times New Roman" w:hAnsi="Times New Roman" w:cs="Times New Roman"/>
          <w:sz w:val="24"/>
        </w:rPr>
        <w:t>estrategiaPago</w:t>
      </w:r>
      <w:proofErr w:type="spellEnd"/>
      <w:r w:rsidR="00883D9F">
        <w:rPr>
          <w:rFonts w:ascii="Times New Roman" w:hAnsi="Times New Roman" w:cs="Times New Roman"/>
          <w:sz w:val="24"/>
        </w:rPr>
        <w:t xml:space="preserve"> y </w:t>
      </w:r>
      <w:proofErr w:type="spellStart"/>
      <w:r w:rsidR="00883D9F">
        <w:rPr>
          <w:rFonts w:ascii="Times New Roman" w:hAnsi="Times New Roman" w:cs="Times New Roman"/>
          <w:sz w:val="24"/>
        </w:rPr>
        <w:t>estrategiaAppMovil</w:t>
      </w:r>
      <w:proofErr w:type="spellEnd"/>
      <w:r w:rsidR="00883D9F">
        <w:rPr>
          <w:rFonts w:ascii="Times New Roman" w:hAnsi="Times New Roman" w:cs="Times New Roman"/>
          <w:sz w:val="24"/>
        </w:rPr>
        <w:t>.</w:t>
      </w:r>
    </w:p>
    <w:p w14:paraId="282466AE" w14:textId="4D37061A" w:rsidR="00916307" w:rsidRDefault="00657F13" w:rsidP="00AD0197">
      <w:pPr>
        <w:spacing w:before="200" w:after="200" w:line="360" w:lineRule="auto"/>
        <w:jc w:val="both"/>
        <w:rPr>
          <w:rFonts w:ascii="Times New Roman" w:hAnsi="Times New Roman" w:cs="Times New Roman"/>
          <w:sz w:val="24"/>
        </w:rPr>
      </w:pPr>
      <w:r>
        <w:rPr>
          <w:rFonts w:ascii="Times New Roman" w:hAnsi="Times New Roman" w:cs="Times New Roman"/>
          <w:sz w:val="24"/>
        </w:rPr>
        <w:t>Calificación ha sido implementado como clase para ser atributo de producto y vendedor, debido a que se deberá realizar búsquedas por productos, además, en clase categoría se encontrarán los productos que tengan una relación que asimismo servirá para búsquedas filtradas.</w:t>
      </w:r>
    </w:p>
    <w:p w14:paraId="52F1FCDE" w14:textId="1CC71AE9" w:rsidR="00657F13" w:rsidRDefault="00657F13" w:rsidP="00AD0197">
      <w:pPr>
        <w:spacing w:before="200" w:after="200" w:line="360" w:lineRule="auto"/>
        <w:jc w:val="both"/>
        <w:rPr>
          <w:rFonts w:ascii="Times New Roman" w:hAnsi="Times New Roman" w:cs="Times New Roman"/>
          <w:sz w:val="24"/>
        </w:rPr>
      </w:pPr>
      <w:r>
        <w:rPr>
          <w:rFonts w:ascii="Times New Roman" w:hAnsi="Times New Roman" w:cs="Times New Roman"/>
          <w:sz w:val="24"/>
        </w:rPr>
        <w:t>Tanto como para controladores y vistas existirá una clase para cada usuario los cuales se encargarán de mostrar y realizar los procesos que requieran los usuarios.</w:t>
      </w:r>
    </w:p>
    <w:p w14:paraId="3393D1CA" w14:textId="71CC4973" w:rsidR="00EC12DD" w:rsidRDefault="00E90A05" w:rsidP="00A01C42">
      <w:pPr>
        <w:spacing w:before="200" w:after="200" w:line="360" w:lineRule="auto"/>
        <w:rPr>
          <w:rFonts w:ascii="Times New Roman" w:hAnsi="Times New Roman" w:cs="Times New Roman"/>
          <w:b/>
          <w:sz w:val="24"/>
          <w:lang w:val="es-EC"/>
        </w:rPr>
      </w:pPr>
      <w:bookmarkStart w:id="0" w:name="_GoBack"/>
      <w:bookmarkEnd w:id="0"/>
      <w:r>
        <w:rPr>
          <w:rFonts w:ascii="Times New Roman" w:hAnsi="Times New Roman" w:cs="Times New Roman"/>
          <w:b/>
          <w:sz w:val="24"/>
          <w:lang w:val="es-EC"/>
        </w:rPr>
        <w:t>Justificación de los patrones de diseño</w:t>
      </w:r>
    </w:p>
    <w:p w14:paraId="452AA9FA" w14:textId="1896F04E" w:rsidR="00E90A05" w:rsidRDefault="00C973F1" w:rsidP="00C973F1">
      <w:pPr>
        <w:spacing w:before="200" w:after="200" w:line="360" w:lineRule="auto"/>
        <w:jc w:val="both"/>
        <w:rPr>
          <w:rFonts w:ascii="Times New Roman" w:hAnsi="Times New Roman" w:cs="Times New Roman"/>
          <w:sz w:val="24"/>
          <w:lang w:val="es-EC"/>
        </w:rPr>
      </w:pPr>
      <w:r>
        <w:rPr>
          <w:rFonts w:ascii="Times New Roman" w:hAnsi="Times New Roman" w:cs="Times New Roman"/>
          <w:sz w:val="24"/>
          <w:lang w:val="es-EC"/>
        </w:rPr>
        <w:t xml:space="preserve">Los patrones de diseño ayudan a refinar los componentes o subsistemas de un sistema de información o las relaciones entre ellos. Además, resuelven un problema general </w:t>
      </w:r>
      <w:r>
        <w:rPr>
          <w:rFonts w:ascii="Times New Roman" w:hAnsi="Times New Roman" w:cs="Times New Roman"/>
          <w:sz w:val="24"/>
          <w:lang w:val="es-EC"/>
        </w:rPr>
        <w:t>de diseño</w:t>
      </w:r>
      <w:r>
        <w:rPr>
          <w:rFonts w:ascii="Times New Roman" w:hAnsi="Times New Roman" w:cs="Times New Roman"/>
          <w:sz w:val="24"/>
          <w:lang w:val="es-EC"/>
        </w:rPr>
        <w:t>, de manera eficiente y elegante, con un contexto particular.</w:t>
      </w:r>
    </w:p>
    <w:p w14:paraId="718D95FB" w14:textId="6753113F" w:rsidR="00C973F1" w:rsidRDefault="00C973F1" w:rsidP="00C973F1">
      <w:pPr>
        <w:spacing w:before="200" w:after="200" w:line="360" w:lineRule="auto"/>
        <w:jc w:val="both"/>
        <w:rPr>
          <w:rFonts w:ascii="Times New Roman" w:hAnsi="Times New Roman" w:cs="Times New Roman"/>
          <w:sz w:val="24"/>
          <w:lang w:val="es-EC"/>
        </w:rPr>
      </w:pPr>
      <w:r>
        <w:rPr>
          <w:rFonts w:ascii="Times New Roman" w:hAnsi="Times New Roman" w:cs="Times New Roman"/>
          <w:sz w:val="24"/>
          <w:lang w:val="es-EC"/>
        </w:rPr>
        <w:t>En este caso, se ha logrado identificar los siguientes patrones de diseño.</w:t>
      </w:r>
    </w:p>
    <w:p w14:paraId="1FB871E8" w14:textId="3AD696BE" w:rsidR="00C973F1" w:rsidRDefault="00C973F1" w:rsidP="00C973F1">
      <w:pPr>
        <w:spacing w:before="200" w:after="200" w:line="360" w:lineRule="auto"/>
        <w:jc w:val="both"/>
        <w:rPr>
          <w:rFonts w:ascii="Times New Roman" w:hAnsi="Times New Roman" w:cs="Times New Roman"/>
          <w:i/>
          <w:sz w:val="24"/>
          <w:lang w:val="en-US"/>
        </w:rPr>
      </w:pPr>
      <w:r w:rsidRPr="00370B78">
        <w:rPr>
          <w:rFonts w:ascii="Times New Roman" w:hAnsi="Times New Roman" w:cs="Times New Roman"/>
          <w:i/>
          <w:sz w:val="24"/>
          <w:lang w:val="es-EC"/>
        </w:rPr>
        <w:t xml:space="preserve">Patrón de diseño </w:t>
      </w:r>
      <w:proofErr w:type="spellStart"/>
      <w:r w:rsidRPr="00370B78">
        <w:rPr>
          <w:rFonts w:ascii="Times New Roman" w:hAnsi="Times New Roman" w:cs="Times New Roman"/>
          <w:i/>
          <w:sz w:val="24"/>
          <w:lang w:val="es-EC"/>
        </w:rPr>
        <w:t>Singleton</w:t>
      </w:r>
      <w:proofErr w:type="spellEnd"/>
      <w:r w:rsidRPr="00370B78">
        <w:rPr>
          <w:rFonts w:ascii="Times New Roman" w:hAnsi="Times New Roman" w:cs="Times New Roman"/>
          <w:i/>
          <w:sz w:val="24"/>
          <w:lang w:val="en-US"/>
        </w:rPr>
        <w:t>:</w:t>
      </w:r>
    </w:p>
    <w:p w14:paraId="2CE51C97" w14:textId="1C4C18B9" w:rsidR="0053549E" w:rsidRDefault="00370B78" w:rsidP="00C973F1">
      <w:pPr>
        <w:spacing w:before="200" w:after="200" w:line="360" w:lineRule="auto"/>
        <w:jc w:val="both"/>
        <w:rPr>
          <w:rFonts w:ascii="Times New Roman" w:hAnsi="Times New Roman" w:cs="Times New Roman"/>
          <w:sz w:val="24"/>
        </w:rPr>
      </w:pPr>
      <w:r w:rsidRPr="00370B78">
        <w:rPr>
          <w:rFonts w:ascii="Times New Roman" w:hAnsi="Times New Roman" w:cs="Times New Roman"/>
          <w:sz w:val="24"/>
        </w:rPr>
        <w:t>El propósito de este p</w:t>
      </w:r>
      <w:r>
        <w:rPr>
          <w:rFonts w:ascii="Times New Roman" w:hAnsi="Times New Roman" w:cs="Times New Roman"/>
          <w:sz w:val="24"/>
        </w:rPr>
        <w:t xml:space="preserve">atrón de diseño es lograr proporcionar un punto de acceso global a una variable de una clase que solo posee una instancia. Debido a que este patrón se aplica cuando </w:t>
      </w:r>
      <w:r>
        <w:rPr>
          <w:rFonts w:ascii="Times New Roman" w:hAnsi="Times New Roman" w:cs="Times New Roman"/>
          <w:sz w:val="24"/>
        </w:rPr>
        <w:lastRenderedPageBreak/>
        <w:t>debe existir un ejemplar de una clase y debe ser accesible a los clientes, se ha usado este patrón para la clase que logra la conexión a la base de datos</w:t>
      </w:r>
      <w:r w:rsidR="0053549E">
        <w:rPr>
          <w:rFonts w:ascii="Times New Roman" w:hAnsi="Times New Roman" w:cs="Times New Roman"/>
          <w:sz w:val="24"/>
        </w:rPr>
        <w:t>, puesto que desde esta clase se logra acceder a los datos como los productos, usuarios, categorías, entre otros.</w:t>
      </w:r>
    </w:p>
    <w:p w14:paraId="2E5D31CC" w14:textId="1FEB8FE7" w:rsidR="0053549E" w:rsidRDefault="0053549E" w:rsidP="00C973F1">
      <w:pPr>
        <w:spacing w:before="200" w:after="200" w:line="360" w:lineRule="auto"/>
        <w:jc w:val="both"/>
        <w:rPr>
          <w:rFonts w:ascii="Times New Roman" w:hAnsi="Times New Roman" w:cs="Times New Roman"/>
          <w:i/>
          <w:sz w:val="24"/>
        </w:rPr>
      </w:pPr>
      <w:r w:rsidRPr="0053549E">
        <w:rPr>
          <w:rFonts w:ascii="Times New Roman" w:hAnsi="Times New Roman" w:cs="Times New Roman"/>
          <w:i/>
          <w:sz w:val="24"/>
        </w:rPr>
        <w:t xml:space="preserve">Patrón de diseño Factory </w:t>
      </w:r>
      <w:proofErr w:type="spellStart"/>
      <w:r w:rsidRPr="0053549E">
        <w:rPr>
          <w:rFonts w:ascii="Times New Roman" w:hAnsi="Times New Roman" w:cs="Times New Roman"/>
          <w:i/>
          <w:sz w:val="24"/>
        </w:rPr>
        <w:t>Method</w:t>
      </w:r>
      <w:proofErr w:type="spellEnd"/>
      <w:r w:rsidRPr="0053549E">
        <w:rPr>
          <w:rFonts w:ascii="Times New Roman" w:hAnsi="Times New Roman" w:cs="Times New Roman"/>
          <w:i/>
          <w:sz w:val="24"/>
        </w:rPr>
        <w:t>:</w:t>
      </w:r>
    </w:p>
    <w:p w14:paraId="2AFC576D" w14:textId="4AFEB856" w:rsidR="008B6A63" w:rsidRPr="008B6A63" w:rsidRDefault="008B6A63" w:rsidP="00C973F1">
      <w:pPr>
        <w:spacing w:before="200" w:after="200" w:line="360" w:lineRule="auto"/>
        <w:jc w:val="both"/>
        <w:rPr>
          <w:rFonts w:ascii="Times New Roman" w:hAnsi="Times New Roman" w:cs="Times New Roman"/>
          <w:sz w:val="24"/>
        </w:rPr>
      </w:pPr>
      <w:r>
        <w:rPr>
          <w:rFonts w:ascii="Times New Roman" w:hAnsi="Times New Roman" w:cs="Times New Roman"/>
          <w:sz w:val="24"/>
        </w:rPr>
        <w:t xml:space="preserve">Este patrón de diseño define la interfaz de creación de un cierto tipo de objeto, logrando así de que las subclases </w:t>
      </w:r>
      <w:r w:rsidR="00D1592F">
        <w:rPr>
          <w:rFonts w:ascii="Times New Roman" w:hAnsi="Times New Roman" w:cs="Times New Roman"/>
          <w:sz w:val="24"/>
        </w:rPr>
        <w:t>decidan los objetos que ella crea. Es usada cuando una clase no puede anticipar el tipo de objeto que debe crear. Debido a que no se puede anticipar la creación de una clase Vendedor o Comprador, se tiene una interfaz que delega su creación.</w:t>
      </w:r>
    </w:p>
    <w:p w14:paraId="23800D14" w14:textId="3B431C59" w:rsidR="008B6A63" w:rsidRPr="0053549E" w:rsidRDefault="008B6A63" w:rsidP="008B6A63">
      <w:pPr>
        <w:spacing w:before="200" w:after="200" w:line="360" w:lineRule="auto"/>
        <w:jc w:val="both"/>
        <w:rPr>
          <w:rFonts w:ascii="Times New Roman" w:hAnsi="Times New Roman" w:cs="Times New Roman"/>
          <w:i/>
          <w:sz w:val="24"/>
        </w:rPr>
      </w:pPr>
      <w:r w:rsidRPr="0053549E">
        <w:rPr>
          <w:rFonts w:ascii="Times New Roman" w:hAnsi="Times New Roman" w:cs="Times New Roman"/>
          <w:i/>
          <w:sz w:val="24"/>
        </w:rPr>
        <w:t xml:space="preserve">Patrón de diseño </w:t>
      </w:r>
      <w:proofErr w:type="spellStart"/>
      <w:r>
        <w:rPr>
          <w:rFonts w:ascii="Times New Roman" w:hAnsi="Times New Roman" w:cs="Times New Roman"/>
          <w:i/>
          <w:sz w:val="24"/>
        </w:rPr>
        <w:t>Strategy</w:t>
      </w:r>
      <w:proofErr w:type="spellEnd"/>
      <w:r w:rsidRPr="0053549E">
        <w:rPr>
          <w:rFonts w:ascii="Times New Roman" w:hAnsi="Times New Roman" w:cs="Times New Roman"/>
          <w:i/>
          <w:sz w:val="24"/>
        </w:rPr>
        <w:t>:</w:t>
      </w:r>
    </w:p>
    <w:p w14:paraId="3E9CE167" w14:textId="2B734488" w:rsidR="008B6A63" w:rsidRPr="00070F77" w:rsidRDefault="00070F77" w:rsidP="00C973F1">
      <w:pPr>
        <w:spacing w:before="200" w:after="200" w:line="360" w:lineRule="auto"/>
        <w:jc w:val="both"/>
        <w:rPr>
          <w:rFonts w:ascii="Times New Roman" w:hAnsi="Times New Roman" w:cs="Times New Roman"/>
          <w:sz w:val="24"/>
        </w:rPr>
      </w:pPr>
      <w:proofErr w:type="spellStart"/>
      <w:r>
        <w:rPr>
          <w:rFonts w:ascii="Times New Roman" w:hAnsi="Times New Roman" w:cs="Times New Roman"/>
          <w:sz w:val="24"/>
        </w:rPr>
        <w:t>Strategy</w:t>
      </w:r>
      <w:proofErr w:type="spellEnd"/>
      <w:r>
        <w:rPr>
          <w:rFonts w:ascii="Times New Roman" w:hAnsi="Times New Roman" w:cs="Times New Roman"/>
          <w:sz w:val="24"/>
        </w:rPr>
        <w:t xml:space="preserve"> facilita la implementación de diferentes estrategias usando una clase común</w:t>
      </w:r>
      <w:r w:rsidR="00D56606">
        <w:rPr>
          <w:rFonts w:ascii="Times New Roman" w:hAnsi="Times New Roman" w:cs="Times New Roman"/>
          <w:sz w:val="24"/>
        </w:rPr>
        <w:t>, con esto se ejecutará la estrategia concreta para la situación respectiva. Este patrón debe ser usado cuando se proporciona diferentes alternativas para realizar algo, como en este caso existe, por el momento, dos alternativas para realizar los pagos, se hace uso de este patrón de diseño.</w:t>
      </w:r>
    </w:p>
    <w:p w14:paraId="79176D57" w14:textId="37CB9FBD" w:rsidR="008B6A63" w:rsidRDefault="008B6A63" w:rsidP="008B6A63">
      <w:pPr>
        <w:spacing w:before="200" w:after="200" w:line="360" w:lineRule="auto"/>
        <w:jc w:val="both"/>
        <w:rPr>
          <w:rFonts w:ascii="Times New Roman" w:hAnsi="Times New Roman" w:cs="Times New Roman"/>
          <w:i/>
          <w:sz w:val="24"/>
        </w:rPr>
      </w:pPr>
      <w:r w:rsidRPr="0053549E">
        <w:rPr>
          <w:rFonts w:ascii="Times New Roman" w:hAnsi="Times New Roman" w:cs="Times New Roman"/>
          <w:i/>
          <w:sz w:val="24"/>
        </w:rPr>
        <w:t xml:space="preserve">Patrón de diseño </w:t>
      </w:r>
      <w:proofErr w:type="spellStart"/>
      <w:r>
        <w:rPr>
          <w:rFonts w:ascii="Times New Roman" w:hAnsi="Times New Roman" w:cs="Times New Roman"/>
          <w:i/>
          <w:sz w:val="24"/>
        </w:rPr>
        <w:t>Observer</w:t>
      </w:r>
      <w:proofErr w:type="spellEnd"/>
      <w:r w:rsidRPr="0053549E">
        <w:rPr>
          <w:rFonts w:ascii="Times New Roman" w:hAnsi="Times New Roman" w:cs="Times New Roman"/>
          <w:i/>
          <w:sz w:val="24"/>
        </w:rPr>
        <w:t>:</w:t>
      </w:r>
    </w:p>
    <w:p w14:paraId="19BBD92C" w14:textId="6929A282" w:rsidR="00013E99" w:rsidRPr="00013E99" w:rsidRDefault="00013E99" w:rsidP="008B6A63">
      <w:pPr>
        <w:spacing w:before="200" w:after="200" w:line="360" w:lineRule="auto"/>
        <w:jc w:val="both"/>
        <w:rPr>
          <w:rFonts w:ascii="Times New Roman" w:hAnsi="Times New Roman" w:cs="Times New Roman"/>
          <w:sz w:val="24"/>
        </w:rPr>
      </w:pPr>
      <w:proofErr w:type="spellStart"/>
      <w:r>
        <w:rPr>
          <w:rFonts w:ascii="Times New Roman" w:hAnsi="Times New Roman" w:cs="Times New Roman"/>
          <w:sz w:val="24"/>
        </w:rPr>
        <w:t>Observer</w:t>
      </w:r>
      <w:proofErr w:type="spellEnd"/>
      <w:r>
        <w:rPr>
          <w:rFonts w:ascii="Times New Roman" w:hAnsi="Times New Roman" w:cs="Times New Roman"/>
          <w:sz w:val="24"/>
        </w:rPr>
        <w:t xml:space="preserve"> permite reaccionar a ciertos eventos de clases que tienen como nombre </w:t>
      </w:r>
      <w:r w:rsidR="00F53883">
        <w:rPr>
          <w:rFonts w:ascii="Times New Roman" w:hAnsi="Times New Roman" w:cs="Times New Roman"/>
          <w:sz w:val="24"/>
        </w:rPr>
        <w:t>“</w:t>
      </w:r>
      <w:r>
        <w:rPr>
          <w:rFonts w:ascii="Times New Roman" w:hAnsi="Times New Roman" w:cs="Times New Roman"/>
          <w:sz w:val="24"/>
        </w:rPr>
        <w:t>observadores</w:t>
      </w:r>
      <w:r w:rsidR="00F53883">
        <w:rPr>
          <w:rFonts w:ascii="Times New Roman" w:hAnsi="Times New Roman" w:cs="Times New Roman"/>
          <w:sz w:val="24"/>
        </w:rPr>
        <w:t>”</w:t>
      </w:r>
      <w:r>
        <w:rPr>
          <w:rFonts w:ascii="Times New Roman" w:hAnsi="Times New Roman" w:cs="Times New Roman"/>
          <w:sz w:val="24"/>
        </w:rPr>
        <w:t>. Es implementado para monitorear estados de otros objetos</w:t>
      </w:r>
      <w:r w:rsidR="00F53883">
        <w:rPr>
          <w:rFonts w:ascii="Times New Roman" w:hAnsi="Times New Roman" w:cs="Times New Roman"/>
          <w:sz w:val="24"/>
        </w:rPr>
        <w:t xml:space="preserve"> para detectar algún tipo de evento. Debido a que es necesario notificar a los vendedores cuando un producto es pagado por algún comprador, es necesario usar este patrón para notificar a los vendedores para que así sepan que deben entregar el producto.</w:t>
      </w:r>
    </w:p>
    <w:p w14:paraId="623DD4BE" w14:textId="77777777" w:rsidR="008B6A63" w:rsidRPr="0053549E" w:rsidRDefault="008B6A63" w:rsidP="00C973F1">
      <w:pPr>
        <w:spacing w:before="200" w:after="200" w:line="360" w:lineRule="auto"/>
        <w:jc w:val="both"/>
        <w:rPr>
          <w:rFonts w:ascii="Times New Roman" w:hAnsi="Times New Roman" w:cs="Times New Roman"/>
          <w:i/>
          <w:sz w:val="24"/>
        </w:rPr>
      </w:pPr>
    </w:p>
    <w:p w14:paraId="577038EB" w14:textId="77777777" w:rsidR="0053549E" w:rsidRPr="00370B78" w:rsidRDefault="0053549E" w:rsidP="00C973F1">
      <w:pPr>
        <w:spacing w:before="200" w:after="200" w:line="360" w:lineRule="auto"/>
        <w:jc w:val="both"/>
        <w:rPr>
          <w:rFonts w:ascii="Times New Roman" w:hAnsi="Times New Roman" w:cs="Times New Roman"/>
          <w:sz w:val="24"/>
        </w:rPr>
      </w:pPr>
    </w:p>
    <w:p w14:paraId="21980BBF" w14:textId="77777777" w:rsidR="00C973F1" w:rsidRPr="00370B78" w:rsidRDefault="00C973F1" w:rsidP="00C973F1">
      <w:pPr>
        <w:spacing w:before="200" w:after="200" w:line="360" w:lineRule="auto"/>
        <w:jc w:val="both"/>
        <w:rPr>
          <w:rFonts w:ascii="Times New Roman" w:hAnsi="Times New Roman" w:cs="Times New Roman"/>
          <w:sz w:val="24"/>
        </w:rPr>
      </w:pPr>
    </w:p>
    <w:p w14:paraId="516DA582" w14:textId="77777777" w:rsidR="00C973F1" w:rsidRPr="00E90A05" w:rsidRDefault="00C973F1" w:rsidP="00C973F1">
      <w:pPr>
        <w:spacing w:before="200" w:after="200" w:line="360" w:lineRule="auto"/>
        <w:jc w:val="both"/>
        <w:rPr>
          <w:rFonts w:ascii="Times New Roman" w:hAnsi="Times New Roman" w:cs="Times New Roman"/>
          <w:sz w:val="24"/>
          <w:lang w:val="es-EC"/>
        </w:rPr>
      </w:pPr>
    </w:p>
    <w:sectPr w:rsidR="00C973F1" w:rsidRPr="00E90A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F5E67"/>
    <w:multiLevelType w:val="hybridMultilevel"/>
    <w:tmpl w:val="9FD2D9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23F05404"/>
    <w:multiLevelType w:val="hybridMultilevel"/>
    <w:tmpl w:val="B8B0ABCC"/>
    <w:lvl w:ilvl="0" w:tplc="300A0001">
      <w:start w:val="1"/>
      <w:numFmt w:val="bullet"/>
      <w:lvlText w:val=""/>
      <w:lvlJc w:val="left"/>
      <w:pPr>
        <w:ind w:left="786" w:hanging="360"/>
      </w:pPr>
      <w:rPr>
        <w:rFonts w:ascii="Symbol" w:hAnsi="Symbol" w:hint="default"/>
      </w:rPr>
    </w:lvl>
    <w:lvl w:ilvl="1" w:tplc="300A0003" w:tentative="1">
      <w:start w:val="1"/>
      <w:numFmt w:val="bullet"/>
      <w:lvlText w:val="o"/>
      <w:lvlJc w:val="left"/>
      <w:pPr>
        <w:ind w:left="1506" w:hanging="360"/>
      </w:pPr>
      <w:rPr>
        <w:rFonts w:ascii="Courier New" w:hAnsi="Courier New" w:cs="Courier New" w:hint="default"/>
      </w:rPr>
    </w:lvl>
    <w:lvl w:ilvl="2" w:tplc="300A0005" w:tentative="1">
      <w:start w:val="1"/>
      <w:numFmt w:val="bullet"/>
      <w:lvlText w:val=""/>
      <w:lvlJc w:val="left"/>
      <w:pPr>
        <w:ind w:left="2226" w:hanging="360"/>
      </w:pPr>
      <w:rPr>
        <w:rFonts w:ascii="Wingdings" w:hAnsi="Wingdings" w:hint="default"/>
      </w:rPr>
    </w:lvl>
    <w:lvl w:ilvl="3" w:tplc="300A0001" w:tentative="1">
      <w:start w:val="1"/>
      <w:numFmt w:val="bullet"/>
      <w:lvlText w:val=""/>
      <w:lvlJc w:val="left"/>
      <w:pPr>
        <w:ind w:left="2946" w:hanging="360"/>
      </w:pPr>
      <w:rPr>
        <w:rFonts w:ascii="Symbol" w:hAnsi="Symbol" w:hint="default"/>
      </w:rPr>
    </w:lvl>
    <w:lvl w:ilvl="4" w:tplc="300A0003" w:tentative="1">
      <w:start w:val="1"/>
      <w:numFmt w:val="bullet"/>
      <w:lvlText w:val="o"/>
      <w:lvlJc w:val="left"/>
      <w:pPr>
        <w:ind w:left="3666" w:hanging="360"/>
      </w:pPr>
      <w:rPr>
        <w:rFonts w:ascii="Courier New" w:hAnsi="Courier New" w:cs="Courier New" w:hint="default"/>
      </w:rPr>
    </w:lvl>
    <w:lvl w:ilvl="5" w:tplc="300A0005" w:tentative="1">
      <w:start w:val="1"/>
      <w:numFmt w:val="bullet"/>
      <w:lvlText w:val=""/>
      <w:lvlJc w:val="left"/>
      <w:pPr>
        <w:ind w:left="4386" w:hanging="360"/>
      </w:pPr>
      <w:rPr>
        <w:rFonts w:ascii="Wingdings" w:hAnsi="Wingdings" w:hint="default"/>
      </w:rPr>
    </w:lvl>
    <w:lvl w:ilvl="6" w:tplc="300A0001" w:tentative="1">
      <w:start w:val="1"/>
      <w:numFmt w:val="bullet"/>
      <w:lvlText w:val=""/>
      <w:lvlJc w:val="left"/>
      <w:pPr>
        <w:ind w:left="5106" w:hanging="360"/>
      </w:pPr>
      <w:rPr>
        <w:rFonts w:ascii="Symbol" w:hAnsi="Symbol" w:hint="default"/>
      </w:rPr>
    </w:lvl>
    <w:lvl w:ilvl="7" w:tplc="300A0003" w:tentative="1">
      <w:start w:val="1"/>
      <w:numFmt w:val="bullet"/>
      <w:lvlText w:val="o"/>
      <w:lvlJc w:val="left"/>
      <w:pPr>
        <w:ind w:left="5826" w:hanging="360"/>
      </w:pPr>
      <w:rPr>
        <w:rFonts w:ascii="Courier New" w:hAnsi="Courier New" w:cs="Courier New" w:hint="default"/>
      </w:rPr>
    </w:lvl>
    <w:lvl w:ilvl="8" w:tplc="300A0005" w:tentative="1">
      <w:start w:val="1"/>
      <w:numFmt w:val="bullet"/>
      <w:lvlText w:val=""/>
      <w:lvlJc w:val="left"/>
      <w:pPr>
        <w:ind w:left="6546" w:hanging="360"/>
      </w:pPr>
      <w:rPr>
        <w:rFonts w:ascii="Wingdings" w:hAnsi="Wingdings" w:hint="default"/>
      </w:rPr>
    </w:lvl>
  </w:abstractNum>
  <w:abstractNum w:abstractNumId="2" w15:restartNumberingAfterBreak="0">
    <w:nsid w:val="354F4945"/>
    <w:multiLevelType w:val="hybridMultilevel"/>
    <w:tmpl w:val="227A21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B59677B"/>
    <w:multiLevelType w:val="hybridMultilevel"/>
    <w:tmpl w:val="2B8AA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141E9B"/>
    <w:multiLevelType w:val="hybridMultilevel"/>
    <w:tmpl w:val="A6F6ACE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5" w15:restartNumberingAfterBreak="0">
    <w:nsid w:val="5E63408E"/>
    <w:multiLevelType w:val="hybridMultilevel"/>
    <w:tmpl w:val="8F0680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7FE5638"/>
    <w:multiLevelType w:val="hybridMultilevel"/>
    <w:tmpl w:val="9328C9E0"/>
    <w:lvl w:ilvl="0" w:tplc="D0643C7A">
      <w:start w:val="1"/>
      <w:numFmt w:val="bullet"/>
      <w:lvlText w:val="o"/>
      <w:lvlJc w:val="left"/>
      <w:pPr>
        <w:ind w:left="720" w:hanging="360"/>
      </w:pPr>
      <w:rPr>
        <w:rFonts w:ascii="Courier New" w:hAnsi="Courier New" w:cs="Courier New" w:hint="default"/>
        <w:color w:val="000000" w:themeColor="text1"/>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69CE5BF0"/>
    <w:multiLevelType w:val="hybridMultilevel"/>
    <w:tmpl w:val="BB5AE9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5882138"/>
    <w:multiLevelType w:val="hybridMultilevel"/>
    <w:tmpl w:val="57FEFC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8"/>
  </w:num>
  <w:num w:numId="5">
    <w:abstractNumId w:val="1"/>
  </w:num>
  <w:num w:numId="6">
    <w:abstractNumId w:val="0"/>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E73"/>
    <w:rsid w:val="00013E99"/>
    <w:rsid w:val="00070F77"/>
    <w:rsid w:val="0018090A"/>
    <w:rsid w:val="002D3FF9"/>
    <w:rsid w:val="00370B78"/>
    <w:rsid w:val="003E579B"/>
    <w:rsid w:val="00407942"/>
    <w:rsid w:val="00430B5C"/>
    <w:rsid w:val="004C3C32"/>
    <w:rsid w:val="0053549E"/>
    <w:rsid w:val="00657F13"/>
    <w:rsid w:val="00675D48"/>
    <w:rsid w:val="006967C8"/>
    <w:rsid w:val="00720FC8"/>
    <w:rsid w:val="007413B9"/>
    <w:rsid w:val="00780FEC"/>
    <w:rsid w:val="007D5565"/>
    <w:rsid w:val="007E7522"/>
    <w:rsid w:val="00883D9F"/>
    <w:rsid w:val="00896919"/>
    <w:rsid w:val="008B6A63"/>
    <w:rsid w:val="008F15C2"/>
    <w:rsid w:val="00907797"/>
    <w:rsid w:val="00916307"/>
    <w:rsid w:val="009406A6"/>
    <w:rsid w:val="00994B1A"/>
    <w:rsid w:val="00A01C42"/>
    <w:rsid w:val="00A41214"/>
    <w:rsid w:val="00A469CE"/>
    <w:rsid w:val="00A60E73"/>
    <w:rsid w:val="00A64625"/>
    <w:rsid w:val="00AD0197"/>
    <w:rsid w:val="00AD08A5"/>
    <w:rsid w:val="00AE2B13"/>
    <w:rsid w:val="00B13CB9"/>
    <w:rsid w:val="00B53D35"/>
    <w:rsid w:val="00B77D18"/>
    <w:rsid w:val="00BD658E"/>
    <w:rsid w:val="00C64D38"/>
    <w:rsid w:val="00C973F1"/>
    <w:rsid w:val="00CA2A7F"/>
    <w:rsid w:val="00CC0D03"/>
    <w:rsid w:val="00D1592F"/>
    <w:rsid w:val="00D26F15"/>
    <w:rsid w:val="00D56606"/>
    <w:rsid w:val="00D9141A"/>
    <w:rsid w:val="00DA63D5"/>
    <w:rsid w:val="00DC7ACC"/>
    <w:rsid w:val="00DE7445"/>
    <w:rsid w:val="00E05ED8"/>
    <w:rsid w:val="00E856DA"/>
    <w:rsid w:val="00E90A05"/>
    <w:rsid w:val="00EC12DD"/>
    <w:rsid w:val="00EC45AF"/>
    <w:rsid w:val="00EF6E67"/>
    <w:rsid w:val="00F07A34"/>
    <w:rsid w:val="00F168A6"/>
    <w:rsid w:val="00F247CB"/>
    <w:rsid w:val="00F53883"/>
    <w:rsid w:val="00F95008"/>
    <w:rsid w:val="00FA4C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FA096"/>
  <w15:chartTrackingRefBased/>
  <w15:docId w15:val="{8435594E-8DD3-475C-AF11-D57E74D8C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7D18"/>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60E73"/>
    <w:rPr>
      <w:color w:val="808080"/>
    </w:rPr>
  </w:style>
  <w:style w:type="paragraph" w:styleId="Prrafodelista">
    <w:name w:val="List Paragraph"/>
    <w:basedOn w:val="Normal"/>
    <w:uiPriority w:val="34"/>
    <w:qFormat/>
    <w:rsid w:val="006967C8"/>
    <w:pPr>
      <w:ind w:left="720"/>
      <w:contextualSpacing/>
    </w:pPr>
  </w:style>
  <w:style w:type="paragraph" w:styleId="Descripcin">
    <w:name w:val="caption"/>
    <w:basedOn w:val="Normal"/>
    <w:next w:val="Normal"/>
    <w:uiPriority w:val="35"/>
    <w:unhideWhenUsed/>
    <w:qFormat/>
    <w:rsid w:val="00B77D18"/>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B77D18"/>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B77D18"/>
  </w:style>
  <w:style w:type="table" w:styleId="Tablaconcuadrcula">
    <w:name w:val="Table Grid"/>
    <w:basedOn w:val="Tablanormal"/>
    <w:uiPriority w:val="39"/>
    <w:rsid w:val="00D26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D26F1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1clara">
    <w:name w:val="Grid Table 1 Light"/>
    <w:basedOn w:val="Tablanormal"/>
    <w:uiPriority w:val="46"/>
    <w:rsid w:val="00D26F1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tuloTDC">
    <w:name w:val="TOC Heading"/>
    <w:basedOn w:val="Ttulo1"/>
    <w:next w:val="Normal"/>
    <w:uiPriority w:val="39"/>
    <w:unhideWhenUsed/>
    <w:qFormat/>
    <w:rsid w:val="00720FC8"/>
    <w:pPr>
      <w:outlineLvl w:val="9"/>
    </w:pPr>
  </w:style>
  <w:style w:type="paragraph" w:styleId="TDC1">
    <w:name w:val="toc 1"/>
    <w:basedOn w:val="Normal"/>
    <w:next w:val="Normal"/>
    <w:autoRedefine/>
    <w:uiPriority w:val="39"/>
    <w:unhideWhenUsed/>
    <w:rsid w:val="00720FC8"/>
    <w:pPr>
      <w:spacing w:after="100"/>
    </w:pPr>
  </w:style>
  <w:style w:type="character" w:styleId="Hipervnculo">
    <w:name w:val="Hyperlink"/>
    <w:basedOn w:val="Fuentedeprrafopredeter"/>
    <w:uiPriority w:val="99"/>
    <w:unhideWhenUsed/>
    <w:rsid w:val="00720FC8"/>
    <w:rPr>
      <w:color w:val="0563C1" w:themeColor="hyperlink"/>
      <w:u w:val="single"/>
    </w:rPr>
  </w:style>
  <w:style w:type="paragraph" w:customStyle="1" w:styleId="Default">
    <w:name w:val="Default"/>
    <w:rsid w:val="007E7522"/>
    <w:pPr>
      <w:autoSpaceDE w:val="0"/>
      <w:autoSpaceDN w:val="0"/>
      <w:adjustRightInd w:val="0"/>
      <w:spacing w:after="0" w:line="240" w:lineRule="auto"/>
    </w:pPr>
    <w:rPr>
      <w:rFonts w:ascii="Times New Roman" w:hAnsi="Times New Roman" w:cs="Times New Roman"/>
      <w:color w:val="000000"/>
      <w:sz w:val="24"/>
      <w:szCs w:val="24"/>
      <w:lang w:val="es-EC"/>
    </w:rPr>
  </w:style>
  <w:style w:type="table" w:styleId="Tablaconcuadrcula1clara-nfasis1">
    <w:name w:val="Grid Table 1 Light Accent 1"/>
    <w:basedOn w:val="Tablanormal"/>
    <w:uiPriority w:val="46"/>
    <w:rsid w:val="00F168A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4-nfasis5">
    <w:name w:val="Grid Table 4 Accent 5"/>
    <w:basedOn w:val="Tablanormal"/>
    <w:uiPriority w:val="49"/>
    <w:rsid w:val="00F168A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342967">
      <w:bodyDiv w:val="1"/>
      <w:marLeft w:val="0"/>
      <w:marRight w:val="0"/>
      <w:marTop w:val="0"/>
      <w:marBottom w:val="0"/>
      <w:divBdr>
        <w:top w:val="none" w:sz="0" w:space="0" w:color="auto"/>
        <w:left w:val="none" w:sz="0" w:space="0" w:color="auto"/>
        <w:bottom w:val="none" w:sz="0" w:space="0" w:color="auto"/>
        <w:right w:val="none" w:sz="0" w:space="0" w:color="auto"/>
      </w:divBdr>
    </w:div>
    <w:div w:id="443035535">
      <w:bodyDiv w:val="1"/>
      <w:marLeft w:val="0"/>
      <w:marRight w:val="0"/>
      <w:marTop w:val="0"/>
      <w:marBottom w:val="0"/>
      <w:divBdr>
        <w:top w:val="none" w:sz="0" w:space="0" w:color="auto"/>
        <w:left w:val="none" w:sz="0" w:space="0" w:color="auto"/>
        <w:bottom w:val="none" w:sz="0" w:space="0" w:color="auto"/>
        <w:right w:val="none" w:sz="0" w:space="0" w:color="auto"/>
      </w:divBdr>
    </w:div>
    <w:div w:id="464399063">
      <w:bodyDiv w:val="1"/>
      <w:marLeft w:val="0"/>
      <w:marRight w:val="0"/>
      <w:marTop w:val="0"/>
      <w:marBottom w:val="0"/>
      <w:divBdr>
        <w:top w:val="none" w:sz="0" w:space="0" w:color="auto"/>
        <w:left w:val="none" w:sz="0" w:space="0" w:color="auto"/>
        <w:bottom w:val="none" w:sz="0" w:space="0" w:color="auto"/>
        <w:right w:val="none" w:sz="0" w:space="0" w:color="auto"/>
      </w:divBdr>
    </w:div>
    <w:div w:id="585580809">
      <w:bodyDiv w:val="1"/>
      <w:marLeft w:val="0"/>
      <w:marRight w:val="0"/>
      <w:marTop w:val="0"/>
      <w:marBottom w:val="0"/>
      <w:divBdr>
        <w:top w:val="none" w:sz="0" w:space="0" w:color="auto"/>
        <w:left w:val="none" w:sz="0" w:space="0" w:color="auto"/>
        <w:bottom w:val="none" w:sz="0" w:space="0" w:color="auto"/>
        <w:right w:val="none" w:sz="0" w:space="0" w:color="auto"/>
      </w:divBdr>
    </w:div>
    <w:div w:id="695934406">
      <w:bodyDiv w:val="1"/>
      <w:marLeft w:val="0"/>
      <w:marRight w:val="0"/>
      <w:marTop w:val="0"/>
      <w:marBottom w:val="0"/>
      <w:divBdr>
        <w:top w:val="none" w:sz="0" w:space="0" w:color="auto"/>
        <w:left w:val="none" w:sz="0" w:space="0" w:color="auto"/>
        <w:bottom w:val="none" w:sz="0" w:space="0" w:color="auto"/>
        <w:right w:val="none" w:sz="0" w:space="0" w:color="auto"/>
      </w:divBdr>
    </w:div>
    <w:div w:id="698160265">
      <w:bodyDiv w:val="1"/>
      <w:marLeft w:val="0"/>
      <w:marRight w:val="0"/>
      <w:marTop w:val="0"/>
      <w:marBottom w:val="0"/>
      <w:divBdr>
        <w:top w:val="none" w:sz="0" w:space="0" w:color="auto"/>
        <w:left w:val="none" w:sz="0" w:space="0" w:color="auto"/>
        <w:bottom w:val="none" w:sz="0" w:space="0" w:color="auto"/>
        <w:right w:val="none" w:sz="0" w:space="0" w:color="auto"/>
      </w:divBdr>
    </w:div>
    <w:div w:id="710619673">
      <w:bodyDiv w:val="1"/>
      <w:marLeft w:val="0"/>
      <w:marRight w:val="0"/>
      <w:marTop w:val="0"/>
      <w:marBottom w:val="0"/>
      <w:divBdr>
        <w:top w:val="none" w:sz="0" w:space="0" w:color="auto"/>
        <w:left w:val="none" w:sz="0" w:space="0" w:color="auto"/>
        <w:bottom w:val="none" w:sz="0" w:space="0" w:color="auto"/>
        <w:right w:val="none" w:sz="0" w:space="0" w:color="auto"/>
      </w:divBdr>
    </w:div>
    <w:div w:id="738600910">
      <w:bodyDiv w:val="1"/>
      <w:marLeft w:val="0"/>
      <w:marRight w:val="0"/>
      <w:marTop w:val="0"/>
      <w:marBottom w:val="0"/>
      <w:divBdr>
        <w:top w:val="none" w:sz="0" w:space="0" w:color="auto"/>
        <w:left w:val="none" w:sz="0" w:space="0" w:color="auto"/>
        <w:bottom w:val="none" w:sz="0" w:space="0" w:color="auto"/>
        <w:right w:val="none" w:sz="0" w:space="0" w:color="auto"/>
      </w:divBdr>
    </w:div>
    <w:div w:id="823350140">
      <w:bodyDiv w:val="1"/>
      <w:marLeft w:val="0"/>
      <w:marRight w:val="0"/>
      <w:marTop w:val="0"/>
      <w:marBottom w:val="0"/>
      <w:divBdr>
        <w:top w:val="none" w:sz="0" w:space="0" w:color="auto"/>
        <w:left w:val="none" w:sz="0" w:space="0" w:color="auto"/>
        <w:bottom w:val="none" w:sz="0" w:space="0" w:color="auto"/>
        <w:right w:val="none" w:sz="0" w:space="0" w:color="auto"/>
      </w:divBdr>
    </w:div>
    <w:div w:id="1054112679">
      <w:bodyDiv w:val="1"/>
      <w:marLeft w:val="0"/>
      <w:marRight w:val="0"/>
      <w:marTop w:val="0"/>
      <w:marBottom w:val="0"/>
      <w:divBdr>
        <w:top w:val="none" w:sz="0" w:space="0" w:color="auto"/>
        <w:left w:val="none" w:sz="0" w:space="0" w:color="auto"/>
        <w:bottom w:val="none" w:sz="0" w:space="0" w:color="auto"/>
        <w:right w:val="none" w:sz="0" w:space="0" w:color="auto"/>
      </w:divBdr>
    </w:div>
    <w:div w:id="1144007983">
      <w:bodyDiv w:val="1"/>
      <w:marLeft w:val="0"/>
      <w:marRight w:val="0"/>
      <w:marTop w:val="0"/>
      <w:marBottom w:val="0"/>
      <w:divBdr>
        <w:top w:val="none" w:sz="0" w:space="0" w:color="auto"/>
        <w:left w:val="none" w:sz="0" w:space="0" w:color="auto"/>
        <w:bottom w:val="none" w:sz="0" w:space="0" w:color="auto"/>
        <w:right w:val="none" w:sz="0" w:space="0" w:color="auto"/>
      </w:divBdr>
    </w:div>
    <w:div w:id="1276912390">
      <w:bodyDiv w:val="1"/>
      <w:marLeft w:val="0"/>
      <w:marRight w:val="0"/>
      <w:marTop w:val="0"/>
      <w:marBottom w:val="0"/>
      <w:divBdr>
        <w:top w:val="none" w:sz="0" w:space="0" w:color="auto"/>
        <w:left w:val="none" w:sz="0" w:space="0" w:color="auto"/>
        <w:bottom w:val="none" w:sz="0" w:space="0" w:color="auto"/>
        <w:right w:val="none" w:sz="0" w:space="0" w:color="auto"/>
      </w:divBdr>
    </w:div>
    <w:div w:id="1292786674">
      <w:bodyDiv w:val="1"/>
      <w:marLeft w:val="0"/>
      <w:marRight w:val="0"/>
      <w:marTop w:val="0"/>
      <w:marBottom w:val="0"/>
      <w:divBdr>
        <w:top w:val="none" w:sz="0" w:space="0" w:color="auto"/>
        <w:left w:val="none" w:sz="0" w:space="0" w:color="auto"/>
        <w:bottom w:val="none" w:sz="0" w:space="0" w:color="auto"/>
        <w:right w:val="none" w:sz="0" w:space="0" w:color="auto"/>
      </w:divBdr>
    </w:div>
    <w:div w:id="1355377712">
      <w:bodyDiv w:val="1"/>
      <w:marLeft w:val="0"/>
      <w:marRight w:val="0"/>
      <w:marTop w:val="0"/>
      <w:marBottom w:val="0"/>
      <w:divBdr>
        <w:top w:val="none" w:sz="0" w:space="0" w:color="auto"/>
        <w:left w:val="none" w:sz="0" w:space="0" w:color="auto"/>
        <w:bottom w:val="none" w:sz="0" w:space="0" w:color="auto"/>
        <w:right w:val="none" w:sz="0" w:space="0" w:color="auto"/>
      </w:divBdr>
    </w:div>
    <w:div w:id="1524055664">
      <w:bodyDiv w:val="1"/>
      <w:marLeft w:val="0"/>
      <w:marRight w:val="0"/>
      <w:marTop w:val="0"/>
      <w:marBottom w:val="0"/>
      <w:divBdr>
        <w:top w:val="none" w:sz="0" w:space="0" w:color="auto"/>
        <w:left w:val="none" w:sz="0" w:space="0" w:color="auto"/>
        <w:bottom w:val="none" w:sz="0" w:space="0" w:color="auto"/>
        <w:right w:val="none" w:sz="0" w:space="0" w:color="auto"/>
      </w:divBdr>
    </w:div>
    <w:div w:id="1715276271">
      <w:bodyDiv w:val="1"/>
      <w:marLeft w:val="0"/>
      <w:marRight w:val="0"/>
      <w:marTop w:val="0"/>
      <w:marBottom w:val="0"/>
      <w:divBdr>
        <w:top w:val="none" w:sz="0" w:space="0" w:color="auto"/>
        <w:left w:val="none" w:sz="0" w:space="0" w:color="auto"/>
        <w:bottom w:val="none" w:sz="0" w:space="0" w:color="auto"/>
        <w:right w:val="none" w:sz="0" w:space="0" w:color="auto"/>
      </w:divBdr>
    </w:div>
    <w:div w:id="1762069201">
      <w:bodyDiv w:val="1"/>
      <w:marLeft w:val="0"/>
      <w:marRight w:val="0"/>
      <w:marTop w:val="0"/>
      <w:marBottom w:val="0"/>
      <w:divBdr>
        <w:top w:val="none" w:sz="0" w:space="0" w:color="auto"/>
        <w:left w:val="none" w:sz="0" w:space="0" w:color="auto"/>
        <w:bottom w:val="none" w:sz="0" w:space="0" w:color="auto"/>
        <w:right w:val="none" w:sz="0" w:space="0" w:color="auto"/>
      </w:divBdr>
    </w:div>
    <w:div w:id="196276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Dar15</b:Tag>
    <b:SourceType>InternetSite</b:SourceType>
    <b:Guid>{61FB2A17-0015-4A2F-8A50-1F867EFEEE7D}</b:Guid>
    <b:Title>Darwim Milenium</b:Title>
    <b:Year>2015</b:Year>
    <b:Month>Marzo</b:Month>
    <b:Day>03</b:Day>
    <b:URL>http://www.darwin-milenium.com/estudiante/fisica/Ejercicios/EjerciciosTema6.htm</b:URL>
    <b:RefOrder>1</b:RefOrder>
  </b:Source>
  <b:Source>
    <b:Tag>Kha16</b:Tag>
    <b:SourceType>InternetSite</b:SourceType>
    <b:Guid>{56A7B1A4-93B7-4FD0-94FC-0815D15708E0}</b:Guid>
    <b:Title>Khan Academy</b:Title>
    <b:Year>2016</b:Year>
    <b:Month>Noviembre</b:Month>
    <b:Day>22</b:Day>
    <b:URL>https://es.khanacademy.org/science/chemistry/thermodynamics-chemistry/internal-energy-sal/a/heat</b:URL>
    <b:RefOrder>2</b:RefOrder>
  </b:Source>
  <b:Source>
    <b:Tag>Aca14</b:Tag>
    <b:SourceType>InternetSite</b:SourceType>
    <b:Guid>{03B95E3A-CB78-432E-8BC0-8048A32CA841}</b:Guid>
    <b:Title>Academia Testo</b:Title>
    <b:Year>2014</b:Year>
    <b:Month>Junio</b:Month>
    <b:Day>02</b:Day>
    <b:URL>https://www.testo.com/es-ES/Emisividades+de+los+materiales+m%C3%A1s+importantes/services_knowledgeable_thermography_emissivity_table</b:URL>
    <b:RefOrder>3</b:RefOrder>
  </b:Source>
  <b:Source>
    <b:Tag>Sci15</b:Tag>
    <b:SourceType>InternetSite</b:SourceType>
    <b:Guid>{2FA9AE92-6125-4D0D-AA66-9E2404EE87D2}</b:Guid>
    <b:Title>Science on the Web</b:Title>
    <b:Year>2015</b:Year>
    <b:Month>Julio</b:Month>
    <b:Day>21</b:Day>
    <b:URL>http://electrico.scienceontheweb.net/esquematico.html</b:URL>
    <b:RefOrder>4</b:RefOrder>
  </b:Source>
  <b:Source>
    <b:Tag>16Ju</b:Tag>
    <b:SourceType>InternetSite</b:SourceType>
    <b:Guid>{6873952B-9149-44C2-A092-A5BB9618572D}</b:Guid>
    <b:Year>2016</b:Year>
    <b:Month>Julio</b:Month>
    <b:Day>10</b:Day>
    <b:URL>http://www.gstriatum.com/energiasolar/blog/2009/04/22/calentador-solar-con-latas-de-refresco-o-cerveza/</b:URL>
    <b:Title>Blog de Cemaer</b:Title>
    <b:RefOrder>5</b:RefOrder>
  </b:Source>
  <b:Source>
    <b:Tag>Con151</b:Tag>
    <b:SourceType>InternetSite</b:SourceType>
    <b:Guid>{BA9F3946-E34F-4422-9FE4-AAF5E652E344}</b:Guid>
    <b:Title>Construction21</b:Title>
    <b:Year>2015</b:Year>
    <b:Month>Enero</b:Month>
    <b:Day>22</b:Day>
    <b:URL>https://www.construction21.org/espana/articles/es/calefaccion-sostenible-tipos-y-beneficios.html</b:URL>
    <b:RefOrder>6</b:RefOrder>
  </b:Source>
  <b:Source>
    <b:Tag>Dia15</b:Tag>
    <b:SourceType>InternetSite</b:SourceType>
    <b:Guid>{4721F582-D5B5-4E9B-ACC4-B6FFF7213A5C}</b:Guid>
    <b:Title>Dia Sostenible</b:Title>
    <b:Year>2015</b:Year>
    <b:Month>Septiembre</b:Month>
    <b:Day>23</b:Day>
    <b:URL>http://queremosverde.com/calefaccion-ecologica-para-un-invierno-sostenible/</b:URL>
    <b:RefOrder>7</b:RefOrder>
  </b:Source>
  <b:Source>
    <b:Tag>LaB151</b:Tag>
    <b:SourceType>InternetSite</b:SourceType>
    <b:Guid>{5504DBA2-F6BE-442A-943D-68170F383EE8}</b:Guid>
    <b:Title>La Bioguia</b:Title>
    <b:Year>2015</b:Year>
    <b:Month>Octubre</b:Month>
    <b:Day>23</b:Day>
    <b:URL>http://www.labioguia.com/notas/como-hacer-una-calefactor-solar-con-latas</b:URL>
    <b:RefOrder>8</b:RefOrder>
  </b:Source>
</b:Sources>
</file>

<file path=customXml/itemProps1.xml><?xml version="1.0" encoding="utf-8"?>
<ds:datastoreItem xmlns:ds="http://schemas.openxmlformats.org/officeDocument/2006/customXml" ds:itemID="{6D2B7B03-205F-4275-8F07-D079FFB27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3</Pages>
  <Words>544</Words>
  <Characters>3101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Rivas Morales</dc:creator>
  <cp:keywords/>
  <dc:description/>
  <cp:lastModifiedBy>Miguel Angel Rivas Morales</cp:lastModifiedBy>
  <cp:revision>7</cp:revision>
  <cp:lastPrinted>2018-10-17T02:21:00Z</cp:lastPrinted>
  <dcterms:created xsi:type="dcterms:W3CDTF">2019-01-13T18:01:00Z</dcterms:created>
  <dcterms:modified xsi:type="dcterms:W3CDTF">2019-01-13T23:21:00Z</dcterms:modified>
</cp:coreProperties>
</file>