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emf" ContentType="image/x-emf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7.xml" ContentType="application/vnd.openxmlformats-officedocument.wordprocessingml.header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rPr>
          <w:lang w:val="nl-NL"/>
        </w:rPr>
      </w:pPr>
      <w:r>
        <w:rPr>
          <w:lang w:val="nl-NL"/>
        </w:rPr>
      </w:r>
      <w:r>
        <w:rPr>
          <w:lang w:val="nl-NL"/>
        </w:rPr>
      </w:r>
      <w:r>
        <w:rPr>
          <w:lang w:val="nl-NL"/>
        </w:rPr>
      </w:r>
    </w:p>
    <w:p>
      <w:pPr>
        <w:pBdr/>
        <w:spacing/>
        <w:ind/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r>
    </w:p>
    <w:p>
      <w:pPr>
        <w:pBdr/>
        <w:spacing/>
        <w:ind/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r>
    </w:p>
    <w:p>
      <w:pPr>
        <w:pBdr/>
        <w:spacing/>
        <w:ind/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Lab 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5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: 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</w:p>
    <w:p>
      <w:pPr>
        <w:pBdr/>
        <w:spacing/>
        <w:ind/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ext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 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  <w:t xml:space="preserve">journals</w:t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  <w:r>
        <w:rPr>
          <w:rFonts w:ascii="Arial Rounded MT Bold" w:hAnsi="Arial Rounded MT Bold"/>
          <w:color w:val="ffffff" w:themeColor="background2"/>
          <w:sz w:val="100"/>
          <w:szCs w:val="100"/>
          <w:lang w:val="en-US"/>
        </w:rPr>
      </w:r>
    </w:p>
    <w:p>
      <w:pPr>
        <w:pBdr/>
        <w:spacing/>
        <w:ind/>
        <w:jc w:val="right"/>
        <w:rPr>
          <w:rFonts w:ascii="Calibri" w:hAnsi="Calibri"/>
          <w:color w:val="ffffff" w:themeColor="background2"/>
          <w:sz w:val="28"/>
          <w:szCs w:val="28"/>
          <w:lang w:val="en-US"/>
        </w:rPr>
      </w:pPr>
      <w:r>
        <w:rPr>
          <w:rFonts w:ascii="Calibri" w:hAnsi="Calibri"/>
          <w:color w:val="ffffff" w:themeColor="background2"/>
          <w:sz w:val="28"/>
          <w:szCs w:val="28"/>
          <w:lang w:val="en-US"/>
        </w:rPr>
      </w:r>
      <w:r>
        <w:rPr>
          <w:rFonts w:ascii="Calibri" w:hAnsi="Calibri"/>
          <w:color w:val="ffffff" w:themeColor="background2"/>
          <w:sz w:val="28"/>
          <w:szCs w:val="28"/>
          <w:lang w:val="en-US"/>
        </w:rPr>
      </w:r>
      <w:r>
        <w:rPr>
          <w:rFonts w:ascii="Calibri" w:hAnsi="Calibri"/>
          <w:color w:val="ffffff" w:themeColor="background2"/>
          <w:sz w:val="28"/>
          <w:szCs w:val="28"/>
          <w:lang w:val="en-US"/>
        </w:rPr>
      </w:r>
    </w:p>
    <w:p>
      <w:pPr>
        <w:pBdr/>
        <w:spacing/>
        <w:ind/>
        <w:jc w:val="right"/>
        <w:rPr>
          <w:rFonts w:ascii="Calibri" w:hAnsi="Calibri"/>
          <w:color w:val="ffffff" w:themeColor="background2"/>
          <w:sz w:val="40"/>
          <w:szCs w:val="36"/>
          <w:lang w:val="en-US"/>
        </w:rPr>
      </w:pP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Forensic Analysis 20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2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3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-202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  <w:t xml:space="preserve">4</w:t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</w:r>
      <w:r>
        <w:rPr>
          <w:rFonts w:ascii="Calibri" w:hAnsi="Calibri"/>
          <w:color w:val="ffffff" w:themeColor="background2"/>
          <w:sz w:val="40"/>
          <w:szCs w:val="36"/>
          <w:lang w:val="en-US"/>
        </w:rPr>
      </w:r>
    </w:p>
    <w:p>
      <w:pPr>
        <w:pBdr/>
        <w:spacing/>
        <w:ind/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</w:pPr>
      <w:r>
        <w:rPr>
          <w:rFonts w:ascii="Calibri" w:hAnsi="Calibri"/>
          <w:color w:val="ffffff" w:themeColor="background2"/>
          <w:sz w:val="32"/>
          <w:szCs w:val="28"/>
          <w:lang w:val="en-US"/>
        </w:rPr>
      </w:r>
      <w:r>
        <w:rPr>
          <w:rFonts w:ascii="Calibri" w:hAnsi="Calibri"/>
          <w:color w:val="ffffff" w:themeColor="background2"/>
          <w:sz w:val="32"/>
          <w:szCs w:val="28"/>
          <w:lang w:val="en-US"/>
        </w:rPr>
      </w:r>
      <w:r>
        <w:rPr>
          <w:rFonts w:ascii="Calibri" w:hAnsi="Calibri"/>
          <w:color w:val="ffffff" w:themeColor="background2"/>
          <w:sz w:val="32"/>
          <w:szCs w:val="28"/>
          <w:lang w:val="en-US"/>
        </w:rPr>
      </w:r>
    </w:p>
    <w:p>
      <w:pPr>
        <w:pBdr/>
        <w:spacing/>
        <w:ind/>
        <w:jc w:val="right"/>
        <w:rPr>
          <w:rFonts w:ascii="Calibri" w:hAnsi="Calibri"/>
          <w:color w:val="ffffff" w:themeColor="background2"/>
          <w:sz w:val="32"/>
          <w:szCs w:val="28"/>
          <w:lang w:val="en-US"/>
        </w:rPr>
        <w:sectPr>
          <w:headerReference w:type="default" r:id="rId9"/>
          <w:footnotePr/>
          <w:endnotePr/>
          <w:type w:val="continuous"/>
          <w:pgSz w:h="16840" w:orient="landscape" w:w="11900"/>
          <w:pgMar w:top="1418" w:right="1701" w:bottom="1701" w:left="1701" w:header="709" w:footer="567" w:gutter="0"/>
          <w:cols w:num="1" w:sep="0" w:space="708" w:equalWidth="1"/>
        </w:sectPr>
      </w:pPr>
      <w:r>
        <w:rPr>
          <w:rFonts w:ascii="Calibri" w:hAnsi="Calibri"/>
          <w:color w:val="ffffff" w:themeColor="background2"/>
          <w:sz w:val="24"/>
          <w:lang w:val="en-US"/>
        </w:rPr>
        <w:t xml:space="preserve">© Daan Pareit </w:t>
      </w:r>
      <w:r>
        <w:rPr>
          <w:rFonts w:ascii="Calibri" w:hAnsi="Calibri"/>
          <w:color w:val="ffffff" w:themeColor="background2"/>
          <w:sz w:val="32"/>
          <w:szCs w:val="28"/>
          <w:lang w:val="en-US"/>
        </w:rPr>
      </w:r>
      <w:r>
        <w:rPr>
          <w:rFonts w:ascii="Calibri" w:hAnsi="Calibri"/>
          <w:color w:val="ffffff" w:themeColor="background2"/>
          <w:sz w:val="32"/>
          <w:szCs w:val="28"/>
          <w:lang w:val="en-US"/>
        </w:rPr>
      </w:r>
    </w:p>
    <w:p>
      <w:pPr>
        <w:pStyle w:val="1101"/>
        <w:pBdr/>
        <w:spacing/>
        <w:ind/>
        <w:rPr>
          <w:lang w:val="en-US"/>
        </w:rPr>
      </w:pPr>
      <w:r>
        <w:rPr>
          <w:lang w:val="en-US"/>
        </w:rPr>
        <w:t xml:space="preserve">Introduction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0"/>
        <w:pBdr/>
        <w:spacing/>
        <w:ind/>
        <w:rPr>
          <w:lang w:val="en-US"/>
        </w:rPr>
      </w:pPr>
      <w:r>
        <w:rPr>
          <w:lang w:val="en-US"/>
        </w:rPr>
        <w:t xml:space="preserve">Lab concept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This lab </w:t>
      </w:r>
      <w:r>
        <w:rPr>
          <w:lang w:val="en-US"/>
        </w:rPr>
        <w:t xml:space="preserve">is about understanding </w:t>
      </w:r>
      <w:r>
        <w:rPr>
          <w:lang w:val="en-US"/>
        </w:rPr>
        <w:t xml:space="preserve">the metadata</w:t>
      </w:r>
      <w:r>
        <w:rPr>
          <w:lang w:val="en-US"/>
        </w:rPr>
        <w:t xml:space="preserve"> structure</w:t>
      </w:r>
      <w:r>
        <w:rPr>
          <w:lang w:val="en-US"/>
        </w:rPr>
        <w:t xml:space="preserve"> of </w:t>
      </w:r>
      <w:r>
        <w:rPr>
          <w:lang w:val="en-US"/>
        </w:rPr>
        <w:t xml:space="preserve">ext</w:t>
      </w:r>
      <w:r>
        <w:rPr>
          <w:lang w:val="en-US"/>
        </w:rPr>
        <w:t xml:space="preserve"> file systems</w:t>
      </w:r>
      <w:r>
        <w:rPr>
          <w:lang w:val="en-US"/>
        </w:rPr>
        <w:t xml:space="preserve"> (block groups, superblock, bitmaps, </w:t>
      </w:r>
      <w:r>
        <w:rPr>
          <w:lang w:val="en-US"/>
        </w:rPr>
        <w:t xml:space="preserve">inode</w:t>
      </w:r>
      <w:r>
        <w:rPr>
          <w:lang w:val="en-US"/>
        </w:rPr>
        <w:t xml:space="preserve"> table etc.)</w:t>
      </w:r>
      <w:r>
        <w:rPr>
          <w:lang w:val="en-US"/>
        </w:rPr>
        <w:t xml:space="preserve"> </w:t>
      </w:r>
      <w:r>
        <w:rPr>
          <w:lang w:val="en-US"/>
        </w:rPr>
        <w:t xml:space="preserve">and </w:t>
      </w:r>
      <w:r>
        <w:rPr>
          <w:lang w:val="en-US"/>
        </w:rPr>
        <w:t xml:space="preserve">the </w:t>
      </w:r>
      <w:r>
        <w:rPr>
          <w:lang w:val="en-US"/>
        </w:rPr>
        <w:t xml:space="preserve">ext</w:t>
      </w:r>
      <w:r>
        <w:rPr>
          <w:lang w:val="en-US"/>
        </w:rPr>
        <w:t xml:space="preserve"> journal</w:t>
      </w:r>
      <w:r>
        <w:rPr>
          <w:lang w:val="en-US"/>
        </w:rPr>
        <w:t xml:space="preserve">.</w:t>
      </w:r>
      <w:r>
        <w:rPr>
          <w:lang w:val="en-US"/>
        </w:rPr>
        <w:t xml:space="preserve"> It </w:t>
      </w:r>
      <w:r>
        <w:rPr>
          <w:lang w:val="en-US"/>
        </w:rPr>
        <w:t xml:space="preserve">has a very simple goal: capture the flags</w:t>
      </w:r>
      <w:r>
        <w:rPr>
          <w:lang w:val="en-US"/>
        </w:rPr>
        <w:t xml:space="preserve"> (CTF)</w:t>
      </w:r>
      <w:r>
        <w:rPr>
          <w:lang w:val="en-US"/>
        </w:rPr>
        <w:t xml:space="preserve">. You are handed over an external disk, which you will examine. Recover</w:t>
      </w:r>
      <w:r>
        <w:rPr>
          <w:lang w:val="en-US"/>
        </w:rPr>
        <w:t xml:space="preserve"> the deleted</w:t>
      </w:r>
      <w:r>
        <w:rPr>
          <w:lang w:val="en-US"/>
        </w:rPr>
        <w:t xml:space="preserve"> data and find the </w:t>
      </w:r>
      <w:r>
        <w:rPr>
          <w:lang w:val="en-US"/>
        </w:rPr>
        <w:t xml:space="preserve">flags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00b050"/>
          <w:lang w:val="en-US"/>
        </w:rPr>
      </w:pPr>
      <w:r>
        <w:rPr>
          <w:color w:val="00b050"/>
          <w:lang w:val="en-US"/>
        </w:rPr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spacing/>
        <w:ind/>
        <w:rPr>
          <w:color w:val="00b050"/>
          <w:lang w:val="en-US"/>
        </w:rPr>
      </w:pPr>
      <w:r>
        <w:rPr>
          <w:color w:val="00b050"/>
          <w:lang w:val="en-US"/>
        </w:rPr>
      </w:r>
      <w:r>
        <w:rPr>
          <w:color w:val="00b050"/>
          <w:lang w:val="en-US"/>
        </w:rPr>
      </w:r>
      <w:r>
        <w:rPr>
          <w:color w:val="00b050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0"/>
        <w:pBdr/>
        <w:spacing/>
        <w:ind/>
        <w:rPr>
          <w:lang w:val="en-US"/>
        </w:rPr>
      </w:pPr>
      <w:r>
        <w:rPr>
          <w:lang w:val="en-US"/>
        </w:rPr>
        <w:t xml:space="preserve">Practicalities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We will use Kali Linux as user environment for analyzing the disk (although any </w:t>
      </w:r>
      <w:r>
        <w:rPr>
          <w:lang w:val="en-US"/>
        </w:rPr>
        <w:t xml:space="preserve">linux</w:t>
      </w:r>
      <w:r>
        <w:rPr>
          <w:lang w:val="en-US"/>
        </w:rPr>
        <w:t xml:space="preserve"> distro could do the job). </w:t>
      </w:r>
      <w:r>
        <w:rPr>
          <w:lang w:val="en-US"/>
        </w:rPr>
        <w:t xml:space="preserve">Use the Kali machine from the first lab.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jc w:val="both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We will work with an additional Virtual Disk (vmdk) which contains (deleted/hidden) data (“the suspect’s disk”). You can find the vmdk at: 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6"/>
        </w:numPr>
        <w:pBdr/>
        <w:spacing w:after="320" w:line="276" w:lineRule="auto"/>
        <w:ind/>
        <w:rPr>
          <w:rStyle w:val="1116"/>
          <w:color w:val="auto"/>
          <w:u w:val="none"/>
          <w:lang w:val="en-US"/>
        </w:rPr>
      </w:pPr>
      <w:r>
        <w:rPr>
          <w:lang w:val="en-US"/>
        </w:rPr>
        <w:t xml:space="preserve">OneDrive: </w:t>
      </w:r>
      <w:hyperlink r:id="rId22" w:tooltip="https://studenthowest-my.sharepoint.com/:f:/g/personal/daan_pareit_howest_be/ErrJ8sYav4tPjpJW8H3kYBoB_b0u1Yqdo96O1Wv8ajehAg" w:history="1">
        <w:r>
          <w:rPr>
            <w:rStyle w:val="1116"/>
            <w:lang w:val="en-US"/>
          </w:rPr>
          <w:t xml:space="preserve">https://studenthowest-my.sharepoint.com/:f:/g/personal/daan_pareit_howest_be/ErrJ8sYav4tPjpJW8H3kYBoB_b0u1Yqdo96O1Wv8ajehAg</w:t>
        </w:r>
      </w:hyperlink>
      <w:r>
        <w:rPr>
          <w:lang w:val="en-US"/>
        </w:rPr>
        <w:t xml:space="preserve">  </w:t>
      </w:r>
      <w:r>
        <w:rPr>
          <w:rStyle w:val="1116"/>
          <w:color w:val="auto"/>
          <w:u w:val="none"/>
          <w:lang w:val="en-US"/>
        </w:rPr>
      </w:r>
      <w:r>
        <w:rPr>
          <w:rStyle w:val="1116"/>
          <w:color w:val="auto"/>
          <w:u w:val="none"/>
          <w:lang w:val="en-US"/>
        </w:rPr>
      </w:r>
    </w:p>
    <w:p>
      <w:p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On kali, we’ll use tools from the </w:t>
      </w:r>
      <w:r>
        <w:rPr>
          <w:lang w:val="en-US"/>
        </w:rPr>
        <w:t xml:space="preserve">Sleuthkit</w:t>
      </w:r>
      <w:r>
        <w:rPr>
          <w:lang w:val="en-US"/>
        </w:rPr>
        <w:t xml:space="preserve"> package</w:t>
      </w:r>
      <w:r>
        <w:rPr>
          <w:lang w:val="en-US"/>
        </w:rPr>
        <w:t xml:space="preserve"> (TSK)</w:t>
      </w:r>
      <w:r>
        <w:rPr>
          <w:lang w:val="en-US"/>
        </w:rPr>
        <w:t xml:space="preserve">. You should already have this installed. If not, y</w:t>
      </w:r>
      <w:r>
        <w:rPr>
          <w:lang w:val="en-US"/>
        </w:rPr>
        <w:t xml:space="preserve">ou can find the </w:t>
      </w:r>
      <w:r>
        <w:rPr>
          <w:lang w:val="en-US"/>
        </w:rPr>
        <w:t xml:space="preserve">sleuthkit</w:t>
      </w:r>
      <w:r>
        <w:rPr>
          <w:lang w:val="en-US"/>
        </w:rPr>
        <w:t xml:space="preserve"> software here:</w:t>
      </w:r>
      <w:r>
        <w:rPr>
          <w:lang w:val="en-US"/>
        </w:rPr>
        <w:t xml:space="preserve"> </w:t>
      </w:r>
      <w:hyperlink r:id="rId23" w:tooltip="http://sleuthkit.org/sleuthkit/download.php" w:history="1">
        <w:r>
          <w:rPr>
            <w:rStyle w:val="1116"/>
            <w:lang w:val="en-US"/>
          </w:rPr>
          <w:t xml:space="preserve">http://sleuthkit.org/sleuthkit/download.php</w:t>
        </w:r>
      </w:hyperlink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0"/>
        <w:pBdr/>
        <w:spacing/>
        <w:ind/>
        <w:rPr/>
      </w:pPr>
      <w:r>
        <w:t xml:space="preserve">Learning goals</w:t>
      </w:r>
      <w:r/>
    </w:p>
    <w:p>
      <w:pPr>
        <w:pBdr/>
        <w:spacing/>
        <w:ind/>
        <w:rPr/>
      </w:pPr>
      <w:r>
        <w:t xml:space="preserve">Knowledge</w:t>
      </w:r>
      <w:r/>
    </w:p>
    <w:p>
      <w:pPr>
        <w:pStyle w:val="1109"/>
        <w:numPr>
          <w:ilvl w:val="0"/>
          <w:numId w:val="11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ext</w:t>
      </w:r>
      <w:r>
        <w:rPr>
          <w:lang w:val="en-US"/>
        </w:rPr>
        <w:t xml:space="preserve"> metadata structure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11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superblock, </w:t>
      </w:r>
      <w:r>
        <w:rPr>
          <w:lang w:val="en-US"/>
        </w:rPr>
        <w:t xml:space="preserve">block groups, </w:t>
      </w:r>
      <w:r>
        <w:rPr>
          <w:lang w:val="en-US"/>
        </w:rPr>
        <w:t xml:space="preserve">block bitmap, </w:t>
      </w:r>
      <w:r>
        <w:rPr>
          <w:lang w:val="en-US"/>
        </w:rPr>
        <w:t xml:space="preserve">inode</w:t>
      </w:r>
      <w:r>
        <w:rPr>
          <w:lang w:val="en-US"/>
        </w:rPr>
        <w:t xml:space="preserve"> bitmap, </w:t>
      </w:r>
      <w:r>
        <w:rPr>
          <w:lang w:val="en-US"/>
        </w:rPr>
        <w:t xml:space="preserve">inode</w:t>
      </w:r>
      <w:r>
        <w:rPr>
          <w:lang w:val="en-US"/>
        </w:rPr>
        <w:t xml:space="preserve"> table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11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ext</w:t>
      </w:r>
      <w:r>
        <w:rPr>
          <w:lang w:val="en-US"/>
        </w:rPr>
        <w:t xml:space="preserve"> journal structure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Skills</w:t>
      </w:r>
      <w:r/>
    </w:p>
    <w:p>
      <w:pPr>
        <w:pStyle w:val="1109"/>
        <w:numPr>
          <w:ilvl w:val="0"/>
          <w:numId w:val="10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Perform file recovery on ext</w:t>
      </w:r>
      <w:r>
        <w:rPr>
          <w:lang w:val="en-US"/>
        </w:rPr>
        <w:t xml:space="preserve">3</w:t>
      </w:r>
      <w:r>
        <w:rPr>
          <w:lang w:val="en-US"/>
        </w:rPr>
        <w:t xml:space="preserve"> file systems using </w:t>
      </w:r>
      <w:r>
        <w:rPr>
          <w:lang w:val="en-US"/>
        </w:rPr>
        <w:t xml:space="preserve">the journal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10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Find file names of deleted files on ext3/ext4 file systems using inodes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10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Use these tools properly: </w:t>
      </w:r>
      <w:r>
        <w:rPr>
          <w:rFonts w:ascii="Courier New" w:hAnsi="Courier New" w:cs="Courier New"/>
          <w:lang w:val="en-US"/>
        </w:rPr>
        <w:t xml:space="preserve">fls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 xml:space="preserve">istat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 xml:space="preserve">blkcat</w:t>
      </w:r>
      <w:r>
        <w:rPr>
          <w:rFonts w:ascii="Courier New" w:hAnsi="Courier New" w:cs="Courier New"/>
          <w:lang w:val="en-US"/>
        </w:rPr>
        <w:t xml:space="preserve">, file</w:t>
      </w:r>
      <w:r>
        <w:rPr>
          <w:rFonts w:ascii="Courier New" w:hAnsi="Courier New" w:cs="Courier New"/>
          <w:lang w:val="en-US"/>
        </w:rPr>
        <w:t xml:space="preserve">, dumpe2fs, </w:t>
      </w:r>
      <w:r>
        <w:rPr>
          <w:rFonts w:ascii="Courier New" w:hAnsi="Courier New" w:cs="Courier New"/>
          <w:lang w:val="en-US"/>
        </w:rPr>
        <w:t xml:space="preserve">fsstat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 xml:space="preserve">xxd</w:t>
      </w:r>
      <w:r>
        <w:rPr>
          <w:rFonts w:ascii="Courier New" w:hAnsi="Courier New" w:cs="Courier New"/>
          <w:lang w:val="en-US"/>
        </w:rPr>
        <w:t xml:space="preserve">, dd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 xml:space="preserve">jls</w:t>
      </w:r>
      <w:r>
        <w:rPr>
          <w:rFonts w:ascii="Courier New" w:hAnsi="Courier New" w:cs="Courier New"/>
          <w:lang w:val="en-US"/>
        </w:rPr>
        <w:t xml:space="preserve">, ext3grep, </w:t>
      </w:r>
      <w:r>
        <w:rPr>
          <w:rFonts w:ascii="Courier New" w:hAnsi="Courier New" w:cs="Courier New"/>
          <w:lang w:val="en-US"/>
        </w:rPr>
        <w:t xml:space="preserve">debugfs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>
        <w:rPr>
          <w:lang w:val="en-US"/>
        </w:rPr>
      </w:r>
    </w:p>
    <w:p>
      <w:pPr>
        <w:pStyle w:val="1101"/>
        <w:pBdr/>
        <w:spacing/>
        <w:ind/>
        <w:rPr>
          <w:lang w:val="en-US"/>
        </w:rPr>
      </w:pPr>
      <w:r>
        <w:rPr>
          <w:lang w:val="en-US"/>
        </w:rPr>
        <w:t xml:space="preserve">Lab assignments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0"/>
        <w:pBdr/>
        <w:spacing/>
        <w:ind/>
        <w:rPr>
          <w:lang w:val="en-US"/>
        </w:rPr>
      </w:pPr>
      <w:r>
        <w:rPr>
          <w:lang w:val="en-US"/>
        </w:rPr>
        <w:t xml:space="preserve">Handle with care – Acquisition p</w:t>
      </w:r>
      <w:r>
        <w:rPr>
          <w:lang w:val="en-US"/>
        </w:rPr>
        <w:t xml:space="preserve">hase</w:t>
      </w:r>
      <w:r>
        <w:rPr>
          <w:lang w:val="en-US"/>
        </w:rPr>
      </w:r>
      <w:r>
        <w:rPr>
          <w:lang w:val="en-US"/>
        </w:rPr>
      </w:r>
    </w:p>
    <w:p>
      <w:pPr>
        <w:pStyle w:val="1102"/>
        <w:pBdr/>
        <w:spacing/>
        <w:ind/>
        <w:rPr>
          <w:lang w:val="en-US"/>
        </w:rPr>
      </w:pPr>
      <w:r>
        <w:rPr>
          <w:lang w:val="en-US"/>
        </w:rPr>
        <w:t xml:space="preserve">The usual good practice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As in previous lab with Windows file systems, you should treat the virtual disk (vmdk) you downloaded as a hard disk from a suspect and should thus handle it forensically </w:t>
      </w:r>
      <w:r>
        <w:rPr>
          <w:lang w:val="en-US"/>
        </w:rPr>
        <w:t xml:space="preserve">correctly</w:t>
      </w:r>
      <w:r>
        <w:rPr>
          <w:lang w:val="en-US"/>
        </w:rPr>
        <w:t xml:space="preserve">. You might want to have a look at </w:t>
      </w:r>
      <w:r>
        <w:rPr>
          <w:i/>
          <w:iCs/>
          <w:lang w:val="en-US"/>
        </w:rPr>
        <w:t xml:space="preserve">the section “Handle with care – Acquisition phase of external disks” of the first lab</w:t>
      </w:r>
      <w:r>
        <w:rPr>
          <w:lang w:val="en-US"/>
        </w:rPr>
        <w:t xml:space="preserve">, about how you did this exactly. “</w:t>
      </w:r>
      <w:r>
        <w:rPr>
          <w:lang w:val="en-US"/>
        </w:rPr>
        <w:t xml:space="preserve">Repetition is the mother of learning</w:t>
      </w:r>
      <w:r>
        <w:rPr>
          <w:lang w:val="en-US"/>
        </w:rPr>
        <w:t xml:space="preserve">”</w:t>
      </w:r>
      <w:r>
        <w:rPr>
          <w:lang w:val="en-US"/>
        </w:rPr>
        <w:t xml:space="preserve">, says </w:t>
      </w:r>
      <w:r>
        <w:rPr>
          <w:lang w:val="en-US"/>
        </w:rPr>
        <w:t xml:space="preserve">the </w:t>
      </w:r>
      <w:r>
        <w:rPr>
          <w:lang w:val="en-US"/>
        </w:rPr>
        <w:t xml:space="preserve">proverb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jc w:val="both"/>
        <w:rPr>
          <w:lang w:val="en-US"/>
        </w:rPr>
      </w:pPr>
      <w:r>
        <w:rPr>
          <w:lang w:val="en-US"/>
        </w:rPr>
        <w:t xml:space="preserve">A reminder of the steps you’ll have to take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Stop/mask the udisks2 service (to prevent automounting)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jc w:val="both"/>
        <w:rPr>
          <w:color w:val="ff0000"/>
        </w:rPr>
      </w:pPr>
      <w:r>
        <w:rPr>
          <w:color w:val="ff0000"/>
          <w:highlight w:val="none"/>
          <w:lang w:val="en-US"/>
        </w:rPr>
        <w:t xml:space="preserve">Open 2 terminals – udevadm monitor + udisksctl monitor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  <w14:ligatures w14:val="none"/>
        </w:rPr>
      </w:pPr>
      <w:r>
        <w:rPr>
          <w:color w:val="ff0000"/>
          <w:highlight w:val="none"/>
          <w:lang w:val="en-US"/>
        </w:rPr>
      </w:r>
      <w:r>
        <w:rPr>
          <w:color w:val="ff0000"/>
          <w:lang w:val="en-US"/>
        </w:rPr>
        <w:t xml:space="preserve">systemctl</w:t>
      </w:r>
      <w:r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 xml:space="preserve">stop</w:t>
      </w:r>
      <w:r>
        <w:rPr>
          <w:color w:val="ff0000"/>
          <w:lang w:val="en-US"/>
        </w:rPr>
        <w:t xml:space="preserve"> udisks2</w:t>
      </w:r>
      <w:r>
        <w:rPr>
          <w:color w:val="ff0000"/>
          <w:lang w:val="en-US"/>
        </w:rPr>
        <w:t xml:space="preserve">.service</w:t>
      </w:r>
      <w:r>
        <w:rPr>
          <w:color w:val="ff0000"/>
          <w14:ligatures w14:val="none"/>
        </w:rPr>
      </w:r>
      <w:r>
        <w:rPr>
          <w:color w:val="ff0000"/>
          <w14:ligatures w14:val="none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  <w:highlight w:val="none"/>
          <w14:ligatures w14:val="none"/>
        </w:rPr>
      </w:pPr>
      <w:r>
        <w:rPr>
          <w:color w:val="ff0000"/>
          <w:lang w:val="en-US"/>
        </w:rPr>
      </w:r>
      <w:r>
        <w:rPr>
          <w:color w:val="ff0000"/>
          <w:lang w:val="en-US"/>
        </w:rPr>
        <w:t xml:space="preserve">systemctl</w:t>
      </w:r>
      <w:r>
        <w:rPr>
          <w:color w:val="ff0000"/>
          <w:lang w:val="en-US"/>
        </w:rPr>
        <w:t xml:space="preserve"> mask udisks2.service</w:t>
      </w:r>
      <w:r>
        <w:rPr>
          <w:color w:val="ff0000"/>
          <w:highlight w:val="none"/>
          <w14:ligatures w14:val="none"/>
        </w:rPr>
      </w:r>
      <w:r>
        <w:rPr>
          <w:color w:val="ff0000"/>
          <w:highlight w:val="none"/>
          <w14:ligatures w14:val="none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Physically add the disk (</w:t>
      </w:r>
      <w:r>
        <w:rPr>
          <w:lang w:val="en-US"/>
        </w:rPr>
        <w:t xml:space="preserve">the </w:t>
      </w:r>
      <w:r>
        <w:rPr>
          <w:lang w:val="en-US"/>
        </w:rPr>
        <w:t xml:space="preserve">extra </w:t>
      </w:r>
      <w:r>
        <w:rPr>
          <w:lang w:val="en-US"/>
        </w:rPr>
        <w:t xml:space="preserve">vmdk</w:t>
      </w:r>
      <w:r>
        <w:rPr>
          <w:lang w:val="en-US"/>
        </w:rPr>
        <w:t xml:space="preserve">) </w:t>
      </w:r>
      <w:r>
        <w:rPr>
          <w:lang w:val="en-US"/>
        </w:rPr>
        <w:t xml:space="preserve">to your Kali (adding </w:t>
      </w:r>
      <w:r>
        <w:rPr>
          <w:lang w:val="en-US"/>
        </w:rPr>
        <w:t xml:space="preserve">SCSI</w:t>
      </w:r>
      <w:r>
        <w:rPr>
          <w:lang w:val="en-US"/>
        </w:rPr>
        <w:t xml:space="preserve"> disks is hot swappable)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Rescan the SCSI bus to discover the new disk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echo "- - -" &gt; /sys/class/scsi_host/host2/scan (as root)</w:t>
      </w:r>
      <w:r>
        <w:rPr>
          <w:color w:val="ff0000"/>
        </w:rPr>
      </w:r>
      <w:r>
        <w:rPr>
          <w:color w:val="ff0000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(optional: read disk metadata with </w:t>
      </w:r>
      <w:r>
        <w:rPr>
          <w:lang w:val="en-US"/>
        </w:rPr>
        <w:t xml:space="preserve">udevadm</w:t>
      </w:r>
      <w:r>
        <w:rPr>
          <w:lang w:val="en-US"/>
        </w:rPr>
        <w:t xml:space="preserve">/</w:t>
      </w:r>
      <w:r>
        <w:rPr>
          <w:lang w:val="en-US"/>
        </w:rPr>
        <w:t xml:space="preserve">hdparm</w:t>
      </w:r>
      <w:r>
        <w:rPr>
          <w:lang w:val="en-US"/>
        </w:rPr>
        <w:t xml:space="preserve">)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Create</w:t>
      </w:r>
      <w:r>
        <w:rPr>
          <w:lang w:val="en-US"/>
        </w:rPr>
        <w:t xml:space="preserve"> an MD5 hash of the suspect’s disk with md5sum.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</w:rPr>
      </w:pPr>
      <w:r>
        <w:rPr>
          <w:color w:val="ff0000"/>
          <w:highlight w:val="none"/>
          <w:lang w:val="en-US"/>
        </w:rPr>
        <w:t xml:space="preserve">sudo md5sum /dev/sdb1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74874b8fac2610520f9e7417b4162cff  /dev/sdb1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 w:after="320" w:line="276" w:lineRule="auto"/>
        <w:ind w:firstLine="0" w:left="0"/>
        <w:jc w:val="both"/>
        <w:rPr/>
      </w:pPr>
      <w:r>
        <w:rPr>
          <w:color w:val="ff0000"/>
          <w:highlight w:val="none"/>
          <w:lang w:val="en-US"/>
        </w:rPr>
        <w:t xml:space="preserve">sudo md5sum /dev/sdb               </w:t>
      </w:r>
      <w:r/>
    </w:p>
    <w:p>
      <w:pPr>
        <w:pBdr/>
        <w:spacing w:after="320" w:line="276" w:lineRule="auto"/>
        <w:ind w:firstLine="0" w:left="0"/>
        <w:jc w:val="both"/>
        <w:rPr>
          <w:color w:val="ff0000"/>
          <w:lang w:val="en-US"/>
        </w:rPr>
      </w:pPr>
      <w:r>
        <w:rPr>
          <w:color w:val="ff0000"/>
          <w:highlight w:val="none"/>
          <w:lang w:val="en-US"/>
        </w:rPr>
        <w:t xml:space="preserve">e35d1c2037e62351f6d15a3f55b575d0  /dev/sdb</w:t>
      </w:r>
      <w:r>
        <w:rPr>
          <w:color w:val="ff0000"/>
          <w:highlight w:val="none"/>
          <w:lang w:val="en-US"/>
        </w:rPr>
      </w:r>
      <w:r>
        <w:rPr>
          <w:color w:val="ff0000"/>
          <w:lang w:val="en-US"/>
        </w:rPr>
      </w:r>
    </w:p>
    <w:p>
      <w:pPr>
        <w:pStyle w:val="1109"/>
        <w:numPr>
          <w:ilvl w:val="0"/>
          <w:numId w:val="12"/>
        </w:numPr>
        <w:pBdr/>
        <w:spacing/>
        <w:ind/>
        <w:rPr>
          <w:lang w:val="en-US"/>
        </w:rPr>
      </w:pPr>
      <w:r>
        <w:rPr>
          <w:lang w:val="en-US"/>
        </w:rPr>
        <w:t xml:space="preserve">Make a backup </w:t>
      </w:r>
      <w:r>
        <w:rPr>
          <w:lang w:val="en-US"/>
        </w:rPr>
        <w:t xml:space="preserve">image </w:t>
      </w:r>
      <w:r>
        <w:rPr>
          <w:lang w:val="en-US"/>
        </w:rPr>
        <w:t xml:space="preserve">of </w:t>
      </w:r>
      <w:r>
        <w:rPr>
          <w:i/>
          <w:lang w:val="en-US"/>
        </w:rPr>
        <w:t xml:space="preserve">the full disk</w:t>
      </w:r>
      <w:r>
        <w:rPr>
          <w:lang w:val="en-US"/>
        </w:rPr>
        <w:t xml:space="preserve"> using dd</w:t>
      </w:r>
      <w:r>
        <w:rPr>
          <w:lang w:val="en-US"/>
        </w:rPr>
        <w:t xml:space="preserve"> (e.g. </w:t>
      </w:r>
      <w:r>
        <w:rPr>
          <w:lang w:val="en-US"/>
        </w:rPr>
        <w:t xml:space="preserve">sdb-backup.img</w:t>
      </w:r>
      <w:r>
        <w:rPr>
          <w:lang w:val="en-US"/>
        </w:rPr>
        <w:t xml:space="preserve">)</w:t>
      </w:r>
      <w:r>
        <w:rPr>
          <w:lang w:val="en-US"/>
        </w:rPr>
        <w:t xml:space="preserve">. 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dd if=/dev/sdb of=sdb-backup.img status=progress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Create an MD5 hash </w:t>
      </w:r>
      <w:r>
        <w:rPr>
          <w:lang w:val="en-US"/>
        </w:rPr>
        <w:t xml:space="preserve">for</w:t>
      </w:r>
      <w:r>
        <w:rPr>
          <w:lang w:val="en-US"/>
        </w:rPr>
        <w:t xml:space="preserve"> your backup. Verify that </w:t>
      </w:r>
      <w:r>
        <w:rPr>
          <w:lang w:val="en-US"/>
        </w:rPr>
        <w:t xml:space="preserve">suspect’s disk and the backup </w:t>
      </w:r>
      <w:r>
        <w:rPr>
          <w:lang w:val="en-US"/>
        </w:rPr>
        <w:t xml:space="preserve">have </w:t>
      </w:r>
      <w:r>
        <w:rPr>
          <w:lang w:val="en-US"/>
        </w:rPr>
        <w:t xml:space="preserve">the same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</w:rPr>
      </w:pPr>
      <w:r>
        <w:rPr>
          <w:color w:val="ff0000"/>
          <w:highlight w:val="none"/>
          <w:lang w:val="en-US"/>
        </w:rPr>
        <w:t xml:space="preserve">sudo md5sum /dev/sdb sdb-backup.img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</w:rPr>
      </w:pPr>
      <w:r>
        <w:rPr>
          <w:color w:val="ff0000"/>
          <w:highlight w:val="none"/>
          <w:lang w:val="en-US"/>
        </w:rPr>
        <w:t xml:space="preserve">e35d1c2037e62351f6d15a3f55b575d0  /dev/sdb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</w:rPr>
      </w:pPr>
      <w:r>
        <w:rPr>
          <w:color w:val="ff0000"/>
          <w:highlight w:val="none"/>
          <w:lang w:val="en-US"/>
        </w:rPr>
        <w:t xml:space="preserve">e35d1c2037e62351f6d15a3f55b575d0  sdb-backup.img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Disconnect the disk in </w:t>
      </w:r>
      <w:r>
        <w:rPr>
          <w:lang w:val="en-US"/>
        </w:rPr>
        <w:t xml:space="preserve">linux</w:t>
      </w:r>
      <w:r>
        <w:rPr>
          <w:lang w:val="en-US"/>
        </w:rPr>
        <w:t xml:space="preserve"> from yourls device list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jc w:val="both"/>
        <w:rPr>
          <w:color w:val="ff0000"/>
          <w14:ligatures w14:val="none"/>
        </w:rPr>
      </w:pPr>
      <w:r>
        <w:rPr>
          <w:color w:val="ff0000"/>
          <w:highlight w:val="none"/>
          <w:lang w:val="en-US"/>
        </w:rPr>
      </w:r>
      <w:r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t xml:space="preserve">echo 1 &gt; /sys/block/</w:t>
      </w:r>
      <w:r>
        <w:rPr>
          <w:color w:val="ff0000"/>
          <w:lang w:val="en-US"/>
        </w:rPr>
        <w:t xml:space="preserve">sdb</w:t>
      </w:r>
      <w:r>
        <w:rPr>
          <w:color w:val="ff0000"/>
          <w:lang w:val="en-US"/>
        </w:rPr>
        <w:t xml:space="preserve">/device/</w:t>
      </w:r>
      <w:r>
        <w:rPr>
          <w:color w:val="ff0000"/>
          <w:lang w:val="en-US"/>
        </w:rPr>
        <w:t xml:space="preserve">delete (as root)</w:t>
      </w:r>
      <w:r>
        <w:rPr>
          <w:color w:val="ff0000"/>
          <w14:ligatures w14:val="none"/>
        </w:rPr>
      </w:r>
      <w:r>
        <w:rPr>
          <w:color w:val="ff0000"/>
          <w14:ligatures w14:val="none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Physically detach the disk (the extra vmdk) from your Kali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12"/>
        </w:numPr>
        <w:pBdr/>
        <w:spacing w:after="320" w:line="276" w:lineRule="auto"/>
        <w:ind/>
        <w:jc w:val="both"/>
        <w:rPr>
          <w:lang w:val="en-US"/>
        </w:rPr>
      </w:pPr>
      <w:r>
        <w:rPr>
          <w:lang w:val="en-US"/>
        </w:rPr>
        <w:t xml:space="preserve">(optional: restart udisks2 service)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systemctl unmask udisks2.service</w:t>
      </w:r>
      <w:r>
        <w:rPr>
          <w:color w:val="ff0000"/>
          <w:lang w:val="en-US"/>
        </w:rPr>
      </w:r>
      <w:r>
        <w:rPr>
          <w:color w:val="ff0000"/>
        </w:rPr>
      </w:r>
    </w:p>
    <w:p>
      <w:pPr>
        <w:pBdr/>
        <w:spacing w:after="320" w:line="276" w:lineRule="auto"/>
        <w:ind w:firstLine="0" w:left="0"/>
        <w:jc w:val="both"/>
        <w:rPr>
          <w:color w:val="ff0000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systemctl restart udisks2.service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Bdr/>
        <w:spacing/>
        <w:ind/>
        <w:jc w:val="both"/>
        <w:rPr>
          <w:rFonts w:asciiTheme="majorHAnsi" w:hAnsiTheme="majorHAnsi"/>
          <w:caps/>
          <w:szCs w:val="24"/>
          <w:lang w:val="en-US"/>
        </w:rPr>
      </w:pPr>
      <w:r>
        <w:rPr>
          <w:lang w:val="en-US"/>
        </w:rPr>
        <w:t xml:space="preserve">You should not mount the disk itself, because you could alter its data. For the next sections you will always need to perform your investigation on your forensic backup. </w:t>
      </w:r>
      <w:r>
        <w:rPr>
          <w:b/>
          <w:i/>
          <w:lang w:val="en-US"/>
        </w:rPr>
        <w:t xml:space="preserve">You thus shouldn’t use /dev/</w:t>
      </w:r>
      <w:r>
        <w:rPr>
          <w:b/>
          <w:i/>
          <w:lang w:val="en-US"/>
        </w:rPr>
        <w:t xml:space="preserve">sdb</w:t>
      </w:r>
      <w:r>
        <w:rPr>
          <w:b/>
          <w:i/>
          <w:lang w:val="en-US"/>
        </w:rPr>
        <w:t xml:space="preserve"> in any of the following steps</w:t>
      </w:r>
      <w:r>
        <w:rPr>
          <w:b/>
          <w:i/>
          <w:lang w:val="en-US"/>
        </w:rPr>
        <w:t xml:space="preserve"> (as it should be disconnected with the steps above</w:t>
      </w:r>
      <w:r>
        <w:rPr>
          <w:b/>
          <w:i/>
          <w:lang w:val="en-US"/>
        </w:rPr>
        <w:t xml:space="preserve">)</w:t>
      </w:r>
      <w:r>
        <w:rPr>
          <w:b/>
          <w:i/>
          <w:lang w:val="en-US"/>
        </w:rPr>
        <w:t xml:space="preserve"> but</w:t>
      </w:r>
      <w:r>
        <w:rPr>
          <w:b/>
          <w:i/>
          <w:lang w:val="en-US"/>
        </w:rPr>
        <w:t xml:space="preserve"> use</w:t>
      </w:r>
      <w:r>
        <w:rPr>
          <w:b/>
          <w:i/>
          <w:lang w:val="en-US"/>
        </w:rPr>
        <w:t xml:space="preserve"> your image file instead!</w:t>
      </w:r>
      <w:r>
        <w:rPr>
          <w:rFonts w:asciiTheme="majorHAnsi" w:hAnsiTheme="majorHAnsi"/>
          <w:caps/>
          <w:szCs w:val="24"/>
          <w:lang w:val="en-US"/>
        </w:rPr>
      </w:r>
      <w:r>
        <w:rPr>
          <w:rFonts w:asciiTheme="majorHAnsi" w:hAnsiTheme="majorHAnsi"/>
          <w:caps/>
          <w:szCs w:val="24"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And again, you can work on the backup image directly (with offsets to access the partitions therein) or </w:t>
      </w:r>
      <w:r>
        <w:rPr>
          <w:lang w:val="en-US"/>
        </w:rPr>
        <w:t xml:space="preserve">c</w:t>
      </w:r>
      <w:r>
        <w:rPr>
          <w:lang w:val="en-US"/>
        </w:rPr>
        <w:t xml:space="preserve">reate a loopback device to work with (</w:t>
      </w:r>
      <w:r>
        <w:rPr>
          <w:rFonts w:ascii="Courier New" w:hAnsi="Courier New" w:cs="Courier New"/>
          <w:lang w:val="en-US"/>
        </w:rPr>
        <w:t xml:space="preserve">losetup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-</w:t>
      </w:r>
      <w:r>
        <w:rPr>
          <w:rFonts w:ascii="Courier New" w:hAnsi="Courier New" w:cs="Courier New"/>
          <w:lang w:val="en-US"/>
        </w:rPr>
        <w:t xml:space="preserve">fPr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i/>
          <w:iCs/>
          <w:lang w:val="en-US"/>
        </w:rPr>
        <w:t xml:space="preserve">imagefile</w:t>
      </w:r>
      <w:r>
        <w:rPr>
          <w:rFonts w:ascii="Courier New" w:hAnsi="Courier New" w:cs="Courier New"/>
          <w:lang w:val="en-US"/>
        </w:rPr>
        <w:t xml:space="preserve"> --show</w:t>
      </w:r>
      <w:r>
        <w:rPr>
          <w:lang w:val="en-US"/>
        </w:rPr>
        <w:t xml:space="preserve">)</w:t>
      </w:r>
      <w:r>
        <w:rPr>
          <w:lang w:val="en-US"/>
        </w:rPr>
        <w:t xml:space="preserve">. </w:t>
      </w:r>
      <w:r>
        <w:rPr>
          <w:lang w:val="en-US"/>
        </w:rPr>
        <w:br/>
        <w:t xml:space="preserve">Note: with </w:t>
      </w:r>
      <w:r>
        <w:rPr>
          <w:rFonts w:ascii="Courier New" w:hAnsi="Courier New" w:cs="Courier New"/>
          <w:lang w:val="en-US"/>
        </w:rPr>
        <w:t xml:space="preserve">losetup</w:t>
      </w:r>
      <w:r>
        <w:rPr>
          <w:rFonts w:ascii="Courier New" w:hAnsi="Courier New" w:cs="Courier New"/>
          <w:lang w:val="en-US"/>
        </w:rPr>
        <w:t xml:space="preserve"> -l</w:t>
      </w:r>
      <w:r>
        <w:rPr>
          <w:lang w:val="en-US"/>
        </w:rPr>
        <w:t xml:space="preserve">, you can then see which files are made available as loopback block devices.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0"/>
        <w:pBdr/>
        <w:spacing/>
        <w:ind/>
        <w:rPr>
          <w:lang w:val="en-US"/>
        </w:rPr>
      </w:pPr>
      <w:r>
        <w:rPr>
          <w:lang w:val="en-US"/>
        </w:rPr>
        <w:t xml:space="preserve">Analysis of the suspect’s disk</w:t>
      </w:r>
      <w:r>
        <w:rPr>
          <w:lang w:val="en-US"/>
        </w:rPr>
      </w:r>
      <w:r>
        <w:rPr>
          <w:lang w:val="en-US"/>
        </w:rPr>
      </w:r>
    </w:p>
    <w:p>
      <w:pPr>
        <w:pStyle w:val="1102"/>
        <w:pBdr/>
        <w:spacing/>
        <w:ind/>
        <w:rPr>
          <w:lang w:val="en-US"/>
        </w:rPr>
      </w:pPr>
      <w:r>
        <w:rPr>
          <w:lang w:val="en-US"/>
        </w:rPr>
        <w:t xml:space="preserve">Disk layout analysis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First, have a look a</w:t>
      </w:r>
      <w:r>
        <w:rPr>
          <w:lang w:val="en-US"/>
        </w:rPr>
        <w:t xml:space="preserve">t the disk layout to identify the partitions (</w:t>
      </w:r>
      <w:r>
        <w:rPr>
          <w:lang w:val="en-US"/>
        </w:rPr>
        <w:t xml:space="preserve">cfr</w:t>
      </w:r>
      <w:r>
        <w:rPr>
          <w:lang w:val="en-US"/>
        </w:rPr>
        <w:t xml:space="preserve"> previous labs) and the file systems they are formatted with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4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Is there any substantial amount of free space (neglect the first free sectors)? How many partitions are there? What file system are they formatted with?</w:t>
      </w:r>
      <w:r>
        <w:rPr>
          <w:lang w:val="en-US"/>
        </w:rPr>
        <w:br/>
        <w:t xml:space="preserve">(tools: </w:t>
      </w:r>
      <w:r>
        <w:rPr>
          <w:rFonts w:ascii="Courier New" w:hAnsi="Courier New" w:cs="Courier New"/>
          <w:lang w:val="en-US"/>
        </w:rPr>
        <w:t xml:space="preserve">fdisk</w:t>
      </w:r>
      <w:r>
        <w:rPr>
          <w:rFonts w:ascii="Courier New" w:hAnsi="Courier New" w:cs="Courier New"/>
          <w:lang w:val="en-US"/>
        </w:rPr>
        <w:t xml:space="preserve">, parted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 xml:space="preserve">lsblk</w:t>
      </w:r>
      <w:r>
        <w:rPr>
          <w:lang w:val="en-US"/>
        </w:rPr>
        <w:t xml:space="preserve">)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320" w:line="276" w:lineRule="auto"/>
        <w:ind w:firstLine="0" w:left="0"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lsblk —fs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 w:after="320" w:line="276" w:lineRule="auto"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154431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3052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396229" cy="1544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4.90pt;height:121.6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320" w:line="276" w:lineRule="auto"/>
        <w:ind w:firstLine="0" w:left="0"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sudo fdisk –l /dev/loop0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 w:after="320" w:line="276" w:lineRule="auto"/>
        <w:ind w:firstLine="0" w:left="0"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6375" cy="27908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439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86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6.25pt;height:219.7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2"/>
        <w:pBdr/>
        <w:spacing/>
        <w:ind/>
        <w:rPr>
          <w:lang w:val="en-US"/>
        </w:rPr>
      </w:pPr>
      <w:r>
        <w:rPr>
          <w:lang w:val="en-US"/>
        </w:rPr>
        <w:t xml:space="preserve">ext</w:t>
      </w:r>
      <w:r>
        <w:rPr>
          <w:lang w:val="en-US"/>
        </w:rPr>
        <w:t xml:space="preserve"> metadata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Before starting to search for deleted data, l</w:t>
      </w:r>
      <w:r>
        <w:rPr>
          <w:lang w:val="en-US"/>
        </w:rPr>
        <w:t xml:space="preserve">et</w:t>
      </w:r>
      <w:r>
        <w:rPr>
          <w:lang w:val="en-US"/>
        </w:rPr>
        <w:t xml:space="preserve">’</w:t>
      </w:r>
      <w:r>
        <w:rPr>
          <w:lang w:val="en-US"/>
        </w:rPr>
        <w:t xml:space="preserve">s firs</w:t>
      </w:r>
      <w:r>
        <w:rPr>
          <w:lang w:val="en-US"/>
        </w:rPr>
        <w:t xml:space="preserve">t </w:t>
      </w:r>
      <w:r>
        <w:rPr>
          <w:lang w:val="en-US"/>
        </w:rPr>
        <w:t xml:space="preserve">get </w:t>
      </w:r>
      <w:r>
        <w:rPr>
          <w:lang w:val="en-US"/>
        </w:rPr>
        <w:t xml:space="preserve">familiar with the </w:t>
      </w:r>
      <w:r>
        <w:rPr>
          <w:lang w:val="en-US"/>
        </w:rPr>
        <w:t xml:space="preserve">ext</w:t>
      </w:r>
      <w:r>
        <w:rPr>
          <w:lang w:val="en-US"/>
        </w:rPr>
        <w:t xml:space="preserve"> metadata structures</w:t>
      </w:r>
      <w:r>
        <w:rPr>
          <w:lang w:val="en-US"/>
        </w:rPr>
        <w:t xml:space="preserve">: w</w:t>
      </w:r>
      <w:r>
        <w:rPr>
          <w:lang w:val="en-US"/>
        </w:rPr>
        <w:t xml:space="preserve">here are inodes saved on disk, what block groups are </w:t>
      </w:r>
      <w:r>
        <w:rPr>
          <w:lang w:val="en-US"/>
        </w:rPr>
        <w:t xml:space="preserve">present, etc.</w:t>
      </w:r>
      <w:r>
        <w:rPr>
          <w:lang w:val="en-US"/>
        </w:rPr>
        <w:t xml:space="preserve"> Keep the figure below in mind, when answering the questions below.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3900" cy="1561332"/>
                <wp:effectExtent l="0" t="0" r="0" b="1270"/>
                <wp:docPr id="11" name="Afbeelding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78733" cy="15767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57.00pt;height:122.9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Inspect with </w:t>
      </w:r>
      <w:r>
        <w:rPr>
          <w:rFonts w:ascii="Courier New" w:hAnsi="Courier New" w:cs="Courier New"/>
          <w:lang w:val="en-US"/>
        </w:rPr>
        <w:t xml:space="preserve">dumpe2fs</w:t>
      </w:r>
      <w:r>
        <w:rPr>
          <w:lang w:val="en-US"/>
        </w:rPr>
        <w:t xml:space="preserve"> the block size</w:t>
      </w:r>
      <w:r>
        <w:rPr>
          <w:lang w:val="en-US"/>
        </w:rPr>
        <w:t xml:space="preserve"> that is used by the file system on the suspect’s disk.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dumpe2fs /dev/loop0p1</w:t>
      </w:r>
      <w:r>
        <w:rPr>
          <w:color w:val="ff0000"/>
          <w:highlight w:val="none"/>
          <w:lang w:val="en-US"/>
        </w:rPr>
        <w:t xml:space="preserve"> | less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color w:val="ff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207997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493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396229" cy="2079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4.90pt;height:163.78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ff0000"/>
        </w:rPr>
      </w:pPr>
      <w:r>
        <w:rPr>
          <w:color w:val="ff0000"/>
          <w:highlight w:val="none"/>
          <w:lang w:val="en-US"/>
        </w:rPr>
        <w:t xml:space="preserve">4096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I</w:t>
      </w:r>
      <w:r>
        <w:rPr>
          <w:lang w:val="en-US"/>
        </w:rPr>
        <w:t xml:space="preserve">ns</w:t>
      </w:r>
      <w:r>
        <w:rPr>
          <w:lang w:val="en-US"/>
        </w:rPr>
        <w:t xml:space="preserve">pect the </w:t>
      </w:r>
      <w:r>
        <w:rPr>
          <w:lang w:val="en-US"/>
        </w:rPr>
        <w:t xml:space="preserve">file system structure using </w:t>
      </w:r>
      <w:r>
        <w:rPr>
          <w:rFonts w:ascii="Courier New" w:hAnsi="Courier New" w:cs="Courier New"/>
          <w:lang w:val="en-US"/>
        </w:rPr>
        <w:t xml:space="preserve">dumpe2fs</w:t>
      </w:r>
      <w:r>
        <w:rPr>
          <w:lang w:val="en-US"/>
        </w:rPr>
        <w:t xml:space="preserve"> or </w:t>
      </w:r>
      <w:r>
        <w:rPr>
          <w:rFonts w:ascii="Courier New" w:hAnsi="Courier New" w:cs="Courier New"/>
          <w:lang w:val="en-US"/>
        </w:rPr>
        <w:t xml:space="preserve">fsstat</w:t>
      </w:r>
      <w:r>
        <w:rPr>
          <w:lang w:val="en-US"/>
        </w:rPr>
        <w:t xml:space="preserve">. </w:t>
      </w:r>
      <w:r>
        <w:rPr>
          <w:lang w:val="en-US"/>
        </w:rPr>
        <w:t xml:space="preserve">The last part of the output shows </w:t>
      </w:r>
      <w:r>
        <w:rPr>
          <w:lang w:val="en-US"/>
        </w:rPr>
        <w:t xml:space="preserve">information about each block group. </w:t>
      </w:r>
      <w:r>
        <w:rPr>
          <w:lang w:val="en-US"/>
        </w:rPr>
        <w:t xml:space="preserve">How many block groups are there</w:t>
      </w:r>
      <w:r>
        <w:rPr>
          <w:lang w:val="en-US"/>
        </w:rPr>
        <w:t xml:space="preserve"> in this file system</w:t>
      </w:r>
      <w:r>
        <w:rPr>
          <w:lang w:val="en-US"/>
        </w:rPr>
        <w:t xml:space="preserve">? 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fsstat /dev/loop0p1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color w:val="ff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33925" cy="398145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0132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733924" cy="3981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2.75pt;height:313.5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ff0000"/>
        </w:rPr>
      </w:pPr>
      <w:r>
        <w:rPr>
          <w:color w:val="ff0000"/>
          <w:highlight w:val="none"/>
          <w:lang w:val="en-US"/>
        </w:rPr>
        <w:t xml:space="preserve">The last one is number 7, but we also start from 0, hence I guess the total is 8.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Which block groups contain a </w:t>
      </w:r>
      <w:r>
        <w:rPr>
          <w:lang w:val="en-US"/>
        </w:rPr>
        <w:t xml:space="preserve">(</w:t>
      </w:r>
      <w:r>
        <w:rPr>
          <w:lang w:val="en-US"/>
        </w:rPr>
        <w:t xml:space="preserve">copy of</w:t>
      </w:r>
      <w:r>
        <w:rPr>
          <w:lang w:val="en-US"/>
        </w:rPr>
        <w:t xml:space="preserve"> the) superblock?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dumpe2fs /dev/loop0p1 | grep -i "superblock"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color w:val="ff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180966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3581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396229" cy="1809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4.90pt;height:142.4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ff0000"/>
        </w:rPr>
      </w:pPr>
      <w:r>
        <w:rPr>
          <w:color w:val="ff0000"/>
          <w:highlight w:val="none"/>
          <w:lang w:val="en-US"/>
        </w:rPr>
        <w:t xml:space="preserve">Group 0, 1, 3, 5, 7 ( funny, each 2nd )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Each block group has a ‘</w:t>
      </w:r>
      <w:r>
        <w:rPr>
          <w:lang w:val="en-US"/>
        </w:rPr>
        <w:t xml:space="preserve">data</w:t>
      </w:r>
      <w:r>
        <w:rPr>
          <w:lang w:val="en-US"/>
        </w:rPr>
        <w:t xml:space="preserve">/</w:t>
      </w:r>
      <w:r>
        <w:rPr>
          <w:lang w:val="en-US"/>
        </w:rPr>
        <w:t xml:space="preserve">block bitmap’ and</w:t>
      </w:r>
      <w:r>
        <w:rPr>
          <w:lang w:val="en-US"/>
        </w:rPr>
        <w:t xml:space="preserve"> a</w:t>
      </w:r>
      <w:r>
        <w:rPr>
          <w:lang w:val="en-US"/>
        </w:rPr>
        <w:t xml:space="preserve">n</w:t>
      </w:r>
      <w:r>
        <w:rPr>
          <w:lang w:val="en-US"/>
        </w:rPr>
        <w:t xml:space="preserve"> ‘</w:t>
      </w:r>
      <w:r>
        <w:rPr>
          <w:lang w:val="en-US"/>
        </w:rPr>
        <w:t xml:space="preserve">inode</w:t>
      </w:r>
      <w:r>
        <w:rPr>
          <w:lang w:val="en-US"/>
        </w:rPr>
        <w:t xml:space="preserve">’ bitmap. How many blocks are each of these in size?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ff0000"/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6225" cy="32289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45188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086225" cy="3228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21.75pt;height:254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/>
        <w:ind w:firstLine="0" w:left="0"/>
        <w:rPr>
          <w:color w:val="ff0000"/>
        </w:rPr>
      </w:pPr>
      <w:r>
        <w:rPr>
          <w:color w:val="ff0000"/>
          <w:highlight w:val="none"/>
          <w:lang w:val="en-US"/>
        </w:rPr>
        <w:t xml:space="preserve">According to the information from the </w:t>
      </w:r>
      <w:r>
        <w:rPr>
          <w:b/>
          <w:bCs/>
          <w:color w:val="ff0000"/>
          <w:highlight w:val="none"/>
          <w:lang w:val="en-US"/>
        </w:rPr>
        <w:t xml:space="preserve">fsstat</w:t>
      </w:r>
      <w:r>
        <w:rPr>
          <w:color w:val="ff0000"/>
          <w:highlight w:val="none"/>
          <w:lang w:val="en-US"/>
        </w:rPr>
        <w:t xml:space="preserve">, we can see that the data and indoe bitmap take 1 block each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How many blocks are there in each block group</w:t>
      </w:r>
      <w:r>
        <w:rPr>
          <w:lang w:val="en-US"/>
        </w:rPr>
        <w:t xml:space="preserve"> (except for the last one)</w:t>
      </w:r>
      <w:r>
        <w:rPr>
          <w:lang w:val="en-US"/>
        </w:rPr>
        <w:t xml:space="preserve">? </w:t>
      </w:r>
      <w:r>
        <w:rPr>
          <w:lang w:val="en-US"/>
        </w:rPr>
        <w:br/>
      </w:r>
      <w:r>
        <w:rPr>
          <w:lang w:val="en-US"/>
        </w:rPr>
        <w:t xml:space="preserve">Note: this matches </w:t>
      </w:r>
      <w:r>
        <w:rPr>
          <w:lang w:val="en-US"/>
        </w:rPr>
        <w:t xml:space="preserve">indeed the calculation in the lecture slides</w:t>
      </w:r>
      <w:r>
        <w:rPr>
          <w:lang w:val="en-US"/>
        </w:rPr>
        <w:t xml:space="preserve">, based on the block size</w:t>
      </w:r>
      <w:r>
        <w:rPr>
          <w:lang w:val="en-US"/>
        </w:rPr>
        <w:t xml:space="preserve"> and the size of the block bitmap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9600" cy="59912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9384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419599" cy="5991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48.00pt;height:471.7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/>
        <w:rPr>
          <w:color w:val="ff0000"/>
        </w:rPr>
      </w:pPr>
      <w:r>
        <w:rPr>
          <w:color w:val="ff0000"/>
          <w:highlight w:val="none"/>
          <w:lang w:val="en-US"/>
        </w:rPr>
        <w:t xml:space="preserve">To calculate it for example for the Group 1, we can check the block range (32768 - 65535), and then check the next block range of Group 2. We can do 65536 - 32768 = 32768.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Inspect with </w:t>
      </w:r>
      <w:r>
        <w:rPr>
          <w:rFonts w:ascii="Courier New" w:hAnsi="Courier New" w:cs="Courier New"/>
          <w:lang w:val="en-US"/>
        </w:rPr>
        <w:t xml:space="preserve">dumpe2fs</w:t>
      </w:r>
      <w:r>
        <w:rPr>
          <w:lang w:val="en-US"/>
        </w:rPr>
        <w:t xml:space="preserve"> the size of one </w:t>
      </w:r>
      <w:r>
        <w:rPr>
          <w:lang w:val="en-US"/>
        </w:rPr>
        <w:t xml:space="preserve">inode</w:t>
      </w:r>
      <w:r>
        <w:rPr>
          <w:lang w:val="en-US"/>
        </w:rPr>
        <w:t xml:space="preserve">. How many inodes thus fit within one </w:t>
      </w:r>
      <w:r>
        <w:rPr>
          <w:lang w:val="en-US"/>
        </w:rPr>
        <w:t xml:space="preserve">block of this file system?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48050" cy="14573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1596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448049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71.50pt;height:114.7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I can see that the tool says 256 inode size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/>
        <w:ind w:firstLine="0" w:left="0"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I googled, and it says that I need to divide the block size by the inode size, and I will get the number of inodes per block.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/>
        <w:ind w:firstLine="0" w:left="0"/>
        <w:rPr>
          <w:color w:val="ff0000"/>
        </w:rPr>
      </w:pPr>
      <w:r>
        <w:rPr>
          <w:color w:val="ff0000"/>
          <w:highlight w:val="none"/>
          <w:lang w:val="en-US"/>
        </w:rPr>
        <w:t xml:space="preserve">Hence: 4096 / 256 = 16 inodes per block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Inspect with </w:t>
      </w:r>
      <w:r>
        <w:rPr>
          <w:rFonts w:ascii="Courier New" w:hAnsi="Courier New" w:cs="Courier New"/>
          <w:lang w:val="en-US"/>
        </w:rPr>
        <w:t xml:space="preserve">dumpe2fs</w:t>
      </w:r>
      <w:r>
        <w:rPr>
          <w:lang w:val="en-US"/>
        </w:rPr>
        <w:t xml:space="preserve"> </w:t>
      </w:r>
      <w:r>
        <w:rPr>
          <w:lang w:val="en-US"/>
        </w:rPr>
        <w:t xml:space="preserve">or </w:t>
      </w:r>
      <w:r>
        <w:rPr>
          <w:rFonts w:ascii="Courier New" w:hAnsi="Courier New" w:cs="Courier New"/>
          <w:lang w:val="en-US"/>
        </w:rPr>
        <w:t xml:space="preserve">fsstat</w:t>
      </w:r>
      <w:r>
        <w:rPr>
          <w:lang w:val="en-US"/>
        </w:rPr>
        <w:t xml:space="preserve"> the number of inodes per block group</w:t>
      </w:r>
      <w:r>
        <w:rPr>
          <w:lang w:val="en-US"/>
        </w:rPr>
        <w:t xml:space="preserve"> and the number of</w:t>
      </w:r>
      <w:r>
        <w:rPr>
          <w:lang w:val="en-US"/>
        </w:rPr>
        <w:t xml:space="preserve"> blocks</w:t>
      </w:r>
      <w:r>
        <w:rPr>
          <w:lang w:val="en-US"/>
        </w:rPr>
        <w:t xml:space="preserve"> that</w:t>
      </w:r>
      <w:r>
        <w:rPr>
          <w:lang w:val="en-US"/>
        </w:rPr>
        <w:t xml:space="preserve"> are used to save the</w:t>
      </w:r>
      <w:r>
        <w:rPr>
          <w:lang w:val="en-US"/>
        </w:rPr>
        <w:t xml:space="preserve">se</w:t>
      </w:r>
      <w:r>
        <w:rPr>
          <w:lang w:val="en-US"/>
        </w:rPr>
        <w:t xml:space="preserve"> inodes</w:t>
      </w:r>
      <w:r>
        <w:rPr>
          <w:lang w:val="en-US"/>
        </w:rPr>
        <w:t xml:space="preserve"> per</w:t>
      </w:r>
      <w:r>
        <w:rPr>
          <w:lang w:val="en-US"/>
        </w:rPr>
        <w:t xml:space="preserve"> block group</w:t>
      </w:r>
      <w:r>
        <w:rPr>
          <w:lang w:val="en-US"/>
        </w:rPr>
        <w:t xml:space="preserve">.</w:t>
      </w:r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lang w:val="en-US"/>
        </w:rPr>
        <w:t xml:space="preserve">Note that </w:t>
      </w:r>
      <w:r>
        <w:rPr>
          <w:lang w:val="en-US"/>
        </w:rPr>
        <w:t xml:space="preserve">their ratio</w:t>
      </w:r>
      <w:r>
        <w:rPr>
          <w:lang w:val="en-US"/>
        </w:rPr>
        <w:t xml:space="preserve"> </w:t>
      </w:r>
      <w:r>
        <w:rPr>
          <w:lang w:val="en-US"/>
        </w:rPr>
        <w:t xml:space="preserve">wi</w:t>
      </w:r>
      <w:r>
        <w:rPr>
          <w:lang w:val="en-US"/>
        </w:rPr>
        <w:t xml:space="preserve">ll </w:t>
      </w:r>
      <w:r>
        <w:rPr>
          <w:lang w:val="en-US"/>
        </w:rPr>
        <w:t xml:space="preserve">match</w:t>
      </w:r>
      <w:r>
        <w:rPr>
          <w:lang w:val="en-US"/>
        </w:rPr>
        <w:t xml:space="preserve"> </w:t>
      </w:r>
      <w:r>
        <w:rPr>
          <w:lang w:val="en-US"/>
        </w:rPr>
        <w:t xml:space="preserve">your calculation in the previous question.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1575" cy="61912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7691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981574" cy="6191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92.25pt;height:487.5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</w:r>
      <w:r>
        <w:rPr>
          <w:color w:val="ff0000"/>
          <w:lang w:val="en-US"/>
        </w:rPr>
        <w:t xml:space="preserve">number of inodes per block group</w:t>
      </w:r>
      <w:r>
        <w:rPr>
          <w:color w:val="ff0000"/>
          <w:highlight w:val="none"/>
          <w:lang w:val="en-US"/>
        </w:rPr>
        <w:t xml:space="preserve"> = 8160 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/>
        <w:ind w:firstLine="0" w:left="0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number of blocks that are used to save  = 510 </w:t>
      </w:r>
      <w:r>
        <w:rPr>
          <w:color w:val="ff0000"/>
          <w:highlight w:val="none"/>
          <w:lang w:val="en-US"/>
        </w:rPr>
        <w:t xml:space="preserve">(8160 / 16)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 w:firstLine="0" w:left="0"/>
        <w:rPr>
          <w:color w:val="ff0000"/>
          <w:lang w:val="en-US"/>
        </w:rPr>
      </w:pPr>
      <w:r>
        <w:rPr>
          <w:color w:val="ff0000"/>
          <w:highlight w:val="none"/>
          <w:lang w:val="en-US"/>
        </w:rPr>
        <w:t xml:space="preserve">I am not really sure which is which from what I am asked</w:t>
      </w:r>
      <w:r>
        <w:rPr>
          <w:color w:val="ff0000"/>
          <w:highlight w:val="none"/>
          <w:lang w:val="en-US"/>
        </w:rPr>
      </w:r>
      <w:r>
        <w:rPr>
          <w:color w:val="ff0000"/>
          <w:lang w:val="en-US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You can </w:t>
      </w:r>
      <w:r>
        <w:rPr>
          <w:lang w:val="en-US"/>
        </w:rPr>
        <w:t xml:space="preserve">verify</w:t>
      </w:r>
      <w:r>
        <w:rPr>
          <w:lang w:val="en-US"/>
        </w:rPr>
        <w:t xml:space="preserve"> with the ‘</w:t>
      </w:r>
      <w:r>
        <w:rPr>
          <w:rFonts w:ascii="Courier New" w:hAnsi="Courier New" w:cs="Courier New"/>
          <w:lang w:val="en-US"/>
        </w:rPr>
        <w:t xml:space="preserve">imap</w:t>
      </w:r>
      <w:r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&lt;</w:t>
      </w:r>
      <w:r>
        <w:rPr>
          <w:rFonts w:ascii="Courier New" w:hAnsi="Courier New" w:cs="Courier New"/>
          <w:lang w:val="en-US"/>
        </w:rPr>
        <w:t xml:space="preserve">inode</w:t>
      </w:r>
      <w:r>
        <w:rPr>
          <w:rFonts w:ascii="Courier New" w:hAnsi="Courier New" w:cs="Courier New"/>
          <w:lang w:val="en-US"/>
        </w:rPr>
        <w:t xml:space="preserve">&gt;</w:t>
      </w:r>
      <w:r>
        <w:rPr>
          <w:lang w:val="en-US"/>
        </w:rPr>
        <w:t xml:space="preserve">’ command within </w:t>
      </w:r>
      <w:r>
        <w:rPr>
          <w:rFonts w:ascii="Courier New" w:hAnsi="Courier New" w:cs="Courier New"/>
          <w:lang w:val="en-US"/>
        </w:rPr>
        <w:t xml:space="preserve">debugfs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/dev/loop0p1 </w:t>
      </w:r>
      <w:r>
        <w:rPr>
          <w:lang w:val="en-US"/>
        </w:rPr>
        <w:t xml:space="preserve">indeed which inodes are located on the same block.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7000" cy="193357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8591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666999" cy="1933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10.00pt;height:152.2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I really do not understand what am I supposed to look for, because it makes no sense to me.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 w:firstLine="0" w:left="0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Am I supposed to look for inodes located on one block group, or what?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Style w:val="1109"/>
        <w:numPr>
          <w:ilvl w:val="0"/>
          <w:numId w:val="7"/>
        </w:numPr>
        <w:pBdr/>
        <w:spacing/>
        <w:ind/>
        <w:rPr>
          <w:lang w:val="en-US"/>
        </w:rPr>
      </w:pPr>
      <w:r>
        <w:rPr>
          <w:lang w:val="en-US"/>
        </w:rPr>
        <w:t xml:space="preserve">Again, use </w:t>
      </w:r>
      <w:r>
        <w:rPr>
          <w:rFonts w:ascii="Courier New" w:hAnsi="Courier New" w:cs="Courier New"/>
          <w:lang w:val="en-US"/>
        </w:rPr>
        <w:t xml:space="preserve">dumpe2fs</w:t>
      </w:r>
      <w:r>
        <w:rPr>
          <w:lang w:val="en-US"/>
        </w:rPr>
        <w:t xml:space="preserve"> or </w:t>
      </w:r>
      <w:r>
        <w:rPr>
          <w:rFonts w:ascii="Courier New" w:hAnsi="Courier New" w:cs="Courier New"/>
          <w:lang w:val="en-US"/>
        </w:rPr>
        <w:t xml:space="preserve">fsstat</w:t>
      </w:r>
      <w:r>
        <w:rPr>
          <w:lang w:val="en-US"/>
        </w:rPr>
        <w:t xml:space="preserve"> and have a look at block group 6. What is </w:t>
      </w:r>
      <w:r>
        <w:rPr>
          <w:lang w:val="en-US"/>
        </w:rPr>
        <w:t xml:space="preserve">the block number of the block bitmap in this group? Use </w:t>
      </w:r>
      <w:r>
        <w:rPr>
          <w:rFonts w:ascii="Courier New" w:hAnsi="Courier New" w:cs="Courier New"/>
          <w:lang w:val="en-US"/>
        </w:rPr>
        <w:t xml:space="preserve">blkcat</w:t>
      </w:r>
      <w:r>
        <w:rPr>
          <w:lang w:val="en-US"/>
        </w:rPr>
        <w:t xml:space="preserve"> and </w:t>
      </w:r>
      <w:r>
        <w:rPr>
          <w:rFonts w:ascii="Courier New" w:hAnsi="Courier New" w:cs="Courier New"/>
          <w:lang w:val="en-US"/>
        </w:rPr>
        <w:t xml:space="preserve">xxd</w:t>
      </w:r>
      <w:r>
        <w:rPr>
          <w:lang w:val="en-US"/>
        </w:rPr>
        <w:t xml:space="preserve"> to inspect </w:t>
      </w:r>
      <w:r>
        <w:rPr>
          <w:lang w:val="en-US"/>
        </w:rPr>
        <w:t xml:space="preserve">the content of </w:t>
      </w:r>
      <w:r>
        <w:rPr>
          <w:lang w:val="en-US"/>
        </w:rPr>
        <w:t xml:space="preserve">this block</w:t>
      </w:r>
      <w:r>
        <w:rPr>
          <w:lang w:val="en-US"/>
        </w:rPr>
        <w:t xml:space="preserve">. How many blocks are indicated to be</w:t>
      </w:r>
      <w:r>
        <w:rPr>
          <w:lang w:val="en-US"/>
        </w:rPr>
        <w:t xml:space="preserve"> ‘allocated’</w:t>
      </w:r>
      <w:r>
        <w:rPr>
          <w:lang w:val="en-US"/>
        </w:rPr>
        <w:t xml:space="preserve">,</w:t>
      </w:r>
      <w:r>
        <w:rPr>
          <w:lang w:val="en-US"/>
        </w:rPr>
        <w:t xml:space="preserve"> or</w:t>
      </w:r>
      <w:r>
        <w:rPr>
          <w:lang w:val="en-US"/>
        </w:rPr>
        <w:t xml:space="preserve"> simply put:</w:t>
      </w:r>
      <w:r>
        <w:rPr>
          <w:lang w:val="en-US"/>
        </w:rPr>
        <w:t xml:space="preserve"> </w:t>
      </w:r>
      <w:r>
        <w:rPr>
          <w:lang w:val="en-US"/>
        </w:rPr>
        <w:t xml:space="preserve">‘</w:t>
      </w:r>
      <w:r>
        <w:rPr>
          <w:lang w:val="en-US"/>
        </w:rPr>
        <w:t xml:space="preserve">in use</w:t>
      </w:r>
      <w:r>
        <w:rPr>
          <w:lang w:val="en-US"/>
        </w:rPr>
        <w:t xml:space="preserve">’</w:t>
      </w:r>
      <w:r>
        <w:rPr>
          <w:lang w:val="en-US"/>
        </w:rPr>
        <w:t xml:space="preserve"> (i.e. how many bits are set to 1)? </w:t>
      </w:r>
      <w:r>
        <w:rPr>
          <w:lang w:val="en-US"/>
        </w:rPr>
        <w:br/>
        <w:t xml:space="preserve">Note that there’s no data </w:t>
      </w:r>
      <w:r>
        <w:rPr>
          <w:lang w:val="en-US"/>
        </w:rPr>
        <w:t xml:space="preserve">saved </w:t>
      </w:r>
      <w:r>
        <w:rPr>
          <w:lang w:val="en-US"/>
        </w:rPr>
        <w:t xml:space="preserve">within this </w:t>
      </w:r>
      <w:r>
        <w:rPr>
          <w:lang w:val="en-US"/>
        </w:rPr>
        <w:t xml:space="preserve">block </w:t>
      </w:r>
      <w:r>
        <w:rPr>
          <w:lang w:val="en-US"/>
        </w:rPr>
        <w:t xml:space="preserve">group yet. The number of allocated blocks will thus </w:t>
      </w:r>
      <w:r>
        <w:rPr>
          <w:lang w:val="en-US"/>
        </w:rPr>
        <w:t xml:space="preserve">be the sum of </w:t>
      </w:r>
      <w:r>
        <w:rPr>
          <w:lang w:val="en-US"/>
        </w:rPr>
        <w:t xml:space="preserve">only the blocks </w:t>
      </w:r>
      <w:r>
        <w:rPr>
          <w:lang w:val="en-US"/>
        </w:rPr>
        <w:t xml:space="preserve">used by </w:t>
      </w:r>
      <w:r>
        <w:rPr>
          <w:lang w:val="en-US"/>
        </w:rPr>
        <w:t xml:space="preserve">the </w:t>
      </w:r>
      <w:r>
        <w:rPr>
          <w:lang w:val="en-US"/>
        </w:rPr>
        <w:t xml:space="preserve">inode</w:t>
      </w:r>
      <w:r>
        <w:rPr>
          <w:lang w:val="en-US"/>
        </w:rPr>
        <w:t xml:space="preserve"> bitmap</w:t>
      </w:r>
      <w:r>
        <w:rPr>
          <w:lang w:val="en-US"/>
        </w:rPr>
        <w:t xml:space="preserve">, the</w:t>
      </w:r>
      <w:r>
        <w:rPr>
          <w:lang w:val="en-US"/>
        </w:rPr>
        <w:t xml:space="preserve"> block bitmap </w:t>
      </w:r>
      <w:r>
        <w:rPr>
          <w:lang w:val="en-US"/>
        </w:rPr>
        <w:t xml:space="preserve">and the</w:t>
      </w:r>
      <w:r>
        <w:rPr>
          <w:lang w:val="en-US"/>
        </w:rPr>
        <w:t xml:space="preserve"> </w:t>
      </w:r>
      <w:r>
        <w:rPr>
          <w:lang w:val="en-US"/>
        </w:rPr>
        <w:t xml:space="preserve">inode</w:t>
      </w:r>
      <w:r>
        <w:rPr>
          <w:lang w:val="en-US"/>
        </w:rPr>
        <w:t xml:space="preserve"> table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6200" cy="34385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1428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3886200" cy="3438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06.00pt;height:270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The block number of the block bitmap is 196608 as far as I can see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xxd -l 256 -s 196608 -b /dev/loop0p1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/>
        <w:rPr>
          <w:highlight w:val="none"/>
        </w:rPr>
      </w:pPr>
      <w:r>
        <w:rPr>
          <w:color w:val="ff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8625" cy="166687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797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238624" cy="1666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33.75pt;height:131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/>
        <w:rPr>
          <w:color w:val="ff0000"/>
        </w:rPr>
      </w:pPr>
      <w:r>
        <w:rPr>
          <w:color w:val="ff0000"/>
          <w:highlight w:val="none"/>
          <w:lang w:val="en-US"/>
        </w:rPr>
        <w:t xml:space="preserve">As I can understand, there are 16 inodes being used, because they are set to 1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Bdr/>
        <w:spacing/>
        <w:ind/>
        <w:rPr>
          <w:color w:val="00b050"/>
        </w:rPr>
      </w:pPr>
      <w:r>
        <w:rPr>
          <w:color w:val="00b050"/>
        </w:rPr>
      </w:r>
      <w:r>
        <w:rPr>
          <w:color w:val="00b050"/>
        </w:rPr>
      </w:r>
      <w:r>
        <w:rPr>
          <w:color w:val="00b050"/>
        </w:rPr>
      </w:r>
    </w:p>
    <w:p>
      <w:pPr>
        <w:pStyle w:val="1102"/>
        <w:pBdr/>
        <w:spacing/>
        <w:ind/>
        <w:rPr/>
      </w:pPr>
      <w:r>
        <w:t xml:space="preserve">About</w:t>
      </w:r>
      <w:r>
        <w:t xml:space="preserve"> </w:t>
      </w:r>
      <w:r>
        <w:t xml:space="preserve">t</w:t>
      </w:r>
      <w:r>
        <w:t xml:space="preserve">he</w:t>
      </w:r>
      <w:r>
        <w:t xml:space="preserve"> </w:t>
      </w:r>
      <w:r>
        <w:t xml:space="preserve">j</w:t>
      </w:r>
      <w:r>
        <w:t xml:space="preserve">ournal</w:t>
      </w:r>
      <w:r>
        <w:t xml:space="preserve"> </w:t>
      </w:r>
      <w:r>
        <w:t xml:space="preserve">itself</w:t>
      </w:r>
      <w:r/>
    </w:p>
    <w:p>
      <w:pPr>
        <w:pStyle w:val="1109"/>
        <w:numPr>
          <w:ilvl w:val="0"/>
          <w:numId w:val="9"/>
        </w:numPr>
        <w:pBdr/>
        <w:spacing/>
        <w:ind/>
        <w:rPr>
          <w:lang w:val="en-US"/>
        </w:rPr>
      </w:pPr>
      <w:r>
        <w:rPr>
          <w:lang w:val="en-US"/>
        </w:rPr>
        <w:t xml:space="preserve">Again, use </w:t>
      </w:r>
      <w:r>
        <w:rPr>
          <w:rFonts w:ascii="Courier New" w:hAnsi="Courier New" w:cs="Courier New"/>
          <w:lang w:val="en-US"/>
        </w:rPr>
        <w:t xml:space="preserve">dumpe2fs</w:t>
      </w:r>
      <w:r>
        <w:rPr>
          <w:lang w:val="en-US"/>
        </w:rPr>
        <w:t xml:space="preserve"> and have</w:t>
      </w:r>
      <w:r>
        <w:rPr>
          <w:lang w:val="en-US"/>
        </w:rPr>
        <w:t xml:space="preserve"> a look at the </w:t>
      </w:r>
      <w:r>
        <w:rPr>
          <w:lang w:val="en-US"/>
        </w:rPr>
        <w:t xml:space="preserve">information about the journal</w:t>
      </w:r>
      <w:r>
        <w:rPr>
          <w:lang w:val="en-US"/>
        </w:rPr>
        <w:t xml:space="preserve">.</w:t>
      </w:r>
      <w:r>
        <w:rPr>
          <w:lang w:val="en-US"/>
        </w:rPr>
        <w:t xml:space="preserve"> What is saved </w:t>
      </w:r>
      <w:r>
        <w:rPr>
          <w:lang w:val="en-US"/>
        </w:rPr>
        <w:t xml:space="preserve">in</w:t>
      </w:r>
      <w:r>
        <w:rPr>
          <w:lang w:val="en-US"/>
        </w:rPr>
        <w:t xml:space="preserve"> the journal? Metadata and/or </w:t>
      </w:r>
      <w:r>
        <w:rPr>
          <w:lang w:val="en-US"/>
        </w:rPr>
        <w:t xml:space="preserve">actual data content?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309865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7177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396229" cy="3098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24.90pt;height:243.9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From what I see, I guess it stores only metadata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Style w:val="1109"/>
        <w:numPr>
          <w:ilvl w:val="0"/>
          <w:numId w:val="9"/>
        </w:numPr>
        <w:pBdr/>
        <w:spacing/>
        <w:ind/>
        <w:rPr>
          <w:lang w:val="en-US"/>
        </w:rPr>
      </w:pPr>
      <w:r>
        <w:rPr>
          <w:lang w:val="en-US"/>
        </w:rPr>
        <w:t xml:space="preserve">What </w:t>
      </w:r>
      <w:r>
        <w:rPr>
          <w:lang w:val="en-US"/>
        </w:rPr>
        <w:t xml:space="preserve">inode</w:t>
      </w:r>
      <w:r>
        <w:rPr>
          <w:lang w:val="en-US"/>
        </w:rPr>
        <w:t xml:space="preserve"> number </w:t>
      </w:r>
      <w:r>
        <w:rPr>
          <w:lang w:val="en-US"/>
        </w:rPr>
        <w:t xml:space="preserve">is used for the journal? In what block group is it thus located?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It has inode number 8, and thus it is stored in the block group 0, because it has a inode range from 1-8160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/>
        <w:ind w:firstLine="0" w:left="0"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70961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675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295899" cy="7096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17.00pt;height:558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9"/>
        </w:numPr>
        <w:pBdr/>
        <w:spacing/>
        <w:ind/>
        <w:rPr>
          <w:lang w:val="en-US"/>
        </w:rPr>
      </w:pPr>
      <w:r>
        <w:rPr>
          <w:lang w:val="en-US"/>
        </w:rPr>
        <w:t xml:space="preserve">What is the first data block which is used </w:t>
      </w:r>
      <w:r>
        <w:rPr>
          <w:lang w:val="en-US"/>
        </w:rPr>
        <w:t xml:space="preserve">by</w:t>
      </w:r>
      <w:r>
        <w:rPr>
          <w:lang w:val="en-US"/>
        </w:rPr>
        <w:t xml:space="preserve"> the journal? (</w:t>
      </w:r>
      <w:r>
        <w:rPr>
          <w:rFonts w:ascii="Courier New" w:hAnsi="Courier New" w:cs="Courier New"/>
          <w:lang w:val="en-US"/>
        </w:rPr>
        <w:t xml:space="preserve">istat</w:t>
      </w:r>
      <w:r>
        <w:rPr>
          <w:lang w:val="en-US"/>
        </w:rPr>
        <w:t xml:space="preserve">)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48175" cy="42481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9003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448174" cy="4248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50.25pt;height:334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/>
        <w:rPr>
          <w:color w:val="ff0000"/>
        </w:rPr>
      </w:pPr>
      <w:r>
        <w:rPr>
          <w:color w:val="ff0000"/>
          <w:highlight w:val="none"/>
          <w:lang w:val="en-US"/>
        </w:rPr>
        <w:t xml:space="preserve">It is 66048? Because it is shown as the first block in the list</w:t>
      </w:r>
      <w:r>
        <w:rPr>
          <w:color w:val="ff0000"/>
          <w:highlight w:val="none"/>
          <w:lang w:val="en-US"/>
        </w:rPr>
      </w:r>
      <w:r>
        <w:rPr>
          <w:color w:val="ff0000"/>
        </w:rPr>
      </w:r>
    </w:p>
    <w:p>
      <w:pPr>
        <w:pStyle w:val="1109"/>
        <w:numPr>
          <w:ilvl w:val="0"/>
          <w:numId w:val="9"/>
        </w:numPr>
        <w:pBdr/>
        <w:spacing/>
        <w:ind/>
        <w:rPr>
          <w:lang w:val="en-US"/>
        </w:rPr>
      </w:pPr>
      <w:r>
        <w:rPr>
          <w:lang w:val="en-US"/>
        </w:rPr>
        <w:t xml:space="preserve">How many blocks are </w:t>
      </w:r>
      <w:r>
        <w:rPr>
          <w:lang w:val="en-US"/>
        </w:rPr>
        <w:t xml:space="preserve">being used for the journal? What is its size?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color w:val="ff0000"/>
          <w:highlight w:val="none"/>
          <w:lang w:val="en-US"/>
        </w:rPr>
      </w:pPr>
      <w:r>
        <w:rPr>
          <w:color w:val="ff0000"/>
          <w:lang w:val="en-US"/>
        </w:rPr>
        <w:t xml:space="preserve">4096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/>
        <w:rPr>
          <w:color w:val="ff0000"/>
          <w:lang w:val="en-US"/>
        </w:rPr>
      </w:pPr>
      <w:r>
        <w:rPr>
          <w:color w:val="ff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347658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0122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396229" cy="3476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24.90pt;height:273.7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color w:val="ff0000"/>
          <w:lang w:val="en-US"/>
        </w:rPr>
      </w:r>
    </w:p>
    <w:p>
      <w:pPr>
        <w:pBdr/>
        <w:spacing/>
        <w:ind w:hanging="357" w:left="357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102"/>
        <w:pBdr/>
        <w:spacing/>
        <w:ind/>
        <w:rPr>
          <w:lang w:val="en-US"/>
        </w:rPr>
      </w:pPr>
      <w:r>
        <w:rPr>
          <w:lang w:val="en-US"/>
        </w:rPr>
        <w:t xml:space="preserve">Recovery </w:t>
      </w:r>
      <w:r>
        <w:rPr>
          <w:lang w:val="en-US"/>
        </w:rPr>
        <w:t xml:space="preserve">of deleted files on </w:t>
      </w:r>
      <w:r>
        <w:rPr>
          <w:lang w:val="en-US"/>
        </w:rPr>
        <w:t xml:space="preserve">ext3 </w:t>
      </w:r>
      <w:r>
        <w:rPr>
          <w:lang w:val="en-US"/>
        </w:rPr>
        <w:t xml:space="preserve">using journal information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  <w:t xml:space="preserve">The partition has three </w:t>
      </w:r>
      <w:r>
        <w:rPr>
          <w:lang w:val="en-US"/>
        </w:rPr>
        <w:t xml:space="preserve">hidden </w:t>
      </w:r>
      <w:r>
        <w:rPr>
          <w:lang w:val="en-US"/>
        </w:rPr>
        <w:t xml:space="preserve">flags. But as it is ext3… deletion is destructive for the inodes. </w:t>
      </w:r>
      <w:r>
        <w:rPr>
          <w:lang w:val="en-US"/>
        </w:rPr>
        <w:br/>
        <w:t xml:space="preserve">On the bright side: if you find the journal, maybe you have a trace to the </w:t>
      </w:r>
      <w:r>
        <w:rPr>
          <w:i/>
          <w:lang w:val="en-US"/>
        </w:rPr>
        <w:t xml:space="preserve">logs</w:t>
      </w:r>
      <w:r>
        <w:rPr>
          <w:lang w:val="en-US"/>
        </w:rPr>
        <w:t xml:space="preserve"> of the delete operation.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4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Find the flags in the ext3 partition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4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Be able to say in which </w:t>
      </w:r>
      <w:r>
        <w:rPr>
          <w:lang w:val="en-US"/>
        </w:rPr>
        <w:t xml:space="preserve">inode</w:t>
      </w:r>
      <w:r>
        <w:rPr>
          <w:lang w:val="en-US"/>
        </w:rPr>
        <w:t xml:space="preserve"> and in which data blocks the flags are found</w:t>
      </w:r>
      <w:r>
        <w:rPr>
          <w:lang w:val="en-US"/>
        </w:rPr>
      </w:r>
      <w:r>
        <w:rPr>
          <w:lang w:val="en-US"/>
        </w:rPr>
      </w:r>
    </w:p>
    <w:p>
      <w:pPr>
        <w:pStyle w:val="1109"/>
        <w:numPr>
          <w:ilvl w:val="0"/>
          <w:numId w:val="4"/>
        </w:numPr>
        <w:pBdr/>
        <w:spacing w:after="320" w:line="276" w:lineRule="auto"/>
        <w:ind/>
        <w:rPr>
          <w:lang w:val="en-US"/>
        </w:rPr>
      </w:pPr>
      <w:r>
        <w:rPr>
          <w:lang w:val="en-US"/>
        </w:rPr>
        <w:t xml:space="preserve">Be able to say in which journal transactions and journal blocks you found this information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Hints</w:t>
      </w:r>
      <w:r/>
    </w:p>
    <w:p>
      <w:pPr>
        <w:pStyle w:val="1109"/>
        <w:numPr>
          <w:ilvl w:val="0"/>
          <w:numId w:val="1"/>
        </w:numPr>
        <w:pBdr/>
        <w:spacing w:after="120" w:line="264" w:lineRule="auto"/>
        <w:ind/>
        <w:rPr>
          <w:rFonts w:ascii="Courier New" w:hAnsi="Courier New" w:cs="Courier New"/>
          <w:b/>
          <w:lang w:val="en-US"/>
        </w:rPr>
      </w:pPr>
      <w:r>
        <w:rPr>
          <w:lang w:val="en-GB"/>
        </w:rPr>
        <w:t xml:space="preserve">Finding block of an </w:t>
      </w:r>
      <w:r>
        <w:rPr>
          <w:lang w:val="en-GB"/>
        </w:rPr>
        <w:t xml:space="preserve">inode</w:t>
      </w:r>
      <w:r>
        <w:rPr>
          <w:lang w:val="en-GB"/>
        </w:rPr>
        <w:t xml:space="preserve">: </w:t>
      </w:r>
      <w:r>
        <w:rPr>
          <w:rFonts w:ascii="Courier New" w:hAnsi="Courier New" w:cs="Courier New"/>
          <w:b/>
          <w:lang w:val="en-GB"/>
        </w:rPr>
        <w:t xml:space="preserve">debugfs</w:t>
      </w:r>
      <w:r>
        <w:rPr>
          <w:rFonts w:ascii="Courier New" w:hAnsi="Courier New" w:cs="Courier New"/>
          <w:b/>
          <w:lang w:val="en-US"/>
        </w:rPr>
      </w:r>
      <w:r>
        <w:rPr>
          <w:rFonts w:ascii="Courier New" w:hAnsi="Courier New" w:cs="Courier New"/>
          <w:b/>
          <w:lang w:val="en-US"/>
        </w:rPr>
      </w:r>
    </w:p>
    <w:p>
      <w:pPr>
        <w:pStyle w:val="1109"/>
        <w:numPr>
          <w:ilvl w:val="0"/>
          <w:numId w:val="1"/>
        </w:numPr>
        <w:pBdr/>
        <w:spacing w:after="120" w:line="264" w:lineRule="auto"/>
        <w:ind/>
        <w:rPr>
          <w:rStyle w:val="1137"/>
          <w:lang w:val="en-US"/>
        </w:rPr>
      </w:pPr>
      <w:r>
        <w:rPr>
          <w:lang w:val="en-GB"/>
        </w:rPr>
        <w:t xml:space="preserve">Finding and analysing the journal: </w:t>
      </w:r>
      <w:r>
        <w:rPr>
          <w:rFonts w:ascii="Courier New" w:hAnsi="Courier New" w:cs="Courier New"/>
          <w:b/>
          <w:lang w:val="en-GB"/>
        </w:rPr>
        <w:t xml:space="preserve">jls</w:t>
      </w:r>
      <w:r>
        <w:rPr>
          <w:rFonts w:ascii="Courier New" w:hAnsi="Courier New" w:cs="Courier New"/>
          <w:b/>
          <w:lang w:val="en-GB"/>
        </w:rPr>
        <w:t xml:space="preserve">, ext3grep</w:t>
      </w:r>
      <w:r>
        <w:rPr>
          <w:rStyle w:val="1137"/>
          <w:lang w:val="en-US"/>
        </w:rPr>
      </w:r>
      <w:r>
        <w:rPr>
          <w:rStyle w:val="1137"/>
          <w:lang w:val="en-US"/>
        </w:rPr>
      </w:r>
    </w:p>
    <w:p>
      <w:pPr>
        <w:pStyle w:val="1109"/>
        <w:numPr>
          <w:ilvl w:val="0"/>
          <w:numId w:val="1"/>
        </w:numPr>
        <w:pBdr/>
        <w:spacing w:after="120" w:line="264" w:lineRule="auto"/>
        <w:ind/>
        <w:rPr>
          <w:lang w:val="en-GB"/>
        </w:rPr>
      </w:pPr>
      <w:r>
        <w:rPr>
          <w:lang w:val="en-GB"/>
        </w:rPr>
        <w:t xml:space="preserve">Retrieving data: copy blocks using </w:t>
      </w:r>
      <w:r>
        <w:rPr>
          <w:rFonts w:ascii="Courier New" w:hAnsi="Courier New" w:cs="Courier New"/>
          <w:b/>
          <w:lang w:val="en-GB"/>
        </w:rPr>
        <w:t xml:space="preserve">blkcat</w:t>
      </w:r>
      <w:r>
        <w:rPr>
          <w:lang w:val="en-GB"/>
        </w:rPr>
        <w:t xml:space="preserve"> or </w:t>
      </w:r>
      <w:r>
        <w:rPr>
          <w:rFonts w:ascii="Courier New" w:hAnsi="Courier New" w:cs="Courier New"/>
          <w:b/>
          <w:lang w:val="en-GB"/>
        </w:rPr>
        <w:t xml:space="preserve">dd</w:t>
      </w:r>
      <w:r>
        <w:rPr>
          <w:lang w:val="en-GB"/>
        </w:rPr>
        <w:t xml:space="preserve">.</w:t>
      </w:r>
      <w:r>
        <w:rPr>
          <w:lang w:val="en-GB"/>
        </w:rPr>
      </w:r>
      <w:r>
        <w:rPr>
          <w:lang w:val="en-GB"/>
        </w:rPr>
      </w:r>
    </w:p>
    <w:p>
      <w:pPr>
        <w:pBdr/>
        <w:spacing w:after="120" w:line="264" w:lineRule="auto"/>
        <w:ind/>
        <w:rPr>
          <w:b/>
          <w:bCs/>
          <w:color w:val="ff0000"/>
          <w:highlight w:val="none"/>
        </w:rPr>
      </w:pPr>
      <w:r>
        <w:rPr>
          <w:b/>
          <w:bCs/>
          <w:color w:val="ff0000"/>
          <w:lang w:val="en-US"/>
        </w:rPr>
        <w:t xml:space="preserve">First one</w:t>
      </w:r>
      <w:r>
        <w:rPr>
          <w:b w:val="0"/>
          <w:bCs w:val="0"/>
          <w:color w:val="ff0000"/>
          <w:highlight w:val="none"/>
          <w:lang w:val="en-US"/>
        </w:rPr>
      </w:r>
      <w:r>
        <w:rPr>
          <w:b/>
          <w:bCs/>
          <w:color w:val="ff0000"/>
          <w:highlight w:val="none"/>
        </w:rPr>
      </w:r>
    </w:p>
    <w:p>
      <w:pPr>
        <w:pBdr/>
        <w:spacing w:after="120" w:line="264" w:lineRule="auto"/>
        <w:ind/>
        <w:rPr>
          <w:b w:val="0"/>
          <w:bCs w:val="0"/>
          <w:color w:val="ff0000"/>
          <w:highlight w:val="none"/>
        </w:rPr>
      </w:pPr>
      <w:r>
        <w:rPr>
          <w:b w:val="0"/>
          <w:bCs w:val="0"/>
          <w:color w:val="ff0000"/>
          <w:highlight w:val="none"/>
          <w:lang w:val="en-US"/>
        </w:rPr>
        <w:t xml:space="preserve">First what I want, is to find the inode related to a deleted file</w:t>
      </w:r>
      <w:r>
        <w:rPr>
          <w:b w:val="0"/>
          <w:bCs w:val="0"/>
          <w:color w:val="ff0000"/>
          <w:highlight w:val="none"/>
        </w:rPr>
      </w:r>
      <w:r>
        <w:rPr>
          <w:b w:val="0"/>
          <w:bCs w:val="0"/>
          <w:color w:val="ff0000"/>
          <w:highlight w:val="none"/>
        </w:rPr>
      </w:r>
    </w:p>
    <w:p>
      <w:pPr>
        <w:pBdr/>
        <w:spacing w:after="120" w:line="264" w:lineRule="auto"/>
        <w:ind/>
        <w:rPr>
          <w:highlight w:val="none"/>
        </w:rPr>
      </w:pPr>
      <w:r>
        <w:rPr>
          <w:b w:val="0"/>
          <w:bCs w:val="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3975" cy="154305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95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133974" cy="1543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04.25pt;height:121.5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Then I need the blocks related to it?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 w:after="120" w:line="264" w:lineRule="auto"/>
        <w:ind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0075" cy="149542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94756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410074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47.25pt;height:117.7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We get a bunch of data blocks where it could be?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 w:after="120" w:line="264" w:lineRule="auto"/>
        <w:ind/>
        <w:rPr>
          <w:b w:val="0"/>
          <w:bCs w:val="0"/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2808069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840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396229" cy="2808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4.90pt;height:221.11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b w:val="0"/>
          <w:bCs w:val="0"/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  <w:highlight w:val="none"/>
        </w:rPr>
      </w:pPr>
      <w:r>
        <w:rPr>
          <w:color w:val="ff0000"/>
          <w:lang w:val="en-US"/>
        </w:rPr>
        <w:t xml:space="preserve">And then we want to read the values of a block itself, which was related from the previous command? I just decided to try the first one of them</w:t>
      </w:r>
      <w:r>
        <w:rPr>
          <w:color w:val="ff0000"/>
          <w:lang w:val="en-GB"/>
        </w:rPr>
      </w:r>
      <w:r>
        <w:rPr>
          <w:color w:val="ff0000"/>
          <w:highlight w:val="none"/>
        </w:rPr>
      </w:r>
    </w:p>
    <w:p>
      <w:pPr>
        <w:pBdr/>
        <w:spacing w:after="120" w:line="264" w:lineRule="auto"/>
        <w:ind/>
        <w:rPr>
          <w:color w:val="ff0000"/>
        </w:rPr>
      </w:pPr>
      <w:r>
        <w:rPr>
          <w:color w:val="ff0000"/>
          <w:highlight w:val="none"/>
          <w:lang w:val="en-GB"/>
        </w:rPr>
      </w:r>
      <w:r>
        <w:rPr>
          <w:color w:val="ff0000"/>
          <w:highlight w:val="none"/>
          <w:lang w:val="en-GB"/>
        </w:rPr>
        <w:t xml:space="preserve">sudo ext3grep /dev/loop0p1 --block 66052</w:t>
      </w:r>
      <w:r>
        <w:rPr>
          <w:color w:val="ff0000"/>
          <w:highlight w:val="none"/>
          <w:lang w:val="en-GB"/>
        </w:rPr>
      </w:r>
      <w:r>
        <w:rPr>
          <w:color w:val="ff0000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lang w:val="en-US"/>
        </w:rPr>
        <w:t xml:space="preserve">Then we have a bunch of entries, which point to different blocks themselves (or not really, because in the screenshot we can see inode 12 and where it points to)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highlight w:val="none"/>
        </w:rPr>
      </w:pPr>
      <w:r>
        <w:rPr>
          <w:color w:val="ff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62575" cy="31908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7685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362574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22.25pt;height:251.25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So then, if we try and find the actual content of the file, we will do: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blkcat /dev/loop0p1 583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And in this case – we get the flag (</w:t>
      </w:r>
      <w:r>
        <w:rPr>
          <w:color w:val="ff0000"/>
          <w:highlight w:val="none"/>
          <w:lang w:val="en-US"/>
        </w:rPr>
        <w:t xml:space="preserve">You have found me ! FLG-99713319</w:t>
      </w:r>
      <w:r>
        <w:rPr>
          <w:color w:val="ff0000"/>
          <w:highlight w:val="none"/>
          <w:lang w:val="en-US"/>
        </w:rPr>
        <w:t xml:space="preserve">)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highlight w:val="none"/>
        </w:rPr>
      </w:pPr>
      <w:r>
        <w:rPr>
          <w:color w:val="ff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8525" cy="79057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52530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438524" cy="790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270.75pt;height:62.2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We can also make sure to see the transaction thtat contains information regarding that inode</w:t>
      </w:r>
      <w:r>
        <w:rPr>
          <w:color w:val="ff0000"/>
          <w:highlight w:val="none"/>
        </w:rPr>
      </w:r>
    </w:p>
    <w:p>
      <w:pPr>
        <w:pBdr/>
        <w:spacing w:after="120" w:line="264" w:lineRule="auto"/>
        <w:ind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361365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105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396229" cy="3613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24.90pt;height:284.54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</w:rPr>
      </w:pPr>
      <w:r>
        <w:rPr>
          <w:color w:val="ff0000"/>
          <w:lang w:val="en-US"/>
        </w:rPr>
      </w:r>
      <w:r>
        <w:rPr>
          <w:color w:val="ff0000"/>
          <w:lang w:val="en-US"/>
        </w:rPr>
      </w:r>
      <w:r>
        <w:rPr>
          <w:color w:val="ff0000"/>
        </w:rPr>
      </w:r>
    </w:p>
    <w:p>
      <w:pPr>
        <w:pBdr/>
        <w:spacing w:after="120" w:line="264" w:lineRule="auto"/>
        <w:ind/>
        <w:rPr>
          <w:b/>
          <w:bCs/>
          <w:color w:val="ff0000"/>
          <w:highlight w:val="none"/>
        </w:rPr>
      </w:pPr>
      <w:r>
        <w:rPr>
          <w:b/>
          <w:bCs/>
          <w:color w:val="ff0000"/>
          <w:highlight w:val="none"/>
          <w:lang w:val="en-US"/>
        </w:rPr>
        <w:t xml:space="preserve">Second one:</w:t>
      </w:r>
      <w:r>
        <w:rPr>
          <w:b w:val="0"/>
          <w:bCs w:val="0"/>
          <w:color w:val="ff0000"/>
        </w:rPr>
      </w:r>
      <w:r>
        <w:rPr>
          <w:b/>
          <w:bCs/>
          <w:color w:val="ff0000"/>
          <w:highlight w:val="none"/>
        </w:rPr>
      </w:r>
    </w:p>
    <w:p>
      <w:pPr>
        <w:pBdr/>
        <w:spacing w:after="120" w:line="264" w:lineRule="auto"/>
        <w:ind/>
        <w:rPr>
          <w:b w:val="0"/>
          <w:bCs w:val="0"/>
          <w:color w:val="ff0000"/>
          <w:highlight w:val="none"/>
        </w:rPr>
      </w:pPr>
      <w:r>
        <w:rPr>
          <w:b w:val="0"/>
          <w:bCs w:val="0"/>
          <w:color w:val="ff0000"/>
          <w:highlight w:val="none"/>
          <w:lang w:val="en-US"/>
        </w:rPr>
        <w:t xml:space="preserve">Same, lets look for the next file</w:t>
      </w:r>
      <w:r>
        <w:rPr>
          <w:b w:val="0"/>
          <w:bCs w:val="0"/>
          <w:color w:val="ff0000"/>
          <w:highlight w:val="none"/>
        </w:rPr>
      </w:r>
      <w:r>
        <w:rPr>
          <w:b w:val="0"/>
          <w:bCs w:val="0"/>
          <w:color w:val="ff0000"/>
          <w:highlight w:val="none"/>
        </w:rPr>
      </w:r>
    </w:p>
    <w:p>
      <w:pPr>
        <w:pBdr/>
        <w:spacing w:after="120" w:line="264" w:lineRule="auto"/>
        <w:ind/>
        <w:rPr>
          <w:highlight w:val="none"/>
        </w:rPr>
      </w:pPr>
      <w:r>
        <w:rPr>
          <w:b w:val="0"/>
          <w:bCs w:val="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1685925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742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153024" cy="1685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05.75pt;height:132.7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Then look where it points to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</w:rPr>
      </w:pPr>
      <w:r>
        <w:rPr>
          <w:color w:val="ff0000"/>
          <w:highlight w:val="none"/>
          <w:lang w:val="en-US"/>
        </w:rPr>
      </w:r>
      <w:r>
        <w:rPr>
          <w:color w:val="ff000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157162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88643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4267199" cy="1571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36.00pt;height:123.7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</w:rPr>
      </w:r>
    </w:p>
    <w:p>
      <w:pPr>
        <w:pBdr/>
        <w:spacing w:after="120" w:line="264" w:lineRule="auto"/>
        <w:ind/>
        <w:rPr>
          <w:b w:val="0"/>
          <w:bCs w:val="0"/>
          <w:color w:val="ff0000"/>
          <w:highlight w:val="none"/>
        </w:rPr>
      </w:pPr>
      <w:r>
        <w:rPr>
          <w:color w:val="ff0000"/>
          <w:highlight w:val="none"/>
          <w:lang w:val="en-US"/>
        </w:rPr>
        <w:t xml:space="preserve">I found out along with other students, that there is also a way to view information regarding</w:t>
      </w:r>
      <w:r>
        <w:rPr>
          <w:color w:val="ff0000"/>
          <w:highlight w:val="none"/>
          <w:lang w:val="en-US"/>
        </w:rPr>
      </w:r>
      <w:r>
        <w:rPr>
          <w:b w:val="0"/>
          <w:bCs w:val="0"/>
          <w:color w:val="ff0000"/>
          <w:highlight w:val="none"/>
        </w:rPr>
      </w:r>
    </w:p>
    <w:p>
      <w:pPr>
        <w:pBdr/>
        <w:spacing w:after="120" w:line="264" w:lineRule="auto"/>
        <w:ind/>
        <w:rPr>
          <w:highlight w:val="none"/>
        </w:rPr>
      </w:pPr>
      <w:r>
        <w:rPr>
          <w:b w:val="0"/>
          <w:bCs w:val="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455175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9774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396229" cy="4551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24.90pt;height:358.41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Here we actually get the information regarding where the blocks of the image is 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Also, to check for the blocks, after we do the command:</w:t>
      </w:r>
      <w:r>
        <w:rPr>
          <w:b w:val="0"/>
          <w:bCs w:val="0"/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sudo ext3grep /dev/loop0p1 —block 67 —journal</w:t>
      </w:r>
      <w:r>
        <w:rPr>
          <w:b w:val="0"/>
          <w:bCs w:val="0"/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We get the bunch of blocks that are related to it, right?</w:t>
      </w:r>
      <w:r>
        <w:rPr>
          <w:b w:val="0"/>
          <w:bCs w:val="0"/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Then what we can do, is check each one of those blocks, and see which one contains information (direct blocks) for the inode 14 itself.</w:t>
      </w:r>
      <w:r>
        <w:rPr>
          <w:b w:val="0"/>
          <w:bCs w:val="0"/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We can do it manually, or by writing some script</w:t>
      </w:r>
      <w:r>
        <w:rPr>
          <w:b w:val="0"/>
          <w:bCs w:val="0"/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b w:val="0"/>
          <w:bCs w:val="0"/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7700" cy="6600825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7886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4457700" cy="6600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351.00pt;height:519.75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color w:val="ff0000"/>
          <w:highlight w:val="none"/>
          <w:lang w:val="en-US"/>
        </w:rPr>
        <w:br/>
      </w:r>
      <w:r/>
      <w:r/>
    </w:p>
    <w:p>
      <w:pPr>
        <w:pBdr/>
        <w:spacing w:after="120" w:line="264" w:lineRule="auto"/>
        <w:ind/>
        <w:rPr>
          <w:b w:val="0"/>
          <w:bCs w:val="0"/>
          <w:color w:val="ff0000"/>
          <w:highlight w:val="none"/>
        </w:rPr>
      </w:pPr>
      <w:r>
        <w:rPr>
          <w:b w:val="0"/>
          <w:bCs w:val="0"/>
          <w:color w:val="ff0000"/>
          <w:highlight w:val="none"/>
          <w:lang w:val="en-US"/>
        </w:rPr>
        <w:t xml:space="preserve">Then, to recover it, what we can do, is try and capture the information from the blocks using the blkcat</w:t>
      </w:r>
      <w:r>
        <w:rPr>
          <w:b w:val="0"/>
          <w:bCs w:val="0"/>
          <w:color w:val="ff0000"/>
          <w:highlight w:val="none"/>
          <w:lang w:val="en-US"/>
        </w:rPr>
      </w:r>
      <w:r>
        <w:rPr>
          <w:b w:val="0"/>
          <w:bCs w:val="0"/>
          <w:color w:val="ff0000"/>
          <w:highlight w:val="none"/>
        </w:rPr>
      </w:r>
    </w:p>
    <w:p>
      <w:pPr>
        <w:pBdr/>
        <w:spacing w:after="120" w:line="264" w:lineRule="auto"/>
        <w:ind/>
        <w:rPr>
          <w:b w:val="0"/>
          <w:bCs w:val="0"/>
          <w:color w:val="ff0000"/>
          <w:highlight w:val="none"/>
        </w:rPr>
      </w:pPr>
      <w:r>
        <w:rPr>
          <w:b w:val="0"/>
          <w:bCs w:val="0"/>
          <w:color w:val="ff0000"/>
          <w:highlight w:val="none"/>
          <w:lang w:val="en-US"/>
        </w:rPr>
        <w:t xml:space="preserve">sudo blkcat /dev/loop0p1 33345 5 &gt; test.jpg</w:t>
      </w:r>
      <w:r>
        <w:rPr>
          <w:b w:val="0"/>
          <w:bCs w:val="0"/>
          <w:color w:val="ff0000"/>
          <w:highlight w:val="none"/>
          <w:lang w:val="en-US"/>
        </w:rPr>
      </w:r>
      <w:r>
        <w:rPr>
          <w:b w:val="0"/>
          <w:bCs w:val="0"/>
          <w:color w:val="ff0000"/>
          <w:highlight w:val="none"/>
        </w:rPr>
      </w:r>
    </w:p>
    <w:p>
      <w:pPr>
        <w:pBdr/>
        <w:spacing w:after="120" w:line="264" w:lineRule="auto"/>
        <w:ind/>
        <w:rPr>
          <w:highlight w:val="none"/>
        </w:rPr>
      </w:pPr>
      <w:r>
        <w:rPr>
          <w:b w:val="0"/>
          <w:bCs w:val="0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3302753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6886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396229" cy="33027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24.90pt;height:260.06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  <w:lang w:val="en-US"/>
        </w:rPr>
      </w:r>
      <w:r>
        <w:rPr>
          <w:highlight w:val="none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So you captivate information with the blocks into a single block of image (because the inode said that it is an image), and then we get the flag (FLG-26891644)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color w:val="ff0000"/>
          <w:highlight w:val="none"/>
          <w:lang w:val="en-US"/>
        </w:rPr>
      </w:pPr>
      <w:r>
        <w:rPr>
          <w:color w:val="ff0000"/>
          <w:highlight w:val="none"/>
          <w:lang w:val="en-US"/>
        </w:rPr>
        <w:t xml:space="preserve">So the inode is probably 14 in this case, and the blocks are 33345 + 5 (last is 33349)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b/>
          <w:bCs/>
          <w:color w:val="ff0000"/>
          <w:highlight w:val="none"/>
          <w:lang w:val="en-US"/>
        </w:rPr>
      </w:pPr>
      <w:r>
        <w:rPr>
          <w:b/>
          <w:bCs/>
          <w:color w:val="ff0000"/>
          <w:highlight w:val="none"/>
          <w:lang w:val="en-US"/>
        </w:rPr>
        <w:t xml:space="preserve">Third one:</w:t>
      </w:r>
      <w:r>
        <w:rPr>
          <w:b/>
          <w:bCs/>
          <w:color w:val="ff0000"/>
          <w:highlight w:val="none"/>
          <w:lang w:val="en-US"/>
        </w:rPr>
      </w:r>
      <w:r>
        <w:rPr>
          <w:b/>
          <w:bCs/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b w:val="0"/>
          <w:bCs w:val="0"/>
          <w:color w:val="ff0000"/>
          <w:highlight w:val="none"/>
          <w:lang w:val="en-US"/>
        </w:rPr>
      </w:pPr>
      <w:r>
        <w:rPr>
          <w:b w:val="0"/>
          <w:bCs w:val="0"/>
          <w:color w:val="ff0000"/>
          <w:highlight w:val="none"/>
          <w:lang w:val="en-US"/>
        </w:rPr>
        <w:t xml:space="preserve">The third one appears to be the name of a file itself (FLG-EXT3-2012)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0450" cy="1143000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34068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3600450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283.50pt;height:90.00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color w:val="ff0000"/>
          <w:highlight w:val="none"/>
          <w:lang w:val="en-US"/>
        </w:rPr>
      </w:r>
      <w:r>
        <w:rPr>
          <w:b w:val="0"/>
          <w:bCs w:val="0"/>
          <w:color w:val="ff0000"/>
          <w:highlight w:val="none"/>
          <w:lang w:val="en-US"/>
        </w:rPr>
      </w:r>
    </w:p>
    <w:p>
      <w:pPr>
        <w:pBdr/>
        <w:spacing w:after="120" w:line="264" w:lineRule="auto"/>
        <w:ind/>
        <w:rPr>
          <w:lang w:val="en-US"/>
        </w:rPr>
      </w:pPr>
      <w:r>
        <w:rPr>
          <w:lang w:val="en-GB"/>
        </w:rPr>
        <w:t xml:space="preserve">One of the flags starts with “FLG-2” . </w:t>
      </w:r>
      <w:r>
        <w:rPr>
          <w:lang w:val="en-US"/>
        </w:rPr>
        <w:t xml:space="preserve">On Leho, upload a screenshot</w:t>
      </w:r>
      <w:r>
        <w:rPr>
          <w:lang w:val="en-US"/>
        </w:rPr>
        <w:t xml:space="preserve"> </w:t>
      </w:r>
      <w:r>
        <w:rPr>
          <w:lang w:val="en-US"/>
        </w:rPr>
        <w:t xml:space="preserve">of the </w:t>
      </w:r>
      <w:r>
        <w:rPr>
          <w:lang w:val="en-US"/>
        </w:rPr>
        <w:t xml:space="preserve">tool </w:t>
      </w:r>
      <w:r>
        <w:rPr>
          <w:lang w:val="en-US"/>
        </w:rPr>
        <w:t xml:space="preserve">which reveals what block</w:t>
      </w:r>
      <w:r>
        <w:rPr>
          <w:lang w:val="en-US"/>
        </w:rPr>
        <w:t xml:space="preserve">(</w:t>
      </w:r>
      <w:r>
        <w:rPr>
          <w:lang w:val="en-US"/>
        </w:rPr>
        <w:t xml:space="preserve">s</w:t>
      </w:r>
      <w:r>
        <w:rPr>
          <w:lang w:val="en-US"/>
        </w:rPr>
        <w:t xml:space="preserve">)</w:t>
      </w:r>
      <w:r>
        <w:rPr>
          <w:lang w:val="en-US"/>
        </w:rPr>
        <w:t xml:space="preserve"> contain the</w:t>
      </w:r>
      <w:r>
        <w:rPr>
          <w:lang w:val="en-US"/>
        </w:rPr>
        <w:t xml:space="preserve"> actual flag. (</w:t>
      </w:r>
      <w:r>
        <w:rPr>
          <w:lang w:val="en-US"/>
        </w:rPr>
        <w:t xml:space="preserve">N</w:t>
      </w:r>
      <w:r>
        <w:rPr>
          <w:lang w:val="en-US"/>
        </w:rPr>
        <w:t xml:space="preserve">ot a screenshot of the flag itself</w:t>
      </w:r>
      <w:r>
        <w:rPr>
          <w:lang w:val="en-US"/>
        </w:rPr>
        <w:t xml:space="preserve"> but about where to find it.)</w:t>
      </w:r>
      <w:r>
        <w:rPr>
          <w:lang w:val="en-US"/>
        </w:rP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Bdr/>
        <w:spacing w:after="120" w:line="264" w:lineRule="auto"/>
        <w:ind/>
        <w:rPr/>
      </w:pPr>
      <w:r/>
      <w:r/>
    </w:p>
    <w:p>
      <w:pPr>
        <w:pBdr/>
        <w:spacing w:after="320" w:line="276" w:lineRule="auto"/>
        <w:ind/>
        <w:rPr>
          <w:color w:val="00b050"/>
        </w:rPr>
      </w:pPr>
      <w:r>
        <w:rPr>
          <w:color w:val="00b050"/>
        </w:rPr>
      </w:r>
      <w:r>
        <w:rPr>
          <w:color w:val="00b050"/>
        </w:rPr>
      </w:r>
      <w:r>
        <w:rPr>
          <w:color w:val="00b050"/>
        </w:rPr>
      </w:r>
    </w:p>
    <w:p>
      <w:pPr>
        <w:pBdr/>
        <w:spacing/>
        <w:ind/>
        <w:rPr/>
      </w:pPr>
      <w:r/>
      <w:r/>
    </w:p>
    <w:p>
      <w:pPr>
        <w:pStyle w:val="1100"/>
        <w:pBdr/>
        <w:spacing/>
        <w:ind/>
        <w:rPr>
          <w:lang w:val="en-US"/>
        </w:rPr>
      </w:pPr>
      <w:r>
        <w:rPr>
          <w:lang w:val="en-US"/>
        </w:rPr>
        <w:t xml:space="preserve">Re-inspect the disk o</w:t>
      </w:r>
      <w:r>
        <w:rPr>
          <w:lang w:val="en-US"/>
        </w:rPr>
        <w:t xml:space="preserve">f previous lab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Now that you’re familiar with the journal, let’s reflect on the previous lab. There, we also had an ext3 and an ext4 partition where </w:t>
      </w:r>
      <w:r>
        <w:rPr>
          <w:lang w:val="en-US"/>
        </w:rPr>
        <w:t xml:space="preserve">we couldn’t identify the data associated with the deleted files.</w:t>
      </w:r>
      <w:r>
        <w:rPr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color w:val="ff0000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losetup -fPr sdb-backup-lab4.img --show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Style w:val="1109"/>
        <w:numPr>
          <w:ilvl w:val="0"/>
          <w:numId w:val="14"/>
        </w:numPr>
        <w:pBdr/>
        <w:spacing/>
        <w:ind/>
        <w:rPr>
          <w:lang w:val="en-US"/>
        </w:rPr>
      </w:pPr>
      <w:r>
        <w:rPr>
          <w:lang w:val="en-US"/>
        </w:rPr>
        <w:t xml:space="preserve">Now try using the journal on the ext3 partition to find the data associated with the deleted file.</w:t>
      </w:r>
      <w:r>
        <w:rPr>
          <w:lang w:val="en-US"/>
        </w:rPr>
        <w:t xml:space="preserve"> What block number is the data located in?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ff0000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ext3grep /dev/sdb2 --show-journal-inodes 12 (or loop0p2)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3892863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9524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396229" cy="3892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24.90pt;height:306.52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rPr>
          <w:color w:val="ff0000"/>
        </w:rPr>
      </w:pPr>
      <w:r>
        <w:rPr>
          <w:color w:val="ff0000"/>
          <w:highlight w:val="none"/>
          <w:lang w:val="en-US"/>
        </w:rPr>
        <w:t xml:space="preserve">Direct Blocks: 1537</w:t>
      </w:r>
      <w:r>
        <w:rPr>
          <w:color w:val="ff0000"/>
          <w:highlight w:val="none"/>
          <w:lang w:val="en-US"/>
        </w:rPr>
      </w:r>
    </w:p>
    <w:p>
      <w:pPr>
        <w:pStyle w:val="1109"/>
        <w:numPr>
          <w:ilvl w:val="0"/>
          <w:numId w:val="14"/>
        </w:numPr>
        <w:pBdr/>
        <w:spacing/>
        <w:ind/>
        <w:rPr>
          <w:lang w:val="en-US"/>
        </w:rPr>
      </w:pPr>
      <w:r>
        <w:rPr>
          <w:lang w:val="en-US"/>
        </w:rPr>
        <w:t xml:space="preserve">F</w:t>
      </w:r>
      <w:r>
        <w:rPr>
          <w:lang w:val="en-US"/>
        </w:rPr>
        <w:t xml:space="preserve">or the ext4 partition</w:t>
      </w:r>
      <w:r>
        <w:rPr>
          <w:lang w:val="en-US"/>
        </w:rPr>
        <w:t xml:space="preserve"> as well</w:t>
      </w:r>
      <w:r>
        <w:rPr>
          <w:lang w:val="en-US"/>
        </w:rPr>
        <w:t xml:space="preserve">, find the data associated with the deleted file. Here, </w:t>
      </w:r>
      <w:r>
        <w:rPr>
          <w:rFonts w:ascii="Courier New" w:hAnsi="Courier New" w:cs="Courier New"/>
          <w:lang w:val="en-US"/>
        </w:rPr>
        <w:t xml:space="preserve">ext3grep</w:t>
      </w:r>
      <w:r>
        <w:rPr>
          <w:lang w:val="en-US"/>
        </w:rPr>
        <w:t xml:space="preserve"> might fail because it’s not aware of all ext4 features. Use </w:t>
      </w:r>
      <w:r>
        <w:rPr>
          <w:rFonts w:ascii="Courier New" w:hAnsi="Courier New" w:cs="Courier New"/>
          <w:lang w:val="en-US"/>
        </w:rPr>
        <w:t xml:space="preserve">ext4magic</w:t>
      </w:r>
      <w:r>
        <w:rPr>
          <w:lang w:val="en-US"/>
        </w:rPr>
        <w:t xml:space="preserve"> </w:t>
      </w:r>
      <w:r>
        <w:rPr>
          <w:lang w:val="en-US"/>
        </w:rPr>
        <w:t xml:space="preserve">instead with similar functionality for ext4. You’ll need </w:t>
      </w:r>
      <w:r>
        <w:rPr>
          <w:rFonts w:ascii="Courier New" w:hAnsi="Courier New" w:cs="Courier New"/>
          <w:lang w:val="en-US"/>
        </w:rPr>
        <w:t xml:space="preserve">I/J/T/x</w:t>
      </w:r>
      <w:r>
        <w:rPr>
          <w:lang w:val="en-US"/>
        </w:rPr>
        <w:t xml:space="preserve"> options</w:t>
      </w:r>
      <w:r>
        <w:rPr>
          <w:lang w:val="en-US"/>
        </w:rPr>
        <w:t xml:space="preserve">. What block number is the data located in?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 w:left="0"/>
        <w:rPr>
          <w:color w:val="ff0000"/>
        </w:rPr>
      </w:pP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  <w:t xml:space="preserve">sudo ext4magic /dev/sdb3 -I 12 -J -T -x</w:t>
      </w:r>
      <w:r>
        <w:rPr>
          <w:color w:val="ff0000"/>
          <w:highlight w:val="none"/>
          <w:lang w:val="en-US"/>
        </w:rPr>
      </w:r>
      <w:r>
        <w:rPr>
          <w:color w:val="ff0000"/>
          <w:highlight w:val="none"/>
          <w:lang w:val="en-US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4309163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83661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396229" cy="4309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24.90pt;height:339.30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  <w:r/>
      <w:r>
        <w:rPr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  <w:sectPr>
          <w:headerReference w:type="default" r:id="rId10"/>
          <w:headerReference w:type="even" r:id="rId11"/>
          <w:headerReference w:type="first" r:id="rId12"/>
          <w:footerReference w:type="default" r:id="rId16"/>
          <w:footnotePr/>
          <w:endnotePr/>
          <w:type w:val="nextPage"/>
          <w:pgSz w:h="16840" w:orient="landscape" w:w="11900"/>
          <w:pgMar w:top="1418" w:right="1701" w:bottom="1701" w:left="1701" w:header="709" w:footer="850" w:gutter="0"/>
          <w:cols w:num="1" w:sep="0" w:space="708" w:equalWidth="1"/>
        </w:sectPr>
      </w:pPr>
      <w:r>
        <w:rPr>
          <w:highlight w:val="none"/>
          <w:lang w:val="en-US"/>
        </w:rPr>
        <w:t xml:space="preserve">Block number: 8451</w:t>
      </w:r>
      <w:r>
        <w:rPr>
          <w:highlight w:val="none"/>
        </w:rPr>
      </w:r>
    </w:p>
    <w:p>
      <w:pPr>
        <w:pBdr/>
        <w:spacing/>
        <w:ind/>
        <w:rPr/>
      </w:pPr>
      <w:r/>
      <w:r/>
    </w:p>
    <w:sectPr>
      <w:headerReference w:type="default" r:id="rId13"/>
      <w:headerReference w:type="even" r:id="rId14"/>
      <w:headerReference w:type="first" r:id="rId15"/>
      <w:footerReference w:type="default" r:id="rId17"/>
      <w:footnotePr/>
      <w:endnotePr/>
      <w:type w:val="nextPage"/>
      <w:pgSz w:h="16840" w:orient="landscape" w:w="11900"/>
      <w:pgMar w:top="1418" w:right="1701" w:bottom="1701" w:left="1701" w:header="709" w:footer="567" w:gutter="0"/>
      <w:cols w:num="1" w:sep="0" w:space="244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</w:endnote>
  <w:endnote w:type="continuationNotice" w:id="1">
    <w:p>
      <w:pPr>
        <w:pBdr/>
        <w:spacing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bel">
    <w:panose1 w:val="020B0503020204020204"/>
  </w:font>
  <w:font w:name="Wingdings">
    <w:panose1 w:val="05000000000000000000"/>
  </w:font>
  <w:font w:name="Symbol">
    <w:panose1 w:val="05050102010706020507"/>
  </w:font>
  <w:font w:name="Calibri">
    <w:panose1 w:val="020F0502020204030204"/>
  </w:font>
  <w:font w:name="Segoe UI">
    <w:panose1 w:val="020B0502040204020203"/>
  </w:font>
  <w:font w:name="Courier New">
    <w:panose1 w:val="02070309020205020404"/>
  </w:font>
  <w:font w:name="Arial Rounded MT Bold">
    <w:panose1 w:val="020B070402020202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4"/>
      <w:pBdr/>
      <w:spacing/>
      <w:ind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 xml:space="preserve">Forensic</w:t>
    </w:r>
    <w:r>
      <w:rPr>
        <w:rFonts w:ascii="Calibri" w:hAnsi="Calibri" w:cs="Calibri"/>
        <w:color w:val="000000" w:themeColor="text1"/>
        <w:sz w:val="15"/>
        <w:szCs w:val="20"/>
      </w:rPr>
      <w:t xml:space="preserve"> Analysis</w:t>
    </w:r>
    <w:r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>
      <w:rPr>
        <w:rFonts w:ascii="Calibri" w:hAnsi="Calibri" w:cs="Calibri"/>
        <w:b/>
        <w:color w:val="000000" w:themeColor="text1"/>
        <w:sz w:val="15"/>
        <w:szCs w:val="20"/>
      </w:rPr>
      <w:t xml:space="preserve">7</w:t>
    </w:r>
    <w:r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  <w:r>
      <w:rPr>
        <w:rFonts w:ascii="Arial Rounded MT Bold" w:hAnsi="Arial Rounded MT Bold"/>
        <w:sz w:val="15"/>
      </w:rPr>
    </w:r>
    <w:r>
      <w:rPr>
        <w:rFonts w:ascii="Arial Rounded MT Bold" w:hAnsi="Arial Rounded MT Bold"/>
        <w:sz w:val="15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4"/>
      <w:pBdr/>
      <w:spacing/>
      <w:ind/>
      <w:rPr/>
    </w:pPr>
    <w:r>
      <w:rPr>
        <w:rFonts w:ascii="Corbel" w:hAnsi="Corbel" w:cstheme="minorHAnsi"/>
        <w:b/>
        <w:sz w:val="28"/>
        <w:szCs w:val="28"/>
        <w:lang w:val="en-US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7" behindDoc="0" locked="0" layoutInCell="1" allowOverlap="1">
              <wp:simplePos x="0" y="0"/>
              <wp:positionH relativeFrom="margin">
                <wp:posOffset>5053330</wp:posOffset>
              </wp:positionH>
              <wp:positionV relativeFrom="margin">
                <wp:posOffset>9106535</wp:posOffset>
              </wp:positionV>
              <wp:extent cx="839470" cy="143510"/>
              <wp:effectExtent l="0" t="0" r="0" b="0"/>
              <wp:wrapSquare wrapText="bothSides"/>
              <wp:docPr id="8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" name="witte letters URL.png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839470" cy="143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7" o:spid="_x0000_s7" type="#_x0000_t75" style="position:absolute;z-index:251658247;o:allowoverlap:true;o:allowincell:true;mso-position-horizontal-relative:margin;margin-left:397.90pt;mso-position-horizontal:absolute;mso-position-vertical-relative:margin;margin-top:717.05pt;mso-position-vertical:absolute;width:66.10pt;height:11.30pt;mso-wrap-distance-left:9.00pt;mso-wrap-distance-top:0.00pt;mso-wrap-distance-right:9.00pt;mso-wrap-distance-bottom:0.00pt;z-index:1;" stroked="false">
              <w10:wrap type="square"/>
              <v:imagedata r:id="rId1" o:title=""/>
              <o:lock v:ext="edit" rotation="t"/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>
          <w:bottom w:val="single" w:color="595959" w:themeColor="text1" w:themeTint="A6" w:sz="8" w:space="1"/>
        </w:pBdr>
        <w:spacing/>
        <w:ind/>
        <w:rPr/>
      </w:pPr>
      <w:r/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</w:footnote>
  <w:footnote w:type="continuationNotice" w:id="1">
    <w:p>
      <w:pPr>
        <w:pBdr/>
        <w:spacing/>
        <w:ind/>
        <w:rPr/>
      </w:pPr>
      <w:r/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2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2" behindDoc="1" locked="0" layoutInCell="1" allowOverlap="1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1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0" o:spid="_x0000_s0" o:spt="1" type="#_x0000_t1" style="position:absolute;z-index:-251658242;o:allowoverlap:true;o:allowincell:true;mso-position-horizontal-relative:margin;margin-left:-91.12pt;mso-position-horizontal:absolute;mso-position-vertical-relative:margin;margin-top:-75.24pt;mso-position-vertical:absolute;width:605.21pt;height:848.10pt;mso-wrap-distance-left:9.00pt;mso-wrap-distance-top:0.00pt;mso-wrap-distance-right:9.00pt;mso-wrap-distance-bottom:0.00pt;visibility:visible;" fillcolor="#44C8F5" stroked="f" strokeweight="1.00pt">
              <v:stroke dashstyle="solid"/>
            </v:shape>
          </w:pict>
        </mc:Fallback>
      </mc:AlternateContent>
    </w:r>
    <w:r>
      <w:rPr>
        <w:lang w:val="nl-NL" w:eastAsia="nl-BE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4" behindDoc="1" locked="0" layoutInCell="1" allowOverlap="1">
              <wp:simplePos x="0" y="0"/>
              <wp:positionH relativeFrom="margin">
                <wp:posOffset>-536448</wp:posOffset>
              </wp:positionH>
              <wp:positionV relativeFrom="margin">
                <wp:posOffset>-30480</wp:posOffset>
              </wp:positionV>
              <wp:extent cx="2800865" cy="972578"/>
              <wp:effectExtent l="0" t="0" r="0" b="5715"/>
              <wp:wrapNone/>
              <wp:docPr id="2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Howest_hogeschool-logo_Quadri-ZWART-ZONDER-LIJNTJES.eps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71549" t="0" r="0" b="0"/>
                      <a:stretch/>
                    </pic:blipFill>
                    <pic:spPr bwMode="auto">
                      <a:xfrm>
                        <a:off x="0" y="0"/>
                        <a:ext cx="2800865" cy="972578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" o:spid="_x0000_s1" type="#_x0000_t75" style="position:absolute;z-index:-251658244;o:allowoverlap:true;o:allowincell:true;mso-position-horizontal-relative:margin;margin-left:-42.24pt;mso-position-horizontal:absolute;mso-position-vertical-relative:margin;margin-top:-2.40pt;mso-position-vertical:absolute;width:220.54pt;height:76.58pt;mso-wrap-distance-left:9.00pt;mso-wrap-distance-top:0.00pt;mso-wrap-distance-right:9.00pt;mso-wrap-distance-bottom:0.00pt;z-index:1;" stroked="f">
              <v:imagedata r:id="rId1" o:title=""/>
              <o:lock v:ext="edit" rotation="t"/>
            </v:shape>
          </w:pict>
        </mc:Fallback>
      </mc:AlternateContent>
    </w:r>
    <w:r>
      <w:rPr>
        <w:lang w:eastAsia="nl-BE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3" behindDoc="1" locked="0" layoutInCell="1" allowOverlap="1">
              <wp:simplePos x="0" y="0"/>
              <wp:positionH relativeFrom="margin">
                <wp:posOffset>-1155065</wp:posOffset>
              </wp:positionH>
              <wp:positionV relativeFrom="margin">
                <wp:posOffset>-959675</wp:posOffset>
              </wp:positionV>
              <wp:extent cx="7586980" cy="7586980"/>
              <wp:effectExtent l="0" t="0" r="0" b="0"/>
              <wp:wrapNone/>
              <wp:docPr id="3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BG-hoekje-wit.png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7586980" cy="7586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" o:spid="_x0000_s2" type="#_x0000_t75" style="position:absolute;z-index:-251658243;o:allowoverlap:true;o:allowincell:true;mso-position-horizontal-relative:margin;margin-left:-90.95pt;mso-position-horizontal:absolute;mso-position-vertical-relative:margin;margin-top:-75.56pt;mso-position-vertical:absolute;width:597.40pt;height:597.40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2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6" behindDoc="1" locked="0" layoutInCell="1" allowOverlap="1">
              <wp:simplePos x="0" y="0"/>
              <wp:positionH relativeFrom="margin">
                <wp:posOffset>-1443990</wp:posOffset>
              </wp:positionH>
              <wp:positionV relativeFrom="margin">
                <wp:posOffset>-894041</wp:posOffset>
              </wp:positionV>
              <wp:extent cx="7545859" cy="7545859"/>
              <wp:effectExtent l="0" t="0" r="0" b="0"/>
              <wp:wrapNone/>
              <wp:docPr id="4" name="Picture 2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" name="BG-hoekje.jpg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545859" cy="75458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3" o:spid="_x0000_s3" type="#_x0000_t75" style="position:absolute;z-index:-251658246;o:allowoverlap:true;o:allowincell:true;mso-position-horizontal-relative:margin;margin-left:-113.70pt;mso-position-horizontal:absolute;mso-position-vertical-relative:margin;margin-top:-70.40pt;mso-position-vertical:absolute;width:594.16pt;height:594.16pt;mso-wrap-distance-left:9.00pt;mso-wrap-distance-top:0.00pt;mso-wrap-distance-right:9.00pt;mso-wrap-distance-bottom:0.00pt;z-index:1;" stroked="false">
              <v:imagedata r:id="rId1" o:title=""/>
              <o:lock v:ext="edit" rotation="t"/>
            </v:shape>
          </w:pict>
        </mc:Fallback>
      </mc:AlternateContent>
    </w: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2"/>
      <w:pBdr/>
      <w:spacing/>
      <w:ind/>
      <w:rPr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2"/>
      <w:pBdr/>
      <w:spacing/>
      <w:ind/>
      <w:rPr/>
    </w:pPr>
    <w:r/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2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5" behindDoc="1" locked="0" layoutInCell="1" allowOverlap="1">
              <wp:simplePos x="0" y="0"/>
              <wp:positionH relativeFrom="margin">
                <wp:posOffset>-291051</wp:posOffset>
              </wp:positionH>
              <wp:positionV relativeFrom="margin">
                <wp:posOffset>200660</wp:posOffset>
              </wp:positionV>
              <wp:extent cx="2380615" cy="826135"/>
              <wp:effectExtent l="0" t="0" r="0" b="0"/>
              <wp:wrapNone/>
              <wp:docPr id="5" name="Picture 2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Howest_hogeschool-logo_Quadri-ZWART-ZONDER-LIJNTJES.eps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71549" t="0" r="0" b="0"/>
                      <a:stretch/>
                    </pic:blipFill>
                    <pic:spPr bwMode="auto">
                      <a:xfrm>
                        <a:off x="0" y="0"/>
                        <a:ext cx="2380615" cy="826135"/>
                      </a:xfrm>
                      <a:prstGeom prst="rect">
                        <a:avLst/>
                      </a:prstGeom>
                      <a:ln>
                        <a:noFill/>
                        <a:miter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4" o:spid="_x0000_s4" type="#_x0000_t75" style="position:absolute;z-index:-251658245;o:allowoverlap:true;o:allowincell:true;mso-position-horizontal-relative:margin;margin-left:-22.92pt;mso-position-horizontal:absolute;mso-position-vertical-relative:margin;margin-top:15.80pt;mso-position-vertical:absolute;width:187.45pt;height:65.05pt;mso-wrap-distance-left:9.00pt;mso-wrap-distance-top:0.00pt;mso-wrap-distance-right:9.00pt;mso-wrap-distance-bottom:0.00pt;z-index:1;" stroked="f">
              <v:imagedata r:id="rId1" o:title=""/>
              <o:lock v:ext="edit" rotation="t"/>
            </v:shape>
          </w:pict>
        </mc:Fallback>
      </mc:AlternateContent>
    </w:r>
    <w:r>
      <w:rPr>
        <w:lang w:eastAsia="nl-BE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1" locked="0" layoutInCell="1" allowOverlap="1">
              <wp:simplePos x="0" y="0"/>
              <wp:positionH relativeFrom="margin">
                <wp:posOffset>-1080135</wp:posOffset>
              </wp:positionH>
              <wp:positionV relativeFrom="margin">
                <wp:posOffset>-890491</wp:posOffset>
              </wp:positionV>
              <wp:extent cx="7586980" cy="7586980"/>
              <wp:effectExtent l="0" t="0" r="0" b="0"/>
              <wp:wrapNone/>
              <wp:docPr id="6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BG-hoekje-wit.png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7586980" cy="7586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5" o:spid="_x0000_s5" type="#_x0000_t75" style="position:absolute;z-index:-251658241;o:allowoverlap:true;o:allowincell:true;mso-position-horizontal-relative:margin;margin-left:-85.05pt;mso-position-horizontal:absolute;mso-position-vertical-relative:margin;margin-top:-70.12pt;mso-position-vertical:absolute;width:597.40pt;height:597.40pt;mso-wrap-distance-left:9.00pt;mso-wrap-distance-top:0.00pt;mso-wrap-distance-right:9.00pt;mso-wrap-distance-bottom:0.00pt;z-index:1;" stroked="false">
              <v:imagedata r:id="rId2" o:title="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7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6" o:spid="_x0000_s6" o:spt="1" type="#_x0000_t1" style="position:absolute;z-index:-251658240;o:allowoverlap:true;o:allowincell:true;mso-position-horizontal-relative:margin;margin-left:-85.25pt;mso-position-horizontal:absolute;mso-position-vertical-relative:margin;margin-top:-70.20pt;mso-position-vertical:absolute;width:605.20pt;height:845.50pt;mso-wrap-distance-left:9.00pt;mso-wrap-distance-top:0.00pt;mso-wrap-distance-right:9.00pt;mso-wrap-distance-bottom:0.00pt;visibility:visible;" fillcolor="#44C8F5" stroked="f" strokeweight="1.00pt">
              <v:stroke dashstyle="solid"/>
            </v:shape>
          </w:pict>
        </mc:Fallback>
      </mc:AlternateContent>
    </w:r>
    <w:r/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2"/>
      <w:pBdr/>
      <w:spacing/>
      <w:ind/>
      <w:rPr/>
    </w:pPr>
    <w:r/>
    <w:r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1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3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0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18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5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2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39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6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540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•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Arial" w:hAnsi="Arial"/>
      </w:rPr>
      <w:start w:val="1"/>
      <w:suff w:val="tab"/>
    </w:lvl>
    <w:lvl w:ilvl="1">
      <w:isLgl w:val="false"/>
      <w:lvlJc w:val="left"/>
      <w:lvlText w:val="•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Arial" w:hAnsi="Arial"/>
      </w:rPr>
      <w:start w:val="1"/>
      <w:suff w:val="tab"/>
    </w:lvl>
    <w:lvl w:ilvl="2">
      <w:isLgl w:val="false"/>
      <w:lvlJc w:val="left"/>
      <w:lvlText w:val="•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Arial" w:hAnsi="Arial"/>
      </w:rPr>
      <w:start w:val="1"/>
      <w:suff w:val="tab"/>
    </w:lvl>
    <w:lvl w:ilvl="3">
      <w:isLgl w:val="false"/>
      <w:lvlJc w:val="left"/>
      <w:lvlText w:val="•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Arial" w:hAnsi="Arial"/>
      </w:rPr>
      <w:start w:val="1"/>
      <w:suff w:val="tab"/>
    </w:lvl>
    <w:lvl w:ilvl="4">
      <w:isLgl w:val="false"/>
      <w:lvlJc w:val="left"/>
      <w:lvlText w:val="•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Arial" w:hAnsi="Arial"/>
      </w:rPr>
      <w:start w:val="1"/>
      <w:suff w:val="tab"/>
    </w:lvl>
    <w:lvl w:ilvl="5">
      <w:isLgl w:val="false"/>
      <w:lvlJc w:val="left"/>
      <w:lvlText w:val="•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Arial" w:hAnsi="Arial"/>
      </w:rPr>
      <w:start w:val="1"/>
      <w:suff w:val="tab"/>
    </w:lvl>
    <w:lvl w:ilvl="6">
      <w:isLgl w:val="false"/>
      <w:lvlJc w:val="left"/>
      <w:lvlText w:val="•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Arial" w:hAnsi="Arial"/>
      </w:rPr>
      <w:start w:val="1"/>
      <w:suff w:val="tab"/>
    </w:lvl>
    <w:lvl w:ilvl="7">
      <w:isLgl w:val="false"/>
      <w:lvlJc w:val="left"/>
      <w:lvlText w:val="•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Arial" w:hAnsi="Arial"/>
      </w:rPr>
      <w:start w:val="1"/>
      <w:suff w:val="tab"/>
    </w:lvl>
    <w:lvl w:ilvl="8">
      <w:isLgl w:val="false"/>
      <w:lvlJc w:val="left"/>
      <w:lvlText w:val="•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Arial" w:hAnsi="Arial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36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08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180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52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2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39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468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540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num w:numId="1">
    <w:abstractNumId w:val="20"/>
  </w:num>
  <w:num w:numId="2">
    <w:abstractNumId w:val="21"/>
  </w:num>
  <w:num w:numId="3">
    <w:abstractNumId w:val="6"/>
  </w:num>
  <w:num w:numId="4">
    <w:abstractNumId w:val="7"/>
  </w:num>
  <w:num w:numId="5">
    <w:abstractNumId w:val="3"/>
  </w:num>
  <w:num w:numId="6">
    <w:abstractNumId w:val="9"/>
  </w:num>
  <w:num w:numId="7">
    <w:abstractNumId w:val="25"/>
  </w:num>
  <w:num w:numId="8">
    <w:abstractNumId w:val="15"/>
  </w:num>
  <w:num w:numId="9">
    <w:abstractNumId w:val="18"/>
  </w:num>
  <w:num w:numId="10">
    <w:abstractNumId w:val="16"/>
  </w:num>
  <w:num w:numId="11">
    <w:abstractNumId w:val="2"/>
  </w:num>
  <w:num w:numId="12">
    <w:abstractNumId w:val="10"/>
  </w:num>
  <w:num w:numId="13">
    <w:abstractNumId w:val="1"/>
  </w:num>
  <w:num w:numId="14">
    <w:abstractNumId w:val="12"/>
  </w:num>
  <w:num w:numId="15">
    <w:abstractNumId w:val="24"/>
  </w:num>
  <w:num w:numId="16">
    <w:abstractNumId w:val="5"/>
  </w:num>
  <w:num w:numId="17">
    <w:abstractNumId w:val="4"/>
  </w:num>
  <w:num w:numId="18">
    <w:abstractNumId w:val="13"/>
  </w:num>
  <w:num w:numId="19">
    <w:abstractNumId w:val="8"/>
  </w:num>
  <w:num w:numId="20">
    <w:abstractNumId w:val="11"/>
  </w:num>
  <w:num w:numId="21">
    <w:abstractNumId w:val="19"/>
  </w:num>
  <w:num w:numId="22">
    <w:abstractNumId w:val="17"/>
  </w:num>
  <w:num w:numId="23">
    <w:abstractNumId w:val="22"/>
  </w:num>
  <w:num w:numId="24">
    <w:abstractNumId w:val="14"/>
  </w:num>
  <w:num w:numId="25">
    <w:abstractNumId w:val="23"/>
  </w:num>
  <w:num w:numId="26">
    <w:abstractNumId w:val="0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nl-BE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43">
    <w:name w:val="Heading 4"/>
    <w:basedOn w:val="1099"/>
    <w:next w:val="1099"/>
    <w:link w:val="944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944">
    <w:name w:val="Heading 4 Char"/>
    <w:basedOn w:val="1103"/>
    <w:link w:val="943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945">
    <w:name w:val="Heading 5"/>
    <w:basedOn w:val="1099"/>
    <w:next w:val="1099"/>
    <w:link w:val="946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946">
    <w:name w:val="Heading 5 Char"/>
    <w:basedOn w:val="1103"/>
    <w:link w:val="94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947">
    <w:name w:val="Heading 6"/>
    <w:basedOn w:val="1099"/>
    <w:next w:val="1099"/>
    <w:link w:val="94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948">
    <w:name w:val="Heading 6 Char"/>
    <w:basedOn w:val="1103"/>
    <w:link w:val="947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949">
    <w:name w:val="Heading 7"/>
    <w:basedOn w:val="1099"/>
    <w:next w:val="1099"/>
    <w:link w:val="950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950">
    <w:name w:val="Heading 7 Char"/>
    <w:basedOn w:val="1103"/>
    <w:link w:val="94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51">
    <w:name w:val="Heading 8"/>
    <w:basedOn w:val="1099"/>
    <w:next w:val="1099"/>
    <w:link w:val="952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952">
    <w:name w:val="Heading 8 Char"/>
    <w:basedOn w:val="1103"/>
    <w:link w:val="951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953">
    <w:name w:val="Heading 9"/>
    <w:basedOn w:val="1099"/>
    <w:next w:val="1099"/>
    <w:link w:val="954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54">
    <w:name w:val="Heading 9 Char"/>
    <w:basedOn w:val="1103"/>
    <w:link w:val="953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955">
    <w:name w:val="Subtitle"/>
    <w:basedOn w:val="1099"/>
    <w:next w:val="1099"/>
    <w:link w:val="956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956">
    <w:name w:val="Subtitle Char"/>
    <w:basedOn w:val="1103"/>
    <w:link w:val="955"/>
    <w:uiPriority w:val="11"/>
    <w:pPr>
      <w:pBdr/>
      <w:spacing/>
      <w:ind/>
    </w:pPr>
    <w:rPr>
      <w:sz w:val="24"/>
      <w:szCs w:val="24"/>
    </w:rPr>
  </w:style>
  <w:style w:type="paragraph" w:styleId="957">
    <w:name w:val="Quote"/>
    <w:basedOn w:val="1099"/>
    <w:next w:val="1099"/>
    <w:link w:val="958"/>
    <w:uiPriority w:val="29"/>
    <w:qFormat/>
    <w:pPr>
      <w:pBdr/>
      <w:spacing/>
      <w:ind w:right="720" w:left="720"/>
    </w:pPr>
    <w:rPr>
      <w:i/>
    </w:rPr>
  </w:style>
  <w:style w:type="character" w:styleId="958">
    <w:name w:val="Quote Char"/>
    <w:link w:val="957"/>
    <w:uiPriority w:val="29"/>
    <w:pPr>
      <w:pBdr/>
      <w:spacing/>
      <w:ind/>
    </w:pPr>
    <w:rPr>
      <w:i/>
    </w:rPr>
  </w:style>
  <w:style w:type="paragraph" w:styleId="959">
    <w:name w:val="Intense Quote"/>
    <w:basedOn w:val="1099"/>
    <w:next w:val="1099"/>
    <w:link w:val="960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960">
    <w:name w:val="Intense Quote Char"/>
    <w:link w:val="959"/>
    <w:uiPriority w:val="30"/>
    <w:pPr>
      <w:pBdr/>
      <w:spacing/>
      <w:ind/>
    </w:pPr>
    <w:rPr>
      <w:i/>
    </w:rPr>
  </w:style>
  <w:style w:type="paragraph" w:styleId="961">
    <w:name w:val="Caption"/>
    <w:basedOn w:val="1099"/>
    <w:next w:val="109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962">
    <w:name w:val="Caption Char"/>
    <w:basedOn w:val="961"/>
    <w:link w:val="1114"/>
    <w:uiPriority w:val="99"/>
    <w:pPr>
      <w:pBdr/>
      <w:spacing/>
      <w:ind/>
    </w:pPr>
  </w:style>
  <w:style w:type="table" w:styleId="963">
    <w:name w:val="Table Grid Light"/>
    <w:basedOn w:val="11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Plain Table 1"/>
    <w:basedOn w:val="11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Plain Table 2"/>
    <w:basedOn w:val="11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Plain Table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Plain Table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Plain Table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Grid Table 1 Light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Grid Table 1 Light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Grid Table 1 Light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Grid Table 1 Light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Grid Table 1 Light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Grid Table 1 Light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Grid Table 1 Light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Grid Table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Grid Table 2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Grid Table 2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Grid Table 2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Grid Table 2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Grid Table 2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Grid Table 2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Grid Table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Grid Table 3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Grid Table 3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Grid Table 3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Grid Table 3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Grid Table 3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Grid Table 3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Grid Table 4"/>
    <w:basedOn w:val="11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Grid Table 4 - Accent 1"/>
    <w:basedOn w:val="11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f4fd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f4fd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Grid Table 4 - Accent 2"/>
    <w:basedOn w:val="11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Grid Table 4 - Accent 3"/>
    <w:basedOn w:val="11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Grid Table 4 - Accent 4"/>
    <w:basedOn w:val="11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Grid Table 4 - Accent 5"/>
    <w:basedOn w:val="11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Grid Table 4 - Accent 6"/>
    <w:basedOn w:val="11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Grid Table 5 Dark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Grid Table 5 Dark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f4fd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e6fa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e6fa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Grid Table 5 Dark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fc9e9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f82c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f82c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Grid Table 5 Dark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fffccb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fff98a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fff98a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Grid Table 5 Dark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ff5f7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dbe8ec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dbe8ec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Grid Table 5 Dark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9f0f1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f2dedf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f2dedf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Grid Table 5 Dark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efcea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df9cf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df9cf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Grid Table 6 Colorful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Grid Table 6 Colorful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ace4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ace4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0cace4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ace4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Grid Table 6 Colorful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Grid Table 6 Colorful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58d0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58d0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958d0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58d0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Grid Table 6 Colorful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Grid Table 6 Colorful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Grid Table 6 Colorful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a454c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Grid Table 7 Colorful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Grid Table 7 Colorful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f4fd" w:themeFill="accent1" w:themeFillTint="34"/>
        <w:tcBorders/>
      </w:tcPr>
    </w:tblStylePr>
    <w:tblStylePr w:type="band2Horz">
      <w:rPr>
        <w:rFonts w:ascii="Arial" w:hAnsi="Arial"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ace4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cace4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Grid Table 7 Colorful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Horz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Grid Table 7 Colorful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Horz">
      <w:rPr>
        <w:rFonts w:ascii="Arial" w:hAnsi="Arial"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58d0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58d0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Grid Table 7 Colorful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Horz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Grid Table 7 Colorful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Horz">
      <w:rPr>
        <w:rFonts w:ascii="Arial" w:hAnsi="Arial"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a454c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a454c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Grid Table 7 Colorful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Horz">
      <w:rPr>
        <w:rFonts w:ascii="Arial" w:hAnsi="Arial"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e2cc0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e2cc0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List Table 1 Light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List Table 1 Light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List Table 1 Light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List Table 1 Light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List Table 1 Light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List Table 1 Light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List Table 1 Light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List Table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List Table 2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List Table 2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List Table 2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List Table 2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List Table 2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List Table 2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List Table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List Table 3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List Table 3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List Table 3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List Table 3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List Table 3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List Table 3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List Table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List Table 4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List Table 4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008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List Table 4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fef100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List Table 4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b0cdd6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List Table 4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List Table 4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List Table 5 Dark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List Table 5 Dark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c8f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c8f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List Table 5 Dark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f5dbe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List Table 5 Dark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fff766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fff766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List Table 5 Dark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cfe1e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List Table 5 Dark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edd4d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edd4d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List Table 5 Dark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df7c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df7c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ebebeb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List Table 6 Colorful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List Table 6 Colorful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984ae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984ae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984ae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984ae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List Table 6 Colorful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007a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List Table 6 Colorful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1c60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1c600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d1c600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1c600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List Table 6 Colorful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896a8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List Table 6 Colorful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6505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6505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b6505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6505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List Table 6 Colorful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7e00d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7e00d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f7e00d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7e00d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List Table 7 Colorful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List Table 7 Colorful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f1fc" w:themeFill="accent1" w:themeFillTint="40"/>
        <w:tcBorders/>
      </w:tcPr>
    </w:tblStylePr>
    <w:tblStylePr w:type="band2Horz">
      <w:rPr>
        <w:rFonts w:ascii="Arial" w:hAnsi="Arial"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984ae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984ae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List Table 7 Colorful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fbae3" w:themeFill="accent2" w:themeFillTint="40"/>
        <w:tcBorders/>
      </w:tcPr>
    </w:tblStylePr>
    <w:tblStylePr w:type="band2Horz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b007a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List Table 7 Colorful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ffcbf" w:themeFill="accent3" w:themeFillTint="40"/>
        <w:tcBorders/>
      </w:tcPr>
    </w:tblStylePr>
    <w:tblStylePr w:type="band2Horz">
      <w:rPr>
        <w:rFonts w:ascii="Arial" w:hAnsi="Arial"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1c600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1c60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List Table 7 Colorful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ebf2f5" w:themeFill="accent4" w:themeFillTint="40"/>
        <w:tcBorders/>
      </w:tcPr>
    </w:tblStylePr>
    <w:tblStylePr w:type="band2Horz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896a8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List Table 7 Colorful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8edee" w:themeFill="accent5" w:themeFillTint="40"/>
        <w:tcBorders/>
      </w:tcPr>
    </w:tblStylePr>
    <w:tblStylePr w:type="band2Horz">
      <w:rPr>
        <w:rFonts w:ascii="Arial" w:hAnsi="Arial"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6505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b6505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List Table 7 Colorful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efbe5" w:themeFill="accent6" w:themeFillTint="40"/>
        <w:tcBorders/>
      </w:tcPr>
    </w:tblStylePr>
    <w:tblStylePr w:type="band2Horz">
      <w:rPr>
        <w:rFonts w:ascii="Arial" w:hAnsi="Arial"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7e00d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ebebeb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7e00d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Lined - Accent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Lined - Accent 1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eef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eef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Lined - Accent 2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Lined - Accent 3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ned - Accent 4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ned - Accent 5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ned - Accent 6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Bordered &amp; Lined - Accent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Bordered &amp; Lined - Accent 1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eef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eef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cdf6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Bordered &amp; Lined - Accent 2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fc9e9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f5dbe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Bordered &amp; Lined - Accent 3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ffccb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fff200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Bordered &amp; Lined - Accent 4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ff5f7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cfe1e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Bordered &amp; Lined - Accent 5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9f0f1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e2b7ba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Bordered &amp; Lined - Accent 6"/>
    <w:basedOn w:val="11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efcea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bf19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Bordered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Bordered - Accent 1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Bordered - Accent 2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Bordered - Accent 3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Bordered - Accent 4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Bordered - Accent 5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Bordered - Accent 6"/>
    <w:basedOn w:val="11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88">
    <w:name w:val="toc 1"/>
    <w:basedOn w:val="1099"/>
    <w:next w:val="1099"/>
    <w:uiPriority w:val="39"/>
    <w:unhideWhenUsed/>
    <w:pPr>
      <w:pBdr/>
      <w:spacing w:after="57"/>
      <w:ind w:right="0" w:firstLine="0" w:left="0"/>
    </w:pPr>
  </w:style>
  <w:style w:type="paragraph" w:styleId="1089">
    <w:name w:val="toc 2"/>
    <w:basedOn w:val="1099"/>
    <w:next w:val="1099"/>
    <w:uiPriority w:val="39"/>
    <w:unhideWhenUsed/>
    <w:pPr>
      <w:pBdr/>
      <w:spacing w:after="57"/>
      <w:ind w:right="0" w:firstLine="0" w:left="283"/>
    </w:pPr>
  </w:style>
  <w:style w:type="paragraph" w:styleId="1090">
    <w:name w:val="toc 3"/>
    <w:basedOn w:val="1099"/>
    <w:next w:val="1099"/>
    <w:uiPriority w:val="39"/>
    <w:unhideWhenUsed/>
    <w:pPr>
      <w:pBdr/>
      <w:spacing w:after="57"/>
      <w:ind w:right="0" w:firstLine="0" w:left="567"/>
    </w:pPr>
  </w:style>
  <w:style w:type="paragraph" w:styleId="1091">
    <w:name w:val="toc 4"/>
    <w:basedOn w:val="1099"/>
    <w:next w:val="1099"/>
    <w:uiPriority w:val="39"/>
    <w:unhideWhenUsed/>
    <w:pPr>
      <w:pBdr/>
      <w:spacing w:after="57"/>
      <w:ind w:right="0" w:firstLine="0" w:left="850"/>
    </w:pPr>
  </w:style>
  <w:style w:type="paragraph" w:styleId="1092">
    <w:name w:val="toc 5"/>
    <w:basedOn w:val="1099"/>
    <w:next w:val="1099"/>
    <w:uiPriority w:val="39"/>
    <w:unhideWhenUsed/>
    <w:pPr>
      <w:pBdr/>
      <w:spacing w:after="57"/>
      <w:ind w:right="0" w:firstLine="0" w:left="1134"/>
    </w:pPr>
  </w:style>
  <w:style w:type="paragraph" w:styleId="1093">
    <w:name w:val="toc 6"/>
    <w:basedOn w:val="1099"/>
    <w:next w:val="1099"/>
    <w:uiPriority w:val="39"/>
    <w:unhideWhenUsed/>
    <w:pPr>
      <w:pBdr/>
      <w:spacing w:after="57"/>
      <w:ind w:right="0" w:firstLine="0" w:left="1417"/>
    </w:pPr>
  </w:style>
  <w:style w:type="paragraph" w:styleId="1094">
    <w:name w:val="toc 7"/>
    <w:basedOn w:val="1099"/>
    <w:next w:val="1099"/>
    <w:uiPriority w:val="39"/>
    <w:unhideWhenUsed/>
    <w:pPr>
      <w:pBdr/>
      <w:spacing w:after="57"/>
      <w:ind w:right="0" w:firstLine="0" w:left="1701"/>
    </w:pPr>
  </w:style>
  <w:style w:type="paragraph" w:styleId="1095">
    <w:name w:val="toc 8"/>
    <w:basedOn w:val="1099"/>
    <w:next w:val="1099"/>
    <w:uiPriority w:val="39"/>
    <w:unhideWhenUsed/>
    <w:pPr>
      <w:pBdr/>
      <w:spacing w:after="57"/>
      <w:ind w:right="0" w:firstLine="0" w:left="1984"/>
    </w:pPr>
  </w:style>
  <w:style w:type="paragraph" w:styleId="1096">
    <w:name w:val="toc 9"/>
    <w:basedOn w:val="1099"/>
    <w:next w:val="1099"/>
    <w:uiPriority w:val="39"/>
    <w:unhideWhenUsed/>
    <w:pPr>
      <w:pBdr/>
      <w:spacing w:after="57"/>
      <w:ind w:right="0" w:firstLine="0" w:left="2268"/>
    </w:pPr>
  </w:style>
  <w:style w:type="paragraph" w:styleId="1097">
    <w:name w:val="TOC Heading"/>
    <w:uiPriority w:val="39"/>
    <w:unhideWhenUsed/>
    <w:pPr>
      <w:pBdr/>
      <w:spacing/>
      <w:ind/>
    </w:pPr>
  </w:style>
  <w:style w:type="paragraph" w:styleId="1098">
    <w:name w:val="table of figures"/>
    <w:basedOn w:val="1099"/>
    <w:next w:val="1099"/>
    <w:uiPriority w:val="99"/>
    <w:unhideWhenUsed/>
    <w:pPr>
      <w:pBdr/>
      <w:spacing w:after="0" w:afterAutospacing="0"/>
      <w:ind/>
    </w:pPr>
  </w:style>
  <w:style w:type="paragraph" w:styleId="1099" w:default="1">
    <w:name w:val="Normal"/>
    <w:qFormat/>
    <w:pPr>
      <w:pBdr/>
      <w:spacing/>
      <w:ind/>
    </w:pPr>
    <w:rPr>
      <w:sz w:val="20"/>
    </w:rPr>
  </w:style>
  <w:style w:type="paragraph" w:styleId="1100">
    <w:name w:val="Heading 1"/>
    <w:basedOn w:val="1099"/>
    <w:next w:val="1099"/>
    <w:link w:val="1106"/>
    <w:uiPriority w:val="9"/>
    <w:qFormat/>
    <w:pPr>
      <w:keepNext w:val="true"/>
      <w:keepLines w:val="true"/>
      <w:pBdr/>
      <w:spacing/>
      <w:ind/>
      <w:outlineLvl w:val="0"/>
    </w:pPr>
    <w:rPr>
      <w:rFonts w:ascii="Arial Rounded MT Bold" w:hAnsi="Arial Rounded MT Bold" w:eastAsiaTheme="majorEastAsia" w:cstheme="majorBidi"/>
      <w:b/>
      <w:color w:val="e00497"/>
      <w:szCs w:val="32"/>
    </w:rPr>
  </w:style>
  <w:style w:type="paragraph" w:styleId="1101">
    <w:name w:val="Heading 2"/>
    <w:basedOn w:val="1099"/>
    <w:next w:val="1099"/>
    <w:link w:val="1107"/>
    <w:uiPriority w:val="9"/>
    <w:unhideWhenUsed/>
    <w:qFormat/>
    <w:pPr>
      <w:keepNext w:val="true"/>
      <w:keepLines w:val="true"/>
      <w:pBdr>
        <w:bottom w:val="single" w:color="44c8f5" w:sz="18" w:space="1"/>
      </w:pBdr>
      <w:spacing/>
      <w:ind/>
      <w:outlineLvl w:val="1"/>
    </w:pPr>
    <w:rPr>
      <w:rFonts w:ascii="Arial Rounded MT Bold" w:hAnsi="Arial Rounded MT Bold" w:eastAsiaTheme="majorEastAsia" w:cstheme="majorBidi"/>
      <w:b/>
      <w:color w:val="595959" w:themeColor="text1" w:themeTint="A6"/>
      <w:sz w:val="22"/>
      <w:szCs w:val="26"/>
    </w:rPr>
  </w:style>
  <w:style w:type="paragraph" w:styleId="1102">
    <w:name w:val="Heading 3"/>
    <w:basedOn w:val="1099"/>
    <w:next w:val="1099"/>
    <w:link w:val="1108"/>
    <w:uiPriority w:val="9"/>
    <w:unhideWhenUsed/>
    <w:qFormat/>
    <w:pPr>
      <w:keepNext w:val="true"/>
      <w:keepLines w:val="true"/>
      <w:pBdr/>
      <w:spacing/>
      <w:ind/>
      <w:outlineLvl w:val="2"/>
    </w:pPr>
    <w:rPr>
      <w:rFonts w:ascii="Arial Rounded MT Bold" w:hAnsi="Arial Rounded MT Bold" w:eastAsiaTheme="majorEastAsia" w:cstheme="majorBidi"/>
      <w:b/>
      <w:color w:val="44c8f5" w:themeColor="text2"/>
      <w:sz w:val="22"/>
      <w:szCs w:val="24"/>
      <w:lang w:val="nl-NL"/>
    </w:rPr>
  </w:style>
  <w:style w:type="character" w:styleId="1103" w:default="1">
    <w:name w:val="Default Paragraph Font"/>
    <w:uiPriority w:val="1"/>
    <w:semiHidden/>
    <w:unhideWhenUsed/>
    <w:pPr>
      <w:pBdr/>
      <w:spacing/>
      <w:ind/>
    </w:pPr>
  </w:style>
  <w:style w:type="table" w:styleId="110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05" w:default="1">
    <w:name w:val="No List"/>
    <w:uiPriority w:val="99"/>
    <w:semiHidden/>
    <w:unhideWhenUsed/>
    <w:pPr>
      <w:pBdr/>
      <w:spacing/>
      <w:ind/>
    </w:pPr>
  </w:style>
  <w:style w:type="character" w:styleId="1106" w:customStyle="1">
    <w:name w:val="Heading 1 Char"/>
    <w:basedOn w:val="1103"/>
    <w:link w:val="1100"/>
    <w:uiPriority w:val="9"/>
    <w:pPr>
      <w:pBdr/>
      <w:spacing/>
      <w:ind/>
    </w:pPr>
    <w:rPr>
      <w:rFonts w:ascii="Arial Rounded MT Bold" w:hAnsi="Arial Rounded MT Bold" w:eastAsiaTheme="majorEastAsia" w:cstheme="majorBidi"/>
      <w:b/>
      <w:color w:val="e00497"/>
      <w:sz w:val="20"/>
      <w:szCs w:val="32"/>
    </w:rPr>
  </w:style>
  <w:style w:type="character" w:styleId="1107" w:customStyle="1">
    <w:name w:val="Heading 2 Char"/>
    <w:basedOn w:val="1103"/>
    <w:link w:val="1101"/>
    <w:uiPriority w:val="9"/>
    <w:pPr>
      <w:pBdr/>
      <w:spacing/>
      <w:ind/>
    </w:pPr>
    <w:rPr>
      <w:rFonts w:ascii="Arial Rounded MT Bold" w:hAnsi="Arial Rounded MT Bold" w:eastAsiaTheme="majorEastAsia" w:cstheme="majorBidi"/>
      <w:b/>
      <w:color w:val="595959" w:themeColor="text1" w:themeTint="A6"/>
      <w:szCs w:val="26"/>
    </w:rPr>
  </w:style>
  <w:style w:type="character" w:styleId="1108" w:customStyle="1">
    <w:name w:val="Heading 3 Char"/>
    <w:basedOn w:val="1103"/>
    <w:link w:val="1102"/>
    <w:uiPriority w:val="9"/>
    <w:pPr>
      <w:pBdr/>
      <w:spacing/>
      <w:ind/>
    </w:pPr>
    <w:rPr>
      <w:rFonts w:ascii="Arial Rounded MT Bold" w:hAnsi="Arial Rounded MT Bold" w:eastAsiaTheme="majorEastAsia" w:cstheme="majorBidi"/>
      <w:b/>
      <w:color w:val="44c8f5" w:themeColor="text2"/>
      <w:szCs w:val="24"/>
      <w:lang w:val="nl-NL"/>
    </w:rPr>
  </w:style>
  <w:style w:type="paragraph" w:styleId="1109">
    <w:name w:val="List Paragraph"/>
    <w:basedOn w:val="1099"/>
    <w:link w:val="1136"/>
    <w:uiPriority w:val="34"/>
    <w:qFormat/>
    <w:pPr>
      <w:pBdr/>
      <w:spacing/>
      <w:ind w:left="720"/>
      <w:contextualSpacing w:val="true"/>
    </w:pPr>
  </w:style>
  <w:style w:type="table" w:styleId="1110">
    <w:name w:val="Table Grid"/>
    <w:basedOn w:val="1104"/>
    <w:uiPriority w:val="3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11">
    <w:name w:val="No Spacing"/>
    <w:uiPriority w:val="1"/>
    <w:pPr>
      <w:pBdr/>
      <w:spacing/>
      <w:ind/>
    </w:pPr>
  </w:style>
  <w:style w:type="paragraph" w:styleId="1112">
    <w:name w:val="Header"/>
    <w:basedOn w:val="1099"/>
    <w:link w:val="1113"/>
    <w:uiPriority w:val="99"/>
    <w:unhideWhenUsed/>
    <w:pPr>
      <w:pBdr/>
      <w:tabs>
        <w:tab w:val="center" w:leader="none" w:pos="4536"/>
        <w:tab w:val="right" w:leader="none" w:pos="9072"/>
      </w:tabs>
      <w:spacing/>
      <w:ind/>
    </w:pPr>
  </w:style>
  <w:style w:type="character" w:styleId="1113" w:customStyle="1">
    <w:name w:val="Header Char"/>
    <w:basedOn w:val="1103"/>
    <w:link w:val="1112"/>
    <w:uiPriority w:val="99"/>
    <w:pPr>
      <w:pBdr/>
      <w:spacing/>
      <w:ind/>
    </w:pPr>
  </w:style>
  <w:style w:type="paragraph" w:styleId="1114">
    <w:name w:val="Footer"/>
    <w:basedOn w:val="1099"/>
    <w:link w:val="1115"/>
    <w:uiPriority w:val="99"/>
    <w:unhideWhenUsed/>
    <w:pPr>
      <w:pBdr/>
      <w:tabs>
        <w:tab w:val="center" w:leader="none" w:pos="4536"/>
        <w:tab w:val="right" w:leader="none" w:pos="9072"/>
      </w:tabs>
      <w:spacing/>
      <w:ind/>
    </w:pPr>
  </w:style>
  <w:style w:type="character" w:styleId="1115" w:customStyle="1">
    <w:name w:val="Footer Char"/>
    <w:basedOn w:val="1103"/>
    <w:link w:val="1114"/>
    <w:uiPriority w:val="99"/>
    <w:pPr>
      <w:pBdr/>
      <w:spacing/>
      <w:ind/>
    </w:pPr>
  </w:style>
  <w:style w:type="character" w:styleId="1116">
    <w:name w:val="Hyperlink"/>
    <w:basedOn w:val="1103"/>
    <w:uiPriority w:val="99"/>
    <w:unhideWhenUsed/>
    <w:pPr>
      <w:pBdr/>
      <w:spacing/>
      <w:ind/>
    </w:pPr>
    <w:rPr>
      <w:color w:val="44c8f5" w:themeColor="hyperlink"/>
      <w:u w:val="single"/>
    </w:rPr>
  </w:style>
  <w:style w:type="character" w:styleId="1117">
    <w:name w:val="annotation reference"/>
    <w:basedOn w:val="1103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118">
    <w:name w:val="annotation text"/>
    <w:basedOn w:val="1099"/>
    <w:link w:val="1119"/>
    <w:uiPriority w:val="99"/>
    <w:semiHidden/>
    <w:unhideWhenUsed/>
    <w:pPr>
      <w:pBdr/>
      <w:spacing/>
      <w:ind/>
    </w:pPr>
    <w:rPr>
      <w:szCs w:val="20"/>
    </w:rPr>
  </w:style>
  <w:style w:type="character" w:styleId="1119" w:customStyle="1">
    <w:name w:val="Comment Text Char"/>
    <w:basedOn w:val="1103"/>
    <w:link w:val="1118"/>
    <w:uiPriority w:val="99"/>
    <w:semiHidden/>
    <w:pPr>
      <w:pBdr/>
      <w:spacing/>
      <w:ind/>
    </w:pPr>
    <w:rPr>
      <w:sz w:val="20"/>
      <w:szCs w:val="20"/>
    </w:rPr>
  </w:style>
  <w:style w:type="paragraph" w:styleId="1120">
    <w:name w:val="annotation subject"/>
    <w:basedOn w:val="1118"/>
    <w:next w:val="1118"/>
    <w:link w:val="1121"/>
    <w:uiPriority w:val="99"/>
    <w:semiHidden/>
    <w:unhideWhenUsed/>
    <w:pPr>
      <w:pBdr/>
      <w:spacing/>
      <w:ind/>
    </w:pPr>
    <w:rPr>
      <w:b/>
      <w:bCs/>
    </w:rPr>
  </w:style>
  <w:style w:type="character" w:styleId="1121" w:customStyle="1">
    <w:name w:val="Comment Subject Char"/>
    <w:basedOn w:val="1119"/>
    <w:link w:val="1120"/>
    <w:uiPriority w:val="99"/>
    <w:semiHidden/>
    <w:pPr>
      <w:pBdr/>
      <w:spacing/>
      <w:ind/>
    </w:pPr>
    <w:rPr>
      <w:b/>
      <w:bCs/>
      <w:sz w:val="20"/>
      <w:szCs w:val="20"/>
    </w:rPr>
  </w:style>
  <w:style w:type="paragraph" w:styleId="1122">
    <w:name w:val="Balloon Text"/>
    <w:basedOn w:val="1099"/>
    <w:link w:val="1123"/>
    <w:uiPriority w:val="99"/>
    <w:semiHidden/>
    <w:unhideWhenUsed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1123" w:customStyle="1">
    <w:name w:val="Balloon Text Char"/>
    <w:basedOn w:val="1103"/>
    <w:link w:val="1122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paragraph" w:styleId="1124">
    <w:name w:val="footnote text"/>
    <w:basedOn w:val="1099"/>
    <w:link w:val="1125"/>
    <w:uiPriority w:val="99"/>
    <w:unhideWhenUsed/>
    <w:qFormat/>
    <w:pPr>
      <w:pBdr/>
      <w:spacing/>
      <w:ind/>
    </w:pPr>
    <w:rPr>
      <w:color w:val="595959" w:themeColor="text1" w:themeTint="A6"/>
      <w:sz w:val="16"/>
      <w:szCs w:val="24"/>
    </w:rPr>
  </w:style>
  <w:style w:type="character" w:styleId="1125" w:customStyle="1">
    <w:name w:val="Footnote Text Char"/>
    <w:basedOn w:val="1103"/>
    <w:link w:val="1124"/>
    <w:uiPriority w:val="99"/>
    <w:pPr>
      <w:pBdr/>
      <w:spacing/>
      <w:ind/>
    </w:pPr>
    <w:rPr>
      <w:color w:val="595959" w:themeColor="text1" w:themeTint="A6"/>
      <w:sz w:val="16"/>
      <w:szCs w:val="24"/>
    </w:rPr>
  </w:style>
  <w:style w:type="character" w:styleId="1126">
    <w:name w:val="footnote reference"/>
    <w:basedOn w:val="1103"/>
    <w:uiPriority w:val="99"/>
    <w:unhideWhenUsed/>
    <w:pPr>
      <w:pBdr/>
      <w:spacing/>
      <w:ind/>
    </w:pPr>
    <w:rPr>
      <w:vertAlign w:val="superscript"/>
    </w:rPr>
  </w:style>
  <w:style w:type="character" w:styleId="1127">
    <w:name w:val="Strong"/>
    <w:basedOn w:val="1103"/>
    <w:uiPriority w:val="22"/>
    <w:pPr>
      <w:pBdr/>
      <w:spacing/>
      <w:ind/>
    </w:pPr>
    <w:rPr>
      <w:b/>
      <w:bCs/>
    </w:rPr>
  </w:style>
  <w:style w:type="paragraph" w:styleId="1128" w:customStyle="1">
    <w:name w:val="Default"/>
    <w:pPr>
      <w:pBdr/>
      <w:spacing/>
      <w:ind/>
    </w:pPr>
    <w:rPr>
      <w:rFonts w:ascii="Calibri" w:hAnsi="Calibri" w:cs="Calibri"/>
      <w:color w:val="000000"/>
      <w:sz w:val="24"/>
      <w:szCs w:val="24"/>
      <w:lang w:val="nl-NL"/>
    </w:rPr>
  </w:style>
  <w:style w:type="table" w:styleId="1129" w:customStyle="1">
    <w:name w:val="Lijsttabel 4 - Accent 11"/>
    <w:basedOn w:val="1104"/>
    <w:uiPriority w:val="49"/>
    <w:pPr>
      <w:pBdr/>
      <w:spacing/>
      <w:ind/>
    </w:pPr>
    <w:rPr>
      <w:lang w:val="en-US"/>
    </w:rPr>
    <w:tblPr>
      <w:tblStyleRowBandSize w:val="1"/>
      <w:tblStyleColBandSize w:val="1"/>
      <w:tblBorders>
        <w:top w:val="single" w:color="8eddf9" w:themeColor="accent1" w:themeTint="99" w:sz="4" w:space="0"/>
        <w:left w:val="single" w:color="8eddf9" w:themeColor="accent1" w:themeTint="99" w:sz="4" w:space="0"/>
        <w:bottom w:val="single" w:color="8eddf9" w:themeColor="accent1" w:themeTint="99" w:sz="4" w:space="0"/>
        <w:right w:val="single" w:color="8eddf9" w:themeColor="accent1" w:themeTint="99" w:sz="4" w:space="0"/>
        <w:insideH w:val="single" w:color="8eddf9" w:themeColor="accent1" w:themeTint="99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9f3fd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9f3fd" w:themeFill="accent1" w:themeFillTint="33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ebebeb" w:themeColor="background1"/>
      </w:rPr>
      <w:pPr>
        <w:pBdr/>
        <w:spacing/>
        <w:ind/>
      </w:pPr>
      <w:tblPr>
        <w:tblBorders/>
      </w:tblPr>
      <w:tcPr>
        <w:shd w:val="clear" w:color="auto" w:fill="44c8f5" w:themeFill="accent1"/>
        <w:tcBorders>
          <w:top w:val="single" w:color="44c8f5" w:themeColor="accent1" w:sz="4" w:space="0"/>
          <w:left w:val="single" w:color="44c8f5" w:themeColor="accent1" w:sz="4" w:space="0"/>
          <w:bottom w:val="single" w:color="44c8f5" w:themeColor="accent1" w:sz="4" w:space="0"/>
          <w:right w:val="single" w:color="44c8f5" w:themeColor="accent1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8eddf9" w:themeColor="accent1" w:themeTint="99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30">
    <w:name w:val="Title"/>
    <w:basedOn w:val="1099"/>
    <w:next w:val="1099"/>
    <w:link w:val="1131"/>
    <w:uiPriority w:val="10"/>
    <w:qFormat/>
    <w:pPr>
      <w:pBdr/>
      <w:spacing/>
      <w:ind/>
      <w:contextualSpacing w:val="true"/>
    </w:pPr>
    <w:rPr>
      <w:rFonts w:ascii="Calibri" w:hAnsi="Calibri" w:eastAsiaTheme="majorEastAsia" w:cstheme="majorBidi"/>
      <w:b/>
      <w:spacing w:val="-10"/>
      <w:szCs w:val="56"/>
    </w:rPr>
  </w:style>
  <w:style w:type="character" w:styleId="1131" w:customStyle="1">
    <w:name w:val="Title Char"/>
    <w:basedOn w:val="1103"/>
    <w:link w:val="1130"/>
    <w:uiPriority w:val="10"/>
    <w:pPr>
      <w:pBdr/>
      <w:spacing/>
      <w:ind/>
    </w:pPr>
    <w:rPr>
      <w:rFonts w:ascii="Calibri" w:hAnsi="Calibri" w:eastAsiaTheme="majorEastAsia" w:cstheme="majorBidi"/>
      <w:b/>
      <w:spacing w:val="-10"/>
      <w:sz w:val="20"/>
      <w:szCs w:val="56"/>
    </w:rPr>
  </w:style>
  <w:style w:type="table" w:styleId="1132">
    <w:name w:val="Grid Table 1 Light Accent 1"/>
    <w:basedOn w:val="1104"/>
    <w:uiPriority w:val="46"/>
    <w:pPr>
      <w:pBdr/>
      <w:spacing/>
      <w:ind/>
    </w:pPr>
    <w:tblPr>
      <w:tblStyleRowBandSize w:val="1"/>
      <w:tblStyleColBandSize w:val="1"/>
      <w:tblBorders>
        <w:top w:val="single" w:color="b4e8fb" w:themeColor="accent1" w:themeTint="66" w:sz="4" w:space="0"/>
        <w:left w:val="single" w:color="b4e8fb" w:themeColor="accent1" w:themeTint="66" w:sz="4" w:space="0"/>
        <w:bottom w:val="single" w:color="b4e8fb" w:themeColor="accent1" w:themeTint="66" w:sz="4" w:space="0"/>
        <w:right w:val="single" w:color="b4e8fb" w:themeColor="accent1" w:themeTint="66" w:sz="4" w:space="0"/>
        <w:insideH w:val="single" w:color="b4e8fb" w:themeColor="accent1" w:themeTint="66" w:sz="4" w:space="0"/>
        <w:insideV w:val="single" w:color="b4e8fb" w:themeColor="accent1" w:themeTint="66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>
          <w:bottom w:val="single" w:color="8eddf9" w:themeColor="accent1" w:themeTint="99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8eddf9" w:themeColor="accent1" w:themeTint="99" w:sz="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33">
    <w:name w:val="endnote text"/>
    <w:basedOn w:val="1099"/>
    <w:link w:val="1134"/>
    <w:uiPriority w:val="99"/>
    <w:semiHidden/>
    <w:unhideWhenUsed/>
    <w:pPr>
      <w:pBdr/>
      <w:spacing/>
      <w:ind/>
    </w:pPr>
    <w:rPr>
      <w:szCs w:val="20"/>
    </w:rPr>
  </w:style>
  <w:style w:type="character" w:styleId="1134" w:customStyle="1">
    <w:name w:val="Endnote Text Char"/>
    <w:basedOn w:val="1103"/>
    <w:link w:val="1133"/>
    <w:uiPriority w:val="99"/>
    <w:semiHidden/>
    <w:pPr>
      <w:pBdr/>
      <w:spacing/>
      <w:ind/>
    </w:pPr>
    <w:rPr>
      <w:sz w:val="20"/>
      <w:szCs w:val="20"/>
    </w:rPr>
  </w:style>
  <w:style w:type="character" w:styleId="1135">
    <w:name w:val="endnote reference"/>
    <w:basedOn w:val="1103"/>
    <w:uiPriority w:val="99"/>
    <w:semiHidden/>
    <w:unhideWhenUsed/>
    <w:pPr>
      <w:pBdr/>
      <w:spacing/>
      <w:ind/>
    </w:pPr>
    <w:rPr>
      <w:vertAlign w:val="superscript"/>
    </w:rPr>
  </w:style>
  <w:style w:type="character" w:styleId="1136" w:customStyle="1">
    <w:name w:val="List Paragraph Char"/>
    <w:basedOn w:val="1103"/>
    <w:link w:val="1109"/>
    <w:uiPriority w:val="34"/>
    <w:pPr>
      <w:pBdr/>
      <w:spacing/>
      <w:ind/>
    </w:pPr>
    <w:rPr>
      <w:sz w:val="20"/>
    </w:rPr>
  </w:style>
  <w:style w:type="character" w:styleId="1137" w:customStyle="1">
    <w:name w:val="CMD text"/>
    <w:basedOn w:val="1103"/>
    <w:uiPriority w:val="1"/>
    <w:qFormat/>
    <w:pPr>
      <w:pBdr/>
      <w:spacing/>
      <w:ind/>
    </w:pPr>
    <w:rPr>
      <w:rFonts w:ascii="Courier New" w:hAnsi="Courier New" w:cs="Courier New"/>
      <w:b/>
      <w:sz w:val="20"/>
    </w:rPr>
  </w:style>
  <w:style w:type="character" w:styleId="1138">
    <w:name w:val="Unresolved Mention"/>
    <w:basedOn w:val="1103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139" w:customStyle="1">
    <w:name w:val="Solutions"/>
    <w:basedOn w:val="1099"/>
    <w:link w:val="1141"/>
    <w:qFormat/>
    <w:pPr>
      <w:pBdr/>
      <w:spacing/>
      <w:ind/>
    </w:pPr>
    <w:rPr>
      <w:color w:val="00b050"/>
      <w:lang w:val="en-US"/>
    </w:rPr>
  </w:style>
  <w:style w:type="paragraph" w:styleId="1140" w:customStyle="1">
    <w:name w:val="Teacherinfo"/>
    <w:basedOn w:val="1099"/>
    <w:link w:val="1142"/>
    <w:qFormat/>
    <w:pPr>
      <w:pBdr/>
      <w:spacing/>
      <w:ind/>
    </w:pPr>
    <w:rPr>
      <w:color w:val="ff0000"/>
      <w:lang w:val="en-US"/>
    </w:rPr>
  </w:style>
  <w:style w:type="character" w:styleId="1141" w:customStyle="1">
    <w:name w:val="Solutions Char"/>
    <w:basedOn w:val="1103"/>
    <w:link w:val="1139"/>
    <w:pPr>
      <w:pBdr/>
      <w:spacing/>
      <w:ind/>
    </w:pPr>
    <w:rPr>
      <w:color w:val="00b050"/>
      <w:sz w:val="20"/>
      <w:lang w:val="en-US"/>
    </w:rPr>
  </w:style>
  <w:style w:type="character" w:styleId="1142" w:customStyle="1">
    <w:name w:val="Teacherinfo Char"/>
    <w:basedOn w:val="1103"/>
    <w:link w:val="1140"/>
    <w:pPr>
      <w:pBdr/>
      <w:spacing/>
      <w:ind/>
    </w:pPr>
    <w:rPr>
      <w:color w:val="ff0000"/>
      <w:sz w:val="20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header" Target="header6.xml" /><Relationship Id="rId15" Type="http://schemas.openxmlformats.org/officeDocument/2006/relationships/header" Target="header7.xml" /><Relationship Id="rId16" Type="http://schemas.openxmlformats.org/officeDocument/2006/relationships/footer" Target="footer1.xml" /><Relationship Id="rId17" Type="http://schemas.openxmlformats.org/officeDocument/2006/relationships/footer" Target="footer2.xml" /><Relationship Id="rId18" Type="http://schemas.openxmlformats.org/officeDocument/2006/relationships/customXml" Target="../customXml/item1.xml" /><Relationship Id="rId19" Type="http://schemas.openxmlformats.org/officeDocument/2006/relationships/customXml" Target="../customXml/item2.xml" /><Relationship Id="rId20" Type="http://schemas.openxmlformats.org/officeDocument/2006/relationships/customXml" Target="../customXml/item3.xml" /><Relationship Id="rId21" Type="http://schemas.openxmlformats.org/officeDocument/2006/relationships/customXml" Target="../customXml/item4.xml" /><Relationship Id="rId22" Type="http://schemas.openxmlformats.org/officeDocument/2006/relationships/hyperlink" Target="https://studenthowest-my.sharepoint.com/:f:/g/personal/daan_pareit_howest_be/ErrJ8sYav4tPjpJW8H3kYBoB_b0u1Yqdo96O1Wv8ajehAg" TargetMode="External"/><Relationship Id="rId23" Type="http://schemas.openxmlformats.org/officeDocument/2006/relationships/hyperlink" Target="http://sleuthkit.org/sleuthkit/download.php" TargetMode="External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image" Target="media/image34.png"/><Relationship Id="rId54" Type="http://schemas.openxmlformats.org/officeDocument/2006/relationships/image" Target="media/image3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4.png"/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image" Target="media/image2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image" Target="media/image2.png"/></Relationships>
</file>

<file path=word/_rels/header6.xml.rels><?xml version="1.0" encoding="UTF-8" standalone="yes"?><Relationships xmlns="http://schemas.openxmlformats.org/package/2006/relationships"></Relationships>
</file>

<file path=word/_rels/header7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-thema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8482ec-0431-40d5-ab26-89ea2a4f3ccd" xsi:nil="true"/>
    <lcf76f155ced4ddcb4097134ff3c332f xmlns="d3672d0a-187d-44c0-9b16-71b83cee1676">
      <Terms xmlns="http://schemas.microsoft.com/office/infopath/2007/PartnerControls"/>
    </lcf76f155ced4ddcb4097134ff3c332f>
    <MediaLengthInSeconds xmlns="d3672d0a-187d-44c0-9b16-71b83cee167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62B9A387B7A841A5A9ABA70ABD20BB" ma:contentTypeVersion="15" ma:contentTypeDescription="Een nieuw document maken." ma:contentTypeScope="" ma:versionID="5c66552b8c1fa9dba5345b86e68c2023">
  <xsd:schema xmlns:xsd="http://www.w3.org/2001/XMLSchema" xmlns:xs="http://www.w3.org/2001/XMLSchema" xmlns:p="http://schemas.microsoft.com/office/2006/metadata/properties" xmlns:ns2="d3672d0a-187d-44c0-9b16-71b83cee1676" xmlns:ns3="128482ec-0431-40d5-ab26-89ea2a4f3ccd" xmlns:ns4="a1f681a2-1476-4da6-9b34-b04c0230af3c" targetNamespace="http://schemas.microsoft.com/office/2006/metadata/properties" ma:root="true" ma:fieldsID="36cee9493041ca6be33e0c9ae01930eb" ns2:_="" ns3:_="" ns4:_="">
    <xsd:import namespace="d3672d0a-187d-44c0-9b16-71b83cee1676"/>
    <xsd:import namespace="128482ec-0431-40d5-ab26-89ea2a4f3ccd"/>
    <xsd:import namespace="a1f681a2-1476-4da6-9b34-b04c0230af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4:SharedWithUsers" minOccurs="0"/>
                <xsd:element ref="ns4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72d0a-187d-44c0-9b16-71b83cee16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Afbeeldingtags" ma:readOnly="false" ma:fieldId="{5cf76f15-5ced-4ddc-b409-7134ff3c332f}" ma:taxonomyMulti="true" ma:sspId="9d9af33d-1c7e-4655-8224-df3a670842a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8482ec-0431-40d5-ab26-89ea2a4f3cc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6a5f98c-5cc8-4015-9754-f7f59d70125b}" ma:internalName="TaxCatchAll" ma:showField="CatchAllData" ma:web="128482ec-0431-40d5-ab26-89ea2a4f3cc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681a2-1476-4da6-9b34-b04c0230af3c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DDCA8C-9A1F-4C00-A9DF-592D793E212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purl.org/dc/dcmitype/"/>
    <ds:schemaRef ds:uri="http://www.w3.org/XML/1998/namespace"/>
    <ds:schemaRef ds:uri="a1f681a2-1476-4da6-9b34-b04c0230af3c"/>
    <ds:schemaRef ds:uri="http://schemas.openxmlformats.org/package/2006/metadata/core-properties"/>
    <ds:schemaRef ds:uri="http://schemas.microsoft.com/office/infopath/2007/PartnerControls"/>
    <ds:schemaRef ds:uri="128482ec-0431-40d5-ab26-89ea2a4f3ccd"/>
    <ds:schemaRef ds:uri="http://schemas.microsoft.com/office/2006/documentManagement/types"/>
    <ds:schemaRef ds:uri="http://purl.org/dc/elements/1.1/"/>
    <ds:schemaRef ds:uri="d3672d0a-187d-44c0-9b16-71b83cee1676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C1CE07-7A85-4E2C-BBAB-11B0CFB2E2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672d0a-187d-44c0-9b16-71b83cee1676"/>
    <ds:schemaRef ds:uri="128482ec-0431-40d5-ab26-89ea2a4f3ccd"/>
    <ds:schemaRef ds:uri="a1f681a2-1476-4da6-9b34-b04c0230af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ONLYOFFICE/8.0.0.99</Application>
  <Company>Howest</Company>
  <DocSecurity>0</DocSecurity>
  <HyperlinksChanged>false</HyperlinksChanged>
  <LinksUpToDate>false</LinksUpToDate>
  <ScaleCrop>false</ScaleCrop>
  <SharedDoc>false</SharedDoc>
  <Template>Word template A4_met-cover.dotx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Daan Pareit</dc:creator>
  <cp:keywords>24</cp:keywords>
  <dc:description/>
  <cp:revision>73</cp:revision>
  <dcterms:created xsi:type="dcterms:W3CDTF">2022-01-31T14:15:00Z</dcterms:created>
  <dcterms:modified xsi:type="dcterms:W3CDTF">2024-03-14T10:13:02Z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0x0101006C62B9A387B7A841A5A9ABA70ABD20BB</vt:lpwstr>
  </property>
  <property fmtid="{D5CDD505-2E9C-101B-9397-08002B2CF9AE}" pid="3" name="MediaServiceImageTags">
    <vt:lpwstr/>
  </property>
  <property fmtid="{D5CDD505-2E9C-101B-9397-08002B2CF9AE}" pid="4" name="Order">
    <vt:r8>42442500.000000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