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ind w:left="432"/>
      </w:pPr>
      <w:r>
        <w:rPr>
          <w:b/>
          <w:color w:val="444444"/>
          <w:sz w:val="20"/>
        </w:rPr>
        <w:t>This document is the Supplementary Material of the manuscript</w:t>
      </w:r>
      <w:r>
        <w:rPr>
          <w:color w:val="444444"/>
          <w:sz w:val="20"/>
        </w:rPr>
        <w:t>, submitted together with it.</w:t>
      </w:r>
    </w:p>
    <w:p>
      <w:pPr>
        <w:ind w:left="432"/>
      </w:pPr>
      <w:r>
        <w:rPr>
          <w:b/>
          <w:color w:val="444444"/>
          <w:sz w:val="20"/>
        </w:rPr>
        <w:t>Numbering convention</w:t>
      </w:r>
      <w:r>
        <w:rPr>
          <w:color w:val="444444"/>
          <w:sz w:val="20"/>
        </w:rPr>
        <w:t>: the main text uses §n for sections and S n for subsections of this document.</w:t>
      </w:r>
    </w:p>
    <w:p>
      <w:pPr>
        <w:pStyle w:val="Heading1"/>
      </w:pPr>
      <w:r>
        <w:t>0. Generation and verifiability (**read this section first**)</w:t>
      </w:r>
    </w:p>
    <w:p>
      <w:r>
        <w:t xml:space="preserve">This document </w:t>
      </w:r>
      <w:r>
        <w:rPr>
          <w:b/>
        </w:rPr>
        <w:t>was not written by hand</w:t>
      </w:r>
      <w:r>
        <w:t xml:space="preserve">: the body text of every section </w:t>
      </w:r>
      <w:r>
        <w:rPr>
          <w:b/>
        </w:rPr>
        <w:t>embeds verbatim</w:t>
      </w:r>
      <w:r>
        <w:t xml:space="preserve"> the content of the following </w:t>
      </w:r>
      <w:r>
        <w:rPr>
          <w:b/>
        </w:rPr>
        <w:t>verified source files</w:t>
      </w:r>
      <w:r>
        <w:t>,</w:t>
      </w:r>
    </w:p>
    <w:p>
      <w:r>
        <w:t xml:space="preserve">so "the numbers in this document" and "the numbers in the source files" </w:t>
      </w:r>
      <w:r>
        <w:rPr>
          <w:b/>
        </w:rPr>
        <w:t>cannot be inconsistent</w:t>
      </w:r>
      <w:r>
        <w:t>. Every source file records an md5 and a byte count, so anyone can re-check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Subsection</w:t>
            </w:r>
          </w:p>
        </w:tc>
        <w:tc>
          <w:tcPr>
            <w:tcW w:type="dxa" w:w="1728"/>
          </w:tcPr>
          <w:p>
            <w:r>
              <w:rPr>
                <w:b/>
                <w:sz w:val="18"/>
              </w:rPr>
              <w:t>Content</w:t>
            </w:r>
          </w:p>
        </w:tc>
        <w:tc>
          <w:tcPr>
            <w:tcW w:type="dxa" w:w="1728"/>
          </w:tcPr>
          <w:p>
            <w:r>
              <w:rPr>
                <w:b/>
                <w:sz w:val="18"/>
              </w:rPr>
              <w:t>Source file</w:t>
            </w:r>
          </w:p>
        </w:tc>
        <w:tc>
          <w:tcPr>
            <w:tcW w:type="dxa" w:w="1728"/>
          </w:tcPr>
          <w:p>
            <w:r>
              <w:rPr>
                <w:b/>
                <w:sz w:val="18"/>
              </w:rPr>
              <w:t>md5</w:t>
            </w:r>
          </w:p>
        </w:tc>
        <w:tc>
          <w:tcPr>
            <w:tcW w:type="dxa" w:w="1728"/>
          </w:tcPr>
          <w:p>
            <w:r>
              <w:rPr>
                <w:b/>
                <w:sz w:val="18"/>
              </w:rPr>
              <w:t>Bytes</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b/>
                <w:sz w:val="18"/>
              </w:rPr>
              <w:t>S1</w:t>
            </w:r>
          </w:p>
        </w:tc>
        <w:tc>
          <w:tcPr>
            <w:tcW w:type="dxa" w:w="1728"/>
          </w:tcPr>
          <w:p>
            <w:r>
              <w:rPr>
                <w:sz w:val="18"/>
              </w:rPr>
              <w:t>S1 · Per-row marking table and mechanical recomputation over 19 public benchmarks × 4 counting units</w:t>
            </w:r>
          </w:p>
        </w:tc>
        <w:tc>
          <w:tcPr>
            <w:tcW w:type="dxa" w:w="1728"/>
          </w:tcPr>
          <w:p>
            <w:r>
              <w:rPr>
                <w:rFonts w:ascii="Consolas" w:hAnsi="Consolas"/>
                <w:sz w:val="18"/>
              </w:rPr>
              <w:t>split_units_19rows_20260916.md</w:t>
            </w:r>
          </w:p>
        </w:tc>
        <w:tc>
          <w:tcPr>
            <w:tcW w:type="dxa" w:w="1728"/>
          </w:tcPr>
          <w:p>
            <w:r>
              <w:rPr>
                <w:rFonts w:ascii="Consolas" w:hAnsi="Consolas"/>
                <w:sz w:val="18"/>
              </w:rPr>
              <w:t>2d542d10226347dfffb69dbab8b61d1a</w:t>
            </w:r>
          </w:p>
        </w:tc>
        <w:tc>
          <w:tcPr>
            <w:tcW w:type="dxa" w:w="1728"/>
          </w:tcPr>
          <w:p>
            <w:r>
              <w:rPr>
                <w:sz w:val="18"/>
              </w:rPr>
              <w:t>5805</w:t>
            </w:r>
          </w:p>
        </w:tc>
      </w:tr>
      <w:tr>
        <w:tc>
          <w:tcPr>
            <w:tcW w:type="dxa" w:w="1728"/>
          </w:tcPr>
          <w:p>
            <w:r>
              <w:rPr>
                <w:b/>
                <w:sz w:val="18"/>
              </w:rPr>
              <w:t>S2</w:t>
            </w:r>
          </w:p>
        </w:tc>
        <w:tc>
          <w:tcPr>
            <w:tcW w:type="dxa" w:w="1728"/>
          </w:tcPr>
          <w:p>
            <w:r>
              <w:rPr>
                <w:sz w:val="18"/>
              </w:rPr>
              <w:t>S2 · Correction record for the counting convention (old convention → recomputed convention)</w:t>
            </w:r>
          </w:p>
        </w:tc>
        <w:tc>
          <w:tcPr>
            <w:tcW w:type="dxa" w:w="1728"/>
          </w:tcPr>
          <w:p>
            <w:r>
              <w:rPr>
                <w:rFonts w:ascii="Consolas" w:hAnsi="Consolas"/>
                <w:sz w:val="18"/>
              </w:rPr>
              <w:t>the audit-correction and adjudication record, §2 superseding block</w:t>
            </w:r>
          </w:p>
        </w:tc>
        <w:tc>
          <w:tcPr>
            <w:tcW w:type="dxa" w:w="1728"/>
          </w:tcPr>
          <w:p>
            <w:r>
              <w:rPr>
                <w:rFonts w:ascii="Consolas" w:hAnsi="Consolas"/>
                <w:sz w:val="18"/>
              </w:rPr>
              <w:t>94e85a41a6f7c5a5b6788a11b96c2c8e</w:t>
            </w:r>
          </w:p>
        </w:tc>
        <w:tc>
          <w:tcPr>
            <w:tcW w:type="dxa" w:w="1728"/>
          </w:tcPr>
          <w:p>
            <w:r>
              <w:rPr>
                <w:sz w:val="18"/>
              </w:rPr>
              <w:t>24638</w:t>
            </w:r>
          </w:p>
        </w:tc>
      </w:tr>
      <w:tr>
        <w:tc>
          <w:tcPr>
            <w:tcW w:type="dxa" w:w="1728"/>
          </w:tcPr>
          <w:p>
            <w:r>
              <w:rPr>
                <w:b/>
                <w:sz w:val="18"/>
              </w:rPr>
              <w:t>S3</w:t>
            </w:r>
          </w:p>
        </w:tc>
        <w:tc>
          <w:tcPr>
            <w:tcW w:type="dxa" w:w="1728"/>
          </w:tcPr>
          <w:p>
            <w:r>
              <w:rPr>
                <w:sz w:val="18"/>
              </w:rPr>
              <w:t xml:space="preserve">S3 · Per-row evidence from the cross-framework configuration audit (5 frameworks / </w:t>
            </w:r>
            <w:r>
              <w:rPr>
                <w:b/>
                <w:sz w:val="18"/>
              </w:rPr>
              <w:t>18</w:t>
            </w:r>
            <w:r>
              <w:rPr>
                <w:sz w:val="18"/>
              </w:rPr>
              <w:t xml:space="preserve"> official files printed)</w:t>
            </w:r>
          </w:p>
        </w:tc>
        <w:tc>
          <w:tcPr>
            <w:tcW w:type="dxa" w:w="1728"/>
          </w:tcPr>
          <w:p>
            <w:r>
              <w:rPr>
                <w:rFonts w:ascii="Consolas" w:hAnsi="Consolas"/>
                <w:sz w:val="18"/>
              </w:rPr>
              <w:t>xframe_evidence_20260916.txt</w:t>
            </w:r>
          </w:p>
        </w:tc>
        <w:tc>
          <w:tcPr>
            <w:tcW w:type="dxa" w:w="1728"/>
          </w:tcPr>
          <w:p>
            <w:r>
              <w:rPr>
                <w:rFonts w:ascii="Consolas" w:hAnsi="Consolas"/>
                <w:sz w:val="18"/>
              </w:rPr>
              <w:t>78b3e251f5d4c8db3b6378ecbbd2b3e0</w:t>
            </w:r>
          </w:p>
        </w:tc>
        <w:tc>
          <w:tcPr>
            <w:tcW w:type="dxa" w:w="1728"/>
          </w:tcPr>
          <w:p>
            <w:r>
              <w:rPr>
                <w:sz w:val="18"/>
              </w:rPr>
              <w:t>13361</w:t>
            </w:r>
          </w:p>
        </w:tc>
      </w:tr>
      <w:tr>
        <w:tc>
          <w:tcPr>
            <w:tcW w:type="dxa" w:w="1728"/>
          </w:tcPr>
          <w:p>
            <w:r>
              <w:rPr>
                <w:b/>
                <w:sz w:val="18"/>
              </w:rPr>
              <w:t>S4</w:t>
            </w:r>
          </w:p>
        </w:tc>
        <w:tc>
          <w:tcPr>
            <w:tcW w:type="dxa" w:w="1728"/>
          </w:tcPr>
          <w:p>
            <w:r>
              <w:rPr>
                <w:sz w:val="18"/>
              </w:rPr>
              <w:t>S4 · 2×2 evaluation matrix over the three-split protocol (41 runs × {best,last} × {val,test})</w:t>
            </w:r>
          </w:p>
        </w:tc>
        <w:tc>
          <w:tcPr>
            <w:tcW w:type="dxa" w:w="1728"/>
          </w:tcPr>
          <w:p>
            <w:r>
              <w:rPr>
                <w:rFonts w:ascii="Consolas" w:hAnsi="Consolas"/>
                <w:sz w:val="18"/>
              </w:rPr>
              <w:t>xeval_analysis_20260916.txt</w:t>
            </w:r>
          </w:p>
        </w:tc>
        <w:tc>
          <w:tcPr>
            <w:tcW w:type="dxa" w:w="1728"/>
          </w:tcPr>
          <w:p>
            <w:r>
              <w:rPr>
                <w:rFonts w:ascii="Consolas" w:hAnsi="Consolas"/>
                <w:sz w:val="18"/>
              </w:rPr>
              <w:t>8b74b2eb6228c078d5a38131d119567b</w:t>
            </w:r>
          </w:p>
        </w:tc>
        <w:tc>
          <w:tcPr>
            <w:tcW w:type="dxa" w:w="1728"/>
          </w:tcPr>
          <w:p>
            <w:r>
              <w:rPr>
                <w:sz w:val="18"/>
              </w:rPr>
              <w:t>8534</w:t>
            </w:r>
          </w:p>
        </w:tc>
      </w:tr>
      <w:tr>
        <w:tc>
          <w:tcPr>
            <w:tcW w:type="dxa" w:w="1728"/>
          </w:tcPr>
          <w:p>
            <w:r>
              <w:rPr>
                <w:b/>
                <w:sz w:val="18"/>
              </w:rPr>
              <w:t>S5</w:t>
            </w:r>
          </w:p>
        </w:tc>
        <w:tc>
          <w:tcPr>
            <w:tcW w:type="dxa" w:w="1728"/>
          </w:tcPr>
          <w:p>
            <w:r>
              <w:rPr>
                <w:sz w:val="18"/>
              </w:rPr>
              <w:t>S5 · Selection premium on public third-party logs (sample and how to read it)</w:t>
            </w:r>
          </w:p>
        </w:tc>
        <w:tc>
          <w:tcPr>
            <w:tcW w:type="dxa" w:w="1728"/>
          </w:tcPr>
          <w:p>
            <w:r>
              <w:rPr>
                <w:rFonts w:ascii="Consolas" w:hAnsi="Consolas"/>
                <w:sz w:val="18"/>
              </w:rPr>
              <w:t>selection_premium_public_20260916.md</w:t>
            </w:r>
          </w:p>
        </w:tc>
        <w:tc>
          <w:tcPr>
            <w:tcW w:type="dxa" w:w="1728"/>
          </w:tcPr>
          <w:p>
            <w:r>
              <w:rPr>
                <w:rFonts w:ascii="Consolas" w:hAnsi="Consolas"/>
                <w:sz w:val="18"/>
              </w:rPr>
              <w:t>04950c92d1ab4bcfb5bbe616b2dcbec4</w:t>
            </w:r>
          </w:p>
        </w:tc>
        <w:tc>
          <w:tcPr>
            <w:tcW w:type="dxa" w:w="1728"/>
          </w:tcPr>
          <w:p>
            <w:r>
              <w:rPr>
                <w:sz w:val="18"/>
              </w:rPr>
              <w:t>9479</w:t>
            </w:r>
          </w:p>
        </w:tc>
      </w:tr>
    </w:tbl>
    <w:p/>
    <w:p>
      <w:r>
        <w:rPr>
          <w:b/>
        </w:rPr>
        <w:t>Generation script</w:t>
      </w:r>
      <w:r>
        <w:t xml:space="preserve">: </w:t>
      </w:r>
      <w:r>
        <w:rPr>
          <w:rFonts w:ascii="Consolas" w:hAnsi="Consolas"/>
          <w:sz w:val="19"/>
        </w:rPr>
        <w:t>work\gen_supplementary_20260916.py</w:t>
      </w:r>
      <w:r>
        <w:t xml:space="preserve"> (purely local and re-runnable; S5 reads the collaborating archive in read-only mode).</w:t>
      </w:r>
    </w:p>
    <w:p>
      <w:r>
        <w:rPr>
          <w:b/>
        </w:rPr>
        <w:t>Re-check entry point</w:t>
      </w:r>
      <w:r>
        <w:t>: see §S7 of this document.</w:t>
      </w:r>
    </w:p>
    <w:p>
      <w:pPr>
        <w:pStyle w:val="Heading2"/>
      </w:pPr>
      <w:r>
        <w:t>Terms this paper uses (one place, so they need not be reconstructed)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what it means here</w:t>
            </w:r>
          </w:p>
        </w:tc>
      </w:tr>
      <w:tr>
        <w:tc>
          <w:tcPr>
            <w:tcW w:type="dxa" w:w="4320"/>
          </w:tcPr>
          <w:p>
            <w:r>
              <w:rPr>
                <w:sz w:val="18"/>
              </w:rPr>
              <w:t>---</w:t>
            </w:r>
          </w:p>
        </w:tc>
        <w:tc>
          <w:tcPr>
            <w:tcW w:type="dxa" w:w="4320"/>
          </w:tcPr>
          <w:p>
            <w:r>
              <w:rPr>
                <w:sz w:val="18"/>
              </w:rPr>
              <w:t>---</w:t>
            </w:r>
          </w:p>
        </w:tc>
      </w:tr>
      <w:tr>
        <w:tc>
          <w:tcPr>
            <w:tcW w:type="dxa" w:w="4320"/>
          </w:tcPr>
          <w:p>
            <w:r>
              <w:rPr>
                <w:b/>
                <w:sz w:val="18"/>
              </w:rPr>
              <w:t>arm</w:t>
            </w:r>
          </w:p>
        </w:tc>
        <w:tc>
          <w:tcPr>
            <w:tcW w:type="dxa" w:w="4320"/>
          </w:tcPr>
          <w:p>
            <w:r>
              <w:rPr>
                <w:sz w:val="18"/>
              </w:rPr>
              <w:t xml:space="preserve">one member of a paired comparison. The </w:t>
            </w:r>
            <w:r>
              <w:rPr>
                <w:b/>
                <w:sz w:val="18"/>
              </w:rPr>
              <w:t>baseline</w:t>
            </w:r>
            <w:r>
              <w:rPr>
                <w:sz w:val="18"/>
              </w:rPr>
              <w:t xml:space="preserve"> arm follows the published convention; the </w:t>
            </w:r>
            <w:r>
              <w:rPr>
                <w:b/>
                <w:sz w:val="18"/>
              </w:rPr>
              <w:t>strategy</w:t>
            </w:r>
            <w:r>
              <w:rPr>
                <w:sz w:val="18"/>
              </w:rPr>
              <w:t xml:space="preserve"> arm is the intervention under test (e.g. a learning-rate change). "Baseline" does </w:t>
            </w:r>
            <w:r>
              <w:rPr>
                <w:b/>
                <w:sz w:val="18"/>
              </w:rPr>
              <w:t>not</w:t>
            </w:r>
            <w:r>
              <w:rPr>
                <w:sz w:val="18"/>
              </w:rPr>
              <w:t xml:space="preserve"> mean unmodified software — both arms run the same code</w:t>
            </w:r>
          </w:p>
        </w:tc>
      </w:tr>
      <w:tr>
        <w:tc>
          <w:tcPr>
            <w:tcW w:type="dxa" w:w="4320"/>
          </w:tcPr>
          <w:p>
            <w:r>
              <w:rPr>
                <w:b/>
                <w:sz w:val="18"/>
              </w:rPr>
              <w:t>cell</w:t>
            </w:r>
          </w:p>
        </w:tc>
        <w:tc>
          <w:tcPr>
            <w:tcW w:type="dxa" w:w="4320"/>
          </w:tcPr>
          <w:p>
            <w:r>
              <w:rPr>
                <w:sz w:val="18"/>
              </w:rPr>
              <w:t xml:space="preserve">one (corpus pair × arm) unit of the design. A cell name such as </w:t>
            </w:r>
            <w:r>
              <w:rPr>
                <w:rFonts w:ascii="Consolas" w:hAnsi="Consolas"/>
                <w:sz w:val="18"/>
              </w:rPr>
              <w:t>shwd2sf</w:t>
            </w:r>
            <w:r>
              <w:rPr>
                <w:sz w:val="18"/>
              </w:rPr>
              <w:t xml:space="preserve"> reads </w:t>
            </w:r>
            <w:r>
              <w:rPr>
                <w:b/>
                <w:sz w:val="18"/>
              </w:rPr>
              <w:t>source→target</w:t>
            </w:r>
            <w:r>
              <w:rPr>
                <w:sz w:val="18"/>
              </w:rPr>
              <w:t xml:space="preserve"> (SHWD → SFCHD); the corpora are </w:t>
            </w:r>
            <w:r>
              <w:rPr>
                <w:rFonts w:ascii="Consolas" w:hAnsi="Consolas"/>
                <w:sz w:val="18"/>
              </w:rPr>
              <w:t>dota15</w:t>
            </w:r>
            <w:r>
              <w:rPr>
                <w:sz w:val="18"/>
              </w:rPr>
              <w:t xml:space="preserve">, </w:t>
            </w:r>
            <w:r>
              <w:rPr>
                <w:rFonts w:ascii="Consolas" w:hAnsi="Consolas"/>
                <w:sz w:val="18"/>
              </w:rPr>
              <w:t>aitod</w:t>
            </w:r>
            <w:r>
              <w:rPr>
                <w:sz w:val="18"/>
              </w:rPr>
              <w:t xml:space="preserve">, </w:t>
            </w:r>
            <w:r>
              <w:rPr>
                <w:rFonts w:ascii="Consolas" w:hAnsi="Consolas"/>
                <w:sz w:val="18"/>
              </w:rPr>
              <w:t>visdrone</w:t>
            </w:r>
            <w:r>
              <w:rPr>
                <w:sz w:val="18"/>
              </w:rPr>
              <w:t xml:space="preserve">, </w:t>
            </w:r>
            <w:r>
              <w:rPr>
                <w:rFonts w:ascii="Consolas" w:hAnsi="Consolas"/>
                <w:sz w:val="18"/>
              </w:rPr>
              <w:t>smoke</w:t>
            </w:r>
            <w:r>
              <w:rPr>
                <w:sz w:val="18"/>
              </w:rPr>
              <w:t xml:space="preserve">, </w:t>
            </w:r>
            <w:r>
              <w:rPr>
                <w:rFonts w:ascii="Consolas" w:hAnsi="Consolas"/>
                <w:sz w:val="18"/>
              </w:rPr>
              <w:t>shwd</w:t>
            </w:r>
            <w:r>
              <w:rPr>
                <w:sz w:val="18"/>
              </w:rPr>
              <w:t xml:space="preserve">, </w:t>
            </w:r>
            <w:r>
              <w:rPr>
                <w:rFonts w:ascii="Consolas" w:hAnsi="Consolas"/>
                <w:sz w:val="18"/>
              </w:rPr>
              <w:t>sfchd</w:t>
            </w:r>
            <w:r>
              <w:rPr>
                <w:sz w:val="18"/>
              </w:rPr>
              <w:t xml:space="preserve">, </w:t>
            </w:r>
            <w:r>
              <w:rPr>
                <w:rFonts w:ascii="Consolas" w:hAnsi="Consolas"/>
                <w:sz w:val="18"/>
              </w:rPr>
              <w:t>mende</w:t>
            </w:r>
            <w:r>
              <w:rPr>
                <w:sz w:val="18"/>
              </w:rPr>
              <w:t xml:space="preserve">, </w:t>
            </w:r>
            <w:r>
              <w:rPr>
                <w:rFonts w:ascii="Consolas" w:hAnsi="Consolas"/>
                <w:sz w:val="18"/>
              </w:rPr>
              <w:t>mask</w:t>
            </w:r>
          </w:p>
        </w:tc>
      </w:tr>
      <w:tr>
        <w:tc>
          <w:tcPr>
            <w:tcW w:type="dxa" w:w="4320"/>
          </w:tcPr>
          <w:p>
            <w:r>
              <w:rPr>
                <w:b/>
                <w:sz w:val="18"/>
              </w:rPr>
              <w:t>`best` / `last`</w:t>
            </w:r>
          </w:p>
        </w:tc>
        <w:tc>
          <w:tcPr>
            <w:tcW w:type="dxa" w:w="4320"/>
          </w:tcPr>
          <w:p>
            <w:r>
              <w:rPr>
                <w:sz w:val="18"/>
              </w:rPr>
              <w:t xml:space="preserve">the two checkpoints compared throughout: </w:t>
            </w:r>
            <w:r>
              <w:rPr>
                <w:rFonts w:ascii="Consolas" w:hAnsi="Consolas"/>
                <w:sz w:val="18"/>
              </w:rPr>
              <w:t>best.pt</w:t>
            </w:r>
            <w:r>
              <w:rPr>
                <w:sz w:val="18"/>
              </w:rPr>
              <w:t xml:space="preserve">, written by the training script by </w:t>
            </w:r>
            <w:r>
              <w:rPr>
                <w:b/>
                <w:sz w:val="18"/>
              </w:rPr>
              <w:t>fitness</w:t>
            </w:r>
            <w:r>
              <w:rPr>
                <w:sz w:val="18"/>
              </w:rPr>
              <w:t xml:space="preserve"> on the monitored split, and the final epoch</w:t>
            </w:r>
          </w:p>
        </w:tc>
      </w:tr>
      <w:tr>
        <w:tc>
          <w:tcPr>
            <w:tcW w:type="dxa" w:w="4320"/>
          </w:tcPr>
          <w:p>
            <w:r>
              <w:rPr>
                <w:b/>
                <w:sz w:val="18"/>
              </w:rPr>
              <w:t>selection premium</w:t>
            </w:r>
          </w:p>
        </w:tc>
        <w:tc>
          <w:tcPr>
            <w:tcW w:type="dxa" w:w="4320"/>
          </w:tcPr>
          <w:p>
            <w:r>
              <w:rPr>
                <w:rFonts w:ascii="Consolas" w:hAnsi="Consolas"/>
                <w:sz w:val="18"/>
              </w:rPr>
              <w:t>best − last</w:t>
            </w:r>
            <w:r>
              <w:rPr>
                <w:sz w:val="18"/>
              </w:rPr>
              <w:t xml:space="preserve"> </w:t>
            </w:r>
            <w:r>
              <w:rPr>
                <w:b/>
                <w:sz w:val="18"/>
              </w:rPr>
              <w:t>within a run</w:t>
            </w:r>
            <w:r>
              <w:rPr>
                <w:sz w:val="18"/>
              </w:rPr>
              <w:t>: what selecting the best checkpoint adds, measured on the split the numbers are reported from</w:t>
            </w:r>
          </w:p>
        </w:tc>
      </w:tr>
      <w:tr>
        <w:tc>
          <w:tcPr>
            <w:tcW w:type="dxa" w:w="4320"/>
          </w:tcPr>
          <w:p>
            <w:r>
              <w:rPr>
                <w:b/>
                <w:sz w:val="18"/>
              </w:rPr>
              <w:t>Δgap</w:t>
            </w:r>
          </w:p>
        </w:tc>
        <w:tc>
          <w:tcPr>
            <w:tcW w:type="dxa" w:w="4320"/>
          </w:tcPr>
          <w:p>
            <w:r>
              <w:rPr>
                <w:sz w:val="18"/>
              </w:rPr>
              <w:t xml:space="preserve">the paired </w:t>
            </w:r>
            <w:r>
              <w:rPr>
                <w:b/>
                <w:sz w:val="18"/>
              </w:rPr>
              <w:t>difference of the premium between the two arms</w:t>
            </w:r>
            <w:r>
              <w:rPr>
                <w:sz w:val="18"/>
              </w:rPr>
              <w:t xml:space="preserve">, per corpus. Positive means </w:t>
            </w:r>
            <w:r>
              <w:rPr>
                <w:rFonts w:ascii="Consolas" w:hAnsi="Consolas"/>
                <w:sz w:val="18"/>
              </w:rPr>
              <w:t>val</w:t>
            </w:r>
            <w:r>
              <w:rPr>
                <w:sz w:val="18"/>
              </w:rPr>
              <w:t xml:space="preserve"> </w:t>
            </w:r>
            <w:r>
              <w:rPr>
                <w:b/>
                <w:sz w:val="18"/>
              </w:rPr>
              <w:t>understates</w:t>
            </w:r>
            <w:r>
              <w:rPr>
                <w:sz w:val="18"/>
              </w:rPr>
              <w:t xml:space="preserve"> the strategy arm's effect (§5.1, Tier 2)</w:t>
            </w:r>
          </w:p>
        </w:tc>
      </w:tr>
      <w:tr>
        <w:tc>
          <w:tcPr>
            <w:tcW w:type="dxa" w:w="4320"/>
          </w:tcPr>
          <w:p>
            <w:r>
              <w:rPr>
                <w:b/>
                <w:sz w:val="18"/>
              </w:rPr>
              <w:t>realization rate</w:t>
            </w:r>
          </w:p>
        </w:tc>
        <w:tc>
          <w:tcPr>
            <w:tcW w:type="dxa" w:w="4320"/>
          </w:tcPr>
          <w:p>
            <w:r>
              <w:rPr>
                <w:rFonts w:ascii="Consolas" w:hAnsi="Consolas"/>
                <w:sz w:val="18"/>
              </w:rPr>
              <w:t>prem_test / prem_val</w:t>
            </w:r>
            <w:r>
              <w:rPr>
                <w:sz w:val="18"/>
              </w:rPr>
              <w:t xml:space="preserve">, aggregated over cells (§8.6); the share of the premium selected on </w:t>
            </w:r>
            <w:r>
              <w:rPr>
                <w:rFonts w:ascii="Consolas" w:hAnsi="Consolas"/>
                <w:sz w:val="18"/>
              </w:rPr>
              <w:t>val</w:t>
            </w:r>
            <w:r>
              <w:rPr>
                <w:sz w:val="18"/>
              </w:rPr>
              <w:t xml:space="preserve"> that survives on a disjoint </w:t>
            </w:r>
            <w:r>
              <w:rPr>
                <w:rFonts w:ascii="Consolas" w:hAnsi="Consolas"/>
                <w:sz w:val="18"/>
              </w:rPr>
              <w:t>test</w:t>
            </w:r>
          </w:p>
        </w:tc>
      </w:tr>
      <w:tr>
        <w:tc>
          <w:tcPr>
            <w:tcW w:type="dxa" w:w="4320"/>
          </w:tcPr>
          <w:p>
            <w:r>
              <w:rPr>
                <w:b/>
                <w:sz w:val="18"/>
              </w:rPr>
              <w:t>κ</w:t>
            </w:r>
          </w:p>
        </w:tc>
        <w:tc>
          <w:tcPr>
            <w:tcW w:type="dxa" w:w="4320"/>
          </w:tcPr>
          <w:p>
            <w:r>
              <w:rPr>
                <w:sz w:val="18"/>
              </w:rPr>
              <w:t xml:space="preserve">through-origin slope of </w:t>
            </w:r>
            <w:r>
              <w:rPr>
                <w:rFonts w:ascii="Consolas" w:hAnsi="Consolas"/>
                <w:sz w:val="18"/>
              </w:rPr>
              <w:t>ΔT</w:t>
            </w:r>
            <w:r>
              <w:rPr>
                <w:sz w:val="18"/>
              </w:rPr>
              <w:t xml:space="preserve"> on </w:t>
            </w:r>
            <w:r>
              <w:rPr>
                <w:rFonts w:ascii="Consolas" w:hAnsi="Consolas"/>
                <w:sz w:val="18"/>
              </w:rPr>
              <w:t>ΔV</w:t>
            </w:r>
            <w:r>
              <w:rPr>
                <w:sz w:val="18"/>
              </w:rPr>
              <w:t xml:space="preserve"> over a run's epochs (§8.7): how much of a run's movement on </w:t>
            </w:r>
            <w:r>
              <w:rPr>
                <w:rFonts w:ascii="Consolas" w:hAnsi="Consolas"/>
                <w:sz w:val="18"/>
              </w:rPr>
              <w:t>val</w:t>
            </w:r>
            <w:r>
              <w:rPr>
                <w:sz w:val="18"/>
              </w:rPr>
              <w:t xml:space="preserve"> appears on </w:t>
            </w:r>
            <w:r>
              <w:rPr>
                <w:rFonts w:ascii="Consolas" w:hAnsi="Consolas"/>
                <w:sz w:val="18"/>
              </w:rPr>
              <w:t>test</w:t>
            </w:r>
          </w:p>
        </w:tc>
      </w:tr>
      <w:tr>
        <w:tc>
          <w:tcPr>
            <w:tcW w:type="dxa" w:w="4320"/>
          </w:tcPr>
          <w:p>
            <w:r>
              <w:rPr>
                <w:b/>
                <w:sz w:val="18"/>
              </w:rPr>
              <w:t>same directory / alias</w:t>
            </w:r>
          </w:p>
        </w:tc>
        <w:tc>
          <w:tcPr>
            <w:tcW w:type="dxa" w:w="4320"/>
          </w:tcPr>
          <w:p>
            <w:r>
              <w:rPr>
                <w:sz w:val="18"/>
              </w:rPr>
              <w:t xml:space="preserve">a dataset config whose </w:t>
            </w:r>
            <w:r>
              <w:rPr>
                <w:rFonts w:ascii="Consolas" w:hAnsi="Consolas"/>
                <w:sz w:val="18"/>
              </w:rPr>
              <w:t>val:</w:t>
            </w:r>
            <w:r>
              <w:rPr>
                <w:sz w:val="18"/>
              </w:rPr>
              <w:t xml:space="preserve"> and </w:t>
            </w:r>
            <w:r>
              <w:rPr>
                <w:rFonts w:ascii="Consolas" w:hAnsi="Consolas"/>
                <w:sz w:val="18"/>
              </w:rPr>
              <w:t>test:</w:t>
            </w:r>
            <w:r>
              <w:rPr>
                <w:sz w:val="18"/>
              </w:rPr>
              <w:t xml:space="preserve"> point at the same path, so the checkpoint is selected on the split it is scored on</w:t>
            </w:r>
          </w:p>
        </w:tc>
      </w:tr>
      <w:tr>
        <w:tc>
          <w:tcPr>
            <w:tcW w:type="dxa" w:w="4320"/>
          </w:tcPr>
          <w:p>
            <w:r>
              <w:rPr>
                <w:b/>
                <w:sz w:val="18"/>
              </w:rPr>
              <w:t>`shapeiou`</w:t>
            </w:r>
          </w:p>
        </w:tc>
        <w:tc>
          <w:tcPr>
            <w:tcW w:type="dxa" w:w="4320"/>
          </w:tcPr>
          <w:p>
            <w:r>
              <w:rPr>
                <w:sz w:val="18"/>
              </w:rPr>
              <w:t>the shape-aware IoU variant used in the registered replication's strategy arm (§9)</w:t>
            </w:r>
          </w:p>
        </w:tc>
      </w:tr>
      <w:tr>
        <w:tc>
          <w:tcPr>
            <w:tcW w:type="dxa" w:w="4320"/>
          </w:tcPr>
          <w:p>
            <w:r>
              <w:rPr>
                <w:b/>
                <w:sz w:val="18"/>
              </w:rPr>
              <w:t>`sio_b_results.csv`</w:t>
            </w:r>
          </w:p>
        </w:tc>
        <w:tc>
          <w:tcPr>
            <w:tcW w:type="dxa" w:w="4320"/>
          </w:tcPr>
          <w:p>
            <w:r>
              <w:rPr>
                <w:sz w:val="18"/>
              </w:rPr>
              <w:t>the per-run results table of the clean-protocol batch; its unwritten endpoint convention is disclosed as a defect in §10</w:t>
            </w:r>
          </w:p>
        </w:tc>
      </w:tr>
      <w:tr>
        <w:tc>
          <w:tcPr>
            <w:tcW w:type="dxa" w:w="4320"/>
          </w:tcPr>
          <w:p>
            <w:r>
              <w:rPr>
                <w:b/>
                <w:sz w:val="18"/>
              </w:rPr>
              <w:t>FROZEN-HASH</w:t>
            </w:r>
          </w:p>
        </w:tc>
        <w:tc>
          <w:tcPr>
            <w:tcW w:type="dxa" w:w="4320"/>
          </w:tcPr>
          <w:p>
            <w:r>
              <w:rPr>
                <w:sz w:val="18"/>
              </w:rPr>
              <w:t>the registration's self-referential stamp: the md5 of the registration text above the stamp line (§9, verifiable by re-hashing that text)</w:t>
            </w:r>
          </w:p>
        </w:tc>
      </w:tr>
    </w:tbl>
    <w:p/>
    <w:p/>
    <w:p>
      <w:pPr>
        <w:pStyle w:val="Heading1"/>
      </w:pPr>
      <w:r>
        <w:t>S1 · Per-row marking table and mechanical recomputation over 19 public benchmarks × 4 counting units</w:t>
      </w:r>
    </w:p>
    <w:p>
      <w:pPr>
        <w:ind w:left="432"/>
      </w:pPr>
      <w:r>
        <w:rPr>
          <w:b/>
          <w:color w:val="444444"/>
          <w:sz w:val="20"/>
        </w:rPr>
        <w:t>Purpose</w:t>
      </w:r>
      <w:r>
        <w:rPr>
          <w:color w:val="444444"/>
          <w:sz w:val="20"/>
        </w:rPr>
        <w:t xml:space="preserve">: main text §3, §6; this is the </w:t>
      </w:r>
      <w:r>
        <w:rPr>
          <w:b/>
          <w:color w:val="444444"/>
          <w:sz w:val="20"/>
        </w:rPr>
        <w:t>complete per-row evidence</w:t>
      </w:r>
      <w:r>
        <w:rPr>
          <w:color w:val="444444"/>
          <w:sz w:val="20"/>
        </w:rPr>
        <w:t xml:space="preserve"> for the claim "how many benchmarks are problematic".</w:t>
      </w:r>
    </w:p>
    <w:p>
      <w:pPr>
        <w:ind w:left="432"/>
      </w:pPr>
      <w:r>
        <w:rPr>
          <w:b/>
          <w:color w:val="444444"/>
          <w:sz w:val="20"/>
        </w:rPr>
        <w:t>Source</w:t>
      </w:r>
      <w:r>
        <w:rPr>
          <w:color w:val="444444"/>
          <w:sz w:val="20"/>
        </w:rPr>
        <w:t xml:space="preserve">: </w:t>
      </w:r>
      <w:r>
        <w:rPr>
          <w:rFonts w:ascii="Consolas" w:hAnsi="Consolas"/>
          <w:color w:val="444444"/>
          <w:sz w:val="20"/>
        </w:rPr>
        <w:t>split_units_19rows_20260916.md</w:t>
      </w:r>
      <w:r>
        <w:rPr>
          <w:color w:val="444444"/>
          <w:sz w:val="20"/>
        </w:rPr>
        <w:t xml:space="preserve"> (md5 </w:t>
      </w:r>
      <w:r>
        <w:rPr>
          <w:rFonts w:ascii="Consolas" w:hAnsi="Consolas"/>
          <w:color w:val="444444"/>
          <w:sz w:val="20"/>
        </w:rPr>
        <w:t>2d542d10226347dfffb69dbab8b61d1a</w:t>
      </w:r>
      <w:r>
        <w:rPr>
          <w:color w:val="444444"/>
          <w:sz w:val="20"/>
        </w:rPr>
        <w:t xml:space="preserve">, 5805 bytes); the content below is </w:t>
      </w:r>
      <w:r>
        <w:rPr>
          <w:b/>
          <w:color w:val="444444"/>
          <w:sz w:val="20"/>
        </w:rPr>
        <w:t>embedded verbatim, unmodified</w:t>
      </w:r>
      <w:r>
        <w:rPr>
          <w:color w:val="444444"/>
          <w:sz w:val="20"/>
        </w:rPr>
        <w:t>.</w:t>
      </w:r>
    </w:p>
    <w:p>
      <w:r>
        <w:rPr>
          <w:rFonts w:ascii="Consolas" w:hAnsi="Consolas"/>
        </w:rPr>
        <w:t># 19-row × 5-column unit marking table (front matter of the companion paper)</w:t>
        <w:br/>
        <w:br/>
        <w:t xml:space="preserve">&gt; Generated by </w:t>
      </w:r>
      <w:r>
        <w:rPr>
          <w:rFonts w:ascii="Consolas" w:hAnsi="Consolas"/>
          <w:sz w:val="19"/>
        </w:rPr>
        <w:t>work/recompute_split_units_20260916.py</w:t>
      </w:r>
      <w:r>
        <w:rPr>
          <w:rFonts w:ascii="Consolas" w:hAnsi="Consolas"/>
        </w:rPr>
        <w:t>; all percentages are mechanically recomputed from the markings in this table, with nothing hard-coded.</w:t>
        <w:br/>
        <w:t>&gt; Established 2026-09-16. The (h-1) ruling has been applied (D-Fire counts as clean).</w:t>
        <w:br/>
        <w:br/>
        <w:t xml:space="preserve">## The four units (the main text must state which one it uses)  </w:t>
        <w:br/>
        <w:t xml:space="preserve">&lt;sub&gt;(corrected in place on 2026-10-13: the heading said "three" while the table beneath lists </w:t>
      </w:r>
      <w:r>
        <w:rPr>
          <w:rFonts w:ascii="Consolas" w:hAnsi="Consolas"/>
          <w:b/>
        </w:rPr>
        <w:t>four</w:t>
      </w:r>
      <w:r>
        <w:rPr>
          <w:rFonts w:ascii="Consolas" w:hAnsi="Consolas"/>
        </w:rPr>
        <w:t>. The frozen-block note that recorded this but left it unfixed is superseded — an internal version-control contract is not a reason a reader should accept a known inconsistency.)&lt;/sub&gt;</w:t>
        <w:br/>
        <w:br/>
        <w:t>| Unit | Definition | Controlled by |</w:t>
        <w:br/>
        <w:t>|---|---|---|</w:t>
        <w:br/>
        <w:t xml:space="preserve">| </w:t>
      </w:r>
      <w:r>
        <w:rPr>
          <w:rFonts w:ascii="Consolas" w:hAnsi="Consolas"/>
          <w:b/>
        </w:rPr>
        <w:t>release</w:t>
      </w:r>
      <w:r>
        <w:rPr>
          <w:rFonts w:ascii="Consolas" w:hAnsi="Consolas"/>
        </w:rPr>
        <w:t xml:space="preserve"> | Does the benchmark's </w:t>
      </w:r>
      <w:r>
        <w:rPr>
          <w:rFonts w:ascii="Consolas" w:hAnsi="Consolas"/>
          <w:b/>
        </w:rPr>
        <w:t>own release artifact</w:t>
      </w:r>
      <w:r>
        <w:rPr>
          <w:rFonts w:ascii="Consolas" w:hAnsi="Consolas"/>
        </w:rPr>
        <w:t xml:space="preserve"> (a split script, an archive, a YAML) provide an independent held-out test split? | the releasing party |</w:t>
        <w:br/>
        <w:t xml:space="preserve">| </w:t>
      </w:r>
      <w:r>
        <w:rPr>
          <w:rFonts w:ascii="Consolas" w:hAnsi="Consolas"/>
          <w:b/>
        </w:rPr>
        <w:t>protocol</w:t>
      </w:r>
      <w:r>
        <w:rPr>
          <w:rFonts w:ascii="Consolas" w:hAnsi="Consolas"/>
        </w:rPr>
        <w:t xml:space="preserve"> | What does the </w:t>
      </w:r>
      <w:r>
        <w:rPr>
          <w:rFonts w:ascii="Consolas" w:hAnsi="Consolas"/>
          <w:b/>
        </w:rPr>
        <w:t>official protocol</w:t>
      </w:r>
      <w:r>
        <w:rPr>
          <w:rFonts w:ascii="Consolas" w:hAnsi="Consolas"/>
        </w:rPr>
        <w:t xml:space="preserve"> (README, paper, website) declare, and can that test split be evaluated </w:t>
      </w:r>
      <w:r>
        <w:rPr>
          <w:rFonts w:ascii="Consolas" w:hAnsi="Consolas"/>
          <w:b/>
        </w:rPr>
        <w:t>locally</w:t>
      </w:r>
      <w:r>
        <w:rPr>
          <w:rFonts w:ascii="Consolas" w:hAnsi="Consolas"/>
        </w:rPr>
        <w:t>? | the releasing party |</w:t>
        <w:br/>
        <w:t xml:space="preserve">| </w:t>
      </w:r>
      <w:r>
        <w:rPr>
          <w:rFonts w:ascii="Consolas" w:hAnsi="Consolas"/>
          <w:b/>
        </w:rPr>
        <w:t>yolo_dist</w:t>
      </w:r>
      <w:r>
        <w:rPr>
          <w:rFonts w:ascii="Consolas" w:hAnsi="Consolas"/>
        </w:rPr>
        <w:t xml:space="preserve"> | How do the </w:t>
      </w:r>
      <w:r>
        <w:rPr>
          <w:rFonts w:ascii="Consolas" w:hAnsi="Consolas"/>
          <w:sz w:val="19"/>
        </w:rPr>
        <w:t>val:</w:t>
      </w:r>
      <w:r>
        <w:rPr>
          <w:rFonts w:ascii="Consolas" w:hAnsi="Consolas"/>
        </w:rPr>
        <w:t>/</w:t>
      </w:r>
      <w:r>
        <w:rPr>
          <w:rFonts w:ascii="Consolas" w:hAnsi="Consolas"/>
          <w:sz w:val="19"/>
        </w:rPr>
        <w:t>test:</w:t>
      </w:r>
      <w:r>
        <w:rPr>
          <w:rFonts w:ascii="Consolas" w:hAnsi="Consolas"/>
        </w:rPr>
        <w:t xml:space="preserve"> keys in the </w:t>
      </w:r>
      <w:r>
        <w:rPr>
          <w:rFonts w:ascii="Consolas" w:hAnsi="Consolas"/>
          <w:b/>
        </w:rPr>
        <w:t>generic YOLO distribution package</w:t>
      </w:r>
      <w:r>
        <w:rPr>
          <w:rFonts w:ascii="Consolas" w:hAnsi="Consolas"/>
        </w:rPr>
        <w:t xml:space="preserve"> (e.g. an Ultralytics-style directory) read? | a third party |</w:t>
        <w:br/>
        <w:t xml:space="preserve">| </w:t>
      </w:r>
      <w:r>
        <w:rPr>
          <w:rFonts w:ascii="Consolas" w:hAnsi="Consolas"/>
          <w:b/>
        </w:rPr>
        <w:t>reported</w:t>
      </w:r>
      <w:r>
        <w:rPr>
          <w:rFonts w:ascii="Consolas" w:hAnsi="Consolas"/>
        </w:rPr>
        <w:t xml:space="preserve"> | Which split does the number </w:t>
      </w:r>
      <w:r>
        <w:rPr>
          <w:rFonts w:ascii="Consolas" w:hAnsi="Consolas"/>
          <w:b/>
        </w:rPr>
        <w:t>in the literature</w:t>
      </w:r>
      <w:r>
        <w:rPr>
          <w:rFonts w:ascii="Consolas" w:hAnsi="Consolas"/>
        </w:rPr>
        <w:t xml:space="preserve"> come from, and is that split independent of selection? | the user |</w:t>
        <w:br/>
        <w:br/>
        <w:t>Evidence marks: (A) explicit in the audit｜(D) derived from audit facts｜(?) the audit takes no position</w:t>
        <w:br/>
        <w:br/>
        <w:t>## Marking table</w:t>
        <w:br/>
        <w:br/>
        <w:t>| # | benchmark | release | protocol | yolo_dist | reported | Evidence category | Confidence |</w:t>
        <w:br/>
        <w:t>|---|---|---|---|---|---|---|---|</w:t>
        <w:br/>
        <w:t>&lt;!-- citations: 1 COCO [34], 2 PASCAL VOC [21], 3 Objects365 [35], 4 Open Images v7 [36], 5 DOTA v1.0 [37],</w:t>
        <w:br/>
        <w:t xml:space="preserve">     6 DOTA v2.0 [37], 7 VisDrone-DET [38], 8 AI-TOD [39], 9 UAVDT [40], 10 xView [41], 11 DIOR [42],</w:t>
        <w:br/>
        <w:t xml:space="preserve">     12 NWPU VHR-10 [43], 13 SHWD [44], 14 SFCHD [45], 15 MAFA [46], 16 Mendeley face-mask [22],</w:t>
        <w:br/>
        <w:t xml:space="preserve">     17 WIDER FACE [47], 18 CrowdHuman [48], 19 D-Fire [49] --&gt;</w:t>
        <w:br/>
        <w:t xml:space="preserve">| 1 | COCO | </w:t>
      </w:r>
      <w:r>
        <w:rPr>
          <w:rFonts w:ascii="Consolas" w:hAnsi="Consolas"/>
          <w:sz w:val="19"/>
        </w:rPr>
        <w:t>n_a(A)</w:t>
      </w:r>
      <w:r>
        <w:rPr>
          <w:rFonts w:ascii="Consolas" w:hAnsi="Consolas"/>
        </w:rPr>
        <w:t xml:space="preserve"> | </w:t>
      </w:r>
      <w:r>
        <w:rPr>
          <w:rFonts w:ascii="Consolas" w:hAnsi="Consolas"/>
          <w:sz w:val="19"/>
        </w:rPr>
        <w:t>independent_test(A)</w:t>
      </w:r>
      <w:r>
        <w:rPr>
          <w:rFonts w:ascii="Consolas" w:hAnsi="Consolas"/>
        </w:rPr>
        <w:t xml:space="preserve"> | </w:t>
      </w:r>
      <w:r>
        <w:rPr>
          <w:rFonts w:ascii="Consolas" w:hAnsi="Consolas"/>
          <w:sz w:val="19"/>
        </w:rPr>
        <w:t>clean(A)</w:t>
      </w:r>
      <w:r>
        <w:rPr>
          <w:rFonts w:ascii="Consolas" w:hAnsi="Consolas"/>
        </w:rPr>
        <w:t xml:space="preserve"> | </w:t>
      </w:r>
      <w:r>
        <w:rPr>
          <w:rFonts w:ascii="Consolas" w:hAnsi="Consolas"/>
          <w:sz w:val="19"/>
        </w:rPr>
        <w:t>clean(A)</w:t>
      </w:r>
      <w:r>
        <w:rPr>
          <w:rFonts w:ascii="Consolas" w:hAnsi="Consolas"/>
        </w:rPr>
        <w:t xml:space="preserve"> | Official counts + mirror yaml | high |</w:t>
        <w:br/>
        <w:t xml:space="preserve">| 2 | PASCAL VOC | </w:t>
      </w:r>
      <w:r>
        <w:rPr>
          <w:rFonts w:ascii="Consolas" w:hAnsi="Consolas"/>
          <w:sz w:val="19"/>
        </w:rPr>
        <w:t>n_a(A)</w:t>
      </w:r>
      <w:r>
        <w:rPr>
          <w:rFonts w:ascii="Consolas" w:hAnsi="Consolas"/>
        </w:rPr>
        <w:t xml:space="preserve"> | </w:t>
      </w:r>
      <w:r>
        <w:rPr>
          <w:rFonts w:ascii="Consolas" w:hAnsi="Consolas"/>
          <w:sz w:val="19"/>
        </w:rPr>
        <w:t>test_gated(A)</w:t>
      </w:r>
      <w:r>
        <w:rPr>
          <w:rFonts w:ascii="Consolas" w:hAnsi="Consolas"/>
        </w:rPr>
        <w:t xml:space="preserve"> | </w:t>
      </w:r>
      <w:r>
        <w:rPr>
          <w:rFonts w:ascii="Consolas" w:hAnsi="Consolas"/>
          <w:sz w:val="19"/>
        </w:rPr>
        <w:t>alias(A)</w:t>
      </w:r>
      <w:r>
        <w:rPr>
          <w:rFonts w:ascii="Consolas" w:hAnsi="Consolas"/>
        </w:rPr>
        <w:t xml:space="preserve"> | </w:t>
      </w:r>
      <w:r>
        <w:rPr>
          <w:rFonts w:ascii="Consolas" w:hAnsi="Consolas"/>
          <w:sz w:val="19"/>
        </w:rPr>
        <w:t>alias(A)</w:t>
      </w:r>
      <w:r>
        <w:rPr>
          <w:rFonts w:ascii="Consolas" w:hAnsi="Consolas"/>
        </w:rPr>
        <w:t xml:space="preserve"> | mirror VOC.yaml (both keys cited per row) | high |</w:t>
        <w:br/>
        <w:t xml:space="preserve">| 3 | Objects365 | </w:t>
      </w:r>
      <w:r>
        <w:rPr>
          <w:rFonts w:ascii="Consolas" w:hAnsi="Consolas"/>
          <w:sz w:val="19"/>
        </w:rPr>
        <w:t>no_test(A)</w:t>
      </w:r>
      <w:r>
        <w:rPr>
          <w:rFonts w:ascii="Consolas" w:hAnsi="Consolas"/>
        </w:rPr>
        <w:t xml:space="preserve"> | </w:t>
      </w:r>
      <w:r>
        <w:rPr>
          <w:rFonts w:ascii="Consolas" w:hAnsi="Consolas"/>
          <w:sz w:val="19"/>
        </w:rPr>
        <w:t>no_test(A)</w:t>
      </w:r>
      <w:r>
        <w:rPr>
          <w:rFonts w:ascii="Consolas" w:hAnsi="Consolas"/>
        </w:rPr>
        <w:t xml:space="preserve"> | </w:t>
      </w:r>
      <w:r>
        <w:rPr>
          <w:rFonts w:ascii="Consolas" w:hAnsi="Consolas"/>
          <w:sz w:val="19"/>
        </w:rPr>
        <w:t>empty_test_key(A)</w:t>
      </w:r>
      <w:r>
        <w:rPr>
          <w:rFonts w:ascii="Consolas" w:hAnsi="Consolas"/>
        </w:rPr>
        <w:t xml:space="preserve"> | </w:t>
      </w:r>
      <w:r>
        <w:rPr>
          <w:rFonts w:ascii="Consolas" w:hAnsi="Consolas"/>
          <w:sz w:val="19"/>
        </w:rPr>
        <w:t>alias(D)</w:t>
      </w:r>
      <w:r>
        <w:rPr>
          <w:rFonts w:ascii="Consolas" w:hAnsi="Consolas"/>
        </w:rPr>
        <w:t xml:space="preserve"> | mirror yaml + Ultralytics docs | high |</w:t>
        <w:br/>
        <w:t xml:space="preserve">| 4 | Open Images v7 | </w:t>
      </w:r>
      <w:r>
        <w:rPr>
          <w:rFonts w:ascii="Consolas" w:hAnsi="Consolas"/>
          <w:sz w:val="19"/>
        </w:rPr>
        <w:t>independent_test(A)</w:t>
      </w:r>
      <w:r>
        <w:rPr>
          <w:rFonts w:ascii="Consolas" w:hAnsi="Consolas"/>
        </w:rPr>
        <w:t xml:space="preserve"> | </w:t>
      </w:r>
      <w:r>
        <w:rPr>
          <w:rFonts w:ascii="Consolas" w:hAnsi="Consolas"/>
          <w:sz w:val="19"/>
        </w:rPr>
        <w:t>independent_test(A)</w:t>
      </w:r>
      <w:r>
        <w:rPr>
          <w:rFonts w:ascii="Consolas" w:hAnsi="Consolas"/>
        </w:rPr>
        <w:t xml:space="preserve"> | </w:t>
      </w:r>
      <w:r>
        <w:rPr>
          <w:rFonts w:ascii="Consolas" w:hAnsi="Consolas"/>
          <w:sz w:val="19"/>
        </w:rPr>
        <w:t>no_test_key(A)</w:t>
      </w:r>
      <w:r>
        <w:rPr>
          <w:rFonts w:ascii="Consolas" w:hAnsi="Consolas"/>
        </w:rPr>
        <w:t xml:space="preserve"> | </w:t>
      </w:r>
      <w:r>
        <w:rPr>
          <w:rFonts w:ascii="Consolas" w:hAnsi="Consolas"/>
          <w:sz w:val="19"/>
        </w:rPr>
        <w:t>alias(D)</w:t>
      </w:r>
      <w:r>
        <w:rPr>
          <w:rFonts w:ascii="Consolas" w:hAnsi="Consolas"/>
        </w:rPr>
        <w:t xml:space="preserve"> | Official facts page + mirror yaml | high |</w:t>
        <w:br/>
        <w:t xml:space="preserve">| 5 | DOTA v1.0 | </w:t>
      </w:r>
      <w:r>
        <w:rPr>
          <w:rFonts w:ascii="Consolas" w:hAnsi="Consolas"/>
          <w:sz w:val="19"/>
        </w:rPr>
        <w:t>independent_test(A)</w:t>
      </w:r>
      <w:r>
        <w:rPr>
          <w:rFonts w:ascii="Consolas" w:hAnsi="Consolas"/>
        </w:rPr>
        <w:t xml:space="preserve"> | </w:t>
      </w:r>
      <w:r>
        <w:rPr>
          <w:rFonts w:ascii="Consolas" w:hAnsi="Consolas"/>
          <w:sz w:val="19"/>
        </w:rPr>
        <w:t>independent_test(A)</w:t>
      </w:r>
      <w:r>
        <w:rPr>
          <w:rFonts w:ascii="Consolas" w:hAnsi="Consolas"/>
        </w:rPr>
        <w:t xml:space="preserve"> | </w:t>
      </w:r>
      <w:r>
        <w:rPr>
          <w:rFonts w:ascii="Consolas" w:hAnsi="Consolas"/>
          <w:sz w:val="19"/>
        </w:rPr>
        <w:t>clean(A)</w:t>
      </w:r>
      <w:r>
        <w:rPr>
          <w:rFonts w:ascii="Consolas" w:hAnsi="Consolas"/>
        </w:rPr>
        <w:t xml:space="preserve"> | </w:t>
      </w:r>
      <w:r>
        <w:rPr>
          <w:rFonts w:ascii="Consolas" w:hAnsi="Consolas"/>
          <w:sz w:val="19"/>
        </w:rPr>
        <w:t>clean(A)</w:t>
      </w:r>
      <w:r>
        <w:rPr>
          <w:rFonts w:ascii="Consolas" w:hAnsi="Consolas"/>
        </w:rPr>
        <w:t xml:space="preserve"> | Official download page + mirror DOTAv1.yaml | high |</w:t>
        <w:br/>
        <w:t xml:space="preserve">| 6 | DOTA v2.0 | </w:t>
      </w:r>
      <w:r>
        <w:rPr>
          <w:rFonts w:ascii="Consolas" w:hAnsi="Consolas"/>
          <w:sz w:val="19"/>
        </w:rPr>
        <w:t>independent_test(A)</w:t>
      </w:r>
      <w:r>
        <w:rPr>
          <w:rFonts w:ascii="Consolas" w:hAnsi="Consolas"/>
        </w:rPr>
        <w:t xml:space="preserve"> | </w:t>
      </w:r>
      <w:r>
        <w:rPr>
          <w:rFonts w:ascii="Consolas" w:hAnsi="Consolas"/>
          <w:sz w:val="19"/>
        </w:rPr>
        <w:t>test_gated(A)</w:t>
      </w:r>
      <w:r>
        <w:rPr>
          <w:rFonts w:ascii="Consolas" w:hAnsi="Consolas"/>
        </w:rPr>
        <w:t xml:space="preserve"> | </w:t>
      </w:r>
      <w:r>
        <w:rPr>
          <w:rFonts w:ascii="Consolas" w:hAnsi="Consolas"/>
          <w:sz w:val="19"/>
        </w:rPr>
        <w:t>clean(A)</w:t>
      </w:r>
      <w:r>
        <w:rPr>
          <w:rFonts w:ascii="Consolas" w:hAnsi="Consolas"/>
        </w:rPr>
        <w:t xml:space="preserve"> | </w:t>
      </w:r>
      <w:r>
        <w:rPr>
          <w:rFonts w:ascii="Consolas" w:hAnsi="Consolas"/>
          <w:sz w:val="19"/>
        </w:rPr>
        <w:t>alias(D)</w:t>
      </w:r>
      <w:r>
        <w:rPr>
          <w:rFonts w:ascii="Consolas" w:hAnsi="Consolas"/>
        </w:rPr>
        <w:t xml:space="preserve"> | Official/mirror documentation | high |</w:t>
        <w:br/>
        <w:t xml:space="preserve">| 7 | VisDrone-DET | </w:t>
      </w:r>
      <w:r>
        <w:rPr>
          <w:rFonts w:ascii="Consolas" w:hAnsi="Consolas"/>
          <w:sz w:val="19"/>
        </w:rPr>
        <w:t>independent_test(A)</w:t>
      </w:r>
      <w:r>
        <w:rPr>
          <w:rFonts w:ascii="Consolas" w:hAnsi="Consolas"/>
        </w:rPr>
        <w:t xml:space="preserve"> | </w:t>
      </w:r>
      <w:r>
        <w:rPr>
          <w:rFonts w:ascii="Consolas" w:hAnsi="Consolas"/>
          <w:sz w:val="19"/>
        </w:rPr>
        <w:t>independent_test(A)</w:t>
      </w:r>
      <w:r>
        <w:rPr>
          <w:rFonts w:ascii="Consolas" w:hAnsi="Consolas"/>
        </w:rPr>
        <w:t xml:space="preserve"> | </w:t>
      </w:r>
      <w:r>
        <w:rPr>
          <w:rFonts w:ascii="Consolas" w:hAnsi="Consolas"/>
          <w:sz w:val="19"/>
        </w:rPr>
        <w:t>test_dev_only(A)</w:t>
      </w:r>
      <w:r>
        <w:rPr>
          <w:rFonts w:ascii="Consolas" w:hAnsi="Consolas"/>
        </w:rPr>
        <w:t xml:space="preserve"> | </w:t>
      </w:r>
      <w:r>
        <w:rPr>
          <w:rFonts w:ascii="Consolas" w:hAnsi="Consolas"/>
          <w:sz w:val="19"/>
        </w:rPr>
        <w:t>test_dev_only(A)</w:t>
      </w:r>
      <w:r>
        <w:rPr>
          <w:rFonts w:ascii="Consolas" w:hAnsi="Consolas"/>
        </w:rPr>
        <w:t xml:space="preserve"> | mirror + converter | high |</w:t>
        <w:br/>
        <w:t xml:space="preserve">| 8 | AI-TOD | </w:t>
      </w:r>
      <w:r>
        <w:rPr>
          <w:rFonts w:ascii="Consolas" w:hAnsi="Consolas"/>
          <w:sz w:val="19"/>
        </w:rPr>
        <w:t>contradictory(A)</w:t>
      </w:r>
      <w:r>
        <w:rPr>
          <w:rFonts w:ascii="Consolas" w:hAnsi="Consolas"/>
        </w:rPr>
        <w:t xml:space="preserve"> | </w:t>
      </w:r>
      <w:r>
        <w:rPr>
          <w:rFonts w:ascii="Consolas" w:hAnsi="Consolas"/>
          <w:sz w:val="19"/>
        </w:rPr>
        <w:t>contradictory(A)</w:t>
      </w:r>
      <w:r>
        <w:rPr>
          <w:rFonts w:ascii="Consolas" w:hAnsi="Consolas"/>
        </w:rPr>
        <w:t xml:space="preserve"> | </w:t>
      </w:r>
      <w:r>
        <w:rPr>
          <w:rFonts w:ascii="Consolas" w:hAnsi="Consolas"/>
          <w:sz w:val="19"/>
        </w:rPr>
        <w:t>unknown(A)</w:t>
      </w:r>
      <w:r>
        <w:rPr>
          <w:rFonts w:ascii="Consolas" w:hAnsi="Consolas"/>
        </w:rPr>
        <w:t xml:space="preserve"> | </w:t>
      </w:r>
      <w:r>
        <w:rPr>
          <w:rFonts w:ascii="Consolas" w:hAnsi="Consolas"/>
          <w:sz w:val="19"/>
        </w:rPr>
        <w:t>unknown(?)</w:t>
      </w:r>
      <w:r>
        <w:rPr>
          <w:rFonts w:ascii="Consolas" w:hAnsi="Consolas"/>
        </w:rPr>
        <w:t xml:space="preserve"> | Official README (contains two mutually contradictory release statements) | low |</w:t>
        <w:br/>
        <w:t xml:space="preserve">| 9 | UAVDT | </w:t>
      </w:r>
      <w:r>
        <w:rPr>
          <w:rFonts w:ascii="Consolas" w:hAnsi="Consolas"/>
          <w:sz w:val="19"/>
        </w:rPr>
        <w:t>no_val(A)</w:t>
      </w:r>
      <w:r>
        <w:rPr>
          <w:rFonts w:ascii="Consolas" w:hAnsi="Consolas"/>
        </w:rPr>
        <w:t xml:space="preserve"> | </w:t>
      </w:r>
      <w:r>
        <w:rPr>
          <w:rFonts w:ascii="Consolas" w:hAnsi="Consolas"/>
          <w:sz w:val="19"/>
        </w:rPr>
        <w:t>no_val(A)</w:t>
      </w:r>
      <w:r>
        <w:rPr>
          <w:rFonts w:ascii="Consolas" w:hAnsi="Consolas"/>
        </w:rPr>
        <w:t xml:space="preserve"> | </w:t>
      </w:r>
      <w:r>
        <w:rPr>
          <w:rFonts w:ascii="Consolas" w:hAnsi="Consolas"/>
          <w:sz w:val="19"/>
        </w:rPr>
        <w:t>unknown(A)</w:t>
      </w:r>
      <w:r>
        <w:rPr>
          <w:rFonts w:ascii="Consolas" w:hAnsi="Consolas"/>
        </w:rPr>
        <w:t xml:space="preserve"> | </w:t>
      </w:r>
      <w:r>
        <w:rPr>
          <w:rFonts w:ascii="Consolas" w:hAnsi="Consolas"/>
          <w:sz w:val="19"/>
        </w:rPr>
        <w:t>alias(A)</w:t>
      </w:r>
      <w:r>
        <w:rPr>
          <w:rFonts w:ascii="Consolas" w:hAnsi="Consolas"/>
        </w:rPr>
        <w:t xml:space="preserve"> | Official paper + two mirrors (the audit calls these unverified beyond these two) | medium |</w:t>
        <w:br/>
        <w:t xml:space="preserve">| 10 | xView | </w:t>
      </w:r>
      <w:r>
        <w:rPr>
          <w:rFonts w:ascii="Consolas" w:hAnsi="Consolas"/>
          <w:sz w:val="19"/>
        </w:rPr>
        <w:t>no_test(A)</w:t>
      </w:r>
      <w:r>
        <w:rPr>
          <w:rFonts w:ascii="Consolas" w:hAnsi="Consolas"/>
        </w:rPr>
        <w:t xml:space="preserve"> | </w:t>
      </w:r>
      <w:r>
        <w:rPr>
          <w:rFonts w:ascii="Consolas" w:hAnsi="Consolas"/>
          <w:sz w:val="19"/>
        </w:rPr>
        <w:t>no_test(A)</w:t>
      </w:r>
      <w:r>
        <w:rPr>
          <w:rFonts w:ascii="Consolas" w:hAnsi="Consolas"/>
        </w:rPr>
        <w:t xml:space="preserve"> | </w:t>
      </w:r>
      <w:r>
        <w:rPr>
          <w:rFonts w:ascii="Consolas" w:hAnsi="Consolas"/>
          <w:sz w:val="19"/>
        </w:rPr>
        <w:t>no_test_key(A)</w:t>
      </w:r>
      <w:r>
        <w:rPr>
          <w:rFonts w:ascii="Consolas" w:hAnsi="Consolas"/>
        </w:rPr>
        <w:t xml:space="preserve"> | </w:t>
      </w:r>
      <w:r>
        <w:rPr>
          <w:rFonts w:ascii="Consolas" w:hAnsi="Consolas"/>
          <w:sz w:val="19"/>
        </w:rPr>
        <w:t>alias(A)</w:t>
      </w:r>
      <w:r>
        <w:rPr>
          <w:rFonts w:ascii="Consolas" w:hAnsi="Consolas"/>
        </w:rPr>
        <w:t xml:space="preserve"> | mirror xView.yaml | low |</w:t>
        <w:br/>
        <w:t xml:space="preserve">| 11 | DIOR | </w:t>
      </w:r>
      <w:r>
        <w:rPr>
          <w:rFonts w:ascii="Consolas" w:hAnsi="Consolas"/>
          <w:sz w:val="19"/>
        </w:rPr>
        <w:t>independent_test(A)</w:t>
      </w:r>
      <w:r>
        <w:rPr>
          <w:rFonts w:ascii="Consolas" w:hAnsi="Consolas"/>
        </w:rPr>
        <w:t xml:space="preserve"> | </w:t>
      </w:r>
      <w:r>
        <w:rPr>
          <w:rFonts w:ascii="Consolas" w:hAnsi="Consolas"/>
          <w:sz w:val="19"/>
        </w:rPr>
        <w:t>independent_test(A)</w:t>
      </w:r>
      <w:r>
        <w:rPr>
          <w:rFonts w:ascii="Consolas" w:hAnsi="Consolas"/>
        </w:rPr>
        <w:t xml:space="preserve"> | </w:t>
      </w:r>
      <w:r>
        <w:rPr>
          <w:rFonts w:ascii="Consolas" w:hAnsi="Consolas"/>
          <w:sz w:val="19"/>
        </w:rPr>
        <w:t>no_test_key(A)</w:t>
      </w:r>
      <w:r>
        <w:rPr>
          <w:rFonts w:ascii="Consolas" w:hAnsi="Consolas"/>
        </w:rPr>
        <w:t xml:space="preserve"> | </w:t>
      </w:r>
      <w:r>
        <w:rPr>
          <w:rFonts w:ascii="Consolas" w:hAnsi="Consolas"/>
          <w:sz w:val="19"/>
        </w:rPr>
        <w:t>unknown(?)</w:t>
      </w:r>
      <w:r>
        <w:rPr>
          <w:rFonts w:ascii="Consolas" w:hAnsi="Consolas"/>
        </w:rPr>
        <w:t xml:space="preserve"> | Official description (no counting) + mirror DIOR-R yaml | low |</w:t>
        <w:br/>
        <w:t xml:space="preserve">| 12 | NWPU VHR-10 | </w:t>
      </w:r>
      <w:r>
        <w:rPr>
          <w:rFonts w:ascii="Consolas" w:hAnsi="Consolas"/>
          <w:sz w:val="19"/>
        </w:rPr>
        <w:t>no_split(A)</w:t>
      </w:r>
      <w:r>
        <w:rPr>
          <w:rFonts w:ascii="Consolas" w:hAnsi="Consolas"/>
        </w:rPr>
        <w:t xml:space="preserve"> | </w:t>
      </w:r>
      <w:r>
        <w:rPr>
          <w:rFonts w:ascii="Consolas" w:hAnsi="Consolas"/>
          <w:sz w:val="19"/>
        </w:rPr>
        <w:t>no_split(A)</w:t>
      </w:r>
      <w:r>
        <w:rPr>
          <w:rFonts w:ascii="Consolas" w:hAnsi="Consolas"/>
        </w:rPr>
        <w:t xml:space="preserve"> | </w:t>
      </w:r>
      <w:r>
        <w:rPr>
          <w:rFonts w:ascii="Consolas" w:hAnsi="Consolas"/>
          <w:sz w:val="19"/>
        </w:rPr>
        <w:t>unknown(A)</w:t>
      </w:r>
      <w:r>
        <w:rPr>
          <w:rFonts w:ascii="Consolas" w:hAnsi="Consolas"/>
        </w:rPr>
        <w:t xml:space="preserve"> | </w:t>
      </w:r>
      <w:r>
        <w:rPr>
          <w:rFonts w:ascii="Consolas" w:hAnsi="Consolas"/>
          <w:sz w:val="19"/>
        </w:rPr>
        <w:t>alias(A)</w:t>
      </w:r>
      <w:r>
        <w:rPr>
          <w:rFonts w:ascii="Consolas" w:hAnsi="Consolas"/>
        </w:rPr>
        <w:t xml:space="preserve"> | Official TorchGeo (the split means positive/negative) | high |</w:t>
        <w:br/>
        <w:t xml:space="preserve">| 13 | SHWD | </w:t>
      </w:r>
      <w:r>
        <w:rPr>
          <w:rFonts w:ascii="Consolas" w:hAnsi="Consolas"/>
          <w:sz w:val="19"/>
        </w:rPr>
        <w:t>no_yaml(A)</w:t>
      </w:r>
      <w:r>
        <w:rPr>
          <w:rFonts w:ascii="Consolas" w:hAnsi="Consolas"/>
        </w:rPr>
        <w:t xml:space="preserve"> | </w:t>
      </w:r>
      <w:r>
        <w:rPr>
          <w:rFonts w:ascii="Consolas" w:hAnsi="Consolas"/>
          <w:sz w:val="19"/>
        </w:rPr>
        <w:t>no_val(A)</w:t>
      </w:r>
      <w:r>
        <w:rPr>
          <w:rFonts w:ascii="Consolas" w:hAnsi="Consolas"/>
        </w:rPr>
        <w:t xml:space="preserve"> | </w:t>
      </w:r>
      <w:r>
        <w:rPr>
          <w:rFonts w:ascii="Consolas" w:hAnsi="Consolas"/>
          <w:sz w:val="19"/>
        </w:rPr>
        <w:t>train_val_alias(A)</w:t>
      </w:r>
      <w:r>
        <w:rPr>
          <w:rFonts w:ascii="Consolas" w:hAnsi="Consolas"/>
        </w:rPr>
        <w:t xml:space="preserve"> | </w:t>
      </w:r>
      <w:r>
        <w:rPr>
          <w:rFonts w:ascii="Consolas" w:hAnsi="Consolas"/>
          <w:sz w:val="19"/>
        </w:rPr>
        <w:t>alias(A)</w:t>
      </w:r>
      <w:r>
        <w:rPr>
          <w:rFonts w:ascii="Consolas" w:hAnsi="Consolas"/>
        </w:rPr>
        <w:t xml:space="preserve"> | Official README + mirror Reflective_vests.yaml | medium |</w:t>
        <w:br/>
        <w:t xml:space="preserve">| 14 | SFCHD | </w:t>
      </w:r>
      <w:r>
        <w:rPr>
          <w:rFonts w:ascii="Consolas" w:hAnsi="Consolas"/>
          <w:sz w:val="19"/>
        </w:rPr>
        <w:t>alias(A)</w:t>
      </w:r>
      <w:r>
        <w:rPr>
          <w:rFonts w:ascii="Consolas" w:hAnsi="Consolas"/>
        </w:rPr>
        <w:t xml:space="preserve"> | </w:t>
      </w:r>
      <w:r>
        <w:rPr>
          <w:rFonts w:ascii="Consolas" w:hAnsi="Consolas"/>
          <w:sz w:val="19"/>
        </w:rPr>
        <w:t>no_val(A)</w:t>
      </w:r>
      <w:r>
        <w:rPr>
          <w:rFonts w:ascii="Consolas" w:hAnsi="Consolas"/>
        </w:rPr>
        <w:t xml:space="preserve"> | </w:t>
      </w:r>
      <w:r>
        <w:rPr>
          <w:rFonts w:ascii="Consolas" w:hAnsi="Consolas"/>
          <w:sz w:val="19"/>
        </w:rPr>
        <w:t>alias(A)</w:t>
      </w:r>
      <w:r>
        <w:rPr>
          <w:rFonts w:ascii="Consolas" w:hAnsi="Consolas"/>
        </w:rPr>
        <w:t xml:space="preserve"> | </w:t>
      </w:r>
      <w:r>
        <w:rPr>
          <w:rFonts w:ascii="Consolas" w:hAnsi="Consolas"/>
          <w:sz w:val="19"/>
        </w:rPr>
        <w:t>alias(A)</w:t>
      </w:r>
      <w:r>
        <w:rPr>
          <w:rFonts w:ascii="Consolas" w:hAnsi="Consolas"/>
        </w:rPr>
        <w:t xml:space="preserve"> | Official first-party release (machine comparison _ev_sfchd_check2.py) | highest |</w:t>
        <w:br/>
        <w:t xml:space="preserve">| 15 | MAFA | </w:t>
      </w:r>
      <w:r>
        <w:rPr>
          <w:rFonts w:ascii="Consolas" w:hAnsi="Consolas"/>
          <w:sz w:val="19"/>
        </w:rPr>
        <w:t>no_val(A)</w:t>
      </w:r>
      <w:r>
        <w:rPr>
          <w:rFonts w:ascii="Consolas" w:hAnsi="Consolas"/>
        </w:rPr>
        <w:t xml:space="preserve"> | </w:t>
      </w:r>
      <w:r>
        <w:rPr>
          <w:rFonts w:ascii="Consolas" w:hAnsi="Consolas"/>
          <w:sz w:val="19"/>
        </w:rPr>
        <w:t>no_val(A)</w:t>
      </w:r>
      <w:r>
        <w:rPr>
          <w:rFonts w:ascii="Consolas" w:hAnsi="Consolas"/>
        </w:rPr>
        <w:t xml:space="preserve"> | </w:t>
      </w:r>
      <w:r>
        <w:rPr>
          <w:rFonts w:ascii="Consolas" w:hAnsi="Consolas"/>
          <w:sz w:val="19"/>
        </w:rPr>
        <w:t>unknown(?)</w:t>
      </w:r>
      <w:r>
        <w:rPr>
          <w:rFonts w:ascii="Consolas" w:hAnsi="Consolas"/>
        </w:rPr>
        <w:t xml:space="preserve"> | </w:t>
      </w:r>
      <w:r>
        <w:rPr>
          <w:rFonts w:ascii="Consolas" w:hAnsi="Consolas"/>
          <w:sz w:val="19"/>
        </w:rPr>
        <w:t>alias(A)</w:t>
      </w:r>
      <w:r>
        <w:rPr>
          <w:rFonts w:ascii="Consolas" w:hAnsi="Consolas"/>
        </w:rPr>
        <w:t xml:space="preserve"> | Official CVPR PDF (extracted with pypdf) | high |</w:t>
        <w:br/>
        <w:t xml:space="preserve">| 16 | Mendeley face-mask | </w:t>
      </w:r>
      <w:r>
        <w:rPr>
          <w:rFonts w:ascii="Consolas" w:hAnsi="Consolas"/>
          <w:sz w:val="19"/>
        </w:rPr>
        <w:t>no_split(A)</w:t>
      </w:r>
      <w:r>
        <w:rPr>
          <w:rFonts w:ascii="Consolas" w:hAnsi="Consolas"/>
        </w:rPr>
        <w:t xml:space="preserve"> | </w:t>
      </w:r>
      <w:r>
        <w:rPr>
          <w:rFonts w:ascii="Consolas" w:hAnsi="Consolas"/>
          <w:sz w:val="19"/>
        </w:rPr>
        <w:t>no_split(A)</w:t>
      </w:r>
      <w:r>
        <w:rPr>
          <w:rFonts w:ascii="Consolas" w:hAnsi="Consolas"/>
        </w:rPr>
        <w:t xml:space="preserve"> | </w:t>
      </w:r>
      <w:r>
        <w:rPr>
          <w:rFonts w:ascii="Consolas" w:hAnsi="Consolas"/>
          <w:sz w:val="19"/>
        </w:rPr>
        <w:t>alias(D)</w:t>
      </w:r>
      <w:r>
        <w:rPr>
          <w:rFonts w:ascii="Consolas" w:hAnsi="Consolas"/>
        </w:rPr>
        <w:t xml:space="preserve"> | </w:t>
      </w:r>
      <w:r>
        <w:rPr>
          <w:rFonts w:ascii="Consolas" w:hAnsi="Consolas"/>
          <w:sz w:val="19"/>
        </w:rPr>
        <w:t>unknown(?)</w:t>
      </w:r>
      <w:r>
        <w:rPr>
          <w:rFonts w:ascii="Consolas" w:hAnsi="Consolas"/>
        </w:rPr>
        <w:t xml:space="preserve"> | Official data record + mirror generator | lowest |</w:t>
        <w:br/>
        <w:t xml:space="preserve">| 17 | WIDER FACE | </w:t>
      </w:r>
      <w:r>
        <w:rPr>
          <w:rFonts w:ascii="Consolas" w:hAnsi="Consolas"/>
          <w:sz w:val="19"/>
        </w:rPr>
        <w:t>independent_test(A)</w:t>
      </w:r>
      <w:r>
        <w:rPr>
          <w:rFonts w:ascii="Consolas" w:hAnsi="Consolas"/>
        </w:rPr>
        <w:t xml:space="preserve"> | </w:t>
      </w:r>
      <w:r>
        <w:rPr>
          <w:rFonts w:ascii="Consolas" w:hAnsi="Consolas"/>
          <w:sz w:val="19"/>
        </w:rPr>
        <w:t>test_gated(A)</w:t>
      </w:r>
      <w:r>
        <w:rPr>
          <w:rFonts w:ascii="Consolas" w:hAnsi="Consolas"/>
        </w:rPr>
        <w:t xml:space="preserve"> | </w:t>
      </w:r>
      <w:r>
        <w:rPr>
          <w:rFonts w:ascii="Consolas" w:hAnsi="Consolas"/>
          <w:sz w:val="19"/>
        </w:rPr>
        <w:t>no_test_key(A)</w:t>
      </w:r>
      <w:r>
        <w:rPr>
          <w:rFonts w:ascii="Consolas" w:hAnsi="Consolas"/>
        </w:rPr>
        <w:t xml:space="preserve"> | </w:t>
      </w:r>
      <w:r>
        <w:rPr>
          <w:rFonts w:ascii="Consolas" w:hAnsi="Consolas"/>
          <w:sz w:val="19"/>
        </w:rPr>
        <w:t>alias(A)</w:t>
      </w:r>
      <w:r>
        <w:rPr>
          <w:rFonts w:ascii="Consolas" w:hAnsi="Consolas"/>
        </w:rPr>
        <w:t xml:space="preserve"> | Official site (GT not released, verified word by word) + mirror | high |</w:t>
        <w:br/>
        <w:t xml:space="preserve">| 18 | CrowdHuman | </w:t>
      </w:r>
      <w:r>
        <w:rPr>
          <w:rFonts w:ascii="Consolas" w:hAnsi="Consolas"/>
          <w:sz w:val="19"/>
        </w:rPr>
        <w:t>test_gated(A)</w:t>
      </w:r>
      <w:r>
        <w:rPr>
          <w:rFonts w:ascii="Consolas" w:hAnsi="Consolas"/>
        </w:rPr>
        <w:t xml:space="preserve"> | </w:t>
      </w:r>
      <w:r>
        <w:rPr>
          <w:rFonts w:ascii="Consolas" w:hAnsi="Consolas"/>
          <w:sz w:val="19"/>
        </w:rPr>
        <w:t>alias(A)</w:t>
      </w:r>
      <w:r>
        <w:rPr>
          <w:rFonts w:ascii="Consolas" w:hAnsi="Consolas"/>
        </w:rPr>
        <w:t xml:space="preserve"> | </w:t>
      </w:r>
      <w:r>
        <w:rPr>
          <w:rFonts w:ascii="Consolas" w:hAnsi="Consolas"/>
          <w:sz w:val="19"/>
        </w:rPr>
        <w:t>no_test_key(A)</w:t>
      </w:r>
      <w:r>
        <w:rPr>
          <w:rFonts w:ascii="Consolas" w:hAnsi="Consolas"/>
        </w:rPr>
        <w:t xml:space="preserve"> | </w:t>
      </w:r>
      <w:r>
        <w:rPr>
          <w:rFonts w:ascii="Consolas" w:hAnsi="Consolas"/>
          <w:sz w:val="19"/>
        </w:rPr>
        <w:t>alias(A)</w:t>
      </w:r>
      <w:r>
        <w:rPr>
          <w:rFonts w:ascii="Consolas" w:hAnsi="Consolas"/>
        </w:rPr>
        <w:t xml:space="preserve"> | Official paper + mirror | high |</w:t>
        <w:br/>
        <w:t xml:space="preserve">| 19 | D-Fire (FireSmoke) | </w:t>
      </w:r>
      <w:r>
        <w:rPr>
          <w:rFonts w:ascii="Consolas" w:hAnsi="Consolas"/>
          <w:sz w:val="19"/>
        </w:rPr>
        <w:t>independent_test(A)</w:t>
      </w:r>
      <w:r>
        <w:rPr>
          <w:rFonts w:ascii="Consolas" w:hAnsi="Consolas"/>
        </w:rPr>
        <w:t xml:space="preserve"> | </w:t>
      </w:r>
      <w:r>
        <w:rPr>
          <w:rFonts w:ascii="Consolas" w:hAnsi="Consolas"/>
          <w:sz w:val="19"/>
        </w:rPr>
        <w:t>independent_test(A)</w:t>
      </w:r>
      <w:r>
        <w:rPr>
          <w:rFonts w:ascii="Consolas" w:hAnsi="Consolas"/>
        </w:rPr>
        <w:t xml:space="preserve"> | </w:t>
      </w:r>
      <w:r>
        <w:rPr>
          <w:rFonts w:ascii="Consolas" w:hAnsi="Consolas"/>
          <w:sz w:val="19"/>
        </w:rPr>
        <w:t>clean(A)</w:t>
      </w:r>
      <w:r>
        <w:rPr>
          <w:rFonts w:ascii="Consolas" w:hAnsi="Consolas"/>
        </w:rPr>
        <w:t xml:space="preserve"> | </w:t>
      </w:r>
      <w:r>
        <w:rPr>
          <w:rFonts w:ascii="Consolas" w:hAnsi="Consolas"/>
          <w:sz w:val="19"/>
        </w:rPr>
        <w:t>unknown(?)</w:t>
      </w:r>
      <w:r>
        <w:rPr>
          <w:rFonts w:ascii="Consolas" w:hAnsi="Consolas"/>
        </w:rPr>
        <w:t xml:space="preserve"> | Official README | medium |</w:t>
        <w:br/>
        <w:br/>
        <w:t xml:space="preserve">&gt; </w:t>
      </w:r>
      <w:r>
        <w:rPr>
          <w:rFonts w:ascii="Consolas" w:hAnsi="Consolas"/>
          <w:b/>
        </w:rPr>
        <w:t>The `n_a` applicability rule, stated with the table.</w:t>
      </w:r>
      <w:r>
        <w:rPr>
          <w:rFonts w:ascii="Consolas" w:hAnsi="Consolas"/>
        </w:rPr>
        <w:t xml:space="preserve"> A row counts toward a unit only when the unit is </w:t>
      </w:r>
      <w:r>
        <w:rPr>
          <w:rFonts w:ascii="Consolas" w:hAnsi="Consolas"/>
          <w:b/>
        </w:rPr>
        <w:t>applicable</w:t>
      </w:r>
      <w:r>
        <w:rPr>
          <w:rFonts w:ascii="Consolas" w:hAnsi="Consolas"/>
        </w:rPr>
        <w:t xml:space="preserve"> to that benchmark (</w:t>
      </w:r>
      <w:r>
        <w:rPr>
          <w:rFonts w:ascii="Consolas" w:hAnsi="Consolas"/>
          <w:sz w:val="19"/>
        </w:rPr>
        <w:t>n_a</w:t>
      </w:r>
      <w:r>
        <w:rPr>
          <w:rFonts w:ascii="Consolas" w:hAnsi="Consolas"/>
        </w:rPr>
        <w:t xml:space="preserve"> = the applicable denominator); where a unit does not apply, the row is </w:t>
      </w:r>
      <w:r>
        <w:rPr>
          <w:rFonts w:ascii="Consolas" w:hAnsi="Consolas"/>
          <w:b/>
        </w:rPr>
        <w:t>excluded from both the numerator and the denominator</w:t>
      </w:r>
      <w:r>
        <w:rPr>
          <w:rFonts w:ascii="Consolas" w:hAnsi="Consolas"/>
        </w:rPr>
        <w:t xml:space="preserve"> rather than counted as non-independent. This is a </w:t>
      </w:r>
      <w:r>
        <w:rPr>
          <w:rFonts w:ascii="Consolas" w:hAnsi="Consolas"/>
          <w:b/>
        </w:rPr>
        <w:t>rule, not a recomputation</w:t>
      </w:r>
      <w:r>
        <w:rPr>
          <w:rFonts w:ascii="Consolas" w:hAnsi="Consolas"/>
        </w:rPr>
        <w:t>: the printed 12 − 2 = 10 for the clean group is that rule applied, and every count in Table 3 names its own denominator.</w:t>
        <w:br/>
        <w:br/>
        <w:t xml:space="preserve">&gt; </w:t>
      </w:r>
      <w:r>
        <w:rPr>
          <w:rFonts w:ascii="Consolas" w:hAnsi="Consolas"/>
          <w:b/>
        </w:rPr>
        <w:t>Correction and re-verification (2026-10-13).</w:t>
      </w:r>
      <w:r>
        <w:rPr>
          <w:rFonts w:ascii="Consolas" w:hAnsi="Consolas"/>
        </w:rPr>
        <w:t xml:space="preserve"> Two </w:t>
      </w:r>
      <w:r>
        <w:rPr>
          <w:rFonts w:ascii="Consolas" w:hAnsi="Consolas"/>
          <w:sz w:val="19"/>
        </w:rPr>
        <w:t>yolo_dist</w:t>
      </w:r>
      <w:r>
        <w:rPr>
          <w:rFonts w:ascii="Consolas" w:hAnsi="Consolas"/>
        </w:rPr>
        <w:t xml:space="preserve"> marks were re-checked against the upstream YAMLs at </w:t>
      </w:r>
      <w:r>
        <w:rPr>
          <w:rFonts w:ascii="Consolas" w:hAnsi="Consolas"/>
          <w:sz w:val="19"/>
        </w:rPr>
        <w:t>ultralytics/ultralytics@main</w:t>
      </w:r>
      <w:r>
        <w:rPr>
          <w:rFonts w:ascii="Consolas" w:hAnsi="Consolas"/>
        </w:rPr>
        <w:t xml:space="preserve"> and </w:t>
      </w:r>
      <w:r>
        <w:rPr>
          <w:rFonts w:ascii="Consolas" w:hAnsi="Consolas"/>
          <w:b/>
        </w:rPr>
        <w:t>both were imprecise</w:t>
      </w:r>
      <w:r>
        <w:rPr>
          <w:rFonts w:ascii="Consolas" w:hAnsi="Consolas"/>
        </w:rPr>
        <w:t xml:space="preserve">: </w:t>
      </w:r>
      <w:r>
        <w:rPr>
          <w:rFonts w:ascii="Consolas" w:hAnsi="Consolas"/>
          <w:sz w:val="19"/>
        </w:rPr>
        <w:t>Objects365.yaml</w:t>
      </w:r>
      <w:r>
        <w:rPr>
          <w:rFonts w:ascii="Consolas" w:hAnsi="Consolas"/>
        </w:rPr>
        <w:t xml:space="preserve"> carries </w:t>
      </w:r>
      <w:r>
        <w:rPr>
          <w:rFonts w:ascii="Consolas" w:hAnsi="Consolas"/>
          <w:sz w:val="19"/>
        </w:rPr>
        <w:t>test: # test images (optional)</w:t>
      </w:r>
      <w:r>
        <w:rPr>
          <w:rFonts w:ascii="Consolas" w:hAnsi="Consolas"/>
        </w:rPr>
        <w:t xml:space="preserve"> — an </w:t>
      </w:r>
      <w:r>
        <w:rPr>
          <w:rFonts w:ascii="Consolas" w:hAnsi="Consolas"/>
          <w:b/>
        </w:rPr>
        <w:t>empty `test` key</w:t>
      </w:r>
      <w:r>
        <w:rPr>
          <w:rFonts w:ascii="Consolas" w:hAnsi="Consolas"/>
        </w:rPr>
        <w:t xml:space="preserve">, not a missing one (so the mark reads </w:t>
      </w:r>
      <w:r>
        <w:rPr>
          <w:rFonts w:ascii="Consolas" w:hAnsi="Consolas"/>
          <w:sz w:val="19"/>
        </w:rPr>
        <w:t>empty_test_key</w:t>
      </w:r>
      <w:r>
        <w:rPr>
          <w:rFonts w:ascii="Consolas" w:hAnsi="Consolas"/>
        </w:rPr>
        <w:t xml:space="preserve"> and not </w:t>
      </w:r>
      <w:r>
        <w:rPr>
          <w:rFonts w:ascii="Consolas" w:hAnsi="Consolas"/>
          <w:sz w:val="19"/>
        </w:rPr>
        <w:t>no_test_key</w:t>
      </w:r>
      <w:r>
        <w:rPr>
          <w:rFonts w:ascii="Consolas" w:hAnsi="Consolas"/>
        </w:rPr>
        <w:t xml:space="preserve">); and </w:t>
      </w:r>
      <w:r>
        <w:rPr>
          <w:rFonts w:ascii="Consolas" w:hAnsi="Consolas"/>
          <w:sz w:val="19"/>
        </w:rPr>
        <w:t>VisDrone.yaml</w:t>
      </w:r>
      <w:r>
        <w:rPr>
          <w:rFonts w:ascii="Consolas" w:hAnsi="Consolas"/>
        </w:rPr>
        <w:t xml:space="preserve"> carries </w:t>
      </w:r>
      <w:r>
        <w:rPr>
          <w:rFonts w:ascii="Consolas" w:hAnsi="Consolas"/>
          <w:sz w:val="19"/>
        </w:rPr>
        <w:t>test: images/test # test-dev images (optional) 1610 images</w:t>
      </w:r>
      <w:r>
        <w:rPr>
          <w:rFonts w:ascii="Consolas" w:hAnsi="Consolas"/>
        </w:rPr>
        <w:t xml:space="preserve">, i.e. the </w:t>
      </w:r>
      <w:r>
        <w:rPr>
          <w:rFonts w:ascii="Consolas" w:hAnsi="Consolas"/>
          <w:sz w:val="19"/>
        </w:rPr>
        <w:t>test</w:t>
      </w:r>
      <w:r>
        <w:rPr>
          <w:rFonts w:ascii="Consolas" w:hAnsi="Consolas"/>
        </w:rPr>
        <w:t xml:space="preserve"> split is </w:t>
      </w:r>
      <w:r>
        <w:rPr>
          <w:rFonts w:ascii="Consolas" w:hAnsi="Consolas"/>
          <w:b/>
        </w:rPr>
        <w:t>test-dev</w:t>
      </w:r>
      <w:r>
        <w:rPr>
          <w:rFonts w:ascii="Consolas" w:hAnsi="Consolas"/>
        </w:rPr>
        <w:t xml:space="preserve">, whose labels are not distributed with the DET package — so the mark reads </w:t>
      </w:r>
      <w:r>
        <w:rPr>
          <w:rFonts w:ascii="Consolas" w:hAnsi="Consolas"/>
          <w:sz w:val="19"/>
        </w:rPr>
        <w:t>test_dev_only</w:t>
      </w:r>
      <w:r>
        <w:rPr>
          <w:rFonts w:ascii="Consolas" w:hAnsi="Consolas"/>
        </w:rPr>
        <w:t xml:space="preserve"> and not </w:t>
      </w:r>
      <w:r>
        <w:rPr>
          <w:rFonts w:ascii="Consolas" w:hAnsi="Consolas"/>
          <w:sz w:val="19"/>
        </w:rPr>
        <w:t>clean</w:t>
      </w:r>
      <w:r>
        <w:rPr>
          <w:rFonts w:ascii="Consolas" w:hAnsi="Consolas"/>
        </w:rPr>
        <w:t xml:space="preserve">. Neither correction changes any count: Objects365 was already </w:t>
      </w:r>
      <w:r>
        <w:rPr>
          <w:rFonts w:ascii="Consolas" w:hAnsi="Consolas"/>
          <w:sz w:val="19"/>
        </w:rPr>
        <w:t>no_test</w:t>
      </w:r>
      <w:r>
        <w:rPr>
          <w:rFonts w:ascii="Consolas" w:hAnsi="Consolas"/>
        </w:rPr>
        <w:t xml:space="preserve"> at the release and protocol layers, and VisDrone-DET stays </w:t>
      </w:r>
      <w:r>
        <w:rPr>
          <w:rFonts w:ascii="Consolas" w:hAnsi="Consolas"/>
          <w:sz w:val="19"/>
        </w:rPr>
        <w:t>independent_test</w:t>
      </w:r>
      <w:r>
        <w:rPr>
          <w:rFonts w:ascii="Consolas" w:hAnsi="Consolas"/>
        </w:rPr>
        <w:t xml:space="preserve"> there; only the </w:t>
      </w:r>
      <w:r>
        <w:rPr>
          <w:rFonts w:ascii="Consolas" w:hAnsi="Consolas"/>
          <w:b/>
        </w:rPr>
        <w:t>distribution-package</w:t>
      </w:r>
      <w:r>
        <w:rPr>
          <w:rFonts w:ascii="Consolas" w:hAnsi="Consolas"/>
        </w:rPr>
        <w:t xml:space="preserve"> column moves.</w:t>
        <w:br/>
        <w:br/>
        <w:t>## Recomputation results</w:t>
        <w:br/>
        <w:br/>
        <w:t>| Unit | alias/non-independent | Among decidable rows | unknown |</w:t>
        <w:br/>
        <w:t>|---|---|---|---|</w:t>
        <w:br/>
        <w:t xml:space="preserve">| release (the benchmark's own release layer) | </w:t>
      </w:r>
      <w:r>
        <w:rPr>
          <w:rFonts w:ascii="Consolas" w:hAnsi="Consolas"/>
          <w:b/>
        </w:rPr>
        <w:t>10/19 = 52.6%</w:t>
      </w:r>
      <w:r>
        <w:rPr>
          <w:rFonts w:ascii="Consolas" w:hAnsi="Consolas"/>
        </w:rPr>
        <w:t xml:space="preserve"> | 10/19 = 52.6% | 0 |</w:t>
        <w:br/>
        <w:t xml:space="preserve">| protocol (official protocol layer) | </w:t>
      </w:r>
      <w:r>
        <w:rPr>
          <w:rFonts w:ascii="Consolas" w:hAnsi="Consolas"/>
          <w:b/>
        </w:rPr>
        <w:t>13/19 = 68.4%</w:t>
      </w:r>
      <w:r>
        <w:rPr>
          <w:rFonts w:ascii="Consolas" w:hAnsi="Consolas"/>
        </w:rPr>
        <w:t xml:space="preserve"> | 13/19 = 68.4% | 0 |</w:t>
        <w:br/>
        <w:t xml:space="preserve">| yolo (generic YOLO distribution-package layer (yolo_dist)) | </w:t>
      </w:r>
      <w:r>
        <w:rPr>
          <w:rFonts w:ascii="Consolas" w:hAnsi="Consolas"/>
          <w:b/>
        </w:rPr>
        <w:t>4/19 = 21.1%</w:t>
      </w:r>
      <w:r>
        <w:rPr>
          <w:rFonts w:ascii="Consolas" w:hAnsi="Consolas"/>
        </w:rPr>
        <w:t xml:space="preserve"> | 4/15 = 26.7% | 4 |</w:t>
        <w:br/>
        <w:t xml:space="preserve">| reported (actually-reported layer) | </w:t>
      </w:r>
      <w:r>
        <w:rPr>
          <w:rFonts w:ascii="Consolas" w:hAnsi="Consolas"/>
          <w:b/>
        </w:rPr>
        <w:t>12/19 = 63.2%</w:t>
      </w:r>
      <w:r>
        <w:rPr>
          <w:rFonts w:ascii="Consolas" w:hAnsi="Consolas"/>
        </w:rPr>
        <w:t xml:space="preserve"> | 12/15 = 80.0% | 4 |</w:t>
        <w:br/>
        <w:br/>
        <w:t>## Cross-check against the numbers already published in the audit</w:t>
        <w:br/>
        <w:br/>
        <w:t xml:space="preserve">- Audit 3a "literal </w:t>
      </w:r>
      <w:r>
        <w:rPr>
          <w:rFonts w:ascii="Consolas" w:hAnsi="Consolas"/>
          <w:sz w:val="19"/>
        </w:rPr>
        <w:t>val == test</w:t>
      </w:r>
      <w:r>
        <w:rPr>
          <w:rFonts w:ascii="Consolas" w:hAnsi="Consolas"/>
        </w:rPr>
        <w:t xml:space="preserve"> </w:t>
      </w:r>
      <w:r>
        <w:rPr>
          <w:rFonts w:ascii="Consolas" w:hAnsi="Consolas"/>
          <w:b/>
        </w:rPr>
        <w:t>2/19</w:t>
      </w:r>
      <w:r>
        <w:rPr>
          <w:rFonts w:ascii="Consolas" w:hAnsi="Consolas"/>
        </w:rPr>
        <w:t xml:space="preserve">" → this table's "the two keys of the distribution-package config point to the same path" (A evidence source) yields </w:t>
      </w:r>
      <w:r>
        <w:rPr>
          <w:rFonts w:ascii="Consolas" w:hAnsi="Consolas"/>
          <w:b/>
        </w:rPr>
        <w:t>2/19</w:t>
      </w:r>
      <w:r>
        <w:rPr>
          <w:rFonts w:ascii="Consolas" w:hAnsi="Consolas"/>
        </w:rPr>
        <w:t xml:space="preserve">, </w:t>
      </w:r>
      <w:r>
        <w:rPr>
          <w:rFonts w:ascii="Consolas" w:hAnsi="Consolas"/>
          <w:b/>
        </w:rPr>
        <w:t>reproduced ✓</w:t>
      </w:r>
      <w:r>
        <w:rPr>
          <w:rFonts w:ascii="Consolas" w:hAnsi="Consolas"/>
        </w:rPr>
        <w:br/>
        <w:t xml:space="preserve">  - The other 1 alias row is produced by a </w:t>
      </w:r>
      <w:r>
        <w:rPr>
          <w:rFonts w:ascii="Consolas" w:hAnsi="Consolas"/>
          <w:b/>
        </w:rPr>
        <w:t>generator</w:t>
      </w:r>
      <w:r>
        <w:rPr>
          <w:rFonts w:ascii="Consolas" w:hAnsi="Consolas"/>
        </w:rPr>
        <w:t xml:space="preserve"> (Mendeley face-mask), not by a distribution-package config, and is not counted under the 3a convention</w:t>
        <w:br/>
        <w:t>- Audit "</w:t>
      </w:r>
      <w:r>
        <w:rPr>
          <w:rFonts w:ascii="Consolas" w:hAnsi="Consolas"/>
          <w:b/>
        </w:rPr>
        <w:t>14/19</w:t>
      </w:r>
      <w:r>
        <w:rPr>
          <w:rFonts w:ascii="Consolas" w:hAnsi="Consolas"/>
        </w:rPr>
        <w:t xml:space="preserve">" → this table's </w:t>
      </w:r>
      <w:r>
        <w:rPr>
          <w:rFonts w:ascii="Consolas" w:hAnsi="Consolas"/>
          <w:sz w:val="19"/>
        </w:rPr>
        <w:t>reported</w:t>
      </w:r>
      <w:r>
        <w:rPr>
          <w:rFonts w:ascii="Consolas" w:hAnsi="Consolas"/>
        </w:rPr>
        <w:t xml:space="preserve"> yields </w:t>
      </w:r>
      <w:r>
        <w:rPr>
          <w:rFonts w:ascii="Consolas" w:hAnsi="Consolas"/>
          <w:b/>
        </w:rPr>
        <w:t>12/19</w:t>
      </w:r>
      <w:r>
        <w:rPr>
          <w:rFonts w:ascii="Consolas" w:hAnsi="Consolas"/>
        </w:rPr>
        <w:t xml:space="preserve"> (difference -2)</w:t>
        <w:br/>
        <w:t>- Audit "</w:t>
      </w:r>
      <w:r>
        <w:rPr>
          <w:rFonts w:ascii="Consolas" w:hAnsi="Consolas"/>
          <w:b/>
        </w:rPr>
        <w:t>5/19</w:t>
      </w:r>
      <w:r>
        <w:rPr>
          <w:rFonts w:ascii="Consolas" w:hAnsi="Consolas"/>
        </w:rPr>
        <w:t xml:space="preserve"> clean" → this table's </w:t>
      </w:r>
      <w:r>
        <w:rPr>
          <w:rFonts w:ascii="Consolas" w:hAnsi="Consolas"/>
          <w:sz w:val="19"/>
        </w:rPr>
        <w:t>reported=clean</w:t>
      </w:r>
      <w:r>
        <w:rPr>
          <w:rFonts w:ascii="Consolas" w:hAnsi="Consolas"/>
        </w:rPr>
        <w:t xml:space="preserve"> yields </w:t>
      </w:r>
      <w:r>
        <w:rPr>
          <w:rFonts w:ascii="Consolas" w:hAnsi="Consolas"/>
          <w:b/>
        </w:rPr>
        <w:t>3/19</w:t>
      </w:r>
      <w:r>
        <w:rPr>
          <w:rFonts w:ascii="Consolas" w:hAnsi="Consolas"/>
        </w:rPr>
        <w:t xml:space="preserve"> (difference -2)</w:t>
        <w:br/>
        <w:t xml:space="preserve">- The audit's "12/19" was obtained by manually adjusting two rows and is </w:t>
      </w:r>
      <w:r>
        <w:rPr>
          <w:rFonts w:ascii="Consolas" w:hAnsi="Consolas"/>
          <w:b/>
        </w:rPr>
        <w:t>not</w:t>
      </w:r>
      <w:r>
        <w:rPr>
          <w:rFonts w:ascii="Consolas" w:hAnsi="Consolas"/>
        </w:rPr>
        <w:t xml:space="preserve"> a recomputation under a consistent unit; this table recomputes by a consistent rule, so the values need not be identical</w:t>
        <w:br/>
        <w:br/>
        <w:t>## A self-consistent set of numbers for the main text to adopt</w:t>
        <w:br/>
        <w:br/>
        <w:t xml:space="preserve">- Literal </w:t>
      </w:r>
      <w:r>
        <w:rPr>
          <w:rFonts w:ascii="Consolas" w:hAnsi="Consolas"/>
          <w:sz w:val="19"/>
        </w:rPr>
        <w:t>val == test</w:t>
      </w:r>
      <w:r>
        <w:rPr>
          <w:rFonts w:ascii="Consolas" w:hAnsi="Consolas"/>
        </w:rPr>
        <w:t xml:space="preserve"> (generic distribution-package config, A evidence source): </w:t>
      </w:r>
      <w:r>
        <w:rPr>
          <w:rFonts w:ascii="Consolas" w:hAnsi="Consolas"/>
          <w:b/>
        </w:rPr>
        <w:t>2/19 = 11%</w:t>
      </w:r>
      <w:r>
        <w:rPr>
          <w:rFonts w:ascii="Consolas" w:hAnsi="Consolas"/>
        </w:rPr>
        <w:t xml:space="preserve"> — PASCAL VOC, SFCHD</w:t>
        <w:br/>
        <w:t xml:space="preserve">- train/val from the same source, produced by the generator: </w:t>
      </w:r>
      <w:r>
        <w:rPr>
          <w:rFonts w:ascii="Consolas" w:hAnsi="Consolas"/>
          <w:b/>
        </w:rPr>
        <w:t>1/19</w:t>
      </w:r>
      <w:r>
        <w:rPr>
          <w:rFonts w:ascii="Consolas" w:hAnsi="Consolas"/>
        </w:rPr>
        <w:t xml:space="preserve"> (Mendeley face-mask), </w:t>
      </w:r>
      <w:r>
        <w:rPr>
          <w:rFonts w:ascii="Consolas" w:hAnsi="Consolas"/>
          <w:b/>
        </w:rPr>
        <w:t>a different convention, which must be stated separately</w:t>
      </w:r>
      <w:r>
        <w:rPr>
          <w:rFonts w:ascii="Consolas" w:hAnsi="Consolas"/>
        </w:rPr>
        <w:br/>
        <w:t xml:space="preserve">- Non-independent at the official protocol layer: </w:t>
      </w:r>
      <w:r>
        <w:rPr>
          <w:rFonts w:ascii="Consolas" w:hAnsi="Consolas"/>
          <w:b/>
        </w:rPr>
        <w:t>13/19 = 68%</w:t>
      </w:r>
      <w:r>
        <w:rPr>
          <w:rFonts w:ascii="Consolas" w:hAnsi="Consolas"/>
        </w:rPr>
        <w:br/>
        <w:t xml:space="preserve">- Non-independent at the actually-reported layer: </w:t>
      </w:r>
      <w:r>
        <w:rPr>
          <w:rFonts w:ascii="Consolas" w:hAnsi="Consolas"/>
          <w:b/>
        </w:rPr>
        <w:t>12/19 = 63%</w:t>
      </w:r>
      <w:r>
        <w:rPr>
          <w:rFonts w:ascii="Consolas" w:hAnsi="Consolas"/>
        </w:rPr>
        <w:t xml:space="preserve"> (4 unknown rows) — </w:t>
      </w:r>
      <w:r>
        <w:rPr>
          <w:rFonts w:ascii="Consolas" w:hAnsi="Consolas"/>
          <w:b/>
        </w:rPr>
        <w:t>13/19</w:t>
      </w:r>
      <w:r>
        <w:rPr>
          <w:rFonts w:ascii="Consolas" w:hAnsi="Consolas"/>
        </w:rPr>
        <w:t xml:space="preserve"> if a</w:t>
        <w:br/>
        <w:t xml:space="preserve">  paper's own </w:t>
      </w:r>
      <w:r>
        <w:rPr>
          <w:rFonts w:ascii="Consolas" w:hAnsi="Consolas"/>
          <w:sz w:val="19"/>
        </w:rPr>
        <w:t>val</w:t>
      </w:r>
      <w:r>
        <w:rPr>
          <w:rFonts w:ascii="Consolas" w:hAnsi="Consolas"/>
        </w:rPr>
        <w:t xml:space="preserve"> numbers, rather than community </w:t>
      </w:r>
      <w:r>
        <w:rPr>
          <w:rFonts w:ascii="Consolas" w:hAnsi="Consolas"/>
          <w:sz w:val="19"/>
        </w:rPr>
        <w:t>test-dev</w:t>
      </w:r>
      <w:r>
        <w:rPr>
          <w:rFonts w:ascii="Consolas" w:hAnsi="Consolas"/>
        </w:rPr>
        <w:t xml:space="preserve"> numbers, are what the unit judges</w:t>
        <w:br/>
        <w:t xml:space="preserve">  for COCO (the main text states both readings)</w:t>
        <w:br/>
        <w:t xml:space="preserve">- Clean at the actually-reported layer: </w:t>
      </w:r>
      <w:r>
        <w:rPr>
          <w:rFonts w:ascii="Consolas" w:hAnsi="Consolas"/>
          <w:b/>
        </w:rPr>
        <w:t>3/19 = 16%</w:t>
      </w:r>
      <w:r>
        <w:rPr>
          <w:rFonts w:ascii="Consolas" w:hAnsi="Consolas"/>
        </w:rPr>
        <w:br/>
        <w:br/>
        <w:t>## The four levels of "same directory" (resolving (g0))</w:t>
        <w:br/>
        <w:br/>
        <w:t xml:space="preserve">- </w:t>
      </w:r>
      <w:r>
        <w:rPr>
          <w:rFonts w:ascii="Consolas" w:hAnsi="Consolas"/>
          <w:b/>
        </w:rPr>
        <w:t>L1</w:t>
      </w:r>
      <w:r>
        <w:rPr>
          <w:rFonts w:ascii="Consolas" w:hAnsi="Consolas"/>
        </w:rPr>
        <w:t xml:space="preserve"> literal </w:t>
      </w:r>
      <w:r>
        <w:rPr>
          <w:rFonts w:ascii="Consolas" w:hAnsi="Consolas"/>
          <w:sz w:val="19"/>
        </w:rPr>
        <w:t>val==test</w:t>
      </w:r>
      <w:r>
        <w:rPr>
          <w:rFonts w:ascii="Consolas" w:hAnsi="Consolas"/>
        </w:rPr>
        <w:t xml:space="preserve"> in a generic distribution package: 2 rows — PASCAL VOC, SFCHD</w:t>
        <w:br/>
        <w:t xml:space="preserve">- </w:t>
      </w:r>
      <w:r>
        <w:rPr>
          <w:rFonts w:ascii="Consolas" w:hAnsi="Consolas"/>
          <w:b/>
        </w:rPr>
        <w:t>L2</w:t>
      </w:r>
      <w:r>
        <w:rPr>
          <w:rFonts w:ascii="Consolas" w:hAnsi="Consolas"/>
        </w:rPr>
        <w:t xml:space="preserve"> distribution package with </w:t>
      </w:r>
      <w:r>
        <w:rPr>
          <w:rFonts w:ascii="Consolas" w:hAnsi="Consolas"/>
          <w:sz w:val="19"/>
        </w:rPr>
        <w:t>train==val</w:t>
      </w:r>
      <w:r>
        <w:rPr>
          <w:rFonts w:ascii="Consolas" w:hAnsi="Consolas"/>
        </w:rPr>
        <w:t xml:space="preserve"> (F-C): 1 row — SHWD</w:t>
        <w:br/>
        <w:t xml:space="preserve">- </w:t>
      </w:r>
      <w:r>
        <w:rPr>
          <w:rFonts w:ascii="Consolas" w:hAnsi="Consolas"/>
          <w:b/>
        </w:rPr>
        <w:t>L3</w:t>
      </w:r>
      <w:r>
        <w:rPr>
          <w:rFonts w:ascii="Consolas" w:hAnsi="Consolas"/>
        </w:rPr>
        <w:t xml:space="preserve"> distribution package clean but reported layer non-independent: 9 rows — Objects365, Open Images v7, DOTA v2.0, UAVDT, xView, NWPU VHR-10, MAFA, WIDER FACE, CrowdHuman</w:t>
        <w:br/>
        <w:t xml:space="preserve">- </w:t>
      </w:r>
      <w:r>
        <w:rPr>
          <w:rFonts w:ascii="Consolas" w:hAnsi="Consolas"/>
          <w:b/>
        </w:rPr>
        <w:t>L4</w:t>
      </w:r>
      <w:r>
        <w:rPr>
          <w:rFonts w:ascii="Consolas" w:hAnsi="Consolas"/>
        </w:rPr>
        <w:t xml:space="preserve"> all the rest: 7 rows</w:t>
        <w:br/>
        <w:br/>
        <w:t>## Corrections already applied</w:t>
        <w:br/>
        <w:br/>
        <w:t xml:space="preserve">- </w:t>
      </w:r>
      <w:r>
        <w:rPr>
          <w:rFonts w:ascii="Consolas" w:hAnsi="Consolas"/>
          <w:b/>
        </w:rPr>
        <w:t>(h-1) D-Fire / FireSmoke family</w:t>
      </w:r>
      <w:r>
        <w:rPr>
          <w:rFonts w:ascii="Consolas" w:hAnsi="Consolas"/>
        </w:rPr>
        <w:t>: the "mixed" criterion for the family row is taken from a config of SHWD lineage (A:59 cites Reflective_vests.yaml; A:52 notes that it is based on SHWD). All three copies belonging to FireSmoke/D-Fire are distinct. Under the "release layer" unit explicitly adopted in 3a, D-Fire goes into the clean group.</w:t>
        <w:br/>
        <w:t xml:space="preserve">- </w:t>
      </w:r>
      <w:r>
        <w:rPr>
          <w:rFonts w:ascii="Consolas" w:hAnsi="Consolas"/>
          <w:b/>
        </w:rPr>
        <w:t>(d-1) AI-TOD / DOTA asymmetry</w:t>
      </w:r>
      <w:r>
        <w:rPr>
          <w:rFonts w:ascii="Consolas" w:hAnsi="Consolas"/>
        </w:rPr>
        <w:t>: the audit marks F-C for AI-TOD, which contains trainval, but does not mark DOTA v1/v2, which likewise contain trainval. This table uniformly adopts the "release/protocol layer" unit: trainval is a user-protocol caveat and is not used as grounds for a verdict; neither place is re-judged, but AI-TOD is contradictory because its v2 release statement contradicts itself.</w:t>
      </w:r>
    </w:p>
    <w:p/>
    <w:p>
      <w:pPr>
        <w:pStyle w:val="Heading1"/>
      </w:pPr>
      <w:r>
        <w:t>S2 · Correction record for the counting conventions (old convention → recomputed convention)</w:t>
      </w:r>
    </w:p>
    <w:p>
      <w:pPr>
        <w:ind w:left="432"/>
      </w:pPr>
      <w:r>
        <w:rPr>
          <w:b/>
          <w:color w:val="444444"/>
          <w:sz w:val="20"/>
        </w:rPr>
        <w:t>Purpose</w:t>
      </w:r>
      <w:r>
        <w:rPr>
          <w:color w:val="444444"/>
          <w:sz w:val="20"/>
        </w:rPr>
        <w:t>: main text §6.3; explains why the same fact once had two sets of numbers, and which set has been invalidated.</w:t>
      </w:r>
    </w:p>
    <w:p>
      <w:pPr>
        <w:ind w:left="432"/>
      </w:pPr>
      <w:r>
        <w:rPr>
          <w:b/>
          <w:color w:val="444444"/>
          <w:sz w:val="20"/>
        </w:rPr>
        <w:t>Source</w:t>
      </w:r>
      <w:r>
        <w:rPr>
          <w:color w:val="444444"/>
          <w:sz w:val="20"/>
        </w:rPr>
        <w:t xml:space="preserve">: </w:t>
      </w:r>
      <w:r>
        <w:rPr>
          <w:rFonts w:ascii="Consolas" w:hAnsi="Consolas"/>
          <w:color w:val="444444"/>
          <w:sz w:val="20"/>
        </w:rPr>
        <w:t>the audit-correction and adjudication record, §2 superseding block</w:t>
      </w:r>
      <w:r>
        <w:rPr>
          <w:color w:val="444444"/>
          <w:sz w:val="20"/>
        </w:rPr>
        <w:t xml:space="preserve"> (md5 </w:t>
      </w:r>
      <w:r>
        <w:rPr>
          <w:rFonts w:ascii="Consolas" w:hAnsi="Consolas"/>
          <w:color w:val="444444"/>
          <w:sz w:val="20"/>
        </w:rPr>
        <w:t>94e85a41a6f7c5a5b6788a11b96c2c8e</w:t>
      </w:r>
      <w:r>
        <w:rPr>
          <w:color w:val="444444"/>
          <w:sz w:val="20"/>
        </w:rPr>
        <w:t xml:space="preserve">, 24638 bytes); the following content is </w:t>
      </w:r>
      <w:r>
        <w:rPr>
          <w:b/>
          <w:color w:val="444444"/>
          <w:sz w:val="20"/>
        </w:rPr>
        <w:t>embedded verbatim, unmodified</w:t>
      </w:r>
      <w:r>
        <w:rPr>
          <w:color w:val="444444"/>
          <w:sz w:val="20"/>
        </w:rPr>
        <w:t>.</w:t>
      </w:r>
    </w:p>
    <w:p>
      <w:r>
        <w:rPr>
          <w:rFonts w:ascii="Consolas" w:hAnsi="Consolas"/>
        </w:rPr>
        <w:t>&gt; ### The four counts in this section (§2) have been superseded by a mechanical recomputation (note added 2026-09-16)</w:t>
        <w:br/>
        <w:t>&gt;</w:t>
        <w:br/>
        <w:t xml:space="preserve">&gt; The </w:t>
      </w:r>
      <w:r>
        <w:rPr>
          <w:rFonts w:ascii="Consolas" w:hAnsi="Consolas"/>
          <w:b/>
        </w:rPr>
        <w:t>12/19 (release/protocol layer)</w:t>
      </w:r>
      <w:r>
        <w:rPr>
          <w:rFonts w:ascii="Consolas" w:hAnsi="Consolas"/>
        </w:rPr>
        <w:t xml:space="preserve">, </w:t>
      </w:r>
      <w:r>
        <w:rPr>
          <w:rFonts w:ascii="Consolas" w:hAnsi="Consolas"/>
          <w:b/>
        </w:rPr>
        <w:t>13/19 (actual reporting layer)</w:t>
      </w:r>
      <w:r>
        <w:rPr>
          <w:rFonts w:ascii="Consolas" w:hAnsi="Consolas"/>
        </w:rPr>
        <w:t xml:space="preserve">, </w:t>
      </w:r>
      <w:r>
        <w:rPr>
          <w:rFonts w:ascii="Consolas" w:hAnsi="Consolas"/>
          <w:b/>
        </w:rPr>
        <w:t>6/19 (clean)</w:t>
      </w:r>
      <w:r>
        <w:rPr>
          <w:rFonts w:ascii="Consolas" w:hAnsi="Consolas"/>
        </w:rPr>
        <w:t xml:space="preserve"> and </w:t>
      </w:r>
      <w:r>
        <w:rPr>
          <w:rFonts w:ascii="Consolas" w:hAnsi="Consolas"/>
          <w:b/>
        </w:rPr>
        <w:t>≤14/19 (upper bound)</w:t>
      </w:r>
      <w:r>
        <w:rPr>
          <w:rFonts w:ascii="Consolas" w:hAnsi="Consolas"/>
        </w:rPr>
        <w:t xml:space="preserve"> in the §2 table</w:t>
        <w:br/>
        <w:t xml:space="preserve">&gt; are inconsistent with the mechanical recomputation completed 4 minutes later, and </w:t>
      </w:r>
      <w:r>
        <w:rPr>
          <w:rFonts w:ascii="Consolas" w:hAnsi="Consolas"/>
          <w:b/>
        </w:rPr>
        <w:t>must no longer be cited</w:t>
      </w:r>
      <w:r>
        <w:rPr>
          <w:rFonts w:ascii="Consolas" w:hAnsi="Consolas"/>
        </w:rPr>
        <w:t xml:space="preserve">. The recomputation is the sole counting source: </w:t>
      </w:r>
      <w:r>
        <w:rPr>
          <w:rFonts w:ascii="Consolas" w:hAnsi="Consolas"/>
          <w:sz w:val="19"/>
        </w:rPr>
        <w:t>analysis/eval_validity/split_units_recompute_20260916.txt</w:t>
      </w:r>
      <w:r>
        <w:rPr>
          <w:rFonts w:ascii="Consolas" w:hAnsi="Consolas"/>
        </w:rPr>
        <w:t xml:space="preserve"> and</w:t>
        <w:br/>
        <w:t xml:space="preserve">&gt; </w:t>
      </w:r>
      <w:r>
        <w:rPr>
          <w:rFonts w:ascii="Consolas" w:hAnsi="Consolas"/>
          <w:sz w:val="19"/>
        </w:rPr>
        <w:t>split_units_19rows_20260916.md</w:t>
      </w:r>
      <w:r>
        <w:rPr>
          <w:rFonts w:ascii="Consolas" w:hAnsi="Consolas"/>
        </w:rPr>
        <w:br/>
        <w:t>&gt;</w:t>
        <w:br/>
        <w:t>&gt; | Unit | Non-independent | Clean | Undecidable |</w:t>
        <w:br/>
        <w:t>&gt; |---|---|---|---|</w:t>
        <w:br/>
        <w:t xml:space="preserve">&gt; | Literal </w:t>
      </w:r>
      <w:r>
        <w:rPr>
          <w:rFonts w:ascii="Consolas" w:hAnsi="Consolas"/>
          <w:sz w:val="19"/>
        </w:rPr>
        <w:t>val == test</w:t>
      </w:r>
      <w:r>
        <w:rPr>
          <w:rFonts w:ascii="Consolas" w:hAnsi="Consolas"/>
        </w:rPr>
        <w:t xml:space="preserve"> (the benchmark's own release) | </w:t>
      </w:r>
      <w:r>
        <w:rPr>
          <w:rFonts w:ascii="Consolas" w:hAnsi="Consolas"/>
          <w:b/>
        </w:rPr>
        <w:t>2/19 ≈ 11%</w:t>
      </w:r>
      <w:r>
        <w:rPr>
          <w:rFonts w:ascii="Consolas" w:hAnsi="Consolas"/>
        </w:rPr>
        <w:t xml:space="preserve"> | — | — |</w:t>
        <w:br/>
        <w:t xml:space="preserve">&gt; | release (release layer) | </w:t>
      </w:r>
      <w:r>
        <w:rPr>
          <w:rFonts w:ascii="Consolas" w:hAnsi="Consolas"/>
          <w:b/>
        </w:rPr>
        <w:t>10/19 ≈ 53%</w:t>
      </w:r>
      <w:r>
        <w:rPr>
          <w:rFonts w:ascii="Consolas" w:hAnsi="Consolas"/>
        </w:rPr>
        <w:t xml:space="preserve"> | — | — |</w:t>
        <w:br/>
        <w:t xml:space="preserve">&gt; | protocol (official protocol layer) | </w:t>
      </w:r>
      <w:r>
        <w:rPr>
          <w:rFonts w:ascii="Consolas" w:hAnsi="Consolas"/>
          <w:b/>
        </w:rPr>
        <w:t>13/19 ≈ 68%</w:t>
      </w:r>
      <w:r>
        <w:rPr>
          <w:rFonts w:ascii="Consolas" w:hAnsi="Consolas"/>
        </w:rPr>
        <w:t xml:space="preserve"> | — | — |</w:t>
        <w:br/>
        <w:t xml:space="preserve">&gt; | yolo_dist (generic YOLO distribution package layer) | </w:t>
      </w:r>
      <w:r>
        <w:rPr>
          <w:rFonts w:ascii="Consolas" w:hAnsi="Consolas"/>
          <w:b/>
        </w:rPr>
        <w:t>4/19 ≈ 21%</w:t>
      </w:r>
      <w:r>
        <w:rPr>
          <w:rFonts w:ascii="Consolas" w:hAnsi="Consolas"/>
        </w:rPr>
        <w:t xml:space="preserve"> | — | 4 |</w:t>
        <w:br/>
        <w:t xml:space="preserve">&gt; | </w:t>
      </w:r>
      <w:r>
        <w:rPr>
          <w:rFonts w:ascii="Consolas" w:hAnsi="Consolas"/>
          <w:b/>
        </w:rPr>
        <w:t>reported (actual reporting layer)</w:t>
      </w:r>
      <w:r>
        <w:rPr>
          <w:rFonts w:ascii="Consolas" w:hAnsi="Consolas"/>
        </w:rPr>
        <w:t xml:space="preserve"> | </w:t>
      </w:r>
      <w:r>
        <w:rPr>
          <w:rFonts w:ascii="Consolas" w:hAnsi="Consolas"/>
          <w:b/>
        </w:rPr>
        <w:t>12/19 ≈ 63%</w:t>
      </w:r>
      <w:r>
        <w:rPr>
          <w:rFonts w:ascii="Consolas" w:hAnsi="Consolas"/>
        </w:rPr>
        <w:t xml:space="preserve"> (12/15 = </w:t>
      </w:r>
      <w:r>
        <w:rPr>
          <w:rFonts w:ascii="Consolas" w:hAnsi="Consolas"/>
          <w:b/>
        </w:rPr>
        <w:t>80%</w:t>
      </w:r>
      <w:r>
        <w:rPr>
          <w:rFonts w:ascii="Consolas" w:hAnsi="Consolas"/>
        </w:rPr>
        <w:t xml:space="preserve"> of the decidable rows) | </w:t>
      </w:r>
      <w:r>
        <w:rPr>
          <w:rFonts w:ascii="Consolas" w:hAnsi="Consolas"/>
          <w:b/>
        </w:rPr>
        <w:t>3/19 ≈ 16%</w:t>
      </w:r>
      <w:r>
        <w:rPr>
          <w:rFonts w:ascii="Consolas" w:hAnsi="Consolas"/>
        </w:rPr>
        <w:t xml:space="preserve"> | </w:t>
      </w:r>
      <w:r>
        <w:rPr>
          <w:rFonts w:ascii="Consolas" w:hAnsi="Consolas"/>
          <w:b/>
        </w:rPr>
        <w:t>4</w:t>
      </w:r>
      <w:r>
        <w:rPr>
          <w:rFonts w:ascii="Consolas" w:hAnsi="Consolas"/>
        </w:rPr>
        <w:t xml:space="preserve"> |</w:t>
        <w:br/>
        <w:t>&gt;</w:t>
        <w:br/>
        <w:t xml:space="preserve">&gt; The four "undecidable" rows are AI-TOD, DIOR, Mendeley and D-Fire — </w:t>
      </w:r>
      <w:r>
        <w:rPr>
          <w:rFonts w:ascii="Consolas" w:hAnsi="Consolas"/>
          <w:b/>
        </w:rPr>
        <w:t>the audit expressed no position on their reporting practice</w:t>
      </w:r>
      <w:r>
        <w:rPr>
          <w:rFonts w:ascii="Consolas" w:hAnsi="Consolas"/>
        </w:rPr>
        <w:t>; it does not mean they are clean.</w:t>
        <w:br/>
        <w:t>&gt;</w:t>
        <w:br/>
        <w:t>&gt; The four concrete discrepancies and their dispositions:</w:t>
        <w:br/>
        <w:t>&gt; 1. §2's "release/protocol layer 12/19" does not hold under the recomputed convention — the recomputed release is 10/19 and protocol is 13/19,</w:t>
        <w:br/>
        <w:t xml:space="preserve">&gt;    </w:t>
      </w:r>
      <w:r>
        <w:rPr>
          <w:rFonts w:ascii="Consolas" w:hAnsi="Consolas"/>
          <w:b/>
        </w:rPr>
        <w:t>12 is neither the one nor the other</w:t>
      </w:r>
      <w:r>
        <w:rPr>
          <w:rFonts w:ascii="Consolas" w:hAnsi="Consolas"/>
        </w:rPr>
        <w:t xml:space="preserve"> (consistent with the ruling in §1(g): it is the result of two rows being hand-adjusted).</w:t>
        <w:br/>
        <w:t xml:space="preserve">&gt; 2. §2's "actual reporting layer 13/19" should be </w:t>
      </w:r>
      <w:r>
        <w:rPr>
          <w:rFonts w:ascii="Consolas" w:hAnsi="Consolas"/>
          <w:b/>
        </w:rPr>
        <w:t>12/19</w:t>
      </w:r>
      <w:r>
        <w:rPr>
          <w:rFonts w:ascii="Consolas" w:hAnsi="Consolas"/>
        </w:rPr>
        <w:t xml:space="preserve"> (4 rows undecidable).</w:t>
        <w:br/>
        <w:t xml:space="preserve">&gt; 3. §2's "clean 6/19" should be </w:t>
      </w:r>
      <w:r>
        <w:rPr>
          <w:rFonts w:ascii="Consolas" w:hAnsi="Consolas"/>
          <w:b/>
        </w:rPr>
        <w:t>3/19</w:t>
      </w:r>
      <w:r>
        <w:rPr>
          <w:rFonts w:ascii="Consolas" w:hAnsi="Consolas"/>
        </w:rPr>
        <w:t xml:space="preserve">; the reason the clean group dropped from 5 to 3 is that those 4 rows </w:t>
      </w:r>
      <w:r>
        <w:rPr>
          <w:rFonts w:ascii="Consolas" w:hAnsi="Consolas"/>
          <w:b/>
        </w:rPr>
        <w:t>were never addressed by the audit</w:t>
      </w:r>
      <w:r>
        <w:rPr>
          <w:rFonts w:ascii="Consolas" w:hAnsi="Consolas"/>
        </w:rPr>
        <w:t xml:space="preserve"> — this is a finding, not a gap.</w:t>
        <w:br/>
        <w:t xml:space="preserve">&gt; 4. §2's "≤14/19 upper bound" is replaced by a derivable statement: </w:t>
      </w:r>
      <w:r>
        <w:rPr>
          <w:rFonts w:ascii="Consolas" w:hAnsi="Consolas"/>
          <w:b/>
        </w:rPr>
        <w:t>80% of the decidable rows are non-independent (12/15)</w:t>
      </w:r>
      <w:r>
        <w:rPr>
          <w:rFonts w:ascii="Consolas" w:hAnsi="Consolas"/>
        </w:rPr>
        <w:t>, which is both stronger and more defensible than an unenumerated upper bound.</w:t>
        <w:br/>
        <w:t>&gt;</w:t>
        <w:br/>
        <w:t xml:space="preserve">&gt; </w:t>
      </w:r>
      <w:r>
        <w:rPr>
          <w:rFonts w:ascii="Consolas" w:hAnsi="Consolas"/>
          <w:b/>
        </w:rPr>
        <w:t>"79%" has already been ruled inadmissible in §1(e)</w:t>
      </w:r>
      <w:r>
        <w:rPr>
          <w:rFonts w:ascii="Consolas" w:hAnsi="Consolas"/>
        </w:rPr>
        <w:t>; this is confirmed here as well: the main text uses only the four enumerated points in the table above.</w:t>
        <w:br/>
        <w:br/>
        <w:t xml:space="preserve">&gt; </w:t>
      </w:r>
      <w:r>
        <w:rPr>
          <w:rFonts w:ascii="Consolas" w:hAnsi="Consolas"/>
          <w:b/>
        </w:rPr>
        <w:t>⚠️ This section was revised on 2026-09-16 (second version)</w:t>
      </w:r>
      <w:r>
        <w:rPr>
          <w:rFonts w:ascii="Consolas" w:hAnsi="Consolas"/>
        </w:rPr>
        <w:t xml:space="preserve">. </w:t>
      </w:r>
      <w:r>
        <w:rPr>
          <w:rFonts w:ascii="Consolas" w:hAnsi="Consolas"/>
          <w:b/>
        </w:rPr>
        <w:t>The first version (09:56) was written before the 19×5 marking table was built and gave predicted values</w:t>
      </w:r>
      <w:r>
        <w:rPr>
          <w:rFonts w:ascii="Consolas" w:hAnsi="Consolas"/>
        </w:rPr>
        <w:br/>
        <w:t>&gt; (release/protocol layer 12/19, actual reporting layer 13/19, clean 6/19). The mechanical recomputation 4 minutes later</w:t>
        <w:br/>
        <w:t>&gt; (</w:t>
      </w:r>
      <w:r>
        <w:rPr>
          <w:rFonts w:ascii="Consolas" w:hAnsi="Consolas"/>
          <w:sz w:val="19"/>
        </w:rPr>
        <w:t>eval_validity\split_units_recompute_20260916.txt</w:t>
      </w:r>
      <w:r>
        <w:rPr>
          <w:rFonts w:ascii="Consolas" w:hAnsi="Consolas"/>
        </w:rPr>
        <w:t>, 10:00, with a per-unit 19-row subtotal check) gave different results.</w:t>
        <w:br/>
        <w:t xml:space="preserve">&gt; </w:t>
      </w:r>
      <w:r>
        <w:rPr>
          <w:rFonts w:ascii="Consolas" w:hAnsi="Consolas"/>
          <w:b/>
        </w:rPr>
        <w:t>The two sets of numbers cannot be cited side by side</w:t>
      </w:r>
      <w:r>
        <w:rPr>
          <w:rFonts w:ascii="Consolas" w:hAnsi="Consolas"/>
        </w:rPr>
        <w:t xml:space="preserve">. Following the disposition recommendation in §7 #0 of </w:t>
      </w:r>
      <w:r>
        <w:rPr>
          <w:rFonts w:ascii="Consolas" w:hAnsi="Consolas"/>
          <w:sz w:val="19"/>
        </w:rPr>
        <w:t>the asset inventory</w:t>
      </w:r>
      <w:r>
        <w:rPr>
          <w:rFonts w:ascii="Consolas" w:hAnsi="Consolas"/>
        </w:rPr>
        <w:t>,</w:t>
        <w:br/>
        <w:t xml:space="preserve">&gt; </w:t>
      </w:r>
      <w:r>
        <w:rPr>
          <w:rFonts w:ascii="Consolas" w:hAnsi="Consolas"/>
          <w:b/>
        </w:rPr>
        <w:t>the recomputation is taken as the sole counting source</w:t>
      </w:r>
      <w:r>
        <w:rPr>
          <w:rFonts w:ascii="Consolas" w:hAnsi="Consolas"/>
        </w:rPr>
        <w:t>; the first version's predicted values are retained in the "trail" table below for traceability.</w:t>
      </w:r>
    </w:p>
    <w:p/>
    <w:p>
      <w:pPr>
        <w:pStyle w:val="Heading1"/>
      </w:pPr>
      <w:r>
        <w:t>S3 · Line-by-line evidence for the cross-framework configuration audit (5 frameworks / **18** official files printed)</w:t>
      </w:r>
    </w:p>
    <w:p>
      <w:pPr>
        <w:ind w:left="432"/>
      </w:pPr>
      <w:r>
        <w:rPr>
          <w:b/>
          <w:color w:val="444444"/>
          <w:sz w:val="20"/>
        </w:rPr>
        <w:t>Purpose</w:t>
      </w:r>
      <w:r>
        <w:rPr>
          <w:color w:val="444444"/>
          <w:sz w:val="20"/>
        </w:rPr>
        <w:t>: main text §6.5; the commit pin and the line-by-line evidence for each framework (the judgements are in the main text, the evidence is here).</w:t>
      </w:r>
    </w:p>
    <w:p>
      <w:pPr>
        <w:ind w:left="432"/>
      </w:pPr>
      <w:r>
        <w:rPr>
          <w:b/>
          <w:color w:val="444444"/>
          <w:sz w:val="20"/>
        </w:rPr>
        <w:t>Source</w:t>
      </w:r>
      <w:r>
        <w:rPr>
          <w:color w:val="444444"/>
          <w:sz w:val="20"/>
        </w:rPr>
        <w:t xml:space="preserve">: </w:t>
      </w:r>
      <w:r>
        <w:rPr>
          <w:rFonts w:ascii="Consolas" w:hAnsi="Consolas"/>
          <w:color w:val="444444"/>
          <w:sz w:val="20"/>
        </w:rPr>
        <w:t>xframe_evidence_20260916.txt</w:t>
      </w:r>
      <w:r>
        <w:rPr>
          <w:color w:val="444444"/>
          <w:sz w:val="20"/>
        </w:rPr>
        <w:t xml:space="preserve"> (md5 </w:t>
      </w:r>
      <w:r>
        <w:rPr>
          <w:rFonts w:ascii="Consolas" w:hAnsi="Consolas"/>
          <w:color w:val="444444"/>
          <w:sz w:val="20"/>
        </w:rPr>
        <w:t>78b3e251f5d4c8db3b6378ecbbd2b3e0</w:t>
      </w:r>
      <w:r>
        <w:rPr>
          <w:color w:val="444444"/>
          <w:sz w:val="20"/>
        </w:rPr>
        <w:t xml:space="preserve">, 13361 bytes); the following content is </w:t>
      </w:r>
      <w:r>
        <w:rPr>
          <w:b/>
          <w:color w:val="444444"/>
          <w:sz w:val="20"/>
        </w:rPr>
        <w:t>embedded verbatim, unmodified</w:t>
      </w:r>
      <w:r>
        <w:rPr>
          <w:color w:val="444444"/>
          <w:sz w:val="20"/>
        </w:rPr>
        <w:t>.</w:t>
      </w:r>
    </w:p>
    <w:p>
      <w:r>
        <w:rPr>
          <w:rFonts w:ascii="Consolas" w:hAnsi="Consolas"/>
        </w:rPr>
        <w:t>====================================================================================================</w:t>
        <w:br/>
        <w:t>Item C: extraction of cross-framework "split and checkpoint-selection" evidence (mechanical extraction, with line numbers; no judgements in this file)</w:t>
        <w:br/>
        <w:t>====================================================================================================</w:t>
        <w:br/>
        <w:br/>
        <w:t xml:space="preserve">  repo</w:t>
        <w:tab/>
        <w:t>default_branch</w:t>
        <w:tab/>
        <w:t>commit_sha</w:t>
        <w:br/>
        <w:t xml:space="preserve">  mmdetection</w:t>
        <w:tab/>
        <w:t>open-mmlab/mmdetection</w:t>
        <w:tab/>
        <w:t>main</w:t>
        <w:tab/>
        <w:t>cfd5d3a985b0249de009b67d04f37263e11cdf3d</w:t>
        <w:br/>
        <w:t xml:space="preserve">  detectron2</w:t>
        <w:tab/>
        <w:t>facebookresearch/detectron2</w:t>
        <w:tab/>
        <w:t>main</w:t>
        <w:tab/>
        <w:t>a2f4a8771ab77e8411c26b27f24f9489a28a2453</w:t>
        <w:br/>
        <w:t xml:space="preserve">  yolox</w:t>
        <w:tab/>
        <w:t>Megvii-BaseDetection/YOLOX</w:t>
        <w:tab/>
        <w:t>main</w:t>
        <w:tab/>
        <w:t>6ddff4824372906469a7fae2dc3206c7aa4bbaee</w:t>
        <w:br/>
        <w:t xml:space="preserve">  paddledetection</w:t>
        <w:tab/>
        <w:t>PaddlePaddle/PaddleDetection</w:t>
        <w:tab/>
        <w:t>release/2.9</w:t>
        <w:tab/>
        <w:t>b25522a0f4bde8c80603f3ba5e3472059972e3b5</w:t>
        <w:br/>
        <w:t xml:space="preserve">  detr</w:t>
        <w:tab/>
        <w:t>facebookresearch/detr</w:t>
        <w:tab/>
        <w:t>main</w:t>
        <w:tab/>
        <w:t>29901c51d7fe8712168b8d0d64351170bc0f83e0</w:t>
        <w:br/>
        <w:br/>
        <w:t>----------------------------------------------------------------------------------------------------</w:t>
        <w:br/>
        <w:t>### MMDetection :: mmdetection/configs___base___datasets__coco_detection.py   (96 lines)</w:t>
        <w:br/>
        <w:t xml:space="preserve">     3: data_root = 'data/coco/'</w:t>
        <w:br/>
        <w:t xml:space="preserve">    21:     dict(type='LoadImageFromFile', backend_args=backend_args),</w:t>
        <w:br/>
        <w:t xml:space="preserve">    22:     dict(type='LoadAnnotations', with_bbox=True),</w:t>
        <w:br/>
        <w:t xml:space="preserve">    23:     dict(type='Resize', scale=(1333, 800), keep_ratio=True),</w:t>
        <w:br/>
        <w:t xml:space="preserve">    24:     dict(type='RandomFlip', prob=0.5),</w:t>
        <w:br/>
        <w:t xml:space="preserve">    25:     dict(type='PackDetInputs')</w:t>
        <w:br/>
        <w:t xml:space="preserve">    28:     dict(type='LoadImageFromFile', backend_args=backend_args),</w:t>
        <w:br/>
        <w:t xml:space="preserve">    29:     dict(type='Resize', scale=(1333, 800), keep_ratio=True),</w:t>
        <w:br/>
        <w:t xml:space="preserve">    31:     dict(type='LoadAnnotations', with_bbox=True),</w:t>
        <w:br/>
        <w:t xml:space="preserve">    33:         type='PackDetInputs',</w:t>
        <w:br/>
        <w:t xml:space="preserve">    41:     sampler=dict(type='DefaultSampler', shuffle=True),</w:t>
        <w:br/>
        <w:t xml:space="preserve">    42:     batch_sampler=dict(type='AspectRatioBatchSampler'),</w:t>
        <w:br/>
        <w:t xml:space="preserve">    45:         data_root=data_root,</w:t>
        <w:br/>
        <w:t xml:space="preserve">    46:         ann_file='annotations/instances_train2017.json',</w:t>
        <w:br/>
        <w:t xml:space="preserve">    47:         data_prefix=dict(img='train2017/'),</w:t>
        <w:br/>
        <w:t xml:space="preserve">    56:     sampler=dict(type='DefaultSampler', shuffle=False),</w:t>
        <w:br/>
        <w:t xml:space="preserve">    59:         data_root=data_root,</w:t>
        <w:br/>
        <w:t xml:space="preserve">    60:         ann_file='annotations/instances_val2017.json',</w:t>
        <w:br/>
        <w:t xml:space="preserve">    61:         data_prefix=dict(img='val2017/'),</w:t>
        <w:br/>
        <w:t xml:space="preserve">    65: test_dataloader = val_dataloader</w:t>
        <w:br/>
        <w:t xml:space="preserve">    68:     type='CocoMetric',</w:t>
        <w:br/>
        <w:t xml:space="preserve">    69:     ann_file=data_root + 'annotations/instances_val2017.json',</w:t>
        <w:br/>
        <w:t xml:space="preserve">    73: test_evaluator = val_evaluator</w:t>
        <w:br/>
        <w:br/>
        <w:t xml:space="preserve">(Lines </w:t>
      </w:r>
      <w:r>
        <w:rPr>
          <w:rFonts w:ascii="Consolas" w:hAnsi="Consolas"/>
          <w:b/>
        </w:rPr>
        <w:t>65</w:t>
      </w:r>
      <w:r>
        <w:rPr>
          <w:rFonts w:ascii="Consolas" w:hAnsi="Consolas"/>
        </w:rPr>
        <w:t xml:space="preserve"> and </w:t>
      </w:r>
      <w:r>
        <w:rPr>
          <w:rFonts w:ascii="Consolas" w:hAnsi="Consolas"/>
          <w:b/>
        </w:rPr>
        <w:t>73</w:t>
      </w:r>
      <w:r>
        <w:rPr>
          <w:rFonts w:ascii="Consolas" w:hAnsi="Consolas"/>
        </w:rPr>
        <w:t xml:space="preserve"> were added to this excerpt on 2026-10-10, re-fetched from the pinned commit</w:t>
        <w:br/>
      </w:r>
      <w:r>
        <w:rPr>
          <w:rFonts w:ascii="Consolas" w:hAnsi="Consolas"/>
          <w:sz w:val="19"/>
        </w:rPr>
        <w:t>cfd5d3a985b0</w:t>
      </w:r>
      <w:r>
        <w:rPr>
          <w:rFonts w:ascii="Consolas" w:hAnsi="Consolas"/>
        </w:rPr>
        <w:t xml:space="preserve"> (blob sha </w:t>
      </w:r>
      <w:r>
        <w:rPr>
          <w:rFonts w:ascii="Consolas" w:hAnsi="Consolas"/>
          <w:sz w:val="19"/>
        </w:rPr>
        <w:t>fdf8dfad9476</w:t>
      </w:r>
      <w:r>
        <w:rPr>
          <w:rFonts w:ascii="Consolas" w:hAnsi="Consolas"/>
        </w:rPr>
        <w:t>, 96 lines, matching the header count above). They are the two</w:t>
        <w:br/>
      </w:r>
      <w:r>
        <w:rPr>
          <w:rFonts w:ascii="Consolas" w:hAnsi="Consolas"/>
          <w:sz w:val="19"/>
        </w:rPr>
        <w:t>test_*</w:t>
      </w:r>
      <w:r>
        <w:rPr>
          <w:rFonts w:ascii="Consolas" w:hAnsi="Consolas"/>
        </w:rPr>
        <w:t xml:space="preserve"> keys the correction in §7.2 cites: the extraction searched only for </w:t>
      </w:r>
      <w:r>
        <w:rPr>
          <w:rFonts w:ascii="Consolas" w:hAnsi="Consolas"/>
          <w:sz w:val="19"/>
        </w:rPr>
        <w:t>val_*</w:t>
      </w:r>
      <w:r>
        <w:rPr>
          <w:rFonts w:ascii="Consolas" w:hAnsi="Consolas"/>
        </w:rPr>
        <w:t>, so they were absent</w:t>
        <w:br/>
        <w:t xml:space="preserve">from </w:t>
      </w:r>
      <w:r>
        <w:rPr>
          <w:rFonts w:ascii="Consolas" w:hAnsi="Consolas"/>
          <w:b/>
        </w:rPr>
        <w:t>this excerpt</w:t>
      </w:r>
      <w:r>
        <w:rPr>
          <w:rFonts w:ascii="Consolas" w:hAnsi="Consolas"/>
        </w:rPr>
        <w:t xml:space="preserve"> rather than from the config. The key exists and is bound to the validation object —</w:t>
        <w:br/>
        <w:t xml:space="preserve">an </w:t>
      </w:r>
      <w:r>
        <w:rPr>
          <w:rFonts w:ascii="Consolas" w:hAnsi="Consolas"/>
          <w:b/>
        </w:rPr>
        <w:t>alias, not an independent split</w:t>
      </w:r>
      <w:r>
        <w:rPr>
          <w:rFonts w:ascii="Consolas" w:hAnsi="Consolas"/>
        </w:rPr>
        <w:t>.)</w:t>
        <w:br/>
        <w:br/>
        <w:t>----------------------------------------------------------------------------------------------------</w:t>
        <w:br/>
        <w:t>### MMDetection :: mmdetection/configs___base___default_runtime.py   (25 lines)</w:t>
        <w:br/>
        <w:t xml:space="preserve">  (no hits)</w:t>
        <w:br/>
        <w:br/>
        <w:t>----------------------------------------------------------------------------------------------------</w:t>
        <w:br/>
        <w:t>### MMDetection :: mmdetection/configs__faster_rcnn__faster-rcnn_r50_fpn_1x_coco.py   (6 lines)</w:t>
        <w:br/>
        <w:t xml:space="preserve">     1: _base_ = [</w:t>
        <w:br/>
        <w:t xml:space="preserve">     2:     '../_base_/models/faster-rcnn_r50_fpn.py',</w:t>
        <w:br/>
        <w:t xml:space="preserve">     3:     '../_base_/datasets/coco_detection.py',</w:t>
        <w:br/>
        <w:t xml:space="preserve">     4:     '../_base_/schedules/schedule_1x.py', '../_base_/default_runtime.py'</w:t>
        <w:br/>
        <w:t xml:space="preserve">     5: ]</w:t>
        <w:br/>
        <w:br/>
        <w:t>----------------------------------------------------------------------------------------------------</w:t>
        <w:br/>
        <w:t>### MMDetection :: mmdetection/tools__train.py   (122 lines)</w:t>
        <w:br/>
        <w:t xml:space="preserve">  (no hits)</w:t>
        <w:br/>
        <w:br/>
        <w:t>----------------------------------------------------------------------------------------------------</w:t>
        <w:br/>
        <w:t>### Detectron2 :: detectron2/configs__COCO-Detection__faster_rcnn_R_50_FPN_1x.yaml   (7 lines)</w:t>
        <w:br/>
        <w:t xml:space="preserve">     1: _BASE_: "../Base-RCNN-FPN.yaml"</w:t>
        <w:br/>
        <w:t xml:space="preserve">     2: MODEL:</w:t>
        <w:br/>
        <w:t xml:space="preserve">     3:   WEIGHTS: "detectron2://ImageNetPretrained/MSRA/R-50.pkl"</w:t>
        <w:br/>
        <w:t xml:space="preserve">     4:   MASK_ON: False</w:t>
        <w:br/>
        <w:t xml:space="preserve">     5:   RESNETS:</w:t>
        <w:br/>
        <w:t xml:space="preserve">     6:     DEPTH: 50</w:t>
        <w:br/>
        <w:br/>
        <w:t>----------------------------------------------------------------------------------------------------</w:t>
        <w:br/>
        <w:t>### Detectron2 :: detectron2/configs__Base-RCNN-FPN.yaml   (43 lines)</w:t>
        <w:br/>
        <w:t xml:space="preserve">    14:     PRE_NMS_TOPK_TRAIN: 2000  # Per FPN level</w:t>
        <w:br/>
        <w:t xml:space="preserve">    15:     PRE_NMS_TOPK_TEST: 1000  # Per FPN level</w:t>
        <w:br/>
        <w:t xml:space="preserve">    19:     POST_NMS_TOPK_TRAIN: 1000</w:t>
        <w:br/>
        <w:t xml:space="preserve">    20:     POST_NMS_TOPK_TEST: 1000</w:t>
        <w:br/>
        <w:t xml:space="preserve">    32: DATASETS:</w:t>
        <w:br/>
        <w:t xml:space="preserve">    33:   TRAIN: ("coco_2017_train",)</w:t>
        <w:br/>
        <w:t xml:space="preserve">    34:   TEST: ("coco_2017_val",)</w:t>
        <w:br/>
        <w:t xml:space="preserve">    36:   IMS_PER_BATCH: 16</w:t>
        <w:br/>
        <w:t xml:space="preserve">    41:   MIN_SIZE_TRAIN: (640, 672, 704, 736, 768, 800)</w:t>
        <w:br/>
        <w:br/>
        <w:t>----------------------------------------------------------------------------------------------------</w:t>
        <w:br/>
        <w:t>### Detectron2 :: detectron2/tools__train_net.py   (168 lines)</w:t>
        <w:br/>
        <w:t xml:space="preserve">   105:             for name in cfg.DATASETS.TEST</w:t>
        <w:br/>
        <w:br/>
        <w:t>----------------------------------------------------------------------------------------------------</w:t>
        <w:br/>
        <w:t>### Detectron2 :: detectron2/detectron2__data__datasets__builtin.py   (260 lines)</w:t>
        <w:br/>
        <w:t xml:space="preserve">    11:    without having to download the dataset annotations</w:t>
        <w:br/>
        <w:t xml:space="preserve">    36:     "coco_2014_train": ("coco/train2014", "coco/annotations/instances_train2014.json"),</w:t>
        <w:br/>
        <w:t xml:space="preserve">    37:     "coco_2014_val": ("coco/val2014", "coco/annotations/instances_val2014.json"),</w:t>
        <w:br/>
        <w:t xml:space="preserve">    38:     "coco_2014_minival": ("coco/val2014", "coco/annotations/instances_minival2014.json"),</w:t>
        <w:br/>
        <w:t xml:space="preserve">    41:         "coco/annotations/instances_valminusminival2014.json",</w:t>
        <w:br/>
        <w:t xml:space="preserve">    43:     "coco_2017_train": ("coco/train2017", "coco/annotations/instances_train2017.json"),</w:t>
        <w:br/>
        <w:t xml:space="preserve">    44:     "coco_2017_val": ("coco/val2017", "coco/annotations/instances_val2017.json"),</w:t>
        <w:br/>
        <w:t xml:space="preserve">    45:     "coco_2017_test": ("coco/test2017", "coco/annotations/image_info_test2017.json"),</w:t>
        <w:br/>
        <w:t xml:space="preserve">    46:     "coco_2017_test-dev": ("coco/test2017", "coco/annotations/image_info_test-dev2017.json"),</w:t>
        <w:br/>
        <w:t xml:space="preserve">    47:     "coco_2017_val_100": ("coco/val2017", "coco/annotations/instances_val2017_100.json"),</w:t>
        <w:br/>
        <w:t xml:space="preserve">    53:         "coco/annotations/person_keypoints_train2014.json",</w:t>
        <w:br/>
        <w:t xml:space="preserve">    55:     "keypoints_coco_2014_val": ("coco/val2014", "coco/annotations/person_keypoints_val2014.json"),</w:t>
        <w:br/>
        <w:t xml:space="preserve">    58:         "coco/annotations/person_keypoints_minival2014.json",</w:t>
        <w:br/>
        <w:t xml:space="preserve">    62:         "coco/annotations/person_keypoints_valminusminival2014.json",</w:t>
        <w:br/>
        <w:t xml:space="preserve">    64:     "keypoints_coco_2017_train": (</w:t>
        <w:br/>
        <w:t xml:space="preserve">    66:         "coco/annotations/person_keypoints_train2017.json",</w:t>
        <w:br/>
        <w:t xml:space="preserve">    68:     "keypoints_coco_2017_val": ("coco/val2017", "coco/annotations/person_keypoints_val2017.json"),</w:t>
        <w:br/>
        <w:t xml:space="preserve">    69:     "keypoints_coco_2017_val_100": (</w:t>
        <w:br/>
        <w:t xml:space="preserve">    70:         "coco/val2017",</w:t>
        <w:br/>
        <w:t xml:space="preserve">    71:         "coco/annotations/person_keypoints_val2017_100.json",</w:t>
        <w:br/>
        <w:t xml:space="preserve">    77:     "coco_2017_train_panoptic": (</w:t>
        <w:br/>
        <w:t xml:space="preserve">    80:         "coco/annotations/panoptic_train2017.json",</w:t>
        <w:br/>
        <w:t xml:space="preserve">    88:     "coco_2017_val_panoptic": (</w:t>
        <w:br/>
        <w:t xml:space="preserve">    89:         "coco/panoptic_val2017",</w:t>
        <w:br/>
        <w:t xml:space="preserve">    90:         "coco/annotations/panoptic_val2017.json",</w:t>
        <w:br/>
        <w:t xml:space="preserve">    91:         "coco/panoptic_stuff_val2017",</w:t>
        <w:br/>
        <w:t xml:space="preserve">    93:     "coco_2017_val_100_panoptic": (</w:t>
        <w:br/>
        <w:t xml:space="preserve">    94:         "coco/panoptic_val2017_100",</w:t>
        <w:br/>
        <w:t xml:space="preserve">    95:         "coco/annotations/panoptic_val2017_100.json",</w:t>
        <w:br/>
        <w:t xml:space="preserve">    96:         "coco/panoptic_stuff_val2017_100",</w:t>
        <w:br/>
        <w:t xml:space="preserve">   235:         gt_dir = os.path.join(root, "annotations_detectron2", dirname)</w:t>
        <w:br/>
        <w:br/>
        <w:t>----------------------------------------------------------------------------------------------------</w:t>
        <w:br/>
        <w:t>### Detectron2 :: detectron2/detectron2__config__defaults.py   (657 lines)</w:t>
        <w:br/>
        <w:t xml:space="preserve">   103: _C.DATASETS.TEST = ()</w:t>
        <w:br/>
        <w:t xml:space="preserve">   607: _C.TEST.EVAL_PERIOD = 0</w:t>
        <w:br/>
        <w:br/>
        <w:t>----------------------------------------------------------------------------------------------------</w:t>
        <w:br/>
        <w:t>### YOLOX :: yolox/exps__default__yolox_s.py   (16 lines)</w:t>
        <w:br/>
        <w:t xml:space="preserve">     7: from yolox.exp import Exp as MyExp</w:t>
        <w:br/>
        <w:t xml:space="preserve">    15:         self.exp_name = os.path.split(os.path.realpath(__file__))[1].split(".")[0]</w:t>
        <w:br/>
        <w:br/>
        <w:t>----------------------------------------------------------------------------------------------------</w:t>
        <w:br/>
        <w:t>### YOLOX :: yolox/yolox__data__datasets__coco.py   (189 lines)</w:t>
        <w:br/>
        <w:t xml:space="preserve">    42:         json_file="instances_train2017.json",</w:t>
        <w:br/>
        <w:t xml:space="preserve">    43:         name="train2017",</w:t>
        <w:br/>
        <w:t xml:space="preserve">    54:             name (str): COCO data name (e.g. 'train2017' or 'val2017')</w:t>
        <w:br/>
        <w:br/>
        <w:t>----------------------------------------------------------------------------------------------------</w:t>
        <w:br/>
        <w:t>### YOLOX :: yolox/tools__train.py   (147 lines)</w:t>
        <w:br/>
        <w:t xml:space="preserve">  (no hits)</w:t>
        <w:br/>
        <w:br/>
        <w:t>----------------------------------------------------------------------------------------------------</w:t>
        <w:br/>
        <w:t>### YOLOX :: yolox/tools__eval.py   (221 lines)</w:t>
        <w:br/>
        <w:t xml:space="preserve">    93:         "--test",</w:t>
        <w:br/>
        <w:br/>
        <w:t>----------------------------------------------------------------------------------------------------</w:t>
        <w:br/>
        <w:t>### PaddleDetection :: paddledetection/configs__yolov3__yolov3_darknet53_270e_coco.yml   (11 lines)</w:t>
        <w:br/>
        <w:t xml:space="preserve">     1: _BASE_: [</w:t>
        <w:br/>
        <w:t xml:space="preserve">     2:   '../datasets/coco_detection.yml',</w:t>
        <w:br/>
        <w:t xml:space="preserve">     3:   '../runtime.yml',</w:t>
        <w:br/>
        <w:t xml:space="preserve">     4:   '_base_/optimizer_270e.yml',</w:t>
        <w:br/>
        <w:t xml:space="preserve">     5:   '_base_/yolov3_darknet53.yml',</w:t>
        <w:br/>
        <w:t xml:space="preserve">     6:   '_base_/yolov3_reader.yml',</w:t>
        <w:br/>
        <w:t xml:space="preserve">     7: ]</w:t>
        <w:br/>
        <w:t xml:space="preserve">     9: snapshot_epoch: 5</w:t>
        <w:br/>
        <w:t xml:space="preserve">    10: weights: output/yolov3_darknet53_270e_coco/model_final</w:t>
        <w:br/>
        <w:br/>
        <w:t>----------------------------------------------------------------------------------------------------</w:t>
        <w:br/>
        <w:t>### PaddleDetection :: paddledetection/tools__train.py   (220 lines)</w:t>
        <w:br/>
        <w:t xml:space="preserve">    51:         "--eval",</w:t>
        <w:br/>
        <w:t xml:space="preserve">    54:         help="Whether to perform evaluation in train")</w:t>
        <w:br/>
        <w:t xml:space="preserve">    66:         help="If set True, enable continuous evaluation job."</w:t>
        <w:br/>
        <w:t xml:space="preserve">    94:         help='Whether to save the evaluation results only')</w:t>
        <w:br/>
        <w:t xml:space="preserve">   100:         "format \"key1=value1;key2=value2;key3=value3\"."</w:t>
        <w:br/>
        <w:t xml:space="preserve">   161:     trainer.train(FLAGS.eval)</w:t>
        <w:br/>
        <w:br/>
        <w:t>----------------------------------------------------------------------------------------------------</w:t>
        <w:br/>
        <w:t>### DETR :: detr/main.py   (249 lines)</w:t>
        <w:br/>
        <w:t xml:space="preserve">    16: from engine import evaluate, train_one_epoch</w:t>
        <w:br/>
        <w:t xml:space="preserve">    95:     parser.add_argument('--eval', action='store_true')</w:t>
        <w:br/>
        <w:t xml:space="preserve">   143:     dataset_val = build_dataset(image_set='val', args=args)</w:t>
        <w:br/>
        <w:t xml:space="preserve">   147:         sampler_val = DistributedSampler(dataset_val, shuffle=False)</w:t>
        <w:br/>
        <w:t xml:space="preserve">   150:         sampler_val = torch.utils.data.SequentialSampler(dataset_val)</w:t>
        <w:br/>
        <w:t xml:space="preserve">   157:     data_loader_val = DataLoader(dataset_val, args.batch_size, sampler=sampler_val,</w:t>
        <w:br/>
        <w:t xml:space="preserve">   162:         coco_val = datasets.coco.build("val", args)</w:t>
        <w:br/>
        <w:t xml:space="preserve">   163:         base_ds = get_coco_api_from_dataset(coco_val)</w:t>
        <w:br/>
        <w:t xml:space="preserve">   165:         base_ds = get_coco_api_from_dataset(dataset_val)</w:t>
        <w:br/>
        <w:t xml:space="preserve">   179:         if not args.eval and 'optimizer' in checkpoint and 'lr_scheduler' in checkpoint and 'epoch' in checkpoint:</w:t>
        <w:br/>
        <w:t xml:space="preserve">   184:     if args.eval:</w:t>
        <w:br/>
        <w:t xml:space="preserve">   185:         test_stats, coco_evaluator = evaluate(model, criterion, postprocessors,</w:t>
        <w:br/>
        <w:t xml:space="preserve">   186:                                               data_loader_val, base_ds, device, args.output_dir)</w:t>
        <w:br/>
        <w:t xml:space="preserve">   188:             utils.save_on_master(coco_evaluator.coco_eval["bbox"].eval, output_dir / "eval.pth")</w:t>
        <w:br/>
        <w:t xml:space="preserve">   214:         test_stats, coco_evaluator = evaluate(</w:t>
        <w:br/>
        <w:t xml:space="preserve">   215:             model, criterion, postprocessors, data_loader_val, base_ds, device, args.output_dir</w:t>
        <w:br/>
        <w:t xml:space="preserve">   228:             if coco_evaluator is not None:</w:t>
        <w:br/>
        <w:t xml:space="preserve">   229:                 (output_dir / 'eval').mkdir(exist_ok=True)</w:t>
        <w:br/>
        <w:t xml:space="preserve">   230:                 if "bbox" in coco_evaluator.coco_eval:</w:t>
        <w:br/>
        <w:t xml:space="preserve">   235:                         torch.save(coco_evaluator.coco_eval["bbox"].eval,</w:t>
        <w:br/>
        <w:t xml:space="preserve">   236:                                    output_dir / "eval" / name)</w:t>
        <w:br/>
        <w:t xml:space="preserve">   244:     parser = argparse.ArgumentParser('DETR training and evaluation script', parents=[get_args_parser()])</w:t>
        <w:br/>
        <w:br/>
        <w:t>----------------------------------------------------------------------------------------------------</w:t>
        <w:br/>
        <w:t>### DETR :: detr/datasets__coco.py   (159 lines)</w:t>
        <w:br/>
        <w:t xml:space="preserve">   151:     PATHS = {</w:t>
        <w:br/>
        <w:t xml:space="preserve">   152:         "train": (root / "train2017", root / "annotations" / f'{mode}_train2017.json'),</w:t>
        <w:br/>
        <w:t xml:space="preserve">   153:         "val": (root / "val2017", root / "annotations" / f'{mode}_val2017.json'),</w:t>
        <w:br/>
        <w:t xml:space="preserve">   156:     img_folder, ann_file = PATHS[image_set]</w:t>
        <w:br/>
        <w:br/>
        <w:t>----------------------------------------------------------------------------------------------------</w:t>
        <w:br/>
        <w:t>### DETR :: detr/engine.py   (152 lines)</w:t>
        <w:br/>
        <w:t xml:space="preserve">     3: Train and eval functions used in main.py</w:t>
        <w:br/>
        <w:t xml:space="preserve">    13: from datasets.coco_eval import CocoEvaluator</w:t>
        <w:br/>
        <w:t xml:space="preserve">    14: from datasets.panoptic_eval import PanopticEvaluator</w:t>
        <w:br/>
        <w:t xml:space="preserve">    23:     metric_logger.add_meter('lr', utils.SmoothedValue(window_size=1, fmt='{value:.6f}'))</w:t>
        <w:br/>
        <w:t xml:space="preserve">    24:     metric_logger.add_meter('class_error', utils.SmoothedValue(window_size=1, fmt='{value:.2f}'))</w:t>
        <w:br/>
        <w:t xml:space="preserve">    43:         losses_reduced_scaled = sum(loss_dict_reduced_scaled.values())</w:t>
        <w:br/>
        <w:t xml:space="preserve">    45:         loss_value = losses_reduced_scaled.item()</w:t>
        <w:br/>
        <w:t xml:space="preserve">    47:         if not math.isfinite(loss_value):</w:t>
        <w:br/>
        <w:t xml:space="preserve">    48:             print("Loss is {}, stopping training".format(loss_value))</w:t>
        <w:br/>
        <w:t xml:space="preserve">    58:         metric_logger.update(loss=loss_value, </w:t>
      </w:r>
      <w:r>
        <w:rPr>
          <w:rFonts w:ascii="Consolas" w:hAnsi="Consolas"/>
          <w:b/>
        </w:rPr>
        <w:t xml:space="preserve">loss_dict_reduced_scaled, </w:t>
      </w:r>
      <w:r>
        <w:rPr>
          <w:rFonts w:ascii="Consolas" w:hAnsi="Consolas"/>
        </w:rPr>
        <w:t>loss_dict_reduced_unscaled)</w:t>
        <w:br/>
        <w:t xml:space="preserve">    68: def evaluate(model, criterion, postprocessors, data_loader, base_ds, device, output_dir):</w:t>
        <w:br/>
        <w:t xml:space="preserve">    69:     model.eval()</w:t>
        <w:br/>
        <w:t xml:space="preserve">    70:     criterion.eval()</w:t>
        <w:br/>
        <w:t xml:space="preserve">    73:     metric_logger.add_meter('class_error', utils.SmoothedValue(window_size=1, fmt='{value:.2f}'))</w:t>
        <w:br/>
        <w:t xml:space="preserve">    77:     coco_evaluator = CocoEvaluator(base_ds, iou_types)</w:t>
        <w:br/>
        <w:t xml:space="preserve">    80:     panoptic_evaluator = None</w:t>
        <w:br/>
        <w:t xml:space="preserve">    82:         panoptic_evaluator = PanopticEvaluator(</w:t>
        <w:br/>
        <w:t xml:space="preserve">    85:             output_dir=os.path.join(output_dir, "panoptic_eval"),</w:t>
        <w:br/>
        <w:t xml:space="preserve">   102:         metric_logger.update(loss=sum(loss_dict_reduced_scaled.values()),</w:t>
        <w:br/>
        <w:t xml:space="preserve">   113:         if coco_evaluator is not None:</w:t>
        <w:br/>
        <w:t xml:space="preserve">   114:             coco_evaluator.update(res)</w:t>
        <w:br/>
        <w:t xml:space="preserve">   116:         if panoptic_evaluator is not None:</w:t>
        <w:br/>
        <w:t xml:space="preserve">   124:             panoptic_evaluator.update(res_pano)</w:t>
        <w:br/>
        <w:t xml:space="preserve">   129:     if coco_evaluator is not None:</w:t>
        <w:br/>
        <w:t xml:space="preserve">   130:         coco_evaluator.synchronize_between_processes()</w:t>
        <w:br/>
        <w:t xml:space="preserve">   131:     if panoptic_evaluator is not None:</w:t>
        <w:br/>
        <w:t xml:space="preserve">   132:         panoptic_evaluator.synchronize_between_processes()</w:t>
        <w:br/>
        <w:t xml:space="preserve">   135:     if coco_evaluator is not None:</w:t>
        <w:br/>
        <w:t xml:space="preserve">   136:         coco_evaluator.accumulate()</w:t>
        <w:br/>
        <w:t xml:space="preserve">   137:         coco_evaluator.summarize()</w:t>
        <w:br/>
        <w:t xml:space="preserve">   139:     if panoptic_evaluator is not None:</w:t>
        <w:br/>
        <w:t xml:space="preserve">   140:         panoptic_res = panoptic_evaluator.summarize()</w:t>
        <w:br/>
        <w:t xml:space="preserve">   142:     if coco_evaluator is not None:</w:t>
        <w:br/>
        <w:t xml:space="preserve">   144:             stats['coco_eval_bbox'] = coco_evaluator.coco_eval['bbox'].stats.tolist()</w:t>
        <w:br/>
        <w:t xml:space="preserve">   146:             stats['coco_eval_masks'] = coco_evaluator.coco_eval['segm'].stats.tolist()</w:t>
        <w:br/>
        <w:t xml:space="preserve">   151:     return stats, coco_evaluator</w:t>
        <w:br/>
        <w:br/>
        <w:t>====================================================================================================</w:t>
        <w:br/>
        <w:t>Missing files: none</w:t>
      </w:r>
    </w:p>
    <w:p>
      <w:pPr>
        <w:pStyle w:val="Heading1"/>
      </w:pPr>
      <w:r>
        <w:t>S4 · 2×2 evaluation matrix over the three-split protocol (41 runs × {best,last} × {val,test})</w:t>
      </w:r>
    </w:p>
    <w:p>
      <w:pPr>
        <w:ind w:left="432"/>
      </w:pPr>
      <w:r>
        <w:rPr>
          <w:b/>
          <w:color w:val="444444"/>
          <w:sz w:val="20"/>
        </w:rPr>
        <w:t>Purpose</w:t>
      </w:r>
      <w:r>
        <w:rPr>
          <w:color w:val="444444"/>
          <w:sz w:val="20"/>
        </w:rPr>
        <w:t>: main text §8.6 and §5.6; covers archive-reproduction verification, the decomposability of Δgap, and the realization rate of the selection gain.</w:t>
      </w:r>
    </w:p>
    <w:p>
      <w:pPr>
        <w:ind w:left="432"/>
      </w:pPr>
      <w:r>
        <w:rPr>
          <w:b/>
          <w:color w:val="444444"/>
          <w:sz w:val="20"/>
        </w:rPr>
        <w:t>Source</w:t>
      </w:r>
      <w:r>
        <w:rPr>
          <w:color w:val="444444"/>
          <w:sz w:val="20"/>
        </w:rPr>
        <w:t xml:space="preserve">: </w:t>
      </w:r>
      <w:r>
        <w:rPr>
          <w:rFonts w:ascii="Consolas" w:hAnsi="Consolas"/>
          <w:color w:val="444444"/>
          <w:sz w:val="20"/>
        </w:rPr>
        <w:t>xeval_analysis_20260916.txt</w:t>
      </w:r>
      <w:r>
        <w:rPr>
          <w:color w:val="444444"/>
          <w:sz w:val="20"/>
        </w:rPr>
        <w:t xml:space="preserve"> (md5 </w:t>
      </w:r>
      <w:r>
        <w:rPr>
          <w:rFonts w:ascii="Consolas" w:hAnsi="Consolas"/>
          <w:color w:val="444444"/>
          <w:sz w:val="20"/>
        </w:rPr>
        <w:t>8b74b2eb6228c078d5a38131d119567b</w:t>
      </w:r>
      <w:r>
        <w:rPr>
          <w:color w:val="444444"/>
          <w:sz w:val="20"/>
        </w:rPr>
        <w:t xml:space="preserve">, 8534 bytes); the content below is </w:t>
      </w:r>
      <w:r>
        <w:rPr>
          <w:b/>
          <w:color w:val="444444"/>
          <w:sz w:val="20"/>
        </w:rPr>
        <w:t>embedded verbatim, unchanged</w:t>
      </w:r>
      <w:r>
        <w:rPr>
          <w:color w:val="444444"/>
          <w:sz w:val="20"/>
        </w:rPr>
        <w:t>.</w:t>
      </w:r>
    </w:p>
    <w:p>
      <w:r>
        <w:rPr>
          <w:rFonts w:ascii="Consolas" w:hAnsi="Consolas"/>
        </w:rPr>
        <w:t>========================================================================================================</w:t>
        <w:br/>
        <w:t>2×2 evaluation matrix × archive: verification / locally recomputable / decomposability of Δgap</w:t>
        <w:br/>
        <w:t>========================================================================================================</w:t>
        <w:br/>
        <w:t>Matrix entries 164; sio entries 472; (commit/convention: split=test|val, batch=32, imgsz=640, aligned with train_obj.py L75)</w:t>
        <w:br/>
        <w:t>Multiple evaluations of the same cell: all consistent</w:t>
        <w:br/>
        <w:br/>
        <w:t>--- per run: archive vs this recomputation (pp)</w:t>
        <w:br/>
        <w:t>run                                            Vmax_a  Vbest_r   Vfin_a   Vfin_r  Tbest_a  Tbest_r   Tfin_r</w:t>
        <w:br/>
        <w:t>r10_aitod20_base30_3way_s42n                   14.621   14.621   13.835   13.826   10.210   10.211   10.587</w:t>
        <w:br/>
        <w:t>r10_shwd2sf_base100_3way_s42n                  60.694   60.707   59.055   58.977   43.510   43.513   42.946</w:t>
        <w:br/>
        <w:t>r10_shwd2sf_base100_3way_s43n                  60.976   60.966   59.761   59.822   43.880   43.885   42.948</w:t>
        <w:br/>
        <w:t>r10_shwd2sf_base100_3way_s44n                  61.120   61.135   59.230   59.326   43.050   43.053   42.394</w:t>
        <w:br/>
        <w:t>r10_shwd2sf_base100_3way_s45n                  59.852   59.866   58.473   58.474   43.080   43.079   42.901</w:t>
        <w:br/>
        <w:t>r10_shwd2sf_base100_3way_s46n                  60.509   60.507   59.293   59.284   43.640   43.641   42.845</w:t>
        <w:br/>
        <w:t>r10_shwd2sf_base100_3way_s47n                  60.858   60.886   59.766   59.775   43.780   43.781   43.267</w:t>
        <w:br/>
        <w:t>r10_shwd2sf_base100_3way_s48n                  60.554   60.516   59.575   59.615   43.390   43.390   42.784</w:t>
        <w:br/>
        <w:t>r10_shwd2sf_base100_3way_s49n                  61.026   60.999   59.169   59.248   43.990   43.992   42.910</w:t>
        <w:br/>
        <w:t>r10_shwd2sf_base100_3way_s50n                  60.896   60.854   58.967   59.018   43.640   43.641   42.608</w:t>
        <w:br/>
        <w:t>r10_shwd2sf_base100_3way_s51n                  60.209   60.208   58.713   58.734   43.630   43.626   42.636</w:t>
        <w:br/>
        <w:t>r10_shwd2sf_lr005_100ep_3way_s42n              60.860   60.913   59.581   59.586   44.260   44.260   43.569</w:t>
        <w:br/>
        <w:t>r10_shwd2sf_lr005_100ep_3way_s43n              60.408   60.491   59.116   59.105   43.950   43.947   43.861</w:t>
        <w:br/>
        <w:t>r10_shwd2sf_lr005_100ep_3way_s44n              60.001   60.003   58.952   58.920   44.440   44.442   44.134</w:t>
        <w:br/>
        <w:t>r10_shwd2sf_lr005_100ep_3way_s45n              60.795   60.789   60.578   60.579   44.130   44.132   43.934</w:t>
        <w:br/>
        <w:t>r10_shwd2sf_lr005_100ep_3way_s46n              60.462   60.456   59.270   59.298   44.350   44.354   44.242</w:t>
        <w:br/>
        <w:t>r10_shwd2sf_lr005_100ep_3way_s47n              60.678   60.667   60.354   60.355   43.970   43.966   43.944</w:t>
        <w:br/>
        <w:t>r10_shwd2sf_lr005_100ep_3way_s48n              59.722   59.742   58.701   58.711   43.710   43.713   43.795</w:t>
        <w:br/>
        <w:t>r10_shwd2sf_lr005_100ep_3way_s49n              60.363   60.375   59.037   59.028   43.800   43.799   44.027</w:t>
        <w:br/>
        <w:t>r10_shwd2sf_lr005_100ep_3way_s50n              60.193   60.188   59.614   59.634   43.780   43.785   44.078</w:t>
        <w:br/>
        <w:t>r10_shwd2sf_lr005_100ep_3way_s51n              60.491   60.490   60.119   60.153   44.270   44.269   43.560</w:t>
        <w:br/>
        <w:t>r10_smoke2sf_base100_3way_s42n                 58.724   58.696   57.618   57.689   42.100   42.103   41.661</w:t>
        <w:br/>
        <w:t>r10_smoke2sf_base100_3way_s43n                 58.766   58.798   58.438   58.449   42.320   42.323   41.726</w:t>
        <w:br/>
        <w:t>r10_smoke2sf_base100_3way_s44n                 58.864   58.882   58.513   58.526   42.280   42.282   41.367</w:t>
        <w:br/>
        <w:t>r10_smoke2sf_base100_3way_s45n                 58.731   58.740   57.594   57.592   41.250   41.253   41.054</w:t>
        <w:br/>
        <w:t>r10_smoke2sf_base100_3way_s46n                 58.652   58.689   57.887   57.862   41.900   41.899   41.258</w:t>
        <w:br/>
        <w:t>r10_smoke2sf_base100_3way_s47n                 59.271   59.228   58.532   58.557   42.100   42.101   41.437</w:t>
        <w:br/>
        <w:t>r10_smoke2sf_base100_3way_s48n                 58.697   58.682   57.778   57.755   42.400   42.402   41.441</w:t>
        <w:br/>
        <w:t>r10_smoke2sf_base100_3way_s49n                 58.601   58.617   58.376   58.393   41.960   41.964   42.082</w:t>
        <w:br/>
        <w:t>r10_smoke2sf_base100_3way_s50n                 58.449   58.444   57.430   57.410   42.110   42.108   41.923</w:t>
        <w:br/>
        <w:t>r10_smoke2sf_base100_3way_s51n                 58.374   58.364   58.057   58.065   42.200   42.202   41.599</w:t>
        <w:br/>
        <w:t>r10_smoke2sf_lr005_100ep_3way_s42n             59.463   59.423   59.463   59.423   43.730   43.728   43.728</w:t>
        <w:br/>
        <w:t>r10_smoke2sf_lr005_100ep_3way_s43n             60.186   60.171   59.090   59.029   43.730   43.731   43.372</w:t>
        <w:br/>
        <w:t>r10_smoke2sf_lr005_100ep_3way_s44n             60.151   60.142   59.578   59.620   43.190   43.191   43.608</w:t>
        <w:br/>
        <w:t>r10_smoke2sf_lr005_100ep_3way_s45n             60.097   60.088   60.019   60.031   43.170   43.174   43.502</w:t>
        <w:br/>
        <w:t>r10_smoke2sf_lr005_100ep_3way_s46n             59.114   59.131   58.735   58.744   43.790   43.785   43.363</w:t>
        <w:br/>
        <w:t>r10_smoke2sf_lr005_100ep_3way_s47n             59.793   59.749   58.790   58.852   43.710   43.714   43.871</w:t>
        <w:br/>
        <w:t>r10_smoke2sf_lr005_100ep_3way_s48n             59.165   59.202   58.739   58.682   43.390   43.389   43.730</w:t>
        <w:br/>
        <w:t>r10_smoke2sf_lr005_100ep_3way_s49n             59.876   59.875   58.560   58.577   43.500   43.503   43.721</w:t>
        <w:br/>
        <w:t>r10_smoke2sf_lr005_100ep_3way_s50n             59.144   59.108   58.178   58.267   42.990   42.989   43.841</w:t>
        <w:br/>
        <w:t>r10_smoke2sf_lr005_100ep_3way_s51n             59.866   59.892   59.649   59.583   43.760   43.759   43.800</w:t>
        <w:br/>
        <w:br/>
        <w:t>========================================================================================================</w:t>
        <w:br/>
        <w:t>(1) Verification: can this recomputation reproduce the existing archive</w:t>
        <w:br/>
        <w:t>========================================================================================================</w:t>
        <w:br/>
        <w:t xml:space="preserve">  (best,test) recomputed vs sio archive: n=41  max diff 0.0047  median 0.0021 pp</w:t>
        <w:br/>
        <w:t xml:space="preserve">     ⇒ ✅ digit-for-digit agreement (&lt;0.05 pp): the evaluation chain follows the project convention, and the archive values can be reproduced independently</w:t>
        <w:br/>
        <w:t xml:space="preserve">  (best,val)  recomputed vs results.csv maximum: n=41  max diff 0.0834  median 0.0148 pp</w:t>
        <w:br/>
        <w:t xml:space="preserve">     ⇒ ℹ️ One earlier attribution is withdrawn here. We had put this residual down to </w:t>
      </w:r>
      <w:r>
        <w:rPr>
          <w:rFonts w:ascii="Consolas" w:hAnsi="Consolas"/>
          <w:sz w:val="19"/>
        </w:rPr>
        <w:t>best.pt</w:t>
      </w:r>
      <w:r>
        <w:rPr>
          <w:rFonts w:ascii="Consolas" w:hAnsi="Consolas"/>
        </w:rPr>
        <w:t xml:space="preserve"> being</w:t>
        <w:br/>
        <w:t xml:space="preserve">       selected by </w:t>
      </w:r>
      <w:r>
        <w:rPr>
          <w:rFonts w:ascii="Consolas" w:hAnsi="Consolas"/>
          <w:b/>
        </w:rPr>
        <w:t>fitness</w:t>
      </w:r>
      <w:r>
        <w:rPr>
          <w:rFonts w:ascii="Consolas" w:hAnsi="Consolas"/>
        </w:rPr>
        <w:t xml:space="preserve"> rather than by mAP50-95; in the pinned version the checkpoint rule maximises fitness = </w:t>
      </w:r>
      <w:r>
        <w:rPr>
          <w:rFonts w:ascii="Consolas" w:hAnsi="Consolas"/>
          <w:b/>
        </w:rPr>
        <w:t>0.1·mAP50 + 0.9·mAP50-95</w:t>
      </w:r>
      <w:r>
        <w:rPr>
          <w:rFonts w:ascii="Consolas" w:hAnsi="Consolas"/>
        </w:rPr>
        <w:t xml:space="preserve">, which picks the mAP50-95 argmax in </w:t>
      </w:r>
      <w:r>
        <w:rPr>
          <w:rFonts w:ascii="Consolas" w:hAnsi="Consolas"/>
          <w:b/>
        </w:rPr>
        <w:t>90.5 %</w:t>
      </w:r>
      <w:r>
        <w:rPr>
          <w:rFonts w:ascii="Consolas" w:hAnsi="Consolas"/>
        </w:rPr>
        <w:t xml:space="preserve"> of runs (§S18, §S21), so the selection rule explains at most a small part of it. The candidate causes are a difference</w:t>
        <w:br/>
        <w:t xml:space="preserve">       between the training-time validator and this standalone re-evaluation, or best.pt sitting at an</w:t>
        <w:br/>
        <w:t xml:space="preserve">       epoch other than the logged argmax. We do not know which, and record the residual as</w:t>
        <w:br/>
        <w:t xml:space="preserve">       </w:t>
      </w:r>
      <w:r>
        <w:rPr>
          <w:rFonts w:ascii="Consolas" w:hAnsi="Consolas"/>
          <w:b/>
        </w:rPr>
        <w:t>unidentified</w:t>
      </w:r>
      <w:r>
        <w:rPr>
          <w:rFonts w:ascii="Consolas" w:hAnsi="Consolas"/>
        </w:rPr>
        <w:t>, not attributed.</w:t>
        <w:br/>
        <w:t xml:space="preserve">  (last,val)  recomputed vs results.csv final epoch   : n=41  max diff 0.0963  median 0.0215 pp</w:t>
        <w:br/>
        <w:br/>
        <w:t>========================================================================================================</w:t>
        <w:br/>
        <w:t>(3) Decomposability of Δgap</w:t>
        <w:br/>
        <w:t>========================================================================================================</w:t>
        <w:br/>
        <w:br/>
        <w:t xml:space="preserve">  Identity:  gap = M_val(ê) − M_test(ê) = (V_final − T_final) + (prem_val − prem_test)</w:t>
        <w:br/>
        <w:t xml:space="preserve">     prem_val = V_max − V_final (results.csv); prem_test = T_best − T_final (measured in this run)</w:t>
        <w:br/>
        <w:br/>
        <w:t>cell        arm     n   V_fin   T_fin prem_val prem_test     gap   check</w:t>
        <w:br/>
        <w:t>aitod20     base    1  13.835  10.587    0.786    -0.377   4.411   4.411</w:t>
        <w:br/>
        <w:t>shwd2sf     base   10  59.200  42.824    1.469     0.735  17.110  17.110</w:t>
        <w:br/>
        <w:t>shwd2sf     strat  10  59.532  43.915    0.865     0.151  16.331  16.331</w:t>
        <w:br/>
        <w:t>smoke2sf    base   10  58.022  41.555    0.691     0.507  16.651  16.651</w:t>
        <w:br/>
        <w:t>smoke2sf    strat  10  59.080  43.654    0.605    -0.158  16.189  16.190</w:t>
        <w:br/>
        <w:br/>
        <w:t>cell          n    Δgap  Δdiffgap  Δoptimism sum(check)  dominant    p(Δgap)</w:t>
        <w:br/>
        <w:t>shwd2sf      10  +0.779    +0.759     +0.020    +0.779   Δdiffgap   0.005258</w:t>
        <w:br/>
        <w:t>smoke2sf     10  +0.461    +1.041     -0.580    +0.461   Δdiffgap    0.02627</w:t>
        <w:br/>
        <w:br/>
        <w:t xml:space="preserve">  Reading:</w:t>
        <w:br/>
        <w:t xml:space="preserve">    shwd2sf      Δgap=+0.779 (p=0.005258, n=10) = difficulty gap +0.759 (±1.051) + selection optimism +0.020 (±0.751)</w:t>
        <w:br/>
        <w:t xml:space="preserve">    smoke2sf     Δgap=+0.461 (p=0.02627, n=10) = difficulty gap +1.041 (±0.626) + selection optimism -0.580 (±0.770)</w:t>
        <w:br/>
        <w:br/>
        <w:t>========================================================================================================</w:t>
        <w:br/>
        <w:t>(4) The "realization rate" of the selection gain: how much of the score picked on val is left on test</w:t>
        <w:br/>
        <w:t>========================================================================================================</w:t>
        <w:br/>
        <w:br/>
        <w:t xml:space="preserve">  prem_val = V_max − V_final (book gain obtained by selecting on val)</w:t>
        <w:br/>
        <w:t xml:space="preserve">  prem_test = T_best − T_final (gain realized on test by the same selection action)</w:t>
        <w:br/>
        <w:br/>
        <w:t>cell        arm     n  prem_val  prem_test   realized   per-run prem_test</w:t>
        <w:br/>
        <w:t>aitod20     base   10     0.766     -0.218     -28%   -0.38 -0.24 -0.20 -0.27 -0.22 -0.11 +0.14 -0.78 -0.18 +0.06</w:t>
        <w:br/>
        <w:t>shwd2sf     base   10     1.469      0.735      50%   +0.56 +0.93 +0.66 +0.18 +0.79 +0.51 +0.61 +1.08 +1.03 +0.99</w:t>
        <w:br/>
        <w:t>shwd2sf     strat  10     0.865      0.151      18%   +0.69 +0.09 +0.31 +0.20 +0.11 +0.03 -0.09 -0.23 -0.30 +0.71</w:t>
        <w:br/>
        <w:t>smoke2sf    base   10     0.691      0.507      73%   +0.44 +0.59 +0.91 +0.20 +0.64 +0.66 +0.96 -0.12 +0.19 +0.60</w:t>
        <w:br/>
        <w:t>smoke2sf    strat  10     0.605     -0.158     -26%   +0.00 +0.36 -0.42 -0.33 +0.43 -0.16 -0.34 -0.22 -0.85 -0.04</w:t>
        <w:br/>
        <w:br/>
        <w:t xml:space="preserve">  Total (</w:t>
      </w:r>
      <w:r>
        <w:rPr>
          <w:rFonts w:ascii="Consolas" w:hAnsi="Consolas"/>
          <w:b/>
        </w:rPr>
        <w:t>headline convention = run-weighted</w:t>
      </w:r>
      <w:r>
        <w:rPr>
          <w:rFonts w:ascii="Consolas" w:hAnsi="Consolas"/>
        </w:rPr>
        <w:t xml:space="preserve">, n = 50, all five cells at n = 10): prem_val mean +0.879 pp, prem_test mean +0.205 pp, realization rate </w:t>
      </w:r>
      <w:r>
        <w:rPr>
          <w:rFonts w:ascii="Consolas" w:hAnsi="Consolas"/>
          <w:b/>
        </w:rPr>
        <w:t>23.3 %</w:t>
      </w:r>
      <w:r>
        <w:rPr>
          <w:rFonts w:ascii="Consolas" w:hAnsi="Consolas"/>
        </w:rPr>
        <w:br/>
        <w:t xml:space="preserve">    (run-level bootstrap 95% CI [8.4 %, 37.4 %], P(rate ≤ 0) = 0.002, so the interval excludes no-realization; script </w:t>
      </w:r>
      <w:r>
        <w:rPr>
          <w:rFonts w:ascii="Consolas" w:hAnsi="Consolas"/>
          <w:sz w:val="19"/>
        </w:rPr>
        <w:t>work/item2_final_v2_20260925.py</w:t>
      </w:r>
      <w:r>
        <w:rPr>
          <w:rFonts w:ascii="Consolas" w:hAnsi="Consolas"/>
        </w:rPr>
        <w:t>)</w:t>
        <w:br/>
        <w:t xml:space="preserve">  The three weightings are </w:t>
      </w:r>
      <w:r>
        <w:rPr>
          <w:rFonts w:ascii="Consolas" w:hAnsi="Consolas"/>
          <w:b/>
        </w:rPr>
        <w:t>identical</w:t>
      </w:r>
      <w:r>
        <w:rPr>
          <w:rFonts w:ascii="Consolas" w:hAnsi="Consolas"/>
        </w:rPr>
        <w:t xml:space="preserve"> once every cell carries n = 10 (run-weighted ≡ arm-cell-equal ≡ n ≥ 5 only), all three giving </w:t>
      </w:r>
      <w:r>
        <w:rPr>
          <w:rFonts w:ascii="Consolas" w:hAnsi="Consolas"/>
          <w:b/>
        </w:rPr>
        <w:t>23.3 %</w:t>
      </w:r>
      <w:r>
        <w:rPr>
          <w:rFonts w:ascii="Consolas" w:hAnsi="Consolas"/>
        </w:rPr>
        <w:t>;</w:t>
        <w:br/>
        <w:t xml:space="preserve">    on the previous 41-run sample (aitod20 at n = 1) they did not, and the ~15 pp spread came from that n = 1 cell</w:t>
        <w:br/>
        <w:t xml:space="preserve">    — it carried 20 % of the arm-cell weight while contributing a single run to the run-level mean; the values themselves are in §8.6's measurement detail.</w:t>
        <w:br/>
        <w:t xml:space="preserve">    </w:t>
      </w:r>
      <w:r>
        <w:rPr>
          <w:rFonts w:ascii="Consolas" w:hAnsi="Consolas"/>
          <w:b/>
        </w:rPr>
        <w:t>Completing that cell removes the spread</w:t>
      </w:r>
      <w:r>
        <w:rPr>
          <w:rFonts w:ascii="Consolas" w:hAnsi="Consolas"/>
        </w:rPr>
        <w:t>, not a change of weighting.</w:t>
        <w:br/>
        <w:t xml:space="preserve">    The cell-level bootstrap interval of the arm-cell-equal estimator is [−17.3 %, 53.2 %] and </w:t>
      </w:r>
      <w:r>
        <w:rPr>
          <w:rFonts w:ascii="Consolas" w:hAnsi="Consolas"/>
          <w:b/>
        </w:rPr>
        <w:t>includes zero</w:t>
      </w:r>
      <w:r>
        <w:rPr>
          <w:rFonts w:ascii="Consolas" w:hAnsi="Consolas"/>
        </w:rPr>
        <w:t xml:space="preserve"> (only five clusters), while the run-level interval [8.4 %, 37.4 %] does not;</w:t>
        <w:br/>
        <w:t xml:space="preserve">    so "partial realization" is significant only under run weighting (article §8.6).</w:t>
        <w:br/>
        <w:t xml:space="preserve">  Note: the total's prem_val is on the </w:t>
      </w:r>
      <w:r>
        <w:rPr>
          <w:rFonts w:ascii="Consolas" w:hAnsi="Consolas"/>
          <w:b/>
        </w:rPr>
        <w:t>declared</w:t>
      </w:r>
      <w:r>
        <w:rPr>
          <w:rFonts w:ascii="Consolas" w:hAnsi="Consolas"/>
        </w:rPr>
        <w:t xml:space="preserve"> convention </w:t>
      </w:r>
      <w:r>
        <w:rPr>
          <w:rFonts w:ascii="Consolas" w:hAnsi="Consolas"/>
          <w:sz w:val="19"/>
        </w:rPr>
        <w:t>V_max − V_final</w:t>
      </w:r>
      <w:r>
        <w:rPr>
          <w:rFonts w:ascii="Consolas" w:hAnsi="Consolas"/>
        </w:rPr>
        <w:t>.</w:t>
        <w:br/>
        <w:t xml:space="preserve">    With the aitod20 cell completed, arm-cell-equal and run-weighted </w:t>
      </w:r>
      <w:r>
        <w:rPr>
          <w:rFonts w:ascii="Consolas" w:hAnsi="Consolas"/>
          <w:b/>
        </w:rPr>
        <w:t>are the same estimator</w:t>
      </w:r>
      <w:r>
        <w:rPr>
          <w:rFonts w:ascii="Consolas" w:hAnsi="Consolas"/>
        </w:rPr>
        <w:t>, so it is no longer listed as a separate "sensitivity".</w:t>
        <w:br/>
        <w:t xml:space="preserve">  Cells with </w:t>
      </w:r>
      <w:r>
        <w:rPr>
          <w:rFonts w:ascii="Consolas" w:hAnsi="Consolas"/>
          <w:b/>
        </w:rPr>
        <w:t>negative</w:t>
      </w:r>
      <w:r>
        <w:rPr>
          <w:rFonts w:ascii="Consolas" w:hAnsi="Consolas"/>
        </w:rPr>
        <w:t xml:space="preserve"> prem_test: 2/5 —— aitod20/base(-0.218), smoke2sf/strat(</w:t>
      </w:r>
      <w:r>
        <w:rPr>
          <w:rFonts w:ascii="Consolas" w:hAnsi="Consolas"/>
          <w:b/>
        </w:rPr>
        <w:t>−0.158</w:t>
      </w:r>
      <w:r>
        <w:rPr>
          <w:rFonts w:ascii="Consolas" w:hAnsi="Consolas"/>
        </w:rPr>
        <w:t xml:space="preserve">; an earlier note in this block printed −0.157 — same cell, last-digit rounding — </w:t>
      </w:r>
      <w:r>
        <w:rPr>
          <w:rFonts w:ascii="Consolas" w:hAnsi="Consolas"/>
          <w:b/>
        </w:rPr>
        <w:t>corrected in place on 2026-10-13</w:t>
      </w:r>
      <w:r>
        <w:rPr>
          <w:rFonts w:ascii="Consolas" w:hAnsi="Consolas"/>
        </w:rPr>
        <w:t>)</w:t>
        <w:br/>
        <w:t xml:space="preserve">  ⇒ The gain selected on val is only partly realized on an independent split, and can even reverse.</w:t>
      </w:r>
    </w:p>
    <w:p/>
    <w:p>
      <w:pPr>
        <w:pStyle w:val="Heading1"/>
      </w:pPr>
      <w:r>
        <w:t>S5 · Selection premium on public third-party logs (sample and reading)</w:t>
      </w:r>
    </w:p>
    <w:p>
      <w:pPr>
        <w:ind w:left="432"/>
      </w:pPr>
      <w:r>
        <w:rPr>
          <w:b/>
          <w:color w:val="444444"/>
          <w:sz w:val="20"/>
        </w:rPr>
        <w:t>Purpose</w:t>
      </w:r>
      <w:r>
        <w:rPr>
          <w:color w:val="444444"/>
          <w:sz w:val="20"/>
        </w:rPr>
        <w:t>: main text §5.5; the epoch count, final epoch, best epoch and premium of every log, plus four limitations.</w:t>
      </w:r>
    </w:p>
    <w:p>
      <w:pPr>
        <w:ind w:left="432"/>
      </w:pPr>
      <w:r>
        <w:rPr>
          <w:b/>
          <w:color w:val="444444"/>
          <w:sz w:val="20"/>
        </w:rPr>
        <w:t>Source</w:t>
      </w:r>
      <w:r>
        <w:rPr>
          <w:color w:val="444444"/>
          <w:sz w:val="20"/>
        </w:rPr>
        <w:t xml:space="preserve">: </w:t>
      </w:r>
      <w:r>
        <w:rPr>
          <w:rFonts w:ascii="Consolas" w:hAnsi="Consolas"/>
          <w:color w:val="444444"/>
          <w:sz w:val="20"/>
        </w:rPr>
        <w:t>selection_premium_public_20260916.md</w:t>
      </w:r>
      <w:r>
        <w:rPr>
          <w:color w:val="444444"/>
          <w:sz w:val="20"/>
        </w:rPr>
        <w:t xml:space="preserve"> (md5 </w:t>
      </w:r>
      <w:r>
        <w:rPr>
          <w:rFonts w:ascii="Consolas" w:hAnsi="Consolas"/>
          <w:color w:val="444444"/>
          <w:sz w:val="20"/>
        </w:rPr>
        <w:t>04950c92d1ab4bcfb5bbe616b2dcbec4</w:t>
      </w:r>
      <w:r>
        <w:rPr>
          <w:color w:val="444444"/>
          <w:sz w:val="20"/>
        </w:rPr>
        <w:t xml:space="preserve">, 9479 bytes); the content below is </w:t>
      </w:r>
      <w:r>
        <w:rPr>
          <w:b/>
          <w:color w:val="444444"/>
          <w:sz w:val="20"/>
        </w:rPr>
        <w:t>embedded verbatim, unchanged</w:t>
      </w:r>
      <w:r>
        <w:rPr>
          <w:color w:val="444444"/>
          <w:sz w:val="20"/>
        </w:rPr>
        <w:t>.</w:t>
      </w:r>
    </w:p>
    <w:p>
      <w:r>
        <w:rPr>
          <w:rFonts w:ascii="Consolas" w:hAnsi="Consolas"/>
        </w:rPr>
        <w:t>## Sample</w:t>
        <w:br/>
        <w:br/>
        <w:t>| File | Epochs | Final epoch | Best epoch (position) | Premium max−final | Premium max−mean of last five epochs | Metric column name |</w:t>
        <w:br/>
        <w:t>|---|---|---|---|---|---|---|</w:t>
        <w:br/>
        <w:t xml:space="preserve">| </w:t>
      </w:r>
      <w:r>
        <w:rPr>
          <w:rFonts w:ascii="Consolas" w:hAnsi="Consolas"/>
          <w:sz w:val="19"/>
        </w:rPr>
        <w:t>aakashchalla12345678-yolov8n__unstated__yolov8n.csv</w:t>
      </w:r>
      <w:r>
        <w:rPr>
          <w:rFonts w:ascii="Consolas" w:hAnsi="Consolas"/>
        </w:rPr>
        <w:t xml:space="preserve"> | 30 | 0.4861 | 0.4861 (ep 30) | </w:t>
      </w:r>
      <w:r>
        <w:rPr>
          <w:rFonts w:ascii="Consolas" w:hAnsi="Consolas"/>
          <w:b/>
        </w:rPr>
        <w:t>+0.00 pp</w:t>
      </w:r>
      <w:r>
        <w:rPr>
          <w:rFonts w:ascii="Consolas" w:hAnsi="Consolas"/>
        </w:rPr>
        <w:t xml:space="preserve"> | </w:t>
      </w:r>
      <w:r>
        <w:rPr>
          <w:rFonts w:ascii="Consolas" w:hAnsi="Consolas"/>
          <w:b/>
        </w:rPr>
        <w:t>+0.26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adityadgmath070-yolov8-fs-grafik-adamw-results6__unstated__yolov8.csv</w:t>
      </w:r>
      <w:r>
        <w:rPr>
          <w:rFonts w:ascii="Consolas" w:hAnsi="Consolas"/>
        </w:rPr>
        <w:t xml:space="preserve"> | 100 | 0.4284 | 0.4284 (ep 100) | </w:t>
      </w:r>
      <w:r>
        <w:rPr>
          <w:rFonts w:ascii="Consolas" w:hAnsi="Consolas"/>
          <w:b/>
        </w:rPr>
        <w:t>+0.00 pp</w:t>
      </w:r>
      <w:r>
        <w:rPr>
          <w:rFonts w:ascii="Consolas" w:hAnsi="Consolas"/>
        </w:rPr>
        <w:t xml:space="preserve"> | </w:t>
      </w:r>
      <w:r>
        <w:rPr>
          <w:rFonts w:ascii="Consolas" w:hAnsi="Consolas"/>
          <w:b/>
        </w:rPr>
        <w:t>+0.54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adityadgmath070-yolov8-fs-grafik-adamw-results7__unstated__yolov8.csv</w:t>
      </w:r>
      <w:r>
        <w:rPr>
          <w:rFonts w:ascii="Consolas" w:hAnsi="Consolas"/>
        </w:rPr>
        <w:t xml:space="preserve"> | 100 | 0.4403 | 0.4494 (ep 74) | </w:t>
      </w:r>
      <w:r>
        <w:rPr>
          <w:rFonts w:ascii="Consolas" w:hAnsi="Consolas"/>
          <w:b/>
        </w:rPr>
        <w:t>+0.91 pp</w:t>
      </w:r>
      <w:r>
        <w:rPr>
          <w:rFonts w:ascii="Consolas" w:hAnsi="Consolas"/>
        </w:rPr>
        <w:t xml:space="preserve"> | </w:t>
      </w:r>
      <w:r>
        <w:rPr>
          <w:rFonts w:ascii="Consolas" w:hAnsi="Consolas"/>
          <w:b/>
        </w:rPr>
        <w:t>+0.79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adityadgmath070-yolov8-fs-grafik-adamw-results8__unstated__yolov8.csv</w:t>
      </w:r>
      <w:r>
        <w:rPr>
          <w:rFonts w:ascii="Consolas" w:hAnsi="Consolas"/>
        </w:rPr>
        <w:t xml:space="preserve"> | 100 | 0.4275 | 0.4511 (ep 30) | </w:t>
      </w:r>
      <w:r>
        <w:rPr>
          <w:rFonts w:ascii="Consolas" w:hAnsi="Consolas"/>
          <w:b/>
        </w:rPr>
        <w:t>+2.36 pp</w:t>
      </w:r>
      <w:r>
        <w:rPr>
          <w:rFonts w:ascii="Consolas" w:hAnsi="Consolas"/>
        </w:rPr>
        <w:t xml:space="preserve"> | </w:t>
      </w:r>
      <w:r>
        <w:rPr>
          <w:rFonts w:ascii="Consolas" w:hAnsi="Consolas"/>
          <w:b/>
        </w:rPr>
        <w:t>+2.55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adityadgmath070-yolov8-fs-grafik-sgd-results1__unstated__yolov8.csv</w:t>
      </w:r>
      <w:r>
        <w:rPr>
          <w:rFonts w:ascii="Consolas" w:hAnsi="Consolas"/>
        </w:rPr>
        <w:t xml:space="preserve"> | 100 | 0.3151 | 0.3167 (ep 97) | </w:t>
      </w:r>
      <w:r>
        <w:rPr>
          <w:rFonts w:ascii="Consolas" w:hAnsi="Consolas"/>
          <w:b/>
        </w:rPr>
        <w:t>+0.16 pp</w:t>
      </w:r>
      <w:r>
        <w:rPr>
          <w:rFonts w:ascii="Consolas" w:hAnsi="Consolas"/>
        </w:rPr>
        <w:t xml:space="preserve"> | </w:t>
      </w:r>
      <w:r>
        <w:rPr>
          <w:rFonts w:ascii="Consolas" w:hAnsi="Consolas"/>
          <w:b/>
        </w:rPr>
        <w:t>+0.17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adityadgmath070-yolov8-fs-grafik-sgd-results2__unstated__yolov8.csv</w:t>
      </w:r>
      <w:r>
        <w:rPr>
          <w:rFonts w:ascii="Consolas" w:hAnsi="Consolas"/>
        </w:rPr>
        <w:t xml:space="preserve"> | 100 | 0.4402 | 0.4459 (ep 65) | </w:t>
      </w:r>
      <w:r>
        <w:rPr>
          <w:rFonts w:ascii="Consolas" w:hAnsi="Consolas"/>
          <w:b/>
        </w:rPr>
        <w:t>+0.57 pp</w:t>
      </w:r>
      <w:r>
        <w:rPr>
          <w:rFonts w:ascii="Consolas" w:hAnsi="Consolas"/>
        </w:rPr>
        <w:t xml:space="preserve"> | </w:t>
      </w:r>
      <w:r>
        <w:rPr>
          <w:rFonts w:ascii="Consolas" w:hAnsi="Consolas"/>
          <w:b/>
        </w:rPr>
        <w:t>+0.58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adityadgmath070-yolov8-fs-grafik-sgd-results3__unstated__yolov8.csv</w:t>
      </w:r>
      <w:r>
        <w:rPr>
          <w:rFonts w:ascii="Consolas" w:hAnsi="Consolas"/>
        </w:rPr>
        <w:t xml:space="preserve"> | 100 | 0.4515 | 0.4648 (ep 53) | </w:t>
      </w:r>
      <w:r>
        <w:rPr>
          <w:rFonts w:ascii="Consolas" w:hAnsi="Consolas"/>
          <w:b/>
        </w:rPr>
        <w:t>+1.33 pp</w:t>
      </w:r>
      <w:r>
        <w:rPr>
          <w:rFonts w:ascii="Consolas" w:hAnsi="Consolas"/>
        </w:rPr>
        <w:t xml:space="preserve"> | </w:t>
      </w:r>
      <w:r>
        <w:rPr>
          <w:rFonts w:ascii="Consolas" w:hAnsi="Consolas"/>
          <w:b/>
        </w:rPr>
        <w:t>+1.33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adityadgmath070-yolov8-fs-grafik-sgd-results4__unstated__yolov8.csv</w:t>
      </w:r>
      <w:r>
        <w:rPr>
          <w:rFonts w:ascii="Consolas" w:hAnsi="Consolas"/>
        </w:rPr>
        <w:t xml:space="preserve"> | 100 | 0.4340 | 0.4458 (ep 84) | </w:t>
      </w:r>
      <w:r>
        <w:rPr>
          <w:rFonts w:ascii="Consolas" w:hAnsi="Consolas"/>
          <w:b/>
        </w:rPr>
        <w:t>+1.18 pp</w:t>
      </w:r>
      <w:r>
        <w:rPr>
          <w:rFonts w:ascii="Consolas" w:hAnsi="Consolas"/>
        </w:rPr>
        <w:t xml:space="preserve"> | </w:t>
      </w:r>
      <w:r>
        <w:rPr>
          <w:rFonts w:ascii="Consolas" w:hAnsi="Consolas"/>
          <w:b/>
        </w:rPr>
        <w:t>+1.20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ayyappakorla-yolov3-results__unstated__yolov3.csv</w:t>
      </w:r>
      <w:r>
        <w:rPr>
          <w:rFonts w:ascii="Consolas" w:hAnsi="Consolas"/>
        </w:rPr>
        <w:t xml:space="preserve"> | 200 | 0.9011 | 0.9041 (ep 198) | </w:t>
      </w:r>
      <w:r>
        <w:rPr>
          <w:rFonts w:ascii="Consolas" w:hAnsi="Consolas"/>
          <w:b/>
        </w:rPr>
        <w:t>+0.31 pp</w:t>
      </w:r>
      <w:r>
        <w:rPr>
          <w:rFonts w:ascii="Consolas" w:hAnsi="Consolas"/>
        </w:rPr>
        <w:t xml:space="preserve"> | </w:t>
      </w:r>
      <w:r>
        <w:rPr>
          <w:rFonts w:ascii="Consolas" w:hAnsi="Consolas"/>
          <w:b/>
        </w:rPr>
        <w:t>+0.20 pp</w:t>
      </w:r>
      <w:r>
        <w:rPr>
          <w:rFonts w:ascii="Consolas" w:hAnsi="Consolas"/>
        </w:rPr>
        <w:t xml:space="preserve"> | </w:t>
      </w:r>
      <w:r>
        <w:rPr>
          <w:rFonts w:ascii="Consolas" w:hAnsi="Consolas"/>
          <w:sz w:val="19"/>
        </w:rPr>
        <w:t>metrics/mAP_0.5:0.95</w:t>
      </w:r>
      <w:r>
        <w:rPr>
          <w:rFonts w:ascii="Consolas" w:hAnsi="Consolas"/>
        </w:rPr>
        <w:t xml:space="preserve"> |</w:t>
        <w:br/>
        <w:t xml:space="preserve">| </w:t>
      </w:r>
      <w:r>
        <w:rPr>
          <w:rFonts w:ascii="Consolas" w:hAnsi="Consolas"/>
          <w:sz w:val="19"/>
        </w:rPr>
        <w:t>dhanduramesh-yolov11s__ppe-css-data__yolo11n.csv</w:t>
      </w:r>
      <w:r>
        <w:rPr>
          <w:rFonts w:ascii="Consolas" w:hAnsi="Consolas"/>
        </w:rPr>
        <w:t xml:space="preserve"> | 1 | 0.4430 | 0.4430 (ep 1) | </w:t>
      </w:r>
      <w:r>
        <w:rPr>
          <w:rFonts w:ascii="Consolas" w:hAnsi="Consolas"/>
          <w:b/>
        </w:rPr>
        <w:t>+0.00 pp</w:t>
      </w:r>
      <w:r>
        <w:rPr>
          <w:rFonts w:ascii="Consolas" w:hAnsi="Consolas"/>
        </w:rPr>
        <w:t xml:space="preserve"> | — | </w:t>
      </w:r>
      <w:r>
        <w:rPr>
          <w:rFonts w:ascii="Consolas" w:hAnsi="Consolas"/>
          <w:sz w:val="19"/>
        </w:rPr>
        <w:t>metrics/mAP50-95(B)</w:t>
      </w:r>
      <w:r>
        <w:rPr>
          <w:rFonts w:ascii="Consolas" w:hAnsi="Consolas"/>
        </w:rPr>
        <w:t xml:space="preserve"> |</w:t>
        <w:br/>
        <w:t xml:space="preserve">| </w:t>
      </w:r>
      <w:r>
        <w:rPr>
          <w:rFonts w:ascii="Consolas" w:hAnsi="Consolas"/>
          <w:sz w:val="19"/>
        </w:rPr>
        <w:t>ericmorning-pcb-yolo-comparison__pcb-components__yolo11.csv</w:t>
      </w:r>
      <w:r>
        <w:rPr>
          <w:rFonts w:ascii="Consolas" w:hAnsi="Consolas"/>
        </w:rPr>
        <w:t xml:space="preserve"> | 145 | 0.4647 | 0.4863 (ep 115) | </w:t>
      </w:r>
      <w:r>
        <w:rPr>
          <w:rFonts w:ascii="Consolas" w:hAnsi="Consolas"/>
          <w:b/>
        </w:rPr>
        <w:t>+2.16 pp</w:t>
      </w:r>
      <w:r>
        <w:rPr>
          <w:rFonts w:ascii="Consolas" w:hAnsi="Consolas"/>
        </w:rPr>
        <w:t xml:space="preserve"> | </w:t>
      </w:r>
      <w:r>
        <w:rPr>
          <w:rFonts w:ascii="Consolas" w:hAnsi="Consolas"/>
          <w:b/>
        </w:rPr>
        <w:t>+2.33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ericmorning-pcb-yolo-comparison__pcb-components__yolo12.csv</w:t>
      </w:r>
      <w:r>
        <w:rPr>
          <w:rFonts w:ascii="Consolas" w:hAnsi="Consolas"/>
        </w:rPr>
        <w:t xml:space="preserve"> | 150 | 0.4698 | 0.4853 (ep 132) | </w:t>
      </w:r>
      <w:r>
        <w:rPr>
          <w:rFonts w:ascii="Consolas" w:hAnsi="Consolas"/>
          <w:b/>
        </w:rPr>
        <w:t>+1.55 pp</w:t>
      </w:r>
      <w:r>
        <w:rPr>
          <w:rFonts w:ascii="Consolas" w:hAnsi="Consolas"/>
        </w:rPr>
        <w:t xml:space="preserve"> | </w:t>
      </w:r>
      <w:r>
        <w:rPr>
          <w:rFonts w:ascii="Consolas" w:hAnsi="Consolas"/>
          <w:b/>
        </w:rPr>
        <w:t>+1.57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ericmorning-pcb-yolo-comparison__pcb-components__yolov8.csv</w:t>
      </w:r>
      <w:r>
        <w:rPr>
          <w:rFonts w:ascii="Consolas" w:hAnsi="Consolas"/>
        </w:rPr>
        <w:t xml:space="preserve"> | 93 | 0.4467 | 0.4621 (ep 63) | </w:t>
      </w:r>
      <w:r>
        <w:rPr>
          <w:rFonts w:ascii="Consolas" w:hAnsi="Consolas"/>
          <w:b/>
        </w:rPr>
        <w:t>+1.54 pp</w:t>
      </w:r>
      <w:r>
        <w:rPr>
          <w:rFonts w:ascii="Consolas" w:hAnsi="Consolas"/>
        </w:rPr>
        <w:t xml:space="preserve"> | </w:t>
      </w:r>
      <w:r>
        <w:rPr>
          <w:rFonts w:ascii="Consolas" w:hAnsi="Consolas"/>
          <w:b/>
        </w:rPr>
        <w:t>+1.49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ikram0703-yolov8-ema-Model1__unstated__yolov8.csv</w:t>
      </w:r>
      <w:r>
        <w:rPr>
          <w:rFonts w:ascii="Consolas" w:hAnsi="Consolas"/>
        </w:rPr>
        <w:t xml:space="preserve"> | 123 | 0.6311 | 0.6385 (ep 98) | </w:t>
      </w:r>
      <w:r>
        <w:rPr>
          <w:rFonts w:ascii="Consolas" w:hAnsi="Consolas"/>
          <w:b/>
        </w:rPr>
        <w:t>+0.74 pp</w:t>
      </w:r>
      <w:r>
        <w:rPr>
          <w:rFonts w:ascii="Consolas" w:hAnsi="Consolas"/>
        </w:rPr>
        <w:t xml:space="preserve"> | </w:t>
      </w:r>
      <w:r>
        <w:rPr>
          <w:rFonts w:ascii="Consolas" w:hAnsi="Consolas"/>
          <w:b/>
        </w:rPr>
        <w:t>+0.62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ikram0703-yolov8-ema-Model2__unstated__yolov8.csv</w:t>
      </w:r>
      <w:r>
        <w:rPr>
          <w:rFonts w:ascii="Consolas" w:hAnsi="Consolas"/>
        </w:rPr>
        <w:t xml:space="preserve"> | 131 | 0.6289 | 0.6301 (ep 106) | </w:t>
      </w:r>
      <w:r>
        <w:rPr>
          <w:rFonts w:ascii="Consolas" w:hAnsi="Consolas"/>
          <w:b/>
        </w:rPr>
        <w:t>+0.10 pp</w:t>
      </w:r>
      <w:r>
        <w:rPr>
          <w:rFonts w:ascii="Consolas" w:hAnsi="Consolas"/>
        </w:rPr>
        <w:t xml:space="preserve"> | </w:t>
      </w:r>
      <w:r>
        <w:rPr>
          <w:rFonts w:ascii="Consolas" w:hAnsi="Consolas"/>
          <w:b/>
        </w:rPr>
        <w:t>+0.10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ikram0703-yolov8-ema-Model3__unstated__yolov8.csv</w:t>
      </w:r>
      <w:r>
        <w:rPr>
          <w:rFonts w:ascii="Consolas" w:hAnsi="Consolas"/>
        </w:rPr>
        <w:t xml:space="preserve"> | 81 | 0.6293 | 0.6435 (ep 56) | </w:t>
      </w:r>
      <w:r>
        <w:rPr>
          <w:rFonts w:ascii="Consolas" w:hAnsi="Consolas"/>
          <w:b/>
        </w:rPr>
        <w:t>+1.42 pp</w:t>
      </w:r>
      <w:r>
        <w:rPr>
          <w:rFonts w:ascii="Consolas" w:hAnsi="Consolas"/>
        </w:rPr>
        <w:t xml:space="preserve"> | </w:t>
      </w:r>
      <w:r>
        <w:rPr>
          <w:rFonts w:ascii="Consolas" w:hAnsi="Consolas"/>
          <w:b/>
        </w:rPr>
        <w:t>+1.27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ikram0703-yolov8-ema-Model4__unstated__yolov8.csv</w:t>
      </w:r>
      <w:r>
        <w:rPr>
          <w:rFonts w:ascii="Consolas" w:hAnsi="Consolas"/>
        </w:rPr>
        <w:t xml:space="preserve"> | 182 | 0.6058 | 0.6071 (ep 157) | </w:t>
      </w:r>
      <w:r>
        <w:rPr>
          <w:rFonts w:ascii="Consolas" w:hAnsi="Consolas"/>
          <w:b/>
        </w:rPr>
        <w:t>+0.14 pp</w:t>
      </w:r>
      <w:r>
        <w:rPr>
          <w:rFonts w:ascii="Consolas" w:hAnsi="Consolas"/>
        </w:rPr>
        <w:t xml:space="preserve"> | </w:t>
      </w:r>
      <w:r>
        <w:rPr>
          <w:rFonts w:ascii="Consolas" w:hAnsi="Consolas"/>
          <w:b/>
        </w:rPr>
        <w:t>+0.15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ikram0703-yolov8-ema-Model5__unstated__yolov8.csv</w:t>
      </w:r>
      <w:r>
        <w:rPr>
          <w:rFonts w:ascii="Consolas" w:hAnsi="Consolas"/>
        </w:rPr>
        <w:t xml:space="preserve"> | 109 | 0.6294 | 0.6363 (ep 84) | </w:t>
      </w:r>
      <w:r>
        <w:rPr>
          <w:rFonts w:ascii="Consolas" w:hAnsi="Consolas"/>
          <w:b/>
        </w:rPr>
        <w:t>+0.70 pp</w:t>
      </w:r>
      <w:r>
        <w:rPr>
          <w:rFonts w:ascii="Consolas" w:hAnsi="Consolas"/>
        </w:rPr>
        <w:t xml:space="preserve"> | </w:t>
      </w:r>
      <w:r>
        <w:rPr>
          <w:rFonts w:ascii="Consolas" w:hAnsi="Consolas"/>
          <w:b/>
        </w:rPr>
        <w:t>+0.72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kimmkless-yolodetector__train2-vehicle-5class__yolov8n.csv</w:t>
      </w:r>
      <w:r>
        <w:rPr>
          <w:rFonts w:ascii="Consolas" w:hAnsi="Consolas"/>
        </w:rPr>
        <w:t xml:space="preserve"> | 100 | 0.4327 | 0.4327 (ep 100) | </w:t>
      </w:r>
      <w:r>
        <w:rPr>
          <w:rFonts w:ascii="Consolas" w:hAnsi="Consolas"/>
          <w:b/>
        </w:rPr>
        <w:t>+0.00 pp</w:t>
      </w:r>
      <w:r>
        <w:rPr>
          <w:rFonts w:ascii="Consolas" w:hAnsi="Consolas"/>
        </w:rPr>
        <w:t xml:space="preserve"> | </w:t>
      </w:r>
      <w:r>
        <w:rPr>
          <w:rFonts w:ascii="Consolas" w:hAnsi="Consolas"/>
          <w:b/>
        </w:rPr>
        <w:t>+0.83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kimmkless-yolodetector__train4-face-expression__yolov8n.csv</w:t>
      </w:r>
      <w:r>
        <w:rPr>
          <w:rFonts w:ascii="Consolas" w:hAnsi="Consolas"/>
        </w:rPr>
        <w:t xml:space="preserve"> | 5 | 0.5803 | 0.5803 (ep 5) | </w:t>
      </w:r>
      <w:r>
        <w:rPr>
          <w:rFonts w:ascii="Consolas" w:hAnsi="Consolas"/>
          <w:b/>
        </w:rPr>
        <w:t>+0.00 pp</w:t>
      </w:r>
      <w:r>
        <w:rPr>
          <w:rFonts w:ascii="Consolas" w:hAnsi="Consolas"/>
        </w:rPr>
        <w:t xml:space="preserve"> | </w:t>
      </w:r>
      <w:r>
        <w:rPr>
          <w:rFonts w:ascii="Consolas" w:hAnsi="Consolas"/>
          <w:b/>
        </w:rPr>
        <w:t>+12.94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kimmkless-yolodetector__train8-plant-disease__yolov8n.csv</w:t>
      </w:r>
      <w:r>
        <w:rPr>
          <w:rFonts w:ascii="Consolas" w:hAnsi="Consolas"/>
        </w:rPr>
        <w:t xml:space="preserve"> | 100 | 0.4745 | 0.5029 (ep 80) | </w:t>
      </w:r>
      <w:r>
        <w:rPr>
          <w:rFonts w:ascii="Consolas" w:hAnsi="Consolas"/>
          <w:b/>
        </w:rPr>
        <w:t>+2.84 pp</w:t>
      </w:r>
      <w:r>
        <w:rPr>
          <w:rFonts w:ascii="Consolas" w:hAnsi="Consolas"/>
        </w:rPr>
        <w:t xml:space="preserve"> | </w:t>
      </w:r>
      <w:r>
        <w:rPr>
          <w:rFonts w:ascii="Consolas" w:hAnsi="Consolas"/>
          <w:b/>
        </w:rPr>
        <w:t>+2.82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nhnthanhj-metrics-result-f1-yololight__unstated__yolo-light-seg.csv</w:t>
      </w:r>
      <w:r>
        <w:rPr>
          <w:rFonts w:ascii="Consolas" w:hAnsi="Consolas"/>
        </w:rPr>
        <w:t xml:space="preserve"> | 47 | 0.6521 | 0.7086 (ep 42) | </w:t>
      </w:r>
      <w:r>
        <w:rPr>
          <w:rFonts w:ascii="Consolas" w:hAnsi="Consolas"/>
          <w:b/>
        </w:rPr>
        <w:t>+5.65 pp</w:t>
      </w:r>
      <w:r>
        <w:rPr>
          <w:rFonts w:ascii="Consolas" w:hAnsi="Consolas"/>
        </w:rPr>
        <w:t xml:space="preserve"> | </w:t>
      </w:r>
      <w:r>
        <w:rPr>
          <w:rFonts w:ascii="Consolas" w:hAnsi="Consolas"/>
          <w:b/>
        </w:rPr>
        <w:t>+2.42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nhnthanhj-metrics-result-f1-yolov8n__unstated__yolov8n-seg.csv</w:t>
      </w:r>
      <w:r>
        <w:rPr>
          <w:rFonts w:ascii="Consolas" w:hAnsi="Consolas"/>
        </w:rPr>
        <w:t xml:space="preserve"> | 74 | 0.7093 | 0.7300 (ep 54) | </w:t>
      </w:r>
      <w:r>
        <w:rPr>
          <w:rFonts w:ascii="Consolas" w:hAnsi="Consolas"/>
          <w:b/>
        </w:rPr>
        <w:t>+2.07 pp</w:t>
      </w:r>
      <w:r>
        <w:rPr>
          <w:rFonts w:ascii="Consolas" w:hAnsi="Consolas"/>
        </w:rPr>
        <w:t xml:space="preserve"> | </w:t>
      </w:r>
      <w:r>
        <w:rPr>
          <w:rFonts w:ascii="Consolas" w:hAnsi="Consolas"/>
          <w:b/>
        </w:rPr>
        <w:t>+2.10 pp</w:t>
      </w:r>
      <w:r>
        <w:rPr>
          <w:rFonts w:ascii="Consolas" w:hAnsi="Consolas"/>
        </w:rPr>
        <w:t xml:space="preserve"> | </w:t>
      </w:r>
      <w:r>
        <w:rPr>
          <w:rFonts w:ascii="Consolas" w:hAnsi="Consolas"/>
          <w:sz w:val="19"/>
        </w:rPr>
        <w:t>metrics/mAP50-95(B)</w:t>
      </w:r>
      <w:r>
        <w:rPr>
          <w:rFonts w:ascii="Consolas" w:hAnsi="Consolas"/>
        </w:rPr>
        <w:t xml:space="preserve"> |</w:t>
        <w:br/>
        <w:t xml:space="preserve">| </w:t>
      </w:r>
      <w:r>
        <w:rPr>
          <w:rFonts w:ascii="Consolas" w:hAnsi="Consolas"/>
          <w:sz w:val="19"/>
        </w:rPr>
        <w:t>ottogalt-yolo-result__unstated__yolov8.csv</w:t>
      </w:r>
      <w:r>
        <w:rPr>
          <w:rFonts w:ascii="Consolas" w:hAnsi="Consolas"/>
        </w:rPr>
        <w:t xml:space="preserve"> | 20 | 0.9595 | 0.9595 (ep 20) | </w:t>
      </w:r>
      <w:r>
        <w:rPr>
          <w:rFonts w:ascii="Consolas" w:hAnsi="Consolas"/>
          <w:b/>
        </w:rPr>
        <w:t>+0.00 pp</w:t>
      </w:r>
      <w:r>
        <w:rPr>
          <w:rFonts w:ascii="Consolas" w:hAnsi="Consolas"/>
        </w:rPr>
        <w:t xml:space="preserve"> | </w:t>
      </w:r>
      <w:r>
        <w:rPr>
          <w:rFonts w:ascii="Consolas" w:hAnsi="Consolas"/>
          <w:b/>
        </w:rPr>
        <w:t>+0.56 pp</w:t>
      </w:r>
      <w:r>
        <w:rPr>
          <w:rFonts w:ascii="Consolas" w:hAnsi="Consolas"/>
        </w:rPr>
        <w:t xml:space="preserve"> | </w:t>
      </w:r>
      <w:r>
        <w:rPr>
          <w:rFonts w:ascii="Consolas" w:hAnsi="Consolas"/>
          <w:sz w:val="19"/>
        </w:rPr>
        <w:t>metrics/mAP50-95(B)</w:t>
      </w:r>
      <w:r>
        <w:rPr>
          <w:rFonts w:ascii="Consolas" w:hAnsi="Consolas"/>
        </w:rPr>
        <w:t xml:space="preserve"> |</w:t>
        <w:br/>
        <w:br/>
        <w:t xml:space="preserve">&gt; The "best epoch" is read from each log's own </w:t>
      </w:r>
      <w:r>
        <w:rPr>
          <w:rFonts w:ascii="Consolas" w:hAnsi="Consolas"/>
          <w:b/>
        </w:rPr>
        <w:t>epoch column</w:t>
      </w:r>
      <w:r>
        <w:rPr>
          <w:rFonts w:ascii="Consolas" w:hAnsi="Consolas"/>
        </w:rPr>
        <w:t xml:space="preserve"> (the </w:t>
      </w:r>
      <w:r>
        <w:rPr>
          <w:rFonts w:ascii="Consolas" w:hAnsi="Consolas"/>
          <w:sz w:val="19"/>
        </w:rPr>
        <w:t>ep</w:t>
      </w:r>
      <w:r>
        <w:rPr>
          <w:rFonts w:ascii="Consolas" w:hAnsi="Consolas"/>
        </w:rPr>
        <w:t xml:space="preserve"> in the table is the value of that column), not from the row number;</w:t>
        <w:br/>
        <w:t xml:space="preserve">&gt; most logs in this directory start their epoch at 1, while the yolov3 of </w:t>
      </w:r>
      <w:r>
        <w:rPr>
          <w:rFonts w:ascii="Consolas" w:hAnsi="Consolas"/>
          <w:sz w:val="19"/>
        </w:rPr>
        <w:t>ayyappakorla</w:t>
      </w:r>
      <w:r>
        <w:rPr>
          <w:rFonts w:ascii="Consolas" w:hAnsi="Consolas"/>
        </w:rPr>
        <w:t xml:space="preserve"> starts at </w:t>
      </w:r>
      <w:r>
        <w:rPr>
          <w:rFonts w:ascii="Consolas" w:hAnsi="Consolas"/>
          <w:b/>
        </w:rPr>
        <w:t>0</w:t>
      </w:r>
      <w:r>
        <w:rPr>
          <w:rFonts w:ascii="Consolas" w:hAnsi="Consolas"/>
        </w:rPr>
        <w:t>; both use column values, so they can be compared across rows.</w:t>
        <w:br/>
      </w:r>
      <w:r>
        <w:rPr>
          <w:rFonts w:ascii="Consolas" w:hAnsi="Consolas"/>
          <w:b/>
        </w:rPr>
        <w:t>Logs not included in the statistics</w:t>
      </w:r>
      <w:r>
        <w:rPr>
          <w:rFonts w:ascii="Consolas" w:hAnsi="Consolas"/>
        </w:rPr>
        <w:t xml:space="preserve"> (too few epochs to speak of "selection"): </w:t>
      </w:r>
      <w:r>
        <w:rPr>
          <w:rFonts w:ascii="Consolas" w:hAnsi="Consolas"/>
          <w:sz w:val="19"/>
        </w:rPr>
        <w:t>aakashchalla12345678-yolov8n__unstated__yolov8n.csv</w:t>
      </w:r>
      <w:r>
        <w:rPr>
          <w:rFonts w:ascii="Consolas" w:hAnsi="Consolas"/>
        </w:rPr>
        <w:t xml:space="preserve"> (30 epochs), </w:t>
      </w:r>
      <w:r>
        <w:rPr>
          <w:rFonts w:ascii="Consolas" w:hAnsi="Consolas"/>
          <w:sz w:val="19"/>
        </w:rPr>
        <w:t>dhanduramesh-yolov11s__ppe-css-data__yolo11n.csv</w:t>
      </w:r>
      <w:r>
        <w:rPr>
          <w:rFonts w:ascii="Consolas" w:hAnsi="Consolas"/>
        </w:rPr>
        <w:t xml:space="preserve"> (1 epoch), </w:t>
      </w:r>
      <w:r>
        <w:rPr>
          <w:rFonts w:ascii="Consolas" w:hAnsi="Consolas"/>
          <w:sz w:val="19"/>
        </w:rPr>
        <w:t>kimmkless-yolodetector__train4-face-expression__yolov8n.csv</w:t>
      </w:r>
      <w:r>
        <w:rPr>
          <w:rFonts w:ascii="Consolas" w:hAnsi="Consolas"/>
        </w:rPr>
        <w:t xml:space="preserve"> (5 epochs), </w:t>
      </w:r>
      <w:r>
        <w:rPr>
          <w:rFonts w:ascii="Consolas" w:hAnsi="Consolas"/>
          <w:sz w:val="19"/>
        </w:rPr>
        <w:t>ottogalt-yolo-result__unstated__yolov8.csv</w:t>
      </w:r>
      <w:r>
        <w:rPr>
          <w:rFonts w:ascii="Consolas" w:hAnsi="Consolas"/>
        </w:rPr>
        <w:t xml:space="preserve"> (20 epochs)</w:t>
        <w:br/>
        <w:br/>
        <w:t>## Reading</w:t>
        <w:br/>
        <w:br/>
        <w:t xml:space="preserve">- Complete logs (≥40 epochs) number </w:t>
      </w:r>
      <w:r>
        <w:rPr>
          <w:rFonts w:ascii="Consolas" w:hAnsi="Consolas"/>
          <w:b/>
        </w:rPr>
        <w:t>20</w:t>
      </w:r>
      <w:r>
        <w:rPr>
          <w:rFonts w:ascii="Consolas" w:hAnsi="Consolas"/>
        </w:rPr>
        <w:t xml:space="preserve"> in total, coming from </w:t>
      </w:r>
      <w:r>
        <w:rPr>
          <w:rFonts w:ascii="Consolas" w:hAnsi="Consolas"/>
          <w:b/>
        </w:rPr>
        <w:t>6</w:t>
      </w:r>
      <w:r>
        <w:rPr>
          <w:rFonts w:ascii="Consolas" w:hAnsi="Consolas"/>
        </w:rPr>
        <w:t xml:space="preserve"> source repositories; the median premium is </w:t>
      </w:r>
      <w:r>
        <w:rPr>
          <w:rFonts w:ascii="Consolas" w:hAnsi="Consolas"/>
          <w:b/>
        </w:rPr>
        <w:t>+1.04 pp</w:t>
      </w:r>
      <w:r>
        <w:rPr>
          <w:rFonts w:ascii="Consolas" w:hAnsi="Consolas"/>
        </w:rPr>
        <w:t xml:space="preserve">, the maximum </w:t>
      </w:r>
      <w:r>
        <w:rPr>
          <w:rFonts w:ascii="Consolas" w:hAnsi="Consolas"/>
          <w:b/>
        </w:rPr>
        <w:t>+5.65 pp</w:t>
      </w:r>
      <w:r>
        <w:rPr>
          <w:rFonts w:ascii="Consolas" w:hAnsi="Consolas"/>
        </w:rPr>
        <w:t xml:space="preserve">, the minimum </w:t>
      </w:r>
      <w:r>
        <w:rPr>
          <w:rFonts w:ascii="Consolas" w:hAnsi="Consolas"/>
          <w:b/>
        </w:rPr>
        <w:t>+0.00 pp</w:t>
      </w:r>
      <w:r>
        <w:rPr>
          <w:rFonts w:ascii="Consolas" w:hAnsi="Consolas"/>
        </w:rPr>
        <w:t xml:space="preserve">. </w:t>
      </w:r>
      <w:r>
        <w:rPr>
          <w:rFonts w:ascii="Consolas" w:hAnsi="Consolas"/>
          <w:b/>
        </w:rPr>
        <w:t>The sign carries no information</w:t>
      </w:r>
      <w:r>
        <w:rPr>
          <w:rFonts w:ascii="Consolas" w:hAnsi="Consolas"/>
        </w:rPr>
        <w:t xml:space="preserve">: the quantity is a within-run maximum minus that run's own final epoch, so it is </w:t>
      </w:r>
      <w:r>
        <w:rPr>
          <w:rFonts w:ascii="Consolas" w:hAnsi="Consolas"/>
          <w:b/>
        </w:rPr>
        <w:t>non-negative by construction</w:t>
      </w:r>
      <w:r>
        <w:rPr>
          <w:rFonts w:ascii="Consolas" w:hAnsi="Consolas"/>
        </w:rPr>
        <w:t xml:space="preserve">, and this is a </w:t>
      </w:r>
      <w:r>
        <w:rPr>
          <w:rFonts w:ascii="Consolas" w:hAnsi="Consolas"/>
          <w:b/>
        </w:rPr>
        <w:t>convenience sample with no sampling frame</w:t>
      </w:r>
      <w:r>
        <w:rPr>
          <w:rFonts w:ascii="Consolas" w:hAnsi="Consolas"/>
        </w:rPr>
        <w:t xml:space="preserve"> — the spread is the content, not the count of positives.</w:t>
        <w:br/>
        <w:t>- Distribution: +0.00, +0.00, +0.10, +0.14, +0.16, +0.31, +0.57, +0.70, +0.74, +0.91, +1.18, +1.33, +1.42, +1.54, +1.55, +2.07, +2.16, +2.36, +2.84, +5.65</w:t>
        <w:br/>
        <w:t xml:space="preserve">- </w:t>
      </w:r>
      <w:r>
        <w:rPr>
          <w:rFonts w:ascii="Consolas" w:hAnsi="Consolas"/>
          <w:b/>
        </w:rPr>
        <w:t>The most important point</w:t>
      </w:r>
      <w:r>
        <w:rPr>
          <w:rFonts w:ascii="Consolas" w:hAnsi="Consolas"/>
        </w:rPr>
        <w:t xml:space="preserve">: the largest single premium </w:t>
      </w:r>
      <w:r>
        <w:rPr>
          <w:rFonts w:ascii="Consolas" w:hAnsi="Consolas"/>
          <w:b/>
        </w:rPr>
        <w:t>+5.65 pp</w:t>
      </w:r>
      <w:r>
        <w:rPr>
          <w:rFonts w:ascii="Consolas" w:hAnsi="Consolas"/>
        </w:rPr>
        <w:t xml:space="preserve"> appears in an ordinary public release log, whereas the effects reported in this kind of literature are often only of the order of 0.5–2 pp——that is, </w:t>
      </w:r>
      <w:r>
        <w:rPr>
          <w:rFonts w:ascii="Consolas" w:hAnsi="Consolas"/>
          <w:b/>
        </w:rPr>
        <w:t>the selection component can be of the same order as, or even larger than, the reported effect</w:t>
      </w:r>
      <w:r>
        <w:rPr>
          <w:rFonts w:ascii="Consolas" w:hAnsi="Consolas"/>
        </w:rPr>
        <w:t>. The median +1.04 pp is already not small. This explains why "on which split the reported value was selected" is not a detail.</w:t>
        <w:br/>
        <w:t xml:space="preserve">- But the sample is still small (20 logs, 6 sources, and most sources do not annotate the dataset/protocol), so it </w:t>
      </w:r>
      <w:r>
        <w:rPr>
          <w:rFonts w:ascii="Consolas" w:hAnsi="Consolas"/>
          <w:b/>
        </w:rPr>
        <w:t>can only</w:t>
      </w:r>
      <w:r>
        <w:rPr>
          <w:rFonts w:ascii="Consolas" w:hAnsi="Consolas"/>
        </w:rPr>
        <w:t xml:space="preserve"> be written as "this component is present and quantifiable in other people's published logs"; it </w:t>
      </w:r>
      <w:r>
        <w:rPr>
          <w:rFonts w:ascii="Consolas" w:hAnsi="Consolas"/>
          <w:b/>
        </w:rPr>
        <w:t>cannot</w:t>
      </w:r>
      <w:r>
        <w:rPr>
          <w:rFonts w:ascii="Consolas" w:hAnsi="Consolas"/>
        </w:rPr>
        <w:t xml:space="preserve"> provide a field-level distribution, nor </w:t>
      </w:r>
      <w:r>
        <w:rPr>
          <w:rFonts w:ascii="Consolas" w:hAnsi="Consolas"/>
          <w:b/>
        </w:rPr>
        <w:t>can</w:t>
      </w:r>
      <w:r>
        <w:rPr>
          <w:rFonts w:ascii="Consolas" w:hAnsi="Consolas"/>
        </w:rPr>
        <w:t xml:space="preserve"> benchmark aliasing be inferred from it.</w:t>
        <w:br/>
        <w:br/>
        <w:t>## Verifiability</w:t>
        <w:br/>
        <w:br/>
        <w:t xml:space="preserve">- </w:t>
      </w:r>
      <w:r>
        <w:rPr>
          <w:rFonts w:ascii="Consolas" w:hAnsi="Consolas"/>
          <w:b/>
        </w:rPr>
        <w:t>Byte-level verifiable</w:t>
      </w:r>
      <w:r>
        <w:rPr>
          <w:rFonts w:ascii="Consolas" w:hAnsi="Consolas"/>
        </w:rPr>
        <w:t xml:space="preserve">: the </w:t>
      </w:r>
      <w:r>
        <w:rPr>
          <w:rFonts w:ascii="Consolas" w:hAnsi="Consolas"/>
          <w:b/>
        </w:rPr>
        <w:t>SHA-256 and byte count</w:t>
      </w:r>
      <w:r>
        <w:rPr>
          <w:rFonts w:ascii="Consolas" w:hAnsi="Consolas"/>
        </w:rPr>
        <w:t xml:space="preserve"> of every log are given in </w:t>
      </w:r>
      <w:r>
        <w:rPr>
          <w:rFonts w:ascii="Consolas" w:hAnsi="Consolas"/>
          <w:sz w:val="19"/>
        </w:rPr>
        <w:t>SHA256SUMS.txt</w:t>
      </w:r>
      <w:r>
        <w:rPr>
          <w:rFonts w:ascii="Consolas" w:hAnsi="Consolas"/>
        </w:rPr>
        <w:t xml:space="preserve"> in the same directory (retrieval date 2026-09-16).</w:t>
        <w:br/>
        <w:t xml:space="preserve">  Anyone can check whether "the bytes analysed" and "the bytes in circulation" agree.</w:t>
        <w:br/>
        <w:t xml:space="preserve">- </w:t>
      </w:r>
      <w:r>
        <w:rPr>
          <w:rFonts w:ascii="Consolas" w:hAnsi="Consolas"/>
          <w:b/>
        </w:rPr>
        <w:t>Provenance completed</w:t>
      </w:r>
      <w:r>
        <w:rPr>
          <w:rFonts w:ascii="Consolas" w:hAnsi="Consolas"/>
        </w:rPr>
        <w:t xml:space="preserve">: </w:t>
      </w:r>
      <w:r>
        <w:rPr>
          <w:rFonts w:ascii="Consolas" w:hAnsi="Consolas"/>
          <w:sz w:val="19"/>
        </w:rPr>
        <w:t>PROVENANCE.md</w:t>
      </w:r>
      <w:r>
        <w:rPr>
          <w:rFonts w:ascii="Consolas" w:hAnsi="Consolas"/>
        </w:rPr>
        <w:t xml:space="preserve"> in the same directory has now been written. </w:t>
      </w:r>
      <w:r>
        <w:rPr>
          <w:rFonts w:ascii="Consolas" w:hAnsi="Consolas"/>
          <w:b/>
        </w:rPr>
        <w:t>All</w:t>
      </w:r>
      <w:r>
        <w:rPr>
          <w:rFonts w:ascii="Consolas" w:hAnsi="Consolas"/>
        </w:rPr>
        <w:t xml:space="preserve"> 24 files are matched to </w:t>
      </w:r>
      <w:r>
        <w:rPr>
          <w:rFonts w:ascii="Consolas" w:hAnsi="Consolas"/>
          <w:b/>
        </w:rPr>
        <w:t>specific source paths</w:t>
      </w:r>
      <w:r>
        <w:rPr>
          <w:rFonts w:ascii="Consolas" w:hAnsi="Consolas"/>
        </w:rPr>
        <w:t xml:space="preserve"> by content hash or unique byte count (8 Kaggle datasets + 1 GitHub repo, pinned at commit </w:t>
      </w:r>
      <w:r>
        <w:rPr>
          <w:rFonts w:ascii="Consolas" w:hAnsi="Consolas"/>
          <w:sz w:val="19"/>
        </w:rPr>
        <w:t>2417aff0457c</w:t>
      </w:r>
      <w:r>
        <w:rPr>
          <w:rFonts w:ascii="Consolas" w:hAnsi="Consolas"/>
        </w:rPr>
        <w:t xml:space="preserve">), with 0 untraced entries. The mapping is not guessed from filename similarity: the script hashes </w:t>
      </w:r>
      <w:r>
        <w:rPr>
          <w:rFonts w:ascii="Consolas" w:hAnsi="Consolas"/>
          <w:b/>
        </w:rPr>
        <w:t>every entry</w:t>
      </w:r>
      <w:r>
        <w:rPr>
          <w:rFonts w:ascii="Consolas" w:hAnsi="Consolas"/>
        </w:rPr>
        <w:t xml:space="preserve"> in </w:t>
      </w:r>
      <w:r>
        <w:rPr>
          <w:rFonts w:ascii="Consolas" w:hAnsi="Consolas"/>
          <w:sz w:val="19"/>
        </w:rPr>
        <w:t>_work\kg\*.zip</w:t>
      </w:r>
      <w:r>
        <w:rPr>
          <w:rFonts w:ascii="Consolas" w:hAnsi="Consolas"/>
        </w:rPr>
        <w:t xml:space="preserve"> and collides it against the sha256 of the local files. Check: </w:t>
      </w:r>
      <w:r>
        <w:rPr>
          <w:rFonts w:ascii="Consolas" w:hAnsi="Consolas"/>
          <w:sz w:val="19"/>
        </w:rPr>
        <w:t>python work/build_provenance.py</w:t>
      </w:r>
      <w:r>
        <w:rPr>
          <w:rFonts w:ascii="Consolas" w:hAnsi="Consolas"/>
        </w:rPr>
        <w:t>.</w:t>
        <w:br/>
        <w:t xml:space="preserve">- Two things that </w:t>
      </w:r>
      <w:r>
        <w:rPr>
          <w:rFonts w:ascii="Consolas" w:hAnsi="Consolas"/>
          <w:b/>
        </w:rPr>
        <w:t>still</w:t>
      </w:r>
      <w:r>
        <w:rPr>
          <w:rFonts w:ascii="Consolas" w:hAnsi="Consolas"/>
        </w:rPr>
        <w:t xml:space="preserve"> cannot be derived from this directory (see </w:t>
      </w:r>
      <w:r>
        <w:rPr>
          <w:rFonts w:ascii="Consolas" w:hAnsi="Consolas"/>
          <w:sz w:val="19"/>
        </w:rPr>
        <w:t>PROVENANCE.md</w:t>
      </w:r>
      <w:r>
        <w:rPr>
          <w:rFonts w:ascii="Consolas" w:hAnsi="Consolas"/>
        </w:rPr>
        <w:t xml:space="preserve"> §4): ① the </w:t>
      </w:r>
      <w:r>
        <w:rPr>
          <w:rFonts w:ascii="Consolas" w:hAnsi="Consolas"/>
          <w:b/>
        </w:rPr>
        <w:t>exact downloaded version</w:t>
      </w:r>
      <w:r>
        <w:rPr>
          <w:rFonts w:ascii="Consolas" w:hAnsi="Consolas"/>
        </w:rPr>
        <w:t xml:space="preserve"> on the Kaggle side;</w:t>
        <w:br/>
        <w:t xml:space="preserve">  ② whether the </w:t>
      </w:r>
      <w:r>
        <w:rPr>
          <w:rFonts w:ascii="Consolas" w:hAnsi="Consolas"/>
          <w:sz w:val="19"/>
        </w:rPr>
        <w:t>val</w:t>
      </w:r>
      <w:r>
        <w:rPr>
          <w:rFonts w:ascii="Consolas" w:hAnsi="Consolas"/>
        </w:rPr>
        <w:t>/</w:t>
      </w:r>
      <w:r>
        <w:rPr>
          <w:rFonts w:ascii="Consolas" w:hAnsi="Consolas"/>
          <w:sz w:val="19"/>
        </w:rPr>
        <w:t>test</w:t>
      </w:r>
      <w:r>
        <w:rPr>
          <w:rFonts w:ascii="Consolas" w:hAnsi="Consolas"/>
        </w:rPr>
        <w:t xml:space="preserve"> of these benchmarks are in the same directory (the logs do not carry a yaml).</w:t>
        <w:br/>
        <w:br/>
        <w:t>## What is still missing (to be stated as well when writing the main text)</w:t>
        <w:br/>
        <w:br/>
        <w:t xml:space="preserve">1. </w:t>
      </w:r>
      <w:r>
        <w:rPr>
          <w:rFonts w:ascii="Consolas" w:hAnsi="Consolas"/>
          <w:b/>
        </w:rPr>
        <w:t>Sample size</w:t>
      </w:r>
      <w:r>
        <w:rPr>
          <w:rFonts w:ascii="Consolas" w:hAnsi="Consolas"/>
        </w:rPr>
        <w:t>: 20 logs, 6 sources——enough to show that the component exists in other people's logs and to give its order of magnitude, but not enough to give a field-level distribution; discussing a distribution requires several tens of traceable logs.</w:t>
        <w:br/>
        <w:t xml:space="preserve">2. </w:t>
      </w:r>
      <w:r>
        <w:rPr>
          <w:rFonts w:ascii="Consolas" w:hAnsi="Consolas"/>
          <w:b/>
        </w:rPr>
        <w:t>Protocol unknown</w:t>
      </w:r>
      <w:r>
        <w:rPr>
          <w:rFonts w:ascii="Consolas" w:hAnsi="Consolas"/>
        </w:rPr>
        <w:t xml:space="preserve">: public logs carry no yaml, so it is impossible to judge whether the </w:t>
      </w:r>
      <w:r>
        <w:rPr>
          <w:rFonts w:ascii="Consolas" w:hAnsi="Consolas"/>
          <w:sz w:val="19"/>
        </w:rPr>
        <w:t>val</w:t>
      </w:r>
      <w:r>
        <w:rPr>
          <w:rFonts w:ascii="Consolas" w:hAnsi="Consolas"/>
        </w:rPr>
        <w:t xml:space="preserve"> and </w:t>
      </w:r>
      <w:r>
        <w:rPr>
          <w:rFonts w:ascii="Consolas" w:hAnsi="Consolas"/>
          <w:sz w:val="19"/>
        </w:rPr>
        <w:t>test</w:t>
      </w:r>
      <w:r>
        <w:rPr>
          <w:rFonts w:ascii="Consolas" w:hAnsi="Consolas"/>
        </w:rPr>
        <w:t xml:space="preserve"> of a run are the same directory;</w:t>
        <w:br/>
        <w:t xml:space="preserve">   therefore "the premium exists" and "benchmark aliasing" are two independent propositions and cannot stand in for each other.</w:t>
        <w:br/>
        <w:t xml:space="preserve">3. </w:t>
      </w:r>
      <w:r>
        <w:rPr>
          <w:rFonts w:ascii="Consolas" w:hAnsi="Consolas"/>
          <w:b/>
        </w:rPr>
        <w:t>Endpoint convention</w:t>
      </w:r>
      <w:r>
        <w:rPr>
          <w:rFonts w:ascii="Consolas" w:hAnsi="Consolas"/>
        </w:rPr>
        <w:t>: the logs give only per-epoch validation values; public repositories usually do not record "which epoch was reported",</w:t>
        <w:br/>
        <w:t xml:space="preserve">   so the premium is an </w:t>
      </w:r>
      <w:r>
        <w:rPr>
          <w:rFonts w:ascii="Consolas" w:hAnsi="Consolas"/>
          <w:b/>
        </w:rPr>
        <w:t>upper-bound</w:t>
      </w:r>
      <w:r>
        <w:rPr>
          <w:rFonts w:ascii="Consolas" w:hAnsi="Consolas"/>
        </w:rPr>
        <w:t xml:space="preserve"> reading (assuming that what was reported is the best).</w:t>
        <w:br/>
        <w:t xml:space="preserve">4. </w:t>
      </w:r>
      <w:r>
        <w:rPr>
          <w:rFonts w:ascii="Consolas" w:hAnsi="Consolas"/>
          <w:b/>
        </w:rPr>
        <w:t>Column-name convention</w:t>
      </w:r>
      <w:r>
        <w:rPr>
          <w:rFonts w:ascii="Consolas" w:hAnsi="Consolas"/>
        </w:rPr>
        <w:t xml:space="preserve">: this table accepts both the new Ultralytics spelling </w:t>
      </w:r>
      <w:r>
        <w:rPr>
          <w:rFonts w:ascii="Consolas" w:hAnsi="Consolas"/>
          <w:sz w:val="19"/>
        </w:rPr>
        <w:t>metrics/mAP50-95(B)</w:t>
      </w:r>
      <w:r>
        <w:rPr>
          <w:rFonts w:ascii="Consolas" w:hAnsi="Consolas"/>
        </w:rPr>
        <w:t xml:space="preserve"> and the old YOLOv5/v3 spelling</w:t>
        <w:br/>
        <w:t xml:space="preserve">   </w:t>
      </w:r>
      <w:r>
        <w:rPr>
          <w:rFonts w:ascii="Consolas" w:hAnsi="Consolas"/>
          <w:sz w:val="19"/>
        </w:rPr>
        <w:t>metrics/mAP_0.5:0.95</w:t>
      </w:r>
      <w:r>
        <w:rPr>
          <w:rFonts w:ascii="Consolas" w:hAnsi="Consolas"/>
        </w:rPr>
        <w:t xml:space="preserve"> (each row marks which one it uses). The two spellings denote the same quantity, but the </w:t>
      </w:r>
      <w:r>
        <w:rPr>
          <w:rFonts w:ascii="Consolas" w:hAnsi="Consolas"/>
          <w:b/>
        </w:rPr>
        <w:t>column names differ</w:t>
      </w:r>
      <w:r>
        <w:rPr>
          <w:rFonts w:ascii="Consolas" w:hAnsi="Consolas"/>
        </w:rPr>
        <w:t>——</w:t>
        <w:br/>
        <w:t xml:space="preserve">   any script that "filters logs by column name" will miss the other branch; that is the purpose of this item: to make the convention difference visible.</w:t>
      </w:r>
    </w:p>
    <w:p/>
    <w:p>
      <w:pPr>
        <w:pStyle w:val="Heading1"/>
      </w:pPr>
      <w:r>
        <w:t>S6 · Process protocols (shared tooling; used by both papers, neither claims originality)</w:t>
      </w:r>
    </w:p>
    <w:p>
      <w:pPr>
        <w:ind w:left="432"/>
      </w:pPr>
      <w:r>
        <w:rPr>
          <w:b/>
          <w:color w:val="444444"/>
          <w:sz w:val="20"/>
        </w:rPr>
        <w:t>Purpose</w:t>
      </w:r>
      <w:r>
        <w:rPr>
          <w:color w:val="444444"/>
          <w:sz w:val="20"/>
        </w:rPr>
        <w:t>: main text §2.3 states that "this paper and its companion paper share the same set of process protocols, and neither claims originality".</w:t>
      </w:r>
    </w:p>
    <w:p>
      <w:pPr>
        <w:ind w:left="432"/>
      </w:pPr>
      <w:r>
        <w:rPr>
          <w:color w:val="444444"/>
          <w:sz w:val="20"/>
        </w:rPr>
        <w:t xml:space="preserve">This section </w:t>
      </w:r>
      <w:r>
        <w:rPr>
          <w:b/>
          <w:color w:val="444444"/>
          <w:sz w:val="20"/>
        </w:rPr>
        <w:t>grounds that statement in verifiable names and hashes</w:t>
      </w:r>
      <w:r>
        <w:rPr>
          <w:color w:val="444444"/>
          <w:sz w:val="20"/>
        </w:rPr>
        <w:t xml:space="preserve"> (this is how cross-citation rule ⑤b is implemented).</w:t>
      </w:r>
    </w:p>
    <w:p>
      <w:pPr>
        <w:ind w:left="432"/>
      </w:pPr>
      <w:r>
        <w:rPr>
          <w:b/>
          <w:color w:val="444444"/>
          <w:sz w:val="20"/>
        </w:rPr>
        <w:t>Form decision (this paper's side)</w:t>
      </w:r>
      <w:r>
        <w:rPr>
          <w:color w:val="444444"/>
          <w:sz w:val="20"/>
        </w:rPr>
        <w:t xml:space="preserve">: these two protocols are </w:t>
      </w:r>
      <w:r>
        <w:rPr>
          <w:b/>
          <w:color w:val="444444"/>
          <w:sz w:val="20"/>
        </w:rPr>
        <w:t>project-internal artifacts</w:t>
      </w:r>
      <w:r>
        <w:rPr>
          <w:color w:val="444444"/>
          <w:sz w:val="20"/>
        </w:rPr>
        <w:t xml:space="preserve">, and </w:t>
      </w:r>
      <w:r>
        <w:rPr>
          <w:b/>
          <w:color w:val="444444"/>
          <w:sz w:val="20"/>
        </w:rPr>
        <w:t>their text is not released with this paper</w:t>
      </w:r>
      <w:r>
        <w:rPr>
          <w:color w:val="444444"/>
          <w:sz w:val="20"/>
        </w:rPr>
        <w:t>——they are not public publications,</w:t>
      </w:r>
    </w:p>
    <w:p>
      <w:pPr>
        <w:ind w:left="432"/>
      </w:pPr>
      <w:r>
        <w:rPr>
          <w:color w:val="444444"/>
          <w:sz w:val="20"/>
        </w:rPr>
        <w:t>and they bear no direct relation to this paper's scientific claims. This paper states only that "</w:t>
      </w:r>
      <w:r>
        <w:rPr>
          <w:b/>
          <w:color w:val="444444"/>
          <w:sz w:val="20"/>
        </w:rPr>
        <w:t>the same set of protocols was used</w:t>
      </w:r>
      <w:r>
        <w:rPr>
          <w:color w:val="444444"/>
          <w:sz w:val="20"/>
        </w:rPr>
        <w:t xml:space="preserve">", and gives the </w:t>
      </w:r>
      <w:r>
        <w:rPr>
          <w:b/>
          <w:color w:val="444444"/>
          <w:sz w:val="20"/>
        </w:rPr>
        <w:t>file names and md5</w:t>
      </w:r>
      <w:r>
        <w:rPr>
          <w:color w:val="444444"/>
          <w:sz w:val="20"/>
        </w:rPr>
        <w:t>,</w:t>
      </w:r>
    </w:p>
    <w:p>
      <w:pPr>
        <w:ind w:left="432"/>
      </w:pPr>
      <w:r>
        <w:rPr>
          <w:color w:val="444444"/>
          <w:sz w:val="20"/>
        </w:rPr>
        <w:t xml:space="preserve">so that a verifier can request the same files from the authors. </w:t>
      </w:r>
      <w:r>
        <w:rPr>
          <w:b/>
          <w:color w:val="444444"/>
          <w:sz w:val="20"/>
        </w:rPr>
        <w:t>If a reviewer requires it, they can be supplied together with the revision.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Protocol (internal artifact)</w:t>
            </w:r>
          </w:p>
        </w:tc>
        <w:tc>
          <w:tcPr>
            <w:tcW w:type="dxa" w:w="2160"/>
          </w:tcPr>
          <w:p>
            <w:r>
              <w:rPr>
                <w:b/>
                <w:sz w:val="18"/>
              </w:rPr>
              <w:t>md5</w:t>
            </w:r>
          </w:p>
        </w:tc>
        <w:tc>
          <w:tcPr>
            <w:tcW w:type="dxa" w:w="2160"/>
          </w:tcPr>
          <w:p>
            <w:r>
              <w:rPr>
                <w:b/>
                <w:sz w:val="18"/>
              </w:rPr>
              <w:t>Role in this paper</w:t>
            </w:r>
          </w:p>
        </w:tc>
        <w:tc>
          <w:tcPr>
            <w:tcW w:type="dxa" w:w="2160"/>
          </w:tcPr>
          <w:p>
            <w:r>
              <w:rPr>
                <w:b/>
                <w:sz w:val="18"/>
              </w:rPr>
              <w:t>Claims originality?</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rFonts w:ascii="Consolas" w:hAnsi="Consolas"/>
                <w:sz w:val="18"/>
              </w:rPr>
              <w:t>the multi-model review checklist (shared protocol)</w:t>
            </w:r>
          </w:p>
        </w:tc>
        <w:tc>
          <w:tcPr>
            <w:tcW w:type="dxa" w:w="2160"/>
          </w:tcPr>
          <w:p>
            <w:r>
              <w:rPr>
                <w:rFonts w:ascii="Consolas" w:hAnsi="Consolas"/>
                <w:sz w:val="18"/>
              </w:rPr>
              <w:t>e4c73a5ca5992b7af6a5a66c84ba4561</w:t>
            </w:r>
          </w:p>
        </w:tc>
        <w:tc>
          <w:tcPr>
            <w:tcW w:type="dxa" w:w="2160"/>
          </w:tcPr>
          <w:p>
            <w:r>
              <w:rPr>
                <w:sz w:val="18"/>
              </w:rPr>
              <w:t>Stratified review by external models; among the ten self-reported defects in §10, "silent exclusion" and "wrong column taken" were found by that review</w:t>
            </w:r>
          </w:p>
        </w:tc>
        <w:tc>
          <w:tcPr>
            <w:tcW w:type="dxa" w:w="2160"/>
          </w:tcPr>
          <w:p>
            <w:r>
              <w:rPr>
                <w:b/>
                <w:sz w:val="18"/>
              </w:rPr>
              <w:t>No</w:t>
            </w:r>
            <w:r>
              <w:rPr>
                <w:sz w:val="18"/>
              </w:rPr>
              <w:t>, neither paper claims it</w:t>
            </w:r>
          </w:p>
        </w:tc>
      </w:tr>
      <w:tr>
        <w:tc>
          <w:tcPr>
            <w:tcW w:type="dxa" w:w="2160"/>
          </w:tcPr>
          <w:p>
            <w:r>
              <w:rPr>
                <w:rFonts w:ascii="Consolas" w:hAnsi="Consolas"/>
                <w:sz w:val="18"/>
              </w:rPr>
              <w:t>the local/cloud working-method guide (shared protocol)</w:t>
            </w:r>
          </w:p>
        </w:tc>
        <w:tc>
          <w:tcPr>
            <w:tcW w:type="dxa" w:w="2160"/>
          </w:tcPr>
          <w:p>
            <w:r>
              <w:rPr>
                <w:rFonts w:ascii="Consolas" w:hAnsi="Consolas"/>
                <w:sz w:val="18"/>
              </w:rPr>
              <w:t>10d1b3a3e21f018f3b82e4a293242695</w:t>
            </w:r>
          </w:p>
        </w:tc>
        <w:tc>
          <w:tcPr>
            <w:tcW w:type="dxa" w:w="2160"/>
          </w:tcPr>
          <w:p>
            <w:r>
              <w:rPr>
                <w:sz w:val="18"/>
              </w:rPr>
              <w:t>Local/cloud working method: scripted remote execution, all-or-nothing patches, audit anchors, a local pointer for every number</w:t>
            </w:r>
          </w:p>
        </w:tc>
        <w:tc>
          <w:tcPr>
            <w:tcW w:type="dxa" w:w="2160"/>
          </w:tcPr>
          <w:p>
            <w:r>
              <w:rPr>
                <w:b/>
                <w:sz w:val="18"/>
              </w:rPr>
              <w:t>No</w:t>
            </w:r>
            <w:r>
              <w:rPr>
                <w:sz w:val="18"/>
              </w:rPr>
              <w:t>, neither paper claims it</w:t>
            </w:r>
          </w:p>
        </w:tc>
      </w:tr>
    </w:tbl>
    <w:p/>
    <w:p>
      <w:r>
        <w:rPr>
          <w:b/>
        </w:rPr>
        <w:t>The same convention also applies to the audit-anchor system</w:t>
      </w:r>
      <w:r>
        <w:t xml:space="preserve">: the 289 anchors of this paper and the 494 anchors of the companion paper are the </w:t>
      </w:r>
      <w:r>
        <w:rPr>
          <w:b/>
        </w:rPr>
        <w:t>same</w:t>
      </w:r>
      <w:r>
        <w:t xml:space="preserve"> shared tooling,</w:t>
      </w:r>
    </w:p>
    <w:p>
      <w:r>
        <w:t>and neither paper presents it as a methodological contribution.</w:t>
      </w:r>
    </w:p>
    <w:p>
      <w:r>
        <w:rPr>
          <w:b/>
        </w:rPr>
        <w:t>Why the text is not attached</w:t>
      </w:r>
      <w:r>
        <w:t xml:space="preserve">: ① both are </w:t>
      </w:r>
      <w:r>
        <w:rPr>
          <w:b/>
        </w:rPr>
        <w:t>Chinese working documents</w:t>
      </w:r>
      <w:r>
        <w:t xml:space="preserve"> with no direct relation to this paper's scientific claims;</w:t>
      </w:r>
    </w:p>
    <w:p>
      <w:r>
        <w:t>② attaching them would make "process" read as "methodological contribution", which is exactly what this rule is meant to avoid; ③ giving the md5 is already enough to confirm that "the two papers use the same one".</w:t>
      </w:r>
    </w:p>
    <w:p/>
    <w:p>
      <w:pPr>
        <w:pStyle w:val="Heading1"/>
      </w:pPr>
      <w:r>
        <w:t>S7 · Reproduction entry points, and what each one needs</w:t>
      </w:r>
    </w:p>
    <w:p>
      <w:r>
        <w:rPr>
          <w:rFonts w:ascii="Consolas" w:hAnsi="Consolas"/>
        </w:rPr>
        <w:t xml:space="preserve"># ① Main-text anchors (289 entries; </w:t>
      </w:r>
      <w:r>
        <w:rPr>
          <w:rFonts w:ascii="Consolas" w:hAnsi="Consolas"/>
          <w:b/>
        </w:rPr>
        <w:t>270 pass from the released copy</w:t>
      </w:r>
      <w:r>
        <w:rPr>
          <w:rFonts w:ascii="Consolas" w:hAnsi="Consolas"/>
        </w:rPr>
        <w:t xml:space="preserve"> — the other 19 read</w:t>
        <w:br/>
        <w:t>#    author-side working-tree documents, and the checker names them)</w:t>
        <w:br/>
        <w:t>python work\audit_anchors_fupaper.py</w:t>
        <w:br/>
        <w:br/>
        <w:t># ② 2×2 matrix analysis of S4 (reads the artifacts pulled back in this round)</w:t>
        <w:br/>
        <w:t>python work\xeval_analyze_20260916.py</w:t>
        <w:br/>
        <w:br/>
        <w:t># ③ Mechanism check of §5.6 (reads the D: archive, read-only)</w:t>
        <w:br/>
        <w:t>python work\gap_mechanism_20260916.py</w:t>
        <w:br/>
        <w:br/>
        <w:t># ④ Integrity of the artifacts pulled back in this round (sha256 + byte counts)</w:t>
        <w:br/>
        <w:t>python work\verify_pulled.py</w:t>
        <w:br/>
        <w:t>python work\verify_pulled.py _xframe</w:t>
      </w:r>
    </w:p>
    <w:p>
      <w:r>
        <w:rPr>
          <w:b/>
        </w:rPr>
        <w:t>Convention statement</w:t>
      </w:r>
      <w:r>
        <w:t xml:space="preserve">: the source files of S1–S7 are all different and </w:t>
      </w:r>
      <w:r>
        <w:rPr>
          <w:b/>
        </w:rPr>
        <w:t>must not be mixed</w:t>
      </w:r>
      <w:r>
        <w:t xml:space="preserve">——S1/S2 are a </w:t>
      </w:r>
      <w:r>
        <w:rPr>
          <w:b/>
        </w:rPr>
        <w:t>configuration-level audit</w:t>
      </w:r>
      <w:r>
        <w:t xml:space="preserve"> (no datasets are downloaded),</w:t>
      </w:r>
    </w:p>
    <w:p>
      <w:r>
        <w:t xml:space="preserve">S3 is a </w:t>
      </w:r>
      <w:r>
        <w:rPr>
          <w:b/>
        </w:rPr>
        <w:t>targeted sampling of official configs/scripts</w:t>
      </w:r>
      <w:r>
        <w:t xml:space="preserve"> (5 frameworks, not a census), while S4/S5 are </w:t>
      </w:r>
      <w:r>
        <w:rPr>
          <w:b/>
        </w:rPr>
        <w:t>empirical</w:t>
      </w:r>
      <w:r>
        <w:t xml:space="preserve"> (the former on our own runs, the latter on other people's logs).</w:t>
      </w:r>
    </w:p>
    <w:p>
      <w:r>
        <w:t>The strength of every statement in the main text is distinguished accordingly.</w:t>
      </w:r>
    </w:p>
    <w:p>
      <w:pPr>
        <w:pStyle w:val="Heading1"/>
      </w:pPr>
      <w:r>
        <w:t>S8 · Tables moved from the main text</w:t>
      </w:r>
    </w:p>
    <w:p>
      <w:pPr>
        <w:ind w:left="432"/>
      </w:pPr>
      <w:r>
        <w:rPr>
          <w:b/>
          <w:color w:val="444444"/>
          <w:sz w:val="20"/>
        </w:rPr>
        <w:t>Why they are here</w:t>
      </w:r>
      <w:r>
        <w:rPr>
          <w:color w:val="444444"/>
          <w:sz w:val="20"/>
        </w:rPr>
        <w:t>: the venue caps submitted manuscripts at 20–35 double-spaced</w:t>
      </w:r>
    </w:p>
    <w:p>
      <w:pPr>
        <w:ind w:left="432"/>
      </w:pPr>
      <w:r>
        <w:rPr>
          <w:color w:val="444444"/>
          <w:sz w:val="20"/>
        </w:rPr>
        <w:t>numbered pages, and these evidence tables cost about eight pages in that format. **No</w:t>
      </w:r>
    </w:p>
    <w:p>
      <w:pPr>
        <w:ind w:left="432"/>
      </w:pPr>
      <w:r>
        <w:rPr>
          <w:color w:val="444444"/>
          <w:sz w:val="20"/>
        </w:rPr>
        <w:t>value has been changed**; every table is reproduced here exactly as it appears, and the</w:t>
      </w:r>
    </w:p>
    <w:p>
      <w:pPr>
        <w:ind w:left="432"/>
      </w:pPr>
      <w:r>
        <w:rPr>
          <w:color w:val="444444"/>
          <w:sz w:val="20"/>
        </w:rPr>
        <w:t>main text states each table's headline result in prose.</w:t>
      </w:r>
    </w:p>
    <w:p>
      <w:pPr>
        <w:ind w:left="432"/>
      </w:pPr>
    </w:p>
    <w:p>
      <w:pPr>
        <w:ind w:left="432"/>
      </w:pPr>
      <w:r>
        <w:rPr>
          <w:b/>
          <w:color w:val="444444"/>
          <w:sz w:val="20"/>
        </w:rPr>
        <w:t>Four of these tables are also printed in the article</w:t>
      </w:r>
      <w:r>
        <w:rPr>
          <w:color w:val="444444"/>
          <w:sz w:val="20"/>
        </w:rPr>
        <w:t xml:space="preserve"> — main text Tables 1–4, which are</w:t>
      </w:r>
    </w:p>
    <w:p>
      <w:pPr>
        <w:ind w:left="432"/>
      </w:pPr>
      <w:r>
        <w:rPr>
          <w:color w:val="444444"/>
          <w:sz w:val="20"/>
        </w:rPr>
        <w:t>S4 (the Tier 1 test), S6 (the Tier 2 test), S11 (the four counting units) and S20 (the</w:t>
      </w:r>
    </w:p>
    <w:p>
      <w:pPr>
        <w:ind w:left="432"/>
      </w:pPr>
      <w:r>
        <w:rPr>
          <w:color w:val="444444"/>
          <w:sz w:val="20"/>
        </w:rPr>
        <w:t>per-cell realization) below — because each carries a headline number the reader is asked</w:t>
      </w:r>
    </w:p>
    <w:p>
      <w:pPr>
        <w:ind w:left="432"/>
      </w:pPr>
      <w:r>
        <w:rPr>
          <w:color w:val="444444"/>
          <w:sz w:val="20"/>
        </w:rPr>
        <w:t>to check; the article's versions print the same values in its own column layout.</w:t>
      </w:r>
    </w:p>
    <w:p>
      <w:pPr>
        <w:ind w:left="432"/>
      </w:pPr>
      <w:r>
        <w:rPr>
          <w:b/>
          <w:color w:val="444444"/>
          <w:sz w:val="20"/>
        </w:rPr>
        <w:t>One further table deliberately stays in the article and is not reproduced here</w:t>
      </w:r>
      <w:r>
        <w:rPr>
          <w:color w:val="444444"/>
          <w:sz w:val="20"/>
        </w:rPr>
        <w:t>: the</w:t>
      </w:r>
    </w:p>
    <w:p>
      <w:pPr>
        <w:ind w:left="432"/>
      </w:pPr>
      <w:r>
        <w:rPr>
          <w:color w:val="444444"/>
          <w:sz w:val="20"/>
        </w:rPr>
        <w:t>defect table of main text §10, because disclosure belongs in the article rather than in the</w:t>
      </w:r>
    </w:p>
    <w:p>
      <w:pPr>
        <w:ind w:left="432"/>
      </w:pPr>
      <w:r>
        <w:rPr>
          <w:color w:val="444444"/>
          <w:sz w:val="20"/>
        </w:rPr>
        <w:t xml:space="preserve">Supplementary. (The figure/table inventory has moved into </w:t>
      </w:r>
      <w:r>
        <w:rPr>
          <w:b/>
          <w:color w:val="444444"/>
          <w:sz w:val="20"/>
        </w:rPr>
        <w:t>this §S8</w:t>
      </w:r>
      <w:r>
        <w:rPr>
          <w:color w:val="444444"/>
          <w:sz w:val="20"/>
        </w:rPr>
        <w:t>, below the tables.)</w:t>
      </w:r>
    </w:p>
    <w:p>
      <w:r>
        <w:rPr>
          <w:b/>
        </w:rPr>
        <w:t>Index.</w:t>
      </w:r>
      <w:r>
        <w:t xml:space="preserve"> (</w:t>
      </w:r>
      <w:r>
        <w:rPr>
          <w:i/>
        </w:rPr>
        <w:t>n</w:t>
      </w:r>
      <w:r>
        <w:t xml:space="preserve"> = data 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Supp. table</w:t>
            </w:r>
          </w:p>
        </w:tc>
        <w:tc>
          <w:tcPr>
            <w:tcW w:type="dxa" w:w="2160"/>
          </w:tcPr>
          <w:p>
            <w:r>
              <w:rPr>
                <w:b/>
                <w:sz w:val="18"/>
              </w:rPr>
              <w:t>Moved from</w:t>
            </w:r>
          </w:p>
        </w:tc>
        <w:tc>
          <w:tcPr>
            <w:tcW w:type="dxa" w:w="2160"/>
          </w:tcPr>
          <w:p>
            <w:r>
              <w:rPr>
                <w:b/>
                <w:sz w:val="18"/>
              </w:rPr>
              <w:t>Columns</w:t>
            </w:r>
          </w:p>
        </w:tc>
        <w:tc>
          <w:tcPr>
            <w:tcW w:type="dxa" w:w="2160"/>
          </w:tcPr>
          <w:p>
            <w:r>
              <w:rPr>
                <w:b/>
                <w:sz w:val="18"/>
              </w:rPr>
              <w:t>n</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b/>
                <w:sz w:val="18"/>
              </w:rPr>
              <w:t>Table S1</w:t>
            </w:r>
          </w:p>
        </w:tc>
        <w:tc>
          <w:tcPr>
            <w:tcW w:type="dxa" w:w="2160"/>
          </w:tcPr>
          <w:p>
            <w:r>
              <w:rPr>
                <w:sz w:val="18"/>
              </w:rPr>
              <w:t>2.1 The closest work, and where this paper sits</w:t>
            </w:r>
          </w:p>
        </w:tc>
        <w:tc>
          <w:tcPr>
            <w:tcW w:type="dxa" w:w="2160"/>
          </w:tcPr>
          <w:p>
            <w:r>
              <w:rPr>
                <w:sz w:val="18"/>
              </w:rPr>
              <w:t>Work, What it audits, What it measures, Reports a bias direction, Declares a unit</w:t>
            </w:r>
          </w:p>
        </w:tc>
        <w:tc>
          <w:tcPr>
            <w:tcW w:type="dxa" w:w="2160"/>
          </w:tcPr>
          <w:p>
            <w:r>
              <w:rPr>
                <w:sz w:val="18"/>
              </w:rPr>
              <w:t>6</w:t>
            </w:r>
          </w:p>
        </w:tc>
      </w:tr>
      <w:tr>
        <w:tc>
          <w:tcPr>
            <w:tcW w:type="dxa" w:w="2160"/>
          </w:tcPr>
          <w:p>
            <w:r>
              <w:rPr>
                <w:b/>
                <w:sz w:val="18"/>
              </w:rPr>
              <w:t>Table S2</w:t>
            </w:r>
          </w:p>
        </w:tc>
        <w:tc>
          <w:tcPr>
            <w:tcW w:type="dxa" w:w="2160"/>
          </w:tcPr>
          <w:p>
            <w:r>
              <w:rPr>
                <w:sz w:val="18"/>
              </w:rPr>
              <w:t>3. Units: the methodological premise</w:t>
            </w:r>
          </w:p>
        </w:tc>
        <w:tc>
          <w:tcPr>
            <w:tcW w:type="dxa" w:w="2160"/>
          </w:tcPr>
          <w:p>
            <w:r>
              <w:rPr>
                <w:sz w:val="18"/>
              </w:rPr>
              <w:t>Unit, Definition, Controlled by</w:t>
            </w:r>
          </w:p>
        </w:tc>
        <w:tc>
          <w:tcPr>
            <w:tcW w:type="dxa" w:w="2160"/>
          </w:tcPr>
          <w:p>
            <w:r>
              <w:rPr>
                <w:sz w:val="18"/>
              </w:rPr>
              <w:t>4</w:t>
            </w:r>
          </w:p>
        </w:tc>
      </w:tr>
      <w:tr>
        <w:tc>
          <w:tcPr>
            <w:tcW w:type="dxa" w:w="2160"/>
          </w:tcPr>
          <w:p>
            <w:r>
              <w:rPr>
                <w:b/>
                <w:sz w:val="18"/>
              </w:rPr>
              <w:t>Table S3</w:t>
            </w:r>
          </w:p>
        </w:tc>
        <w:tc>
          <w:tcPr>
            <w:tcW w:type="dxa" w:w="2160"/>
          </w:tcPr>
          <w:p>
            <w:r>
              <w:rPr>
                <w:sz w:val="18"/>
              </w:rPr>
              <w:t>5. Finding 2: the selection premium — magnitude, direction, and mechanism</w:t>
            </w:r>
          </w:p>
        </w:tc>
        <w:tc>
          <w:tcPr>
            <w:tcW w:type="dxa" w:w="2160"/>
          </w:tcPr>
          <w:p>
            <w:r>
              <w:rPr>
                <w:sz w:val="18"/>
              </w:rPr>
              <w:t>Cell, Arm, n, best, last, premium</w:t>
            </w:r>
          </w:p>
        </w:tc>
        <w:tc>
          <w:tcPr>
            <w:tcW w:type="dxa" w:w="2160"/>
          </w:tcPr>
          <w:p>
            <w:r>
              <w:rPr>
                <w:sz w:val="18"/>
              </w:rPr>
              <w:t>6</w:t>
            </w:r>
          </w:p>
        </w:tc>
      </w:tr>
      <w:tr>
        <w:tc>
          <w:tcPr>
            <w:tcW w:type="dxa" w:w="2160"/>
          </w:tcPr>
          <w:p>
            <w:r>
              <w:rPr>
                <w:b/>
                <w:sz w:val="18"/>
              </w:rPr>
              <w:t>Table S4</w:t>
            </w:r>
          </w:p>
        </w:tc>
        <w:tc>
          <w:tcPr>
            <w:tcW w:type="dxa" w:w="2160"/>
          </w:tcPr>
          <w:p>
            <w:r>
              <w:rPr>
                <w:sz w:val="18"/>
              </w:rPr>
              <w:t>5.1 Direction: reported in two tiers, and the second tier's sign varies by corpus</w:t>
            </w:r>
          </w:p>
        </w:tc>
        <w:tc>
          <w:tcPr>
            <w:tcW w:type="dxa" w:w="2160"/>
          </w:tcPr>
          <w:p>
            <w:r>
              <w:rPr>
                <w:sz w:val="18"/>
              </w:rPr>
              <w:t>Cell, n, premium baseline, premium strategy, paired diff, sd, t, p, 95 % CI</w:t>
            </w:r>
          </w:p>
        </w:tc>
        <w:tc>
          <w:tcPr>
            <w:tcW w:type="dxa" w:w="2160"/>
          </w:tcPr>
          <w:p>
            <w:r>
              <w:rPr>
                <w:sz w:val="18"/>
              </w:rPr>
              <w:t>4</w:t>
            </w:r>
          </w:p>
        </w:tc>
      </w:tr>
      <w:tr>
        <w:tc>
          <w:tcPr>
            <w:tcW w:type="dxa" w:w="2160"/>
          </w:tcPr>
          <w:p>
            <w:r>
              <w:rPr>
                <w:b/>
                <w:sz w:val="18"/>
              </w:rPr>
              <w:t>Table S5</w:t>
            </w:r>
          </w:p>
        </w:tc>
        <w:tc>
          <w:tcPr>
            <w:tcW w:type="dxa" w:w="2160"/>
          </w:tcPr>
          <w:p>
            <w:r>
              <w:rPr>
                <w:sz w:val="18"/>
              </w:rPr>
              <w:t>5.1 Direction: reported in two tiers, and the second tier's sign varies by corpus</w:t>
            </w:r>
          </w:p>
        </w:tc>
        <w:tc>
          <w:tcPr>
            <w:tcW w:type="dxa" w:w="2160"/>
          </w:tcPr>
          <w:p>
            <w:r>
              <w:rPr>
                <w:sz w:val="18"/>
              </w:rPr>
              <w:t>Cell, best (selectable), last, last5</w:t>
            </w:r>
          </w:p>
        </w:tc>
        <w:tc>
          <w:tcPr>
            <w:tcW w:type="dxa" w:w="2160"/>
          </w:tcPr>
          <w:p>
            <w:r>
              <w:rPr>
                <w:sz w:val="18"/>
              </w:rPr>
              <w:t>3</w:t>
            </w:r>
          </w:p>
        </w:tc>
      </w:tr>
      <w:tr>
        <w:tc>
          <w:tcPr>
            <w:tcW w:type="dxa" w:w="2160"/>
          </w:tcPr>
          <w:p>
            <w:r>
              <w:rPr>
                <w:b/>
                <w:sz w:val="18"/>
              </w:rPr>
              <w:t>Table S6</w:t>
            </w:r>
          </w:p>
        </w:tc>
        <w:tc>
          <w:tcPr>
            <w:tcW w:type="dxa" w:w="2160"/>
          </w:tcPr>
          <w:p>
            <w:r>
              <w:rPr>
                <w:sz w:val="18"/>
              </w:rPr>
              <w:t>5.1 Direction: reported in two tiers, and the second tier's sign varies by corpus</w:t>
            </w:r>
          </w:p>
        </w:tc>
        <w:tc>
          <w:tcPr>
            <w:tcW w:type="dxa" w:w="2160"/>
          </w:tcPr>
          <w:p>
            <w:r>
              <w:rPr>
                <w:sz w:val="18"/>
              </w:rPr>
              <w:t>Corpus, n, Δgap (pp), p, 95 % CI, Reading</w:t>
            </w:r>
          </w:p>
        </w:tc>
        <w:tc>
          <w:tcPr>
            <w:tcW w:type="dxa" w:w="2160"/>
          </w:tcPr>
          <w:p>
            <w:r>
              <w:rPr>
                <w:sz w:val="18"/>
              </w:rPr>
              <w:t>5</w:t>
            </w:r>
          </w:p>
        </w:tc>
      </w:tr>
      <w:tr>
        <w:tc>
          <w:tcPr>
            <w:tcW w:type="dxa" w:w="2160"/>
          </w:tcPr>
          <w:p>
            <w:r>
              <w:rPr>
                <w:b/>
                <w:sz w:val="18"/>
              </w:rPr>
              <w:t>Table S7</w:t>
            </w:r>
          </w:p>
        </w:tc>
        <w:tc>
          <w:tcPr>
            <w:tcW w:type="dxa" w:w="2160"/>
          </w:tcPr>
          <w:p>
            <w:r>
              <w:rPr>
                <w:sz w:val="18"/>
              </w:rPr>
              <w:t>5.5 The same component in third-party public logs</w:t>
            </w:r>
          </w:p>
        </w:tc>
        <w:tc>
          <w:tcPr>
            <w:tcW w:type="dxa" w:w="2160"/>
          </w:tcPr>
          <w:p>
            <w:r>
              <w:rPr>
                <w:sz w:val="18"/>
              </w:rPr>
              <w:t>Quantity, Value</w:t>
            </w:r>
          </w:p>
        </w:tc>
        <w:tc>
          <w:tcPr>
            <w:tcW w:type="dxa" w:w="2160"/>
          </w:tcPr>
          <w:p>
            <w:r>
              <w:rPr>
                <w:sz w:val="18"/>
              </w:rPr>
              <w:t>5</w:t>
            </w:r>
          </w:p>
        </w:tc>
      </w:tr>
      <w:tr>
        <w:tc>
          <w:tcPr>
            <w:tcW w:type="dxa" w:w="2160"/>
          </w:tcPr>
          <w:p>
            <w:r>
              <w:rPr>
                <w:b/>
                <w:sz w:val="18"/>
              </w:rPr>
              <w:t>Table S8</w:t>
            </w:r>
          </w:p>
        </w:tc>
        <w:tc>
          <w:tcPr>
            <w:tcW w:type="dxa" w:w="2160"/>
          </w:tcPr>
          <w:p>
            <w:r>
              <w:rPr>
                <w:sz w:val="18"/>
              </w:rPr>
              <w:t>5.6 Why Δgap's sign varies by corpus: three of five candidate mechanisms are refuted by the data</w:t>
            </w:r>
          </w:p>
        </w:tc>
        <w:tc>
          <w:tcPr>
            <w:tcW w:type="dxa" w:w="2160"/>
          </w:tcPr>
          <w:p>
            <w:r>
              <w:rPr>
                <w:sz w:val="18"/>
              </w:rPr>
              <w:t>Cell, n, M_val base / strat, M_test base / strat, Δgap (pp), p</w:t>
            </w:r>
          </w:p>
        </w:tc>
        <w:tc>
          <w:tcPr>
            <w:tcW w:type="dxa" w:w="2160"/>
          </w:tcPr>
          <w:p>
            <w:r>
              <w:rPr>
                <w:sz w:val="18"/>
              </w:rPr>
              <w:t>13</w:t>
            </w:r>
          </w:p>
        </w:tc>
      </w:tr>
      <w:tr>
        <w:tc>
          <w:tcPr>
            <w:tcW w:type="dxa" w:w="2160"/>
          </w:tcPr>
          <w:p>
            <w:r>
              <w:rPr>
                <w:b/>
                <w:sz w:val="18"/>
              </w:rPr>
              <w:t>Table S9</w:t>
            </w:r>
          </w:p>
        </w:tc>
        <w:tc>
          <w:tcPr>
            <w:tcW w:type="dxa" w:w="2160"/>
          </w:tcPr>
          <w:p>
            <w:r>
              <w:rPr>
                <w:sz w:val="18"/>
              </w:rPr>
              <w:t>5.6 Why Δgap's sign varies by corpus: three of five candidate mechanisms are refuted by the data</w:t>
            </w:r>
          </w:p>
        </w:tc>
        <w:tc>
          <w:tcPr>
            <w:tcW w:type="dxa" w:w="2160"/>
          </w:tcPr>
          <w:p>
            <w:r>
              <w:rPr>
                <w:sz w:val="18"/>
              </w:rPr>
              <w:t>Candidate mechanism, Prediction, Verdict, Refutation / evidence</w:t>
            </w:r>
          </w:p>
        </w:tc>
        <w:tc>
          <w:tcPr>
            <w:tcW w:type="dxa" w:w="2160"/>
          </w:tcPr>
          <w:p>
            <w:r>
              <w:rPr>
                <w:sz w:val="18"/>
              </w:rPr>
              <w:t>5</w:t>
            </w:r>
          </w:p>
        </w:tc>
      </w:tr>
      <w:tr>
        <w:tc>
          <w:tcPr>
            <w:tcW w:type="dxa" w:w="2160"/>
          </w:tcPr>
          <w:p>
            <w:r>
              <w:rPr>
                <w:b/>
                <w:sz w:val="18"/>
              </w:rPr>
              <w:t>Table S10</w:t>
            </w:r>
          </w:p>
        </w:tc>
        <w:tc>
          <w:tcPr>
            <w:tcW w:type="dxa" w:w="2160"/>
          </w:tcPr>
          <w:p>
            <w:r>
              <w:rPr>
                <w:sz w:val="18"/>
              </w:rPr>
              <w:t>5.6 Why Δgap's sign varies by corpus: three of five candidate mechanisms are refuted by the data</w:t>
            </w:r>
          </w:p>
        </w:tc>
        <w:tc>
          <w:tcPr>
            <w:tcW w:type="dxa" w:w="2160"/>
          </w:tcPr>
          <w:p>
            <w:r>
              <w:rPr>
                <w:sz w:val="18"/>
              </w:rPr>
              <w:t>Corpus, Δgap, final-epoch val diff, Δprem, −test diff, Dominant</w:t>
            </w:r>
          </w:p>
        </w:tc>
        <w:tc>
          <w:tcPr>
            <w:tcW w:type="dxa" w:w="2160"/>
          </w:tcPr>
          <w:p>
            <w:r>
              <w:rPr>
                <w:sz w:val="18"/>
              </w:rPr>
              <w:t>7</w:t>
            </w:r>
          </w:p>
        </w:tc>
      </w:tr>
      <w:tr>
        <w:tc>
          <w:tcPr>
            <w:tcW w:type="dxa" w:w="2160"/>
          </w:tcPr>
          <w:p>
            <w:r>
              <w:rPr>
                <w:b/>
                <w:sz w:val="18"/>
              </w:rPr>
              <w:t>Table S11</w:t>
            </w:r>
          </w:p>
        </w:tc>
        <w:tc>
          <w:tcPr>
            <w:tcW w:type="dxa" w:w="2160"/>
          </w:tcPr>
          <w:p>
            <w:r>
              <w:rPr>
                <w:sz w:val="18"/>
              </w:rPr>
              <w:t>6.1 The result under four units</w:t>
            </w:r>
          </w:p>
        </w:tc>
        <w:tc>
          <w:tcPr>
            <w:tcW w:type="dxa" w:w="2160"/>
          </w:tcPr>
          <w:p>
            <w:r>
              <w:rPr>
                <w:sz w:val="18"/>
              </w:rPr>
              <w:t>Unit, non-independent, of decidable rows, undecidable</w:t>
            </w:r>
          </w:p>
        </w:tc>
        <w:tc>
          <w:tcPr>
            <w:tcW w:type="dxa" w:w="2160"/>
          </w:tcPr>
          <w:p>
            <w:r>
              <w:rPr>
                <w:sz w:val="18"/>
              </w:rPr>
              <w:t>6</w:t>
            </w:r>
          </w:p>
        </w:tc>
      </w:tr>
      <w:tr>
        <w:tc>
          <w:tcPr>
            <w:tcW w:type="dxa" w:w="2160"/>
          </w:tcPr>
          <w:p>
            <w:r>
              <w:rPr>
                <w:b/>
                <w:sz w:val="18"/>
              </w:rPr>
              <w:t>Table S12</w:t>
            </w:r>
          </w:p>
        </w:tc>
        <w:tc>
          <w:tcPr>
            <w:tcW w:type="dxa" w:w="2160"/>
          </w:tcPr>
          <w:p>
            <w:r>
              <w:rPr>
                <w:sz w:val="18"/>
              </w:rPr>
              <w:t>6.2 "Same directory" has four levels, and the audit reported only the narrowest</w:t>
            </w:r>
          </w:p>
        </w:tc>
        <w:tc>
          <w:tcPr>
            <w:tcW w:type="dxa" w:w="2160"/>
          </w:tcPr>
          <w:p>
            <w:r>
              <w:rPr>
                <w:sz w:val="18"/>
              </w:rPr>
              <w:t>Level, Rows, Meaning</w:t>
            </w:r>
          </w:p>
        </w:tc>
        <w:tc>
          <w:tcPr>
            <w:tcW w:type="dxa" w:w="2160"/>
          </w:tcPr>
          <w:p>
            <w:r>
              <w:rPr>
                <w:sz w:val="18"/>
              </w:rPr>
              <w:t>4</w:t>
            </w:r>
          </w:p>
        </w:tc>
      </w:tr>
      <w:tr>
        <w:tc>
          <w:tcPr>
            <w:tcW w:type="dxa" w:w="2160"/>
          </w:tcPr>
          <w:p>
            <w:r>
              <w:rPr>
                <w:b/>
                <w:sz w:val="18"/>
              </w:rPr>
              <w:t>Table S13</w:t>
            </w:r>
          </w:p>
        </w:tc>
        <w:tc>
          <w:tcPr>
            <w:tcW w:type="dxa" w:w="2160"/>
          </w:tcPr>
          <w:p>
            <w:r>
              <w:rPr>
                <w:sz w:val="18"/>
              </w:rPr>
              <w:t xml:space="preserve">6.3 We do </w:t>
            </w:r>
            <w:r>
              <w:rPr>
                <w:b/>
                <w:sz w:val="18"/>
              </w:rPr>
              <w:t>not</w:t>
            </w:r>
            <w:r>
              <w:rPr>
                <w:sz w:val="18"/>
              </w:rPr>
              <w:t xml:space="preserve"> reproduce the original audit's two numbers, and we say why</w:t>
            </w:r>
          </w:p>
        </w:tc>
        <w:tc>
          <w:tcPr>
            <w:tcW w:type="dxa" w:w="2160"/>
          </w:tcPr>
          <w:p>
            <w:r>
              <w:rPr>
                <w:sz w:val="18"/>
              </w:rPr>
              <w:t>Audit's number, Our recomputation, Reason</w:t>
            </w:r>
          </w:p>
        </w:tc>
        <w:tc>
          <w:tcPr>
            <w:tcW w:type="dxa" w:w="2160"/>
          </w:tcPr>
          <w:p>
            <w:r>
              <w:rPr>
                <w:sz w:val="18"/>
              </w:rPr>
              <w:t>3</w:t>
            </w:r>
          </w:p>
        </w:tc>
      </w:tr>
      <w:tr>
        <w:tc>
          <w:tcPr>
            <w:tcW w:type="dxa" w:w="2160"/>
          </w:tcPr>
          <w:p>
            <w:r>
              <w:rPr>
                <w:b/>
                <w:sz w:val="18"/>
              </w:rPr>
              <w:t>Table S14</w:t>
            </w:r>
          </w:p>
        </w:tc>
        <w:tc>
          <w:tcPr>
            <w:tcW w:type="dxa" w:w="2160"/>
          </w:tcPr>
          <w:p>
            <w:r>
              <w:rPr>
                <w:sz w:val="18"/>
              </w:rPr>
              <w:t>6.5 Across frameworks: is the convention specific to YOLO?</w:t>
            </w:r>
          </w:p>
        </w:tc>
        <w:tc>
          <w:tcPr>
            <w:tcW w:type="dxa" w:w="2160"/>
          </w:tcPr>
          <w:p>
            <w:r>
              <w:rPr>
                <w:sz w:val="18"/>
              </w:rPr>
              <w:t>Framework (pinned commit), Split the reported metric comes from, Also used for selection?, Status of an independent "test"</w:t>
            </w:r>
          </w:p>
        </w:tc>
        <w:tc>
          <w:tcPr>
            <w:tcW w:type="dxa" w:w="2160"/>
          </w:tcPr>
          <w:p>
            <w:r>
              <w:rPr>
                <w:sz w:val="18"/>
              </w:rPr>
              <w:t>6</w:t>
            </w:r>
          </w:p>
        </w:tc>
      </w:tr>
      <w:tr>
        <w:tc>
          <w:tcPr>
            <w:tcW w:type="dxa" w:w="2160"/>
          </w:tcPr>
          <w:p>
            <w:r>
              <w:rPr>
                <w:b/>
                <w:sz w:val="18"/>
              </w:rPr>
              <w:t>Table S15</w:t>
            </w:r>
          </w:p>
        </w:tc>
        <w:tc>
          <w:tcPr>
            <w:tcW w:type="dxa" w:w="2160"/>
          </w:tcPr>
          <w:p>
            <w:r>
              <w:rPr>
                <w:sz w:val="18"/>
              </w:rPr>
              <w:t>7.2 The two clean-protocol cells clear significance by n = 6–8</w:t>
            </w:r>
          </w:p>
        </w:tc>
        <w:tc>
          <w:tcPr>
            <w:tcW w:type="dxa" w:w="2160"/>
          </w:tcPr>
          <w:p>
            <w:r>
              <w:rPr>
                <w:sz w:val="18"/>
              </w:rPr>
              <w:t>Cell, n, Δ, paired t p, permutation p (n = 10 floor 0.001953), seeds positive</w:t>
            </w:r>
          </w:p>
        </w:tc>
        <w:tc>
          <w:tcPr>
            <w:tcW w:type="dxa" w:w="2160"/>
          </w:tcPr>
          <w:p>
            <w:r>
              <w:rPr>
                <w:sz w:val="18"/>
              </w:rPr>
              <w:t>2</w:t>
            </w:r>
          </w:p>
        </w:tc>
      </w:tr>
      <w:tr>
        <w:tc>
          <w:tcPr>
            <w:tcW w:type="dxa" w:w="2160"/>
          </w:tcPr>
          <w:p>
            <w:r>
              <w:rPr>
                <w:b/>
                <w:sz w:val="18"/>
              </w:rPr>
              <w:t>Table S16</w:t>
            </w:r>
          </w:p>
        </w:tc>
        <w:tc>
          <w:tcPr>
            <w:tcW w:type="dxa" w:w="2160"/>
          </w:tcPr>
          <w:p>
            <w:r>
              <w:rPr>
                <w:sz w:val="18"/>
              </w:rPr>
              <w:t>7.3 A cross-archive endpoint conflict on the same run (investigated — and itself a disclosure)</w:t>
            </w:r>
          </w:p>
        </w:tc>
        <w:tc>
          <w:tcPr>
            <w:tcW w:type="dxa" w:w="2160"/>
          </w:tcPr>
          <w:p>
            <w:r>
              <w:rPr>
                <w:sz w:val="18"/>
              </w:rPr>
              <w:t>Reading, Δ, p</w:t>
            </w:r>
          </w:p>
        </w:tc>
        <w:tc>
          <w:tcPr>
            <w:tcW w:type="dxa" w:w="2160"/>
          </w:tcPr>
          <w:p>
            <w:r>
              <w:rPr>
                <w:sz w:val="18"/>
              </w:rPr>
              <w:t>3</w:t>
            </w:r>
          </w:p>
        </w:tc>
      </w:tr>
      <w:tr>
        <w:tc>
          <w:tcPr>
            <w:tcW w:type="dxa" w:w="2160"/>
          </w:tcPr>
          <w:p>
            <w:r>
              <w:rPr>
                <w:b/>
                <w:sz w:val="18"/>
              </w:rPr>
              <w:t>Table S17</w:t>
            </w:r>
          </w:p>
        </w:tc>
        <w:tc>
          <w:tcPr>
            <w:tcW w:type="dxa" w:w="2160"/>
          </w:tcPr>
          <w:p>
            <w:r>
              <w:rPr>
                <w:sz w:val="18"/>
              </w:rPr>
              <w:t>8.1 The protocol is the companion's; the measurement under it is this paper's</w:t>
            </w:r>
          </w:p>
        </w:tc>
        <w:tc>
          <w:tcPr>
            <w:tcW w:type="dxa" w:w="2160"/>
          </w:tcPr>
          <w:p>
            <w:r>
              <w:rPr>
                <w:sz w:val="18"/>
              </w:rPr>
              <w:t>Cell, clean protocol (n = 10), published (old protocol)</w:t>
            </w:r>
          </w:p>
        </w:tc>
        <w:tc>
          <w:tcPr>
            <w:tcW w:type="dxa" w:w="2160"/>
          </w:tcPr>
          <w:p>
            <w:r>
              <w:rPr>
                <w:sz w:val="18"/>
              </w:rPr>
              <w:t>2</w:t>
            </w:r>
          </w:p>
        </w:tc>
      </w:tr>
      <w:tr>
        <w:tc>
          <w:tcPr>
            <w:tcW w:type="dxa" w:w="2160"/>
          </w:tcPr>
          <w:p>
            <w:r>
              <w:rPr>
                <w:b/>
                <w:sz w:val="18"/>
              </w:rPr>
              <w:t>Table S18</w:t>
            </w:r>
          </w:p>
        </w:tc>
        <w:tc>
          <w:tcPr>
            <w:tcW w:type="dxa" w:w="2160"/>
          </w:tcPr>
          <w:p>
            <w:r>
              <w:rPr>
                <w:sz w:val="18"/>
              </w:rPr>
              <w:t>8.3 ⭐ A direct measurement of selection inflation</w:t>
            </w:r>
          </w:p>
        </w:tc>
        <w:tc>
          <w:tcPr>
            <w:tcW w:type="dxa" w:w="2160"/>
          </w:tcPr>
          <w:p>
            <w:r>
              <w:rPr>
                <w:sz w:val="18"/>
              </w:rPr>
              <w:t>Cell, n = 6, n = 9, change</w:t>
            </w:r>
          </w:p>
        </w:tc>
        <w:tc>
          <w:tcPr>
            <w:tcW w:type="dxa" w:w="2160"/>
          </w:tcPr>
          <w:p>
            <w:r>
              <w:rPr>
                <w:sz w:val="18"/>
              </w:rPr>
              <w:t>2</w:t>
            </w:r>
          </w:p>
        </w:tc>
      </w:tr>
      <w:tr>
        <w:tc>
          <w:tcPr>
            <w:tcW w:type="dxa" w:w="2160"/>
          </w:tcPr>
          <w:p>
            <w:r>
              <w:rPr>
                <w:b/>
                <w:sz w:val="18"/>
              </w:rPr>
              <w:t>Table S19</w:t>
            </w:r>
          </w:p>
        </w:tc>
        <w:tc>
          <w:tcPr>
            <w:tcW w:type="dxa" w:w="2160"/>
          </w:tcPr>
          <w:p>
            <w:r>
              <w:rPr>
                <w:sz w:val="18"/>
              </w:rPr>
              <w:t>8.4 The three variance components: the excluded one is the smaller in this sample</w:t>
            </w:r>
          </w:p>
        </w:tc>
        <w:tc>
          <w:tcPr>
            <w:tcW w:type="dxa" w:w="2160"/>
          </w:tcPr>
          <w:p>
            <w:r>
              <w:rPr>
                <w:sz w:val="18"/>
              </w:rPr>
              <w:t>Source, What was varied, Magnitude</w:t>
            </w:r>
          </w:p>
        </w:tc>
        <w:tc>
          <w:tcPr>
            <w:tcW w:type="dxa" w:w="2160"/>
          </w:tcPr>
          <w:p>
            <w:r>
              <w:rPr>
                <w:sz w:val="18"/>
              </w:rPr>
              <w:t>3</w:t>
            </w:r>
          </w:p>
        </w:tc>
      </w:tr>
      <w:tr>
        <w:tc>
          <w:tcPr>
            <w:tcW w:type="dxa" w:w="2160"/>
          </w:tcPr>
          <w:p>
            <w:r>
              <w:rPr>
                <w:b/>
                <w:sz w:val="18"/>
              </w:rPr>
              <w:t>Table S20</w:t>
            </w:r>
          </w:p>
        </w:tc>
        <w:tc>
          <w:tcPr>
            <w:tcW w:type="dxa" w:w="2160"/>
          </w:tcPr>
          <w:p>
            <w:r>
              <w:rPr>
                <w:sz w:val="18"/>
              </w:rPr>
              <w:t xml:space="preserve">8.6 ⭐ The premium's realization rate: </w:t>
            </w:r>
            <w:r>
              <w:rPr>
                <w:b/>
                <w:sz w:val="18"/>
              </w:rPr>
              <w:t>not significant at claim level</w:t>
            </w:r>
            <w:r>
              <w:rPr>
                <w:sz w:val="18"/>
              </w:rPr>
              <w:t xml:space="preserve">; arm-cell median </w:t>
            </w:r>
            <w:r>
              <w:rPr>
                <w:b/>
                <w:sz w:val="18"/>
              </w:rPr>
              <w:t>17.6 %</w:t>
            </w:r>
            <w:r>
              <w:rPr>
                <w:sz w:val="18"/>
              </w:rPr>
              <w:t xml:space="preserve"> (five arm-cells, n = 10; run-weighted </w:t>
            </w:r>
            <w:r>
              <w:rPr>
                <w:b/>
                <w:sz w:val="18"/>
              </w:rPr>
              <w:t>23.3 %</w:t>
            </w:r>
            <w:r>
              <w:rPr>
                <w:sz w:val="18"/>
              </w:rPr>
              <w:t>)</w:t>
            </w:r>
          </w:p>
        </w:tc>
        <w:tc>
          <w:tcPr>
            <w:tcW w:type="dxa" w:w="2160"/>
          </w:tcPr>
          <w:p>
            <w:r>
              <w:rPr>
                <w:sz w:val="18"/>
              </w:rPr>
              <w:t xml:space="preserve">Cell, Arm, n, </w:t>
            </w:r>
            <w:r>
              <w:rPr>
                <w:rFonts w:ascii="Consolas" w:hAnsi="Consolas"/>
                <w:sz w:val="18"/>
              </w:rPr>
              <w:t>prem_val</w:t>
            </w:r>
            <w:r>
              <w:rPr>
                <w:sz w:val="18"/>
              </w:rPr>
              <w:t xml:space="preserve">, </w:t>
            </w:r>
            <w:r>
              <w:rPr>
                <w:rFonts w:ascii="Consolas" w:hAnsi="Consolas"/>
                <w:sz w:val="18"/>
              </w:rPr>
              <w:t>prem_test</w:t>
            </w:r>
            <w:r>
              <w:rPr>
                <w:sz w:val="18"/>
              </w:rPr>
              <w:t>, realization rate</w:t>
            </w:r>
          </w:p>
        </w:tc>
        <w:tc>
          <w:tcPr>
            <w:tcW w:type="dxa" w:w="2160"/>
          </w:tcPr>
          <w:p>
            <w:r>
              <w:rPr>
                <w:sz w:val="18"/>
              </w:rPr>
              <w:t>5</w:t>
            </w:r>
          </w:p>
        </w:tc>
      </w:tr>
      <w:tr>
        <w:tc>
          <w:tcPr>
            <w:tcW w:type="dxa" w:w="2160"/>
          </w:tcPr>
          <w:p>
            <w:r>
              <w:rPr>
                <w:b/>
                <w:sz w:val="18"/>
              </w:rPr>
              <w:t>Table S21</w:t>
            </w:r>
          </w:p>
        </w:tc>
        <w:tc>
          <w:tcPr>
            <w:tcW w:type="dxa" w:w="2160"/>
          </w:tcPr>
          <w:p>
            <w:r>
              <w:rPr>
                <w:sz w:val="18"/>
              </w:rPr>
              <w:t>8.7 The per-epoch view: the realization rate is not a constant</w:t>
            </w:r>
          </w:p>
        </w:tc>
        <w:tc>
          <w:tcPr>
            <w:tcW w:type="dxa" w:w="2160"/>
          </w:tcPr>
          <w:p>
            <w:r>
              <w:rPr>
                <w:sz w:val="18"/>
              </w:rPr>
              <w:t>Cell · arm, epoch, V(e), T(e), ΔV(e), ΔT(e)</w:t>
            </w:r>
          </w:p>
        </w:tc>
        <w:tc>
          <w:tcPr>
            <w:tcW w:type="dxa" w:w="2160"/>
          </w:tcPr>
          <w:p>
            <w:r>
              <w:rPr>
                <w:sz w:val="18"/>
              </w:rPr>
              <w:t>4</w:t>
            </w:r>
          </w:p>
        </w:tc>
      </w:tr>
      <w:tr>
        <w:tc>
          <w:tcPr>
            <w:tcW w:type="dxa" w:w="2160"/>
          </w:tcPr>
          <w:p>
            <w:r>
              <w:rPr>
                <w:b/>
                <w:sz w:val="18"/>
              </w:rPr>
              <w:t>Table S22</w:t>
            </w:r>
          </w:p>
        </w:tc>
        <w:tc>
          <w:tcPr>
            <w:tcW w:type="dxa" w:w="2160"/>
          </w:tcPr>
          <w:p>
            <w:r>
              <w:rPr>
                <w:sz w:val="18"/>
              </w:rPr>
              <w:t>8.7 The per-epoch view: the realization rate is not a constant</w:t>
            </w:r>
          </w:p>
        </w:tc>
        <w:tc>
          <w:tcPr>
            <w:tcW w:type="dxa" w:w="2160"/>
          </w:tcPr>
          <w:p>
            <w:r>
              <w:rPr>
                <w:sz w:val="18"/>
              </w:rPr>
              <w:t>Group, n, κ, R²</w:t>
            </w:r>
          </w:p>
        </w:tc>
        <w:tc>
          <w:tcPr>
            <w:tcW w:type="dxa" w:w="2160"/>
          </w:tcPr>
          <w:p>
            <w:r>
              <w:rPr>
                <w:sz w:val="18"/>
              </w:rPr>
              <w:t>3</w:t>
            </w:r>
          </w:p>
        </w:tc>
      </w:tr>
      <w:tr>
        <w:tc>
          <w:tcPr>
            <w:tcW w:type="dxa" w:w="2160"/>
          </w:tcPr>
          <w:p>
            <w:r>
              <w:rPr>
                <w:b/>
                <w:sz w:val="18"/>
              </w:rPr>
              <w:t>Table S23</w:t>
            </w:r>
          </w:p>
        </w:tc>
        <w:tc>
          <w:tcPr>
            <w:tcW w:type="dxa" w:w="2160"/>
          </w:tcPr>
          <w:p>
            <w:r>
              <w:rPr>
                <w:sz w:val="18"/>
              </w:rPr>
              <w:t>8.7 The per-epoch view: the realization rate is not a constant</w:t>
            </w:r>
          </w:p>
        </w:tc>
        <w:tc>
          <w:tcPr>
            <w:tcW w:type="dxa" w:w="2160"/>
          </w:tcPr>
          <w:p>
            <w:r>
              <w:rPr>
                <w:sz w:val="18"/>
              </w:rPr>
              <w:t>Cell, checkpoints evaluated, Δgap &gt; 0, Δgap &lt; 0, epochs with Δgap &lt; 0, Δgap range</w:t>
            </w:r>
          </w:p>
        </w:tc>
        <w:tc>
          <w:tcPr>
            <w:tcW w:type="dxa" w:w="2160"/>
          </w:tcPr>
          <w:p>
            <w:r>
              <w:rPr>
                <w:sz w:val="18"/>
              </w:rPr>
              <w:t>2</w:t>
            </w:r>
          </w:p>
        </w:tc>
      </w:tr>
      <w:tr>
        <w:tc>
          <w:tcPr>
            <w:tcW w:type="dxa" w:w="2160"/>
          </w:tcPr>
          <w:p>
            <w:r>
              <w:rPr>
                <w:b/>
                <w:sz w:val="18"/>
              </w:rPr>
              <w:t>Table S24</w:t>
            </w:r>
          </w:p>
        </w:tc>
        <w:tc>
          <w:tcPr>
            <w:tcW w:type="dxa" w:w="2160"/>
          </w:tcPr>
          <w:p>
            <w:r>
              <w:rPr>
                <w:sz w:val="18"/>
              </w:rPr>
              <w:t xml:space="preserve">9 (the registered replication): the </w:t>
            </w:r>
            <w:r>
              <w:rPr>
                <w:b/>
                <w:sz w:val="18"/>
              </w:rPr>
              <w:t>criterion is not met</w:t>
            </w:r>
            <w:r>
              <w:rPr>
                <w:sz w:val="18"/>
              </w:rPr>
              <w:t xml:space="preserve"> (the third row is the one that passes)</w:t>
            </w:r>
          </w:p>
        </w:tc>
        <w:tc>
          <w:tcPr>
            <w:tcW w:type="dxa" w:w="2160"/>
          </w:tcPr>
          <w:p>
            <w:r>
              <w:rPr>
                <w:sz w:val="18"/>
              </w:rPr>
              <w:t>Registered pair, n, Δ (pp), 95 % CI, paired t, permutation p, same sign, Δ ≥ +0.30, p &lt; 0.01, ≥ 8/10, unit criterion</w:t>
            </w:r>
          </w:p>
        </w:tc>
        <w:tc>
          <w:tcPr>
            <w:tcW w:type="dxa" w:w="2160"/>
          </w:tcPr>
          <w:p>
            <w:r>
              <w:rPr>
                <w:sz w:val="18"/>
              </w:rPr>
              <w:t>3</w:t>
            </w:r>
          </w:p>
        </w:tc>
      </w:tr>
      <w:tr>
        <w:tc>
          <w:tcPr>
            <w:tcW w:type="dxa" w:w="2160"/>
          </w:tcPr>
          <w:p>
            <w:r>
              <w:rPr>
                <w:b/>
                <w:sz w:val="18"/>
              </w:rPr>
              <w:t>Table S25</w:t>
            </w:r>
          </w:p>
        </w:tc>
        <w:tc>
          <w:tcPr>
            <w:tcW w:type="dxa" w:w="2160"/>
          </w:tcPr>
          <w:p>
            <w:r>
              <w:rPr>
                <w:sz w:val="18"/>
              </w:rPr>
              <w:t xml:space="preserve">9 (the registered replication): the </w:t>
            </w:r>
            <w:r>
              <w:rPr>
                <w:b/>
                <w:sz w:val="18"/>
              </w:rPr>
              <w:t>criterion is not met</w:t>
            </w:r>
            <w:r>
              <w:rPr>
                <w:sz w:val="18"/>
              </w:rPr>
              <w:t xml:space="preserve"> (the third row is the one that passes)</w:t>
            </w:r>
          </w:p>
        </w:tc>
        <w:tc>
          <w:tcPr>
            <w:tcW w:type="dxa" w:w="2160"/>
          </w:tcPr>
          <w:p>
            <w:r>
              <w:rPr>
                <w:sz w:val="18"/>
              </w:rPr>
              <w:t>Question the frozen criterion asks, Measured</w:t>
            </w:r>
          </w:p>
        </w:tc>
        <w:tc>
          <w:tcPr>
            <w:tcW w:type="dxa" w:w="2160"/>
          </w:tcPr>
          <w:p>
            <w:r>
              <w:rPr>
                <w:sz w:val="18"/>
              </w:rPr>
              <w:t>3</w:t>
            </w:r>
          </w:p>
        </w:tc>
      </w:tr>
      <w:tr>
        <w:tc>
          <w:tcPr>
            <w:tcW w:type="dxa" w:w="2160"/>
          </w:tcPr>
          <w:p>
            <w:r>
              <w:rPr>
                <w:b/>
                <w:sz w:val="18"/>
              </w:rPr>
              <w:t>Table S26</w:t>
            </w:r>
          </w:p>
        </w:tc>
        <w:tc>
          <w:tcPr>
            <w:tcW w:type="dxa" w:w="2160"/>
          </w:tcPr>
          <w:p>
            <w:r>
              <w:rPr>
                <w:sz w:val="18"/>
              </w:rPr>
              <w:t xml:space="preserve">9 (the near-matched control C): the gain does </w:t>
            </w:r>
            <w:r>
              <w:rPr>
                <w:b/>
                <w:sz w:val="18"/>
              </w:rPr>
              <w:t>not</w:t>
            </w:r>
            <w:r>
              <w:rPr>
                <w:sz w:val="18"/>
              </w:rPr>
              <w:t xml:space="preserve"> depend on a label-space change</w:t>
            </w:r>
          </w:p>
        </w:tc>
        <w:tc>
          <w:tcPr>
            <w:tcW w:type="dxa" w:w="2160"/>
          </w:tcPr>
          <w:p>
            <w:r>
              <w:rPr>
                <w:sz w:val="18"/>
              </w:rPr>
              <w:t>n, Δ (pp), 95 % CI, paired t, permutation p, same sign</w:t>
            </w:r>
          </w:p>
        </w:tc>
        <w:tc>
          <w:tcPr>
            <w:tcW w:type="dxa" w:w="2160"/>
          </w:tcPr>
          <w:p>
            <w:r>
              <w:rPr>
                <w:sz w:val="18"/>
              </w:rPr>
              <w:t>1</w:t>
            </w:r>
          </w:p>
        </w:tc>
      </w:tr>
      <w:tr>
        <w:tc>
          <w:tcPr>
            <w:tcW w:type="dxa" w:w="2160"/>
          </w:tcPr>
          <w:p>
            <w:r>
              <w:rPr>
                <w:b/>
                <w:sz w:val="18"/>
              </w:rPr>
              <w:t>Table S27</w:t>
            </w:r>
          </w:p>
        </w:tc>
        <w:tc>
          <w:tcPr>
            <w:tcW w:type="dxa" w:w="2160"/>
          </w:tcPr>
          <w:p>
            <w:r>
              <w:rPr>
                <w:sz w:val="18"/>
              </w:rPr>
              <w:t>9. The registered multi-target replication: transferred to the companion paper</w:t>
            </w:r>
          </w:p>
        </w:tc>
        <w:tc>
          <w:tcPr>
            <w:tcW w:type="dxa" w:w="2160"/>
          </w:tcPr>
          <w:p>
            <w:r>
              <w:rPr>
                <w:sz w:val="18"/>
              </w:rPr>
              <w:t xml:space="preserve">Registered pair, data YAML, </w:t>
            </w:r>
            <w:r>
              <w:rPr>
                <w:rFonts w:ascii="Consolas" w:hAnsi="Consolas"/>
                <w:sz w:val="18"/>
              </w:rPr>
              <w:t>val</w:t>
            </w:r>
            <w:r>
              <w:rPr>
                <w:sz w:val="18"/>
              </w:rPr>
              <w:t xml:space="preserve">, </w:t>
            </w:r>
            <w:r>
              <w:rPr>
                <w:rFonts w:ascii="Consolas" w:hAnsi="Consolas"/>
                <w:sz w:val="18"/>
              </w:rPr>
              <w:t>test</w:t>
            </w:r>
            <w:r>
              <w:rPr>
                <w:sz w:val="18"/>
              </w:rPr>
              <w:t>, Split</w:t>
            </w:r>
          </w:p>
        </w:tc>
        <w:tc>
          <w:tcPr>
            <w:tcW w:type="dxa" w:w="2160"/>
          </w:tcPr>
          <w:p>
            <w:r>
              <w:rPr>
                <w:sz w:val="18"/>
              </w:rPr>
              <w:t>5</w:t>
            </w:r>
          </w:p>
        </w:tc>
      </w:tr>
    </w:tbl>
    <w:p/>
    <w:p>
      <w:r>
        <w:rPr>
          <w:i/>
        </w:rPr>
        <w:t xml:space="preserve">The tables in this section are printed in the order they were added rather than by number: S23, then the S38–S41 group, then S24–S29, then S37, then S31–S33; </w:t>
      </w:r>
      <w:r>
        <w:rPr>
          <w:i/>
        </w:rPr>
        <w:t>S30 is unused</w:t>
      </w:r>
      <w:r>
        <w:rPr>
          <w:i/>
        </w:rPr>
        <w:t xml:space="preserve"> and that gap is disclosed rather than filled. The §S8 index above lists them by number, so the two orders differ.</w:t>
      </w:r>
      <w:r>
        <w:t xml:space="preserve"> Registered pair, data YAML, </w:t>
      </w:r>
      <w:r>
        <w:rPr>
          <w:rFonts w:ascii="Consolas" w:hAnsi="Consolas"/>
          <w:sz w:val="19"/>
        </w:rPr>
        <w:t>val</w:t>
      </w:r>
      <w:r>
        <w:t xml:space="preserve">, </w:t>
      </w:r>
      <w:r>
        <w:rPr>
          <w:rFonts w:ascii="Consolas" w:hAnsi="Consolas"/>
          <w:sz w:val="19"/>
        </w:rPr>
        <w:t>test</w:t>
      </w:r>
      <w:r>
        <w:t>, Split | 5 |</w:t>
      </w:r>
    </w:p>
    <w:p>
      <w:r>
        <w:rPr>
          <w:i/>
        </w:rPr>
        <w:t xml:space="preserve">The count column gives the number of </w:t>
      </w:r>
      <w:r>
        <w:rPr>
          <w:i/>
        </w:rPr>
        <w:t>data rows the table prints</w:t>
      </w:r>
      <w:r>
        <w:rPr>
          <w:i/>
        </w:rPr>
        <w:t xml:space="preserve"> (a summary row, where a table has one, is a row): Table S28 prints 11 rows and is counted as 11, Table S29 prints 15 and is counted as 15.</w:t>
      </w:r>
    </w:p>
    <w:p>
      <w:r>
        <w:t xml:space="preserve">| </w:t>
      </w:r>
      <w:r>
        <w:rPr>
          <w:b/>
        </w:rPr>
        <w:t>Table S28</w:t>
      </w:r>
      <w:r>
        <w:t xml:space="preserve"> | 5.1 Direction: reported in two tiers, and the second tier's sign varies by corpus | seed, premium baseline, premium strategy, paired difference | 11 |</w:t>
      </w:r>
    </w:p>
    <w:p>
      <w:r>
        <w:t xml:space="preserve">| </w:t>
      </w:r>
      <w:r>
        <w:rPr>
          <w:b/>
        </w:rPr>
        <w:t>Table S29</w:t>
      </w:r>
      <w:r>
        <w:t xml:space="preserve"> | 5.1 Direction: reported in two tiers, and the second tier's sign varies by corpus | seed, Δgap </w:t>
      </w:r>
      <w:r>
        <w:rPr>
          <w:rFonts w:ascii="Consolas" w:hAnsi="Consolas"/>
          <w:sz w:val="19"/>
        </w:rPr>
        <w:t>p_aitovis</w:t>
      </w:r>
      <w:r>
        <w:t xml:space="preserve">, Δgap </w:t>
      </w:r>
      <w:r>
        <w:rPr>
          <w:rFonts w:ascii="Consolas" w:hAnsi="Consolas"/>
          <w:sz w:val="19"/>
        </w:rPr>
        <w:t>p_vistod15</w:t>
      </w:r>
      <w:r>
        <w:t xml:space="preserve"> | 15 |</w:t>
      </w:r>
    </w:p>
    <w:p>
      <w:r>
        <w:t xml:space="preserve">| </w:t>
      </w:r>
      <w:r>
        <w:rPr>
          <w:b/>
        </w:rPr>
        <w:t>Table S31</w:t>
      </w:r>
      <w:r>
        <w:t xml:space="preserve"> | 3.2 Six experiments, five judged criteria, on GPU machines, each with its criterion written down first (G2: the selection split's size) | selection split, arm, n, </w:t>
      </w:r>
      <w:r>
        <w:rPr>
          <w:rFonts w:ascii="Consolas" w:hAnsi="Consolas"/>
          <w:sz w:val="19"/>
        </w:rPr>
        <w:t>prem_val</w:t>
      </w:r>
      <w:r>
        <w:t xml:space="preserve">, </w:t>
      </w:r>
      <w:r>
        <w:rPr>
          <w:rFonts w:ascii="Consolas" w:hAnsi="Consolas"/>
          <w:sz w:val="19"/>
        </w:rPr>
        <w:t>prem_test</w:t>
      </w:r>
      <w:r>
        <w:t>, WC, realization rate | 4 |</w:t>
      </w:r>
    </w:p>
    <w:p>
      <w:r>
        <w:t xml:space="preserve">| </w:t>
      </w:r>
      <w:r>
        <w:rPr>
          <w:b/>
        </w:rPr>
        <w:t>Table S32</w:t>
      </w:r>
      <w:r>
        <w:t xml:space="preserve"> | 3.2 Six experiments, five judged criteria, on GPU machines, each with its criterion written down first (G3: the epoch budget) | arm, n, premium at E = 50/100/200/400, ratio 400/100 | 2 |</w:t>
      </w:r>
    </w:p>
    <w:p>
      <w:r>
        <w:t xml:space="preserve">| </w:t>
      </w:r>
      <w:r>
        <w:rPr>
          <w:b/>
        </w:rPr>
        <w:t>Table S33</w:t>
      </w:r>
      <w:r>
        <w:t xml:space="preserve"> | 3.2 Six experiments, five judged criteria, on GPU machines, each with its criterion written down first (G4: a third corpus) | run, </w:t>
      </w:r>
      <w:r>
        <w:rPr>
          <w:rFonts w:ascii="Consolas" w:hAnsi="Consolas"/>
          <w:sz w:val="19"/>
        </w:rPr>
        <w:t>prem_val</w:t>
      </w:r>
      <w:r>
        <w:t xml:space="preserve">, </w:t>
      </w:r>
      <w:r>
        <w:rPr>
          <w:rFonts w:ascii="Consolas" w:hAnsi="Consolas"/>
          <w:sz w:val="19"/>
        </w:rPr>
        <w:t>prem_test</w:t>
      </w:r>
      <w:r>
        <w:t>, WC, realization rate | 20 |</w:t>
      </w:r>
    </w:p>
    <w:p>
      <w:r>
        <w:t xml:space="preserve">| </w:t>
      </w:r>
      <w:r>
        <w:rPr>
          <w:b/>
        </w:rPr>
        <w:t>Table S37</w:t>
      </w:r>
      <w:r>
        <w:t xml:space="preserve"> | 3.2 Six experiments, five judged criteria, on GPU machines, each with its criterion written down first | experiment (design), pre-declared criterion, verdict | 6 |</w:t>
      </w:r>
    </w:p>
    <w:p>
      <w:pPr>
        <w:ind w:left="432"/>
      </w:pPr>
      <w:r>
        <w:rPr>
          <w:b/>
          <w:color w:val="444444"/>
          <w:sz w:val="20"/>
        </w:rPr>
        <w:t>Two notes spanning S24–S27 (added 2026-09-18).</w:t>
      </w:r>
      <w:r>
        <w:rPr>
          <w:color w:val="444444"/>
          <w:sz w:val="20"/>
        </w:rPr>
        <w:t xml:space="preserve"> ① The experiment contains</w:t>
      </w:r>
    </w:p>
    <w:p>
      <w:pPr>
        <w:ind w:left="432"/>
      </w:pPr>
      <w:r>
        <w:rPr>
          <w:b/>
          <w:color w:val="444444"/>
          <w:sz w:val="20"/>
        </w:rPr>
        <w:t>90 runs</w:t>
      </w:r>
      <w:r>
        <w:rPr>
          <w:color w:val="444444"/>
          <w:sz w:val="20"/>
        </w:rPr>
        <w:t>: three registered pairs 3 × 2 × 10 = 60, the saturated control 2 × 5 = 10</w:t>
      </w:r>
    </w:p>
    <w:p>
      <w:pPr>
        <w:ind w:left="432"/>
      </w:pPr>
      <w:r>
        <w:rPr>
          <w:color w:val="444444"/>
          <w:sz w:val="20"/>
        </w:rPr>
        <w:t>(the registered set is 70), and the control appended by amendment 2 × 10 = 20 — counted</w:t>
      </w:r>
    </w:p>
    <w:p>
      <w:pPr>
        <w:ind w:left="432"/>
      </w:pPr>
      <w:r>
        <w:rPr>
          <w:color w:val="444444"/>
          <w:sz w:val="20"/>
        </w:rPr>
        <w:t>from the run directories, ten seeds per arm in every cell but the saturated control.</w:t>
      </w:r>
    </w:p>
    <w:p>
      <w:pPr>
        <w:ind w:left="432"/>
      </w:pPr>
      <w:r>
        <w:rPr>
          <w:color w:val="444444"/>
          <w:sz w:val="20"/>
        </w:rPr>
        <w:t xml:space="preserve">② </w:t>
      </w:r>
      <w:r>
        <w:rPr>
          <w:b/>
          <w:color w:val="444444"/>
          <w:sz w:val="20"/>
        </w:rPr>
        <w:t>Val-side alias bias</w:t>
      </w:r>
      <w:r>
        <w:rPr>
          <w:color w:val="444444"/>
          <w:sz w:val="20"/>
        </w:rPr>
        <w:t xml:space="preserve">, </w:t>
      </w:r>
      <w:r>
        <w:rPr>
          <w:rFonts w:ascii="Consolas" w:hAnsi="Consolas"/>
          <w:color w:val="444444"/>
          <w:sz w:val="20"/>
        </w:rPr>
        <w:t>Δ ≈ Δ_reported + d̄</w:t>
      </w:r>
      <w:r>
        <w:rPr>
          <w:color w:val="444444"/>
          <w:sz w:val="20"/>
        </w:rPr>
        <w:t xml:space="preserve"> with </w:t>
      </w:r>
      <w:r>
        <w:rPr>
          <w:rFonts w:ascii="Consolas" w:hAnsi="Consolas"/>
          <w:color w:val="444444"/>
          <w:sz w:val="20"/>
        </w:rPr>
        <w:t>d̄ = mean[p_baseline − p_strategy]</w:t>
      </w:r>
    </w:p>
    <w:p>
      <w:pPr>
        <w:ind w:left="432"/>
      </w:pPr>
      <w:r>
        <w:rPr>
          <w:color w:val="444444"/>
          <w:sz w:val="20"/>
        </w:rPr>
        <w:t xml:space="preserve">and </w:t>
      </w:r>
      <w:r>
        <w:rPr>
          <w:rFonts w:ascii="Consolas" w:hAnsi="Consolas"/>
          <w:color w:val="444444"/>
          <w:sz w:val="20"/>
        </w:rPr>
        <w:t>p = max_e − final</w:t>
      </w:r>
      <w:r>
        <w:rPr>
          <w:color w:val="444444"/>
          <w:sz w:val="20"/>
        </w:rPr>
        <w:t xml:space="preserve"> from each run’s own log: T1-a </w:t>
      </w:r>
      <w:r>
        <w:rPr>
          <w:b/>
          <w:color w:val="444444"/>
          <w:sz w:val="20"/>
        </w:rPr>
        <w:t>+0.051</w:t>
      </w:r>
      <w:r>
        <w:rPr>
          <w:color w:val="444444"/>
          <w:sz w:val="20"/>
        </w:rPr>
        <w:t xml:space="preserve"> [0.006, 0.099], T1-c</w:t>
      </w:r>
    </w:p>
    <w:p>
      <w:pPr>
        <w:ind w:left="432"/>
      </w:pPr>
      <w:r>
        <w:rPr>
          <w:b/>
          <w:color w:val="444444"/>
          <w:sz w:val="20"/>
        </w:rPr>
        <w:t>+0.214</w:t>
      </w:r>
      <w:r>
        <w:rPr>
          <w:color w:val="444444"/>
          <w:sz w:val="20"/>
        </w:rPr>
        <w:t xml:space="preserve"> [0.086, 0.326], control C </w:t>
      </w:r>
      <w:r>
        <w:rPr>
          <w:b/>
          <w:color w:val="444444"/>
          <w:sz w:val="20"/>
        </w:rPr>
        <w:t>+0.406</w:t>
      </w:r>
      <w:r>
        <w:rPr>
          <w:color w:val="444444"/>
          <w:sz w:val="20"/>
        </w:rPr>
        <w:t xml:space="preserve"> [0.313, 0.498], saturated control</w:t>
      </w:r>
    </w:p>
    <w:p>
      <w:pPr>
        <w:ind w:left="432"/>
      </w:pPr>
      <w:r>
        <w:rPr>
          <w:b/>
          <w:color w:val="444444"/>
          <w:sz w:val="20"/>
        </w:rPr>
        <w:t>+0.961</w:t>
      </w:r>
      <w:r>
        <w:rPr>
          <w:color w:val="444444"/>
          <w:sz w:val="20"/>
        </w:rPr>
        <w:t xml:space="preserve"> [0.440, 1.674] (Δ + d̄ = −0.529). Its decomposition: baseline arm </w:t>
      </w:r>
      <w:r>
        <w:rPr>
          <w:b/>
          <w:color w:val="444444"/>
          <w:sz w:val="20"/>
        </w:rPr>
        <w:t>2.505 pp</w:t>
      </w:r>
      <w:r>
        <w:rPr>
          <w:color w:val="444444"/>
          <w:sz w:val="20"/>
        </w:rPr>
        <w:t xml:space="preserve">, strategy arm </w:t>
      </w:r>
      <w:r>
        <w:rPr>
          <w:b/>
          <w:color w:val="444444"/>
          <w:sz w:val="20"/>
        </w:rPr>
        <w:t>1.543 pp</w:t>
      </w:r>
      <w:r>
        <w:rPr>
          <w:color w:val="444444"/>
          <w:sz w:val="20"/>
        </w:rPr>
        <w:t xml:space="preserve"> — which is a </w:t>
      </w:r>
      <w:r>
        <w:rPr>
          <w:b/>
          <w:color w:val="444444"/>
          <w:sz w:val="20"/>
        </w:rPr>
        <w:t>0.616 reading</w:t>
      </w:r>
      <w:r>
        <w:rPr>
          <w:color w:val="444444"/>
          <w:sz w:val="20"/>
        </w:rPr>
        <w:t xml:space="preserve"> of that cell’s −1.490 pp (1.543 / 2.505 ≈ three-fifths, </w:t>
      </w:r>
      <w:r>
        <w:rPr>
          <w:b/>
          <w:color w:val="444444"/>
          <w:sz w:val="20"/>
        </w:rPr>
        <w:t>not</w:t>
      </w:r>
      <w:r>
        <w:rPr>
          <w:color w:val="444444"/>
          <w:sz w:val="20"/>
        </w:rPr>
        <w:t xml:space="preserve"> two-thirds). T1-b is excluded by construction — its YAML</w:t>
      </w:r>
    </w:p>
    <w:p>
      <w:pPr>
        <w:ind w:left="432"/>
      </w:pPr>
      <w:r>
        <w:rPr>
          <w:color w:val="444444"/>
          <w:sz w:val="20"/>
        </w:rPr>
        <w:t xml:space="preserve">separates the keys. Script </w:t>
      </w:r>
      <w:r>
        <w:rPr>
          <w:rFonts w:ascii="Consolas" w:hAnsi="Consolas"/>
          <w:color w:val="444444"/>
          <w:sz w:val="20"/>
        </w:rPr>
        <w:t>work/x10_alias_audit_20260918.py</w:t>
      </w:r>
      <w:r>
        <w:rPr>
          <w:color w:val="444444"/>
          <w:sz w:val="20"/>
        </w:rPr>
        <w:t xml:space="preserve">. </w:t>
      </w:r>
      <w:r>
        <w:rPr>
          <w:b/>
          <w:color w:val="444444"/>
          <w:sz w:val="20"/>
        </w:rPr>
        <w:t>No verdict changes.</w:t>
      </w:r>
    </w:p>
    <w:p>
      <w:pPr>
        <w:ind w:left="432"/>
      </w:pPr>
      <w:r>
        <w:rPr>
          <w:b/>
          <w:color w:val="444444"/>
          <w:sz w:val="20"/>
        </w:rPr>
        <w:t>`T1-d`'s `val` side, now complete (2026-10-02).</w:t>
      </w:r>
      <w:r>
        <w:rPr>
          <w:color w:val="444444"/>
          <w:sz w:val="20"/>
        </w:rPr>
        <w:t xml:space="preserve"> The registered pair </w:t>
      </w:r>
      <w:r>
        <w:rPr>
          <w:rFonts w:ascii="Consolas" w:hAnsi="Consolas"/>
          <w:color w:val="444444"/>
          <w:sz w:val="20"/>
        </w:rPr>
        <w:t>dota-&gt;dota15</w:t>
      </w:r>
      <w:r>
        <w:rPr>
          <w:color w:val="444444"/>
          <w:sz w:val="20"/>
        </w:rPr>
        <w:t xml:space="preserve"> carried </w:t>
      </w:r>
      <w:r>
        <w:rPr>
          <w:rFonts w:ascii="Consolas" w:hAnsi="Consolas"/>
          <w:color w:val="444444"/>
          <w:sz w:val="20"/>
        </w:rPr>
        <w:t>n = 7</w:t>
      </w:r>
      <w:r>
        <w:rPr>
          <w:color w:val="444444"/>
          <w:sz w:val="20"/>
        </w:rPr>
        <w:t xml:space="preserve"> on its</w:t>
      </w:r>
    </w:p>
    <w:p>
      <w:pPr>
        <w:ind w:left="432"/>
      </w:pPr>
      <w:r>
        <w:rPr>
          <w:rFonts w:ascii="Consolas" w:hAnsi="Consolas"/>
          <w:color w:val="444444"/>
          <w:sz w:val="20"/>
        </w:rPr>
        <w:t>val</w:t>
      </w:r>
      <w:r>
        <w:rPr>
          <w:color w:val="444444"/>
          <w:sz w:val="20"/>
        </w:rPr>
        <w:t xml:space="preserve"> side because the archived batch had no per-epoch curve for its last three seeds; those runs'</w:t>
      </w:r>
    </w:p>
    <w:p>
      <w:pPr>
        <w:ind w:left="432"/>
      </w:pPr>
      <w:r>
        <w:rPr>
          <w:rFonts w:ascii="Consolas" w:hAnsi="Consolas"/>
          <w:color w:val="444444"/>
          <w:sz w:val="20"/>
        </w:rPr>
        <w:t>results.csv</w:t>
      </w:r>
      <w:r>
        <w:rPr>
          <w:color w:val="444444"/>
          <w:sz w:val="20"/>
        </w:rPr>
        <w:t xml:space="preserve"> were still in the training machine's run directories, and the three curves now ship</w:t>
      </w:r>
    </w:p>
    <w:p>
      <w:pPr>
        <w:ind w:left="432"/>
      </w:pPr>
      <w:r>
        <w:rPr>
          <w:color w:val="444444"/>
          <w:sz w:val="20"/>
        </w:rPr>
        <w:t>(</w:t>
      </w:r>
      <w:r>
        <w:rPr>
          <w:rFonts w:ascii="Consolas" w:hAnsi="Consolas"/>
          <w:color w:val="444444"/>
          <w:sz w:val="20"/>
        </w:rPr>
        <w:t>02_release_data/t1d_valext_20261002/</w:t>
      </w:r>
      <w:r>
        <w:rPr>
          <w:color w:val="444444"/>
          <w:sz w:val="20"/>
        </w:rPr>
        <w:t xml:space="preserve">), with </w:t>
      </w:r>
      <w:r>
        <w:rPr>
          <w:rFonts w:ascii="Consolas" w:hAnsi="Consolas"/>
          <w:color w:val="444444"/>
          <w:sz w:val="20"/>
        </w:rPr>
        <w:t>work/p2_t1d_val_n10_20261002.py</w:t>
      </w:r>
      <w:r>
        <w:rPr>
          <w:color w:val="444444"/>
          <w:sz w:val="20"/>
        </w:rPr>
        <w:t xml:space="preserve"> reproducing the seven</w:t>
      </w:r>
    </w:p>
    <w:p>
      <w:pPr>
        <w:ind w:left="432"/>
      </w:pPr>
      <w:r>
        <w:rPr>
          <w:color w:val="444444"/>
          <w:sz w:val="20"/>
        </w:rPr>
        <w:t xml:space="preserve">previously published per-run values </w:t>
      </w:r>
      <w:r>
        <w:rPr>
          <w:b/>
          <w:color w:val="444444"/>
          <w:sz w:val="20"/>
        </w:rPr>
        <w:t>bit-exactly</w:t>
      </w:r>
      <w:r>
        <w:rPr>
          <w:color w:val="444444"/>
          <w:sz w:val="20"/>
        </w:rPr>
        <w:t xml:space="preserve"> as its control. At </w:t>
      </w:r>
      <w:r>
        <w:rPr>
          <w:rFonts w:ascii="Consolas" w:hAnsi="Consolas"/>
          <w:color w:val="444444"/>
          <w:sz w:val="20"/>
        </w:rPr>
        <w:t>n = 10</w:t>
      </w:r>
      <w:r>
        <w:rPr>
          <w:color w:val="444444"/>
          <w:sz w:val="20"/>
        </w:rPr>
        <w:t xml:space="preserve"> the </w:t>
      </w:r>
      <w:r>
        <w:rPr>
          <w:rFonts w:ascii="Consolas" w:hAnsi="Consolas"/>
          <w:color w:val="444444"/>
          <w:sz w:val="20"/>
        </w:rPr>
        <w:t>val</w:t>
      </w:r>
      <w:r>
        <w:rPr>
          <w:color w:val="444444"/>
          <w:sz w:val="20"/>
        </w:rPr>
        <w:t>-side arm difference</w:t>
      </w:r>
    </w:p>
    <w:p>
      <w:pPr>
        <w:ind w:left="432"/>
      </w:pPr>
      <w:r>
        <w:rPr>
          <w:color w:val="444444"/>
          <w:sz w:val="20"/>
        </w:rPr>
        <w:t xml:space="preserve">is </w:t>
      </w:r>
      <w:r>
        <w:rPr>
          <w:b/>
          <w:color w:val="444444"/>
          <w:sz w:val="20"/>
        </w:rPr>
        <w:t>-0.4056 pp</w:t>
      </w:r>
      <w:r>
        <w:rPr>
          <w:color w:val="444444"/>
          <w:sz w:val="20"/>
        </w:rPr>
        <w:t xml:space="preserve">, 95 % CI </w:t>
      </w:r>
      <w:r>
        <w:rPr>
          <w:b/>
          <w:color w:val="444444"/>
          <w:sz w:val="20"/>
        </w:rPr>
        <w:t>[-0.5175, -0.2937]</w:t>
      </w:r>
      <w:r>
        <w:rPr>
          <w:color w:val="444444"/>
          <w:sz w:val="20"/>
        </w:rPr>
        <w:t xml:space="preserve">, paired t </w:t>
      </w:r>
      <w:r>
        <w:rPr>
          <w:b/>
          <w:color w:val="444444"/>
          <w:sz w:val="20"/>
        </w:rPr>
        <w:t>-8.201</w:t>
      </w:r>
      <w:r>
        <w:rPr>
          <w:color w:val="444444"/>
          <w:sz w:val="20"/>
        </w:rPr>
        <w:t xml:space="preserve">, </w:t>
      </w:r>
      <w:r>
        <w:rPr>
          <w:b/>
          <w:color w:val="444444"/>
          <w:sz w:val="20"/>
        </w:rPr>
        <w:t>p = 1.8x10^-5</w:t>
      </w:r>
      <w:r>
        <w:rPr>
          <w:color w:val="444444"/>
          <w:sz w:val="20"/>
        </w:rPr>
        <w:t xml:space="preserve">, </w:t>
      </w:r>
      <w:r>
        <w:rPr>
          <w:b/>
          <w:color w:val="444444"/>
          <w:sz w:val="20"/>
        </w:rPr>
        <w:t>0+/10-</w:t>
      </w:r>
      <w:r>
        <w:rPr>
          <w:color w:val="444444"/>
          <w:sz w:val="20"/>
        </w:rPr>
        <w:t xml:space="preserve"> (at</w:t>
      </w:r>
    </w:p>
    <w:p>
      <w:pPr>
        <w:ind w:left="432"/>
      </w:pPr>
      <w:r>
        <w:rPr>
          <w:rFonts w:ascii="Consolas" w:hAnsi="Consolas"/>
          <w:color w:val="444444"/>
          <w:sz w:val="20"/>
        </w:rPr>
        <w:t>n = 7</w:t>
      </w:r>
      <w:r>
        <w:rPr>
          <w:color w:val="444444"/>
          <w:sz w:val="20"/>
        </w:rPr>
        <w:t>: -0.4043 pp, p = 0.00106): the point estimate is unchanged and the interval tightens. The article's</w:t>
      </w:r>
    </w:p>
    <w:p>
      <w:pPr>
        <w:ind w:left="432"/>
      </w:pPr>
      <w:r>
        <w:rPr>
          <w:color w:val="444444"/>
          <w:sz w:val="20"/>
        </w:rPr>
        <w:t xml:space="preserve">Declarations no longer lists this input among the non-recomputable ones. </w:t>
      </w:r>
      <w:r>
        <w:rPr>
          <w:b/>
          <w:color w:val="444444"/>
          <w:sz w:val="20"/>
        </w:rPr>
        <w:t>No verdict changes.</w:t>
      </w:r>
    </w:p>
    <w:p>
      <w:pPr>
        <w:spacing w:after="200"/>
      </w:pPr>
      <w:r>
        <w:rPr>
          <w:b/>
          <w:sz w:val="19"/>
        </w:rPr>
        <w:t>Table S1.</w:t>
      </w:r>
      <w:r>
        <w:rPr>
          <w:sz w:val="19"/>
        </w:rPr>
        <w:t xml:space="preserve"> </w:t>
      </w:r>
      <w:r>
        <w:rPr>
          <w:i/>
          <w:sz w:val="19"/>
        </w:rPr>
        <w:t>2.1 The closest work, and where this paper sits</w:t>
      </w:r>
      <w:r>
        <w:rPr>
          <w:sz w:val="19"/>
        </w:rPr>
        <w:t xml:space="preserve"> — columns: Work, What it audits, What it measures, Reports a bias direction, Declares a unit.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Work</w:t>
            </w:r>
          </w:p>
        </w:tc>
        <w:tc>
          <w:tcPr>
            <w:tcW w:type="dxa" w:w="1728"/>
          </w:tcPr>
          <w:p>
            <w:r>
              <w:rPr>
                <w:b/>
                <w:sz w:val="18"/>
              </w:rPr>
              <w:t>What it audits</w:t>
            </w:r>
          </w:p>
        </w:tc>
        <w:tc>
          <w:tcPr>
            <w:tcW w:type="dxa" w:w="1728"/>
          </w:tcPr>
          <w:p>
            <w:r>
              <w:rPr>
                <w:b/>
                <w:sz w:val="18"/>
              </w:rPr>
              <w:t>What it measures</w:t>
            </w:r>
          </w:p>
        </w:tc>
        <w:tc>
          <w:tcPr>
            <w:tcW w:type="dxa" w:w="1728"/>
          </w:tcPr>
          <w:p>
            <w:r>
              <w:rPr>
                <w:b/>
                <w:sz w:val="18"/>
              </w:rPr>
              <w:t>Reports a bias direction</w:t>
            </w:r>
          </w:p>
        </w:tc>
        <w:tc>
          <w:tcPr>
            <w:tcW w:type="dxa" w:w="1728"/>
          </w:tcPr>
          <w:p>
            <w:r>
              <w:rPr>
                <w:b/>
                <w:sz w:val="18"/>
              </w:rPr>
              <w:t>Declares a unit</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xml:space="preserve">Reveles-Martínez et al., </w:t>
            </w:r>
            <w:r>
              <w:rPr>
                <w:i/>
                <w:sz w:val="18"/>
              </w:rPr>
              <w:t>Technologies</w:t>
            </w:r>
            <w:r>
              <w:rPr>
                <w:sz w:val="18"/>
              </w:rPr>
              <w:t xml:space="preserve"> 2026 [9]</w:t>
            </w:r>
          </w:p>
        </w:tc>
        <w:tc>
          <w:tcPr>
            <w:tcW w:type="dxa" w:w="1728"/>
          </w:tcPr>
          <w:p>
            <w:r>
              <w:rPr>
                <w:b/>
                <w:sz w:val="18"/>
              </w:rPr>
              <w:t>Image level</w:t>
            </w:r>
            <w:r>
              <w:rPr>
                <w:sz w:val="18"/>
              </w:rPr>
              <w:t>: near-duplicate video frames contaminating train/val</w:t>
            </w:r>
          </w:p>
        </w:tc>
        <w:tc>
          <w:tcPr>
            <w:tcW w:type="dxa" w:w="1728"/>
          </w:tcPr>
          <w:p>
            <w:r>
              <w:rPr>
                <w:sz w:val="18"/>
              </w:rPr>
              <w:t xml:space="preserve">Controlled ablation: a random split scores </w:t>
            </w:r>
            <w:r>
              <w:rPr>
                <w:b/>
                <w:sz w:val="18"/>
              </w:rPr>
              <w:t>0.040 mAP50-95 higher</w:t>
            </w:r>
            <w:r>
              <w:rPr>
                <w:sz w:val="18"/>
              </w:rPr>
              <w:t xml:space="preserve"> than a sequence-aware one (0.787 vs 0.747)</w:t>
            </w:r>
          </w:p>
        </w:tc>
        <w:tc>
          <w:tcPr>
            <w:tcW w:type="dxa" w:w="1728"/>
          </w:tcPr>
          <w:p>
            <w:r>
              <w:rPr>
                <w:sz w:val="18"/>
              </w:rPr>
              <w:t>✗</w:t>
            </w:r>
          </w:p>
        </w:tc>
        <w:tc>
          <w:tcPr>
            <w:tcW w:type="dxa" w:w="1728"/>
          </w:tcPr>
          <w:p>
            <w:r>
              <w:rPr>
                <w:sz w:val="18"/>
              </w:rPr>
              <w:t>✗ (0 hits for "same directory"/"alias"/"checkpoint selection" in the full text)</w:t>
            </w:r>
          </w:p>
        </w:tc>
      </w:tr>
      <w:tr>
        <w:tc>
          <w:tcPr>
            <w:tcW w:type="dxa" w:w="1728"/>
          </w:tcPr>
          <w:p>
            <w:r>
              <w:rPr>
                <w:sz w:val="18"/>
              </w:rPr>
              <w:t xml:space="preserve">Ruangsang &amp; Pramkeaw, </w:t>
            </w:r>
            <w:r>
              <w:rPr>
                <w:i/>
                <w:sz w:val="18"/>
              </w:rPr>
              <w:t>Drones</w:t>
            </w:r>
            <w:r>
              <w:rPr>
                <w:sz w:val="18"/>
              </w:rPr>
              <w:t xml:space="preserve"> 2026 [10]</w:t>
            </w:r>
          </w:p>
        </w:tc>
        <w:tc>
          <w:tcPr>
            <w:tcW w:type="dxa" w:w="1728"/>
          </w:tcPr>
          <w:p>
            <w:r>
              <w:rPr>
                <w:b/>
                <w:sz w:val="18"/>
              </w:rPr>
              <w:t>Image level</w:t>
            </w:r>
            <w:r>
              <w:rPr>
                <w:sz w:val="18"/>
              </w:rPr>
              <w:t>: near-duplicate training images inside the official test split (</w:t>
            </w:r>
            <w:r>
              <w:rPr>
                <w:b/>
                <w:sz w:val="18"/>
              </w:rPr>
              <w:t>46.0 % / 90.7 %</w:t>
            </w:r>
            <w:r>
              <w:rPr>
                <w:sz w:val="18"/>
              </w:rPr>
              <w:t>)</w:t>
            </w:r>
          </w:p>
        </w:tc>
        <w:tc>
          <w:tcPr>
            <w:tcW w:type="dxa" w:w="1728"/>
          </w:tcPr>
          <w:p>
            <w:r>
              <w:rPr>
                <w:sz w:val="18"/>
              </w:rPr>
              <w:t xml:space="preserve">Removing contamination costs </w:t>
            </w:r>
            <w:r>
              <w:rPr>
                <w:b/>
                <w:sz w:val="18"/>
              </w:rPr>
              <w:t>2.8 / 12.4 points mAP@0.5</w:t>
            </w:r>
            <w:r>
              <w:rPr>
                <w:sz w:val="18"/>
              </w:rPr>
              <w:t xml:space="preserve">; it </w:t>
            </w:r>
            <w:r>
              <w:rPr>
                <w:b/>
                <w:sz w:val="18"/>
              </w:rPr>
              <w:t>does</w:t>
            </w:r>
            <w:r>
              <w:rPr>
                <w:sz w:val="18"/>
              </w:rPr>
              <w:t xml:space="preserve"> report a val-vs-test gap</w:t>
            </w:r>
          </w:p>
        </w:tc>
        <w:tc>
          <w:tcPr>
            <w:tcW w:type="dxa" w:w="1728"/>
          </w:tcPr>
          <w:p>
            <w:r>
              <w:rPr>
                <w:b/>
                <w:sz w:val="18"/>
              </w:rPr>
              <w:t>Yes, but concludes "no systematic direction"</w:t>
            </w:r>
            <w:r>
              <w:rPr>
                <w:sz w:val="18"/>
              </w:rPr>
              <w:t xml:space="preserve"> (−0.41 to +0.49 points)</w:t>
            </w:r>
          </w:p>
        </w:tc>
        <w:tc>
          <w:tcPr>
            <w:tcW w:type="dxa" w:w="1728"/>
          </w:tcPr>
          <w:p>
            <w:r>
              <w:rPr>
                <w:sz w:val="18"/>
              </w:rPr>
              <w:t>✗ (0 hits for "same directory"/"alias"/"reported split"/"selection bias")</w:t>
            </w:r>
          </w:p>
        </w:tc>
      </w:tr>
      <w:tr>
        <w:tc>
          <w:tcPr>
            <w:tcW w:type="dxa" w:w="1728"/>
          </w:tcPr>
          <w:p>
            <w:r>
              <w:rPr>
                <w:sz w:val="18"/>
              </w:rPr>
              <w:t>roboflow/rf-detr PR #1329</w:t>
            </w:r>
          </w:p>
        </w:tc>
        <w:tc>
          <w:tcPr>
            <w:tcW w:type="dxa" w:w="1728"/>
          </w:tcPr>
          <w:p>
            <w:r>
              <w:rPr>
                <w:b/>
                <w:sz w:val="18"/>
              </w:rPr>
              <w:t>Engineering fix</w:t>
            </w:r>
          </w:p>
        </w:tc>
        <w:tc>
          <w:tcPr>
            <w:tcW w:type="dxa" w:w="1728"/>
          </w:tcPr>
          <w:p>
            <w:r>
              <w:rPr>
                <w:sz w:val="18"/>
              </w:rPr>
              <w:t>none</w:t>
            </w:r>
          </w:p>
        </w:tc>
        <w:tc>
          <w:tcPr>
            <w:tcW w:type="dxa" w:w="1728"/>
          </w:tcPr>
          <w:p>
            <w:r>
              <w:rPr>
                <w:sz w:val="18"/>
              </w:rPr>
              <w:t>—</w:t>
            </w:r>
          </w:p>
        </w:tc>
        <w:tc>
          <w:tcPr>
            <w:tcW w:type="dxa" w:w="1728"/>
          </w:tcPr>
          <w:p>
            <w:r>
              <w:rPr>
                <w:sz w:val="18"/>
              </w:rPr>
              <w:t>—</w:t>
            </w:r>
          </w:p>
        </w:tc>
      </w:tr>
      <w:tr>
        <w:tc>
          <w:tcPr>
            <w:tcW w:type="dxa" w:w="1728"/>
          </w:tcPr>
          <w:p>
            <w:r>
              <w:rPr>
                <w:sz w:val="18"/>
              </w:rPr>
              <w:t>ultralytics issue #25650</w:t>
            </w:r>
          </w:p>
        </w:tc>
        <w:tc>
          <w:tcPr>
            <w:tcW w:type="dxa" w:w="1728"/>
          </w:tcPr>
          <w:p>
            <w:r>
              <w:rPr>
                <w:b/>
                <w:sz w:val="18"/>
              </w:rPr>
              <w:t>Engineering fix</w:t>
            </w:r>
            <w:r>
              <w:rPr>
                <w:sz w:val="18"/>
              </w:rPr>
              <w:t xml:space="preserve"> (3 KITTI Eigen test drives were in train)</w:t>
            </w:r>
          </w:p>
        </w:tc>
        <w:tc>
          <w:tcPr>
            <w:tcW w:type="dxa" w:w="1728"/>
          </w:tcPr>
          <w:p>
            <w:r>
              <w:rPr>
                <w:sz w:val="18"/>
              </w:rPr>
              <w:t>none</w:t>
            </w:r>
          </w:p>
        </w:tc>
        <w:tc>
          <w:tcPr>
            <w:tcW w:type="dxa" w:w="1728"/>
          </w:tcPr>
          <w:p>
            <w:r>
              <w:rPr>
                <w:sz w:val="18"/>
              </w:rPr>
              <w:t>—</w:t>
            </w:r>
          </w:p>
        </w:tc>
        <w:tc>
          <w:tcPr>
            <w:tcW w:type="dxa" w:w="1728"/>
          </w:tcPr>
          <w:p>
            <w:r>
              <w:rPr>
                <w:sz w:val="18"/>
              </w:rPr>
              <w:t>—</w:t>
            </w:r>
          </w:p>
        </w:tc>
      </w:tr>
      <w:tr>
        <w:tc>
          <w:tcPr>
            <w:tcW w:type="dxa" w:w="1728"/>
          </w:tcPr>
          <w:p>
            <w:r>
              <w:rPr>
                <w:sz w:val="18"/>
              </w:rPr>
              <w:t>CVPR 2026 geospatial leakage audit [11]</w:t>
            </w:r>
          </w:p>
        </w:tc>
        <w:tc>
          <w:tcPr>
            <w:tcW w:type="dxa" w:w="1728"/>
          </w:tcPr>
          <w:p>
            <w:r>
              <w:rPr>
                <w:b/>
                <w:sz w:val="18"/>
              </w:rPr>
              <w:t>Image level</w:t>
            </w:r>
            <w:r>
              <w:rPr>
                <w:sz w:val="18"/>
              </w:rPr>
              <w:t xml:space="preserve"> (geospatial)</w:t>
            </w:r>
          </w:p>
        </w:tc>
        <w:tc>
          <w:tcPr>
            <w:tcW w:type="dxa" w:w="1728"/>
          </w:tcPr>
          <w:p>
            <w:r>
              <w:rPr>
                <w:sz w:val="18"/>
              </w:rPr>
              <w:t>detection + de-duplication</w:t>
            </w:r>
          </w:p>
        </w:tc>
        <w:tc>
          <w:tcPr>
            <w:tcW w:type="dxa" w:w="1728"/>
          </w:tcPr>
          <w:p>
            <w:r>
              <w:rPr>
                <w:sz w:val="18"/>
              </w:rPr>
              <w:t>✗</w:t>
            </w:r>
          </w:p>
        </w:tc>
        <w:tc>
          <w:tcPr>
            <w:tcW w:type="dxa" w:w="1728"/>
          </w:tcPr>
          <w:p>
            <w:r>
              <w:rPr>
                <w:sz w:val="18"/>
              </w:rPr>
              <w:t>✗</w:t>
            </w:r>
          </w:p>
        </w:tc>
      </w:tr>
      <w:tr>
        <w:tc>
          <w:tcPr>
            <w:tcW w:type="dxa" w:w="1728"/>
          </w:tcPr>
          <w:p>
            <w:r>
              <w:rPr>
                <w:b/>
                <w:sz w:val="18"/>
              </w:rPr>
              <w:t>This paper</w:t>
            </w:r>
          </w:p>
        </w:tc>
        <w:tc>
          <w:tcPr>
            <w:tcW w:type="dxa" w:w="1728"/>
          </w:tcPr>
          <w:p>
            <w:r>
              <w:rPr>
                <w:b/>
                <w:sz w:val="18"/>
              </w:rPr>
              <w:t>Configuration level</w:t>
            </w:r>
            <w:r>
              <w:rPr>
                <w:sz w:val="18"/>
              </w:rPr>
              <w:t xml:space="preserve">: the release binds </w:t>
            </w:r>
            <w:r>
              <w:rPr>
                <w:rFonts w:ascii="Consolas" w:hAnsi="Consolas"/>
                <w:sz w:val="18"/>
              </w:rPr>
              <w:t>val:</w:t>
            </w:r>
            <w:r>
              <w:rPr>
                <w:sz w:val="18"/>
              </w:rPr>
              <w:t>/</w:t>
            </w:r>
            <w:r>
              <w:rPr>
                <w:rFonts w:ascii="Consolas" w:hAnsi="Consolas"/>
                <w:sz w:val="18"/>
              </w:rPr>
              <w:t>test:</w:t>
            </w:r>
            <w:r>
              <w:rPr>
                <w:sz w:val="18"/>
              </w:rPr>
              <w:t xml:space="preserve"> to one path</w:t>
            </w:r>
          </w:p>
        </w:tc>
        <w:tc>
          <w:tcPr>
            <w:tcW w:type="dxa" w:w="1728"/>
          </w:tcPr>
          <w:p>
            <w:r>
              <w:rPr>
                <w:b/>
                <w:sz w:val="18"/>
              </w:rPr>
              <w:t>Checkpoint selection premium</w:t>
            </w:r>
            <w:r>
              <w:rPr>
                <w:sz w:val="18"/>
              </w:rPr>
              <w:t xml:space="preserve"> (best − last) </w:t>
            </w:r>
            <w:r>
              <w:rPr>
                <w:b/>
                <w:sz w:val="18"/>
              </w:rPr>
              <w:t>+ paired difference Δgap</w:t>
            </w:r>
          </w:p>
        </w:tc>
        <w:tc>
          <w:tcPr>
            <w:tcW w:type="dxa" w:w="1728"/>
          </w:tcPr>
          <w:p>
            <w:r>
              <w:rPr>
                <w:b/>
                <w:sz w:val="18"/>
              </w:rPr>
              <w:t>Yes, in two tiers</w:t>
            </w:r>
            <w:r>
              <w:rPr>
                <w:sz w:val="18"/>
              </w:rPr>
              <w:t xml:space="preserve">: the premium is positive in four cells with the baseline arm gaining more; Δgap's sign </w:t>
            </w:r>
            <w:r>
              <w:rPr>
                <w:b/>
                <w:sz w:val="18"/>
              </w:rPr>
              <w:t>varies by corpus</w:t>
            </w:r>
            <w:r>
              <w:rPr>
                <w:sz w:val="18"/>
              </w:rPr>
              <w:t xml:space="preserve"> (2 understate / 2 overstate / 9 n.s.)</w:t>
            </w:r>
          </w:p>
        </w:tc>
        <w:tc>
          <w:tcPr>
            <w:tcW w:type="dxa" w:w="1728"/>
          </w:tcPr>
          <w:p>
            <w:r>
              <w:rPr>
                <w:b/>
                <w:sz w:val="18"/>
              </w:rPr>
              <w:t>Yes</w:t>
            </w:r>
            <w:r>
              <w:rPr>
                <w:sz w:val="18"/>
              </w:rPr>
              <w:t>: four units, with per-row evidence classes</w:t>
            </w:r>
          </w:p>
        </w:tc>
      </w:tr>
    </w:tbl>
    <w:p/>
    <w:p>
      <w:pPr>
        <w:spacing w:after="200"/>
      </w:pPr>
      <w:r>
        <w:rPr>
          <w:b/>
          <w:sz w:val="19"/>
        </w:rPr>
        <w:t>Table S2.</w:t>
      </w:r>
      <w:r>
        <w:rPr>
          <w:sz w:val="19"/>
        </w:rPr>
        <w:t xml:space="preserve"> </w:t>
      </w:r>
      <w:r>
        <w:rPr>
          <w:i/>
          <w:sz w:val="19"/>
        </w:rPr>
        <w:t>3. Units: the methodological premise</w:t>
      </w:r>
      <w:r>
        <w:rPr>
          <w:sz w:val="19"/>
        </w:rPr>
        <w:t xml:space="preserve"> — columns: Unit, Definition, Controlled by.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Unit</w:t>
            </w:r>
          </w:p>
        </w:tc>
        <w:tc>
          <w:tcPr>
            <w:tcW w:type="dxa" w:w="2880"/>
          </w:tcPr>
          <w:p>
            <w:r>
              <w:rPr>
                <w:b/>
                <w:sz w:val="18"/>
              </w:rPr>
              <w:t>Definition</w:t>
            </w:r>
          </w:p>
        </w:tc>
        <w:tc>
          <w:tcPr>
            <w:tcW w:type="dxa" w:w="2880"/>
          </w:tcPr>
          <w:p>
            <w:r>
              <w:rPr>
                <w:b/>
                <w:sz w:val="18"/>
              </w:rPr>
              <w:t>Controlled by</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release</w:t>
            </w:r>
          </w:p>
        </w:tc>
        <w:tc>
          <w:tcPr>
            <w:tcW w:type="dxa" w:w="2880"/>
          </w:tcPr>
          <w:p>
            <w:r>
              <w:rPr>
                <w:sz w:val="18"/>
              </w:rPr>
              <w:t xml:space="preserve">Does the benchmark's </w:t>
            </w:r>
            <w:r>
              <w:rPr>
                <w:b/>
                <w:sz w:val="18"/>
              </w:rPr>
              <w:t>own release artifact</w:t>
            </w:r>
            <w:r>
              <w:rPr>
                <w:sz w:val="18"/>
              </w:rPr>
              <w:t xml:space="preserve"> (a split script, an archive, a YAML) provide an independent held-out test split?</w:t>
            </w:r>
          </w:p>
        </w:tc>
        <w:tc>
          <w:tcPr>
            <w:tcW w:type="dxa" w:w="2880"/>
          </w:tcPr>
          <w:p>
            <w:r>
              <w:rPr>
                <w:sz w:val="18"/>
              </w:rPr>
              <w:t>the releasing party</w:t>
            </w:r>
          </w:p>
        </w:tc>
      </w:tr>
      <w:tr>
        <w:tc>
          <w:tcPr>
            <w:tcW w:type="dxa" w:w="2880"/>
          </w:tcPr>
          <w:p>
            <w:r>
              <w:rPr>
                <w:b/>
                <w:sz w:val="18"/>
              </w:rPr>
              <w:t>protocol</w:t>
            </w:r>
          </w:p>
        </w:tc>
        <w:tc>
          <w:tcPr>
            <w:tcW w:type="dxa" w:w="2880"/>
          </w:tcPr>
          <w:p>
            <w:r>
              <w:rPr>
                <w:sz w:val="18"/>
              </w:rPr>
              <w:t xml:space="preserve">What does the </w:t>
            </w:r>
            <w:r>
              <w:rPr>
                <w:b/>
                <w:sz w:val="18"/>
              </w:rPr>
              <w:t>official protocol</w:t>
            </w:r>
            <w:r>
              <w:rPr>
                <w:sz w:val="18"/>
              </w:rPr>
              <w:t xml:space="preserve"> (README, paper, website) declare, and can that test split be evaluated </w:t>
            </w:r>
            <w:r>
              <w:rPr>
                <w:b/>
                <w:sz w:val="18"/>
              </w:rPr>
              <w:t>locally</w:t>
            </w:r>
            <w:r>
              <w:rPr>
                <w:sz w:val="18"/>
              </w:rPr>
              <w:t>?</w:t>
            </w:r>
          </w:p>
        </w:tc>
        <w:tc>
          <w:tcPr>
            <w:tcW w:type="dxa" w:w="2880"/>
          </w:tcPr>
          <w:p>
            <w:r>
              <w:rPr>
                <w:sz w:val="18"/>
              </w:rPr>
              <w:t>the releasing party</w:t>
            </w:r>
          </w:p>
        </w:tc>
      </w:tr>
      <w:tr>
        <w:tc>
          <w:tcPr>
            <w:tcW w:type="dxa" w:w="2880"/>
          </w:tcPr>
          <w:p>
            <w:r>
              <w:rPr>
                <w:b/>
                <w:sz w:val="18"/>
              </w:rPr>
              <w:t>yolo_dist</w:t>
            </w:r>
          </w:p>
        </w:tc>
        <w:tc>
          <w:tcPr>
            <w:tcW w:type="dxa" w:w="2880"/>
          </w:tcPr>
          <w:p>
            <w:r>
              <w:rPr>
                <w:sz w:val="18"/>
              </w:rPr>
              <w:t xml:space="preserve">How do the </w:t>
            </w:r>
            <w:r>
              <w:rPr>
                <w:rFonts w:ascii="Consolas" w:hAnsi="Consolas"/>
                <w:sz w:val="18"/>
              </w:rPr>
              <w:t>val:</w:t>
            </w:r>
            <w:r>
              <w:rPr>
                <w:sz w:val="18"/>
              </w:rPr>
              <w:t>/</w:t>
            </w:r>
            <w:r>
              <w:rPr>
                <w:rFonts w:ascii="Consolas" w:hAnsi="Consolas"/>
                <w:sz w:val="18"/>
              </w:rPr>
              <w:t>test:</w:t>
            </w:r>
            <w:r>
              <w:rPr>
                <w:sz w:val="18"/>
              </w:rPr>
              <w:t xml:space="preserve"> keys in the </w:t>
            </w:r>
            <w:r>
              <w:rPr>
                <w:b/>
                <w:sz w:val="18"/>
              </w:rPr>
              <w:t>generic YOLO distribution package</w:t>
            </w:r>
            <w:r>
              <w:rPr>
                <w:sz w:val="18"/>
              </w:rPr>
              <w:t xml:space="preserve"> (e.g. an Ultralytics-style directory) read?</w:t>
            </w:r>
          </w:p>
        </w:tc>
        <w:tc>
          <w:tcPr>
            <w:tcW w:type="dxa" w:w="2880"/>
          </w:tcPr>
          <w:p>
            <w:r>
              <w:rPr>
                <w:sz w:val="18"/>
              </w:rPr>
              <w:t>a third party</w:t>
            </w:r>
          </w:p>
        </w:tc>
      </w:tr>
      <w:tr>
        <w:tc>
          <w:tcPr>
            <w:tcW w:type="dxa" w:w="2880"/>
          </w:tcPr>
          <w:p>
            <w:r>
              <w:rPr>
                <w:b/>
                <w:sz w:val="18"/>
              </w:rPr>
              <w:t>reported</w:t>
            </w:r>
          </w:p>
        </w:tc>
        <w:tc>
          <w:tcPr>
            <w:tcW w:type="dxa" w:w="2880"/>
          </w:tcPr>
          <w:p>
            <w:r>
              <w:rPr>
                <w:sz w:val="18"/>
              </w:rPr>
              <w:t xml:space="preserve">Which split does the number </w:t>
            </w:r>
            <w:r>
              <w:rPr>
                <w:b/>
                <w:sz w:val="18"/>
              </w:rPr>
              <w:t>in the literature</w:t>
            </w:r>
            <w:r>
              <w:rPr>
                <w:sz w:val="18"/>
              </w:rPr>
              <w:t xml:space="preserve"> come from, and is that split independent of selection?</w:t>
            </w:r>
          </w:p>
        </w:tc>
        <w:tc>
          <w:tcPr>
            <w:tcW w:type="dxa" w:w="2880"/>
          </w:tcPr>
          <w:p>
            <w:r>
              <w:rPr>
                <w:sz w:val="18"/>
              </w:rPr>
              <w:t>the user</w:t>
            </w:r>
          </w:p>
        </w:tc>
      </w:tr>
    </w:tbl>
    <w:p/>
    <w:p>
      <w:pPr>
        <w:spacing w:after="200"/>
      </w:pPr>
      <w:r>
        <w:rPr>
          <w:b/>
          <w:sz w:val="19"/>
        </w:rPr>
        <w:t>Table S3.</w:t>
      </w:r>
      <w:r>
        <w:rPr>
          <w:sz w:val="19"/>
        </w:rPr>
        <w:t xml:space="preserve"> </w:t>
      </w:r>
      <w:r>
        <w:rPr>
          <w:i/>
          <w:sz w:val="19"/>
        </w:rPr>
        <w:t>5. Finding 2: the selection premium — magnitude, direction, and mechanism</w:t>
      </w:r>
      <w:r>
        <w:rPr>
          <w:sz w:val="19"/>
        </w:rPr>
        <w:t xml:space="preserve"> — columns: Cell, Arm, n, best, last, premium.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w:t>
            </w:r>
          </w:p>
        </w:tc>
        <w:tc>
          <w:tcPr>
            <w:tcW w:type="dxa" w:w="1440"/>
          </w:tcPr>
          <w:p>
            <w:r>
              <w:rPr>
                <w:b/>
                <w:sz w:val="18"/>
              </w:rPr>
              <w:t>Arm</w:t>
            </w:r>
          </w:p>
        </w:tc>
        <w:tc>
          <w:tcPr>
            <w:tcW w:type="dxa" w:w="1440"/>
          </w:tcPr>
          <w:p>
            <w:r>
              <w:rPr>
                <w:b/>
                <w:sz w:val="18"/>
              </w:rPr>
              <w:t>n</w:t>
            </w:r>
          </w:p>
        </w:tc>
        <w:tc>
          <w:tcPr>
            <w:tcW w:type="dxa" w:w="1440"/>
          </w:tcPr>
          <w:p>
            <w:r>
              <w:rPr>
                <w:b/>
                <w:sz w:val="18"/>
              </w:rPr>
              <w:t>best</w:t>
            </w:r>
          </w:p>
        </w:tc>
        <w:tc>
          <w:tcPr>
            <w:tcW w:type="dxa" w:w="1440"/>
          </w:tcPr>
          <w:p>
            <w:r>
              <w:rPr>
                <w:b/>
                <w:sz w:val="18"/>
              </w:rPr>
              <w:t>last</w:t>
            </w:r>
          </w:p>
        </w:tc>
        <w:tc>
          <w:tcPr>
            <w:tcW w:type="dxa" w:w="1440"/>
          </w:tcPr>
          <w:p>
            <w:r>
              <w:rPr>
                <w:b/>
                <w:sz w:val="18"/>
              </w:rPr>
              <w:t>premium</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smoke→SFCHD (strong)</w:t>
            </w:r>
          </w:p>
        </w:tc>
        <w:tc>
          <w:tcPr>
            <w:tcW w:type="dxa" w:w="1440"/>
          </w:tcPr>
          <w:p>
            <w:r>
              <w:rPr>
                <w:sz w:val="18"/>
              </w:rPr>
              <w:t>baseline</w:t>
            </w:r>
          </w:p>
        </w:tc>
        <w:tc>
          <w:tcPr>
            <w:tcW w:type="dxa" w:w="1440"/>
          </w:tcPr>
          <w:p>
            <w:r>
              <w:rPr>
                <w:sz w:val="18"/>
              </w:rPr>
              <w:t>11</w:t>
            </w:r>
          </w:p>
        </w:tc>
        <w:tc>
          <w:tcPr>
            <w:tcW w:type="dxa" w:w="1440"/>
          </w:tcPr>
          <w:p>
            <w:r>
              <w:rPr>
                <w:sz w:val="18"/>
              </w:rPr>
              <w:t>42.156</w:t>
            </w:r>
          </w:p>
        </w:tc>
        <w:tc>
          <w:tcPr>
            <w:tcW w:type="dxa" w:w="1440"/>
          </w:tcPr>
          <w:p>
            <w:r>
              <w:rPr>
                <w:sz w:val="18"/>
              </w:rPr>
              <w:t>41.357</w:t>
            </w:r>
          </w:p>
        </w:tc>
        <w:tc>
          <w:tcPr>
            <w:tcW w:type="dxa" w:w="1440"/>
          </w:tcPr>
          <w:p>
            <w:r>
              <w:rPr>
                <w:b/>
                <w:sz w:val="18"/>
              </w:rPr>
              <w:t>+0.799</w:t>
            </w:r>
          </w:p>
        </w:tc>
      </w:tr>
      <w:tr>
        <w:tc>
          <w:tcPr>
            <w:tcW w:type="dxa" w:w="1440"/>
          </w:tcPr>
          <w:p/>
        </w:tc>
        <w:tc>
          <w:tcPr>
            <w:tcW w:type="dxa" w:w="1440"/>
          </w:tcPr>
          <w:p>
            <w:r>
              <w:rPr>
                <w:sz w:val="18"/>
              </w:rPr>
              <w:t>strategy</w:t>
            </w:r>
          </w:p>
        </w:tc>
        <w:tc>
          <w:tcPr>
            <w:tcW w:type="dxa" w:w="1440"/>
          </w:tcPr>
          <w:p>
            <w:r>
              <w:rPr>
                <w:sz w:val="18"/>
              </w:rPr>
              <w:t>11</w:t>
            </w:r>
          </w:p>
        </w:tc>
        <w:tc>
          <w:tcPr>
            <w:tcW w:type="dxa" w:w="1440"/>
          </w:tcPr>
          <w:p>
            <w:r>
              <w:rPr>
                <w:sz w:val="18"/>
              </w:rPr>
              <w:t>43.863</w:t>
            </w:r>
          </w:p>
        </w:tc>
        <w:tc>
          <w:tcPr>
            <w:tcW w:type="dxa" w:w="1440"/>
          </w:tcPr>
          <w:p>
            <w:r>
              <w:rPr>
                <w:sz w:val="18"/>
              </w:rPr>
              <w:t>43.481</w:t>
            </w:r>
          </w:p>
        </w:tc>
        <w:tc>
          <w:tcPr>
            <w:tcW w:type="dxa" w:w="1440"/>
          </w:tcPr>
          <w:p>
            <w:r>
              <w:rPr>
                <w:b/>
                <w:sz w:val="18"/>
              </w:rPr>
              <w:t>+0.382</w:t>
            </w:r>
          </w:p>
        </w:tc>
      </w:tr>
      <w:tr>
        <w:tc>
          <w:tcPr>
            <w:tcW w:type="dxa" w:w="1440"/>
          </w:tcPr>
          <w:p>
            <w:r>
              <w:rPr>
                <w:sz w:val="18"/>
              </w:rPr>
              <w:t>SHWD→SFCHD (corroborating)</w:t>
            </w:r>
          </w:p>
        </w:tc>
        <w:tc>
          <w:tcPr>
            <w:tcW w:type="dxa" w:w="1440"/>
          </w:tcPr>
          <w:p>
            <w:r>
              <w:rPr>
                <w:sz w:val="18"/>
              </w:rPr>
              <w:t>baseline</w:t>
            </w:r>
          </w:p>
        </w:tc>
        <w:tc>
          <w:tcPr>
            <w:tcW w:type="dxa" w:w="1440"/>
          </w:tcPr>
          <w:p>
            <w:r>
              <w:rPr>
                <w:sz w:val="18"/>
              </w:rPr>
              <w:t>11</w:t>
            </w:r>
          </w:p>
        </w:tc>
        <w:tc>
          <w:tcPr>
            <w:tcW w:type="dxa" w:w="1440"/>
          </w:tcPr>
          <w:p>
            <w:r>
              <w:rPr>
                <w:sz w:val="18"/>
              </w:rPr>
              <w:t>43.864</w:t>
            </w:r>
          </w:p>
        </w:tc>
        <w:tc>
          <w:tcPr>
            <w:tcW w:type="dxa" w:w="1440"/>
          </w:tcPr>
          <w:p>
            <w:r>
              <w:rPr>
                <w:sz w:val="18"/>
              </w:rPr>
              <w:t>42.826</w:t>
            </w:r>
          </w:p>
        </w:tc>
        <w:tc>
          <w:tcPr>
            <w:tcW w:type="dxa" w:w="1440"/>
          </w:tcPr>
          <w:p>
            <w:r>
              <w:rPr>
                <w:b/>
                <w:sz w:val="18"/>
              </w:rPr>
              <w:t>+1.038</w:t>
            </w:r>
          </w:p>
        </w:tc>
      </w:tr>
      <w:tr>
        <w:tc>
          <w:tcPr>
            <w:tcW w:type="dxa" w:w="1440"/>
          </w:tcPr>
          <w:p/>
        </w:tc>
        <w:tc>
          <w:tcPr>
            <w:tcW w:type="dxa" w:w="1440"/>
          </w:tcPr>
          <w:p>
            <w:r>
              <w:rPr>
                <w:sz w:val="18"/>
              </w:rPr>
              <w:t>strategy</w:t>
            </w:r>
          </w:p>
        </w:tc>
        <w:tc>
          <w:tcPr>
            <w:tcW w:type="dxa" w:w="1440"/>
          </w:tcPr>
          <w:p>
            <w:r>
              <w:rPr>
                <w:sz w:val="18"/>
              </w:rPr>
              <w:t>11</w:t>
            </w:r>
          </w:p>
        </w:tc>
        <w:tc>
          <w:tcPr>
            <w:tcW w:type="dxa" w:w="1440"/>
          </w:tcPr>
          <w:p>
            <w:r>
              <w:rPr>
                <w:sz w:val="18"/>
              </w:rPr>
              <w:t>44.428</w:t>
            </w:r>
          </w:p>
        </w:tc>
        <w:tc>
          <w:tcPr>
            <w:tcW w:type="dxa" w:w="1440"/>
          </w:tcPr>
          <w:p>
            <w:r>
              <w:rPr>
                <w:sz w:val="18"/>
              </w:rPr>
              <w:t>43.916</w:t>
            </w:r>
          </w:p>
        </w:tc>
        <w:tc>
          <w:tcPr>
            <w:tcW w:type="dxa" w:w="1440"/>
          </w:tcPr>
          <w:p>
            <w:r>
              <w:rPr>
                <w:b/>
                <w:sz w:val="18"/>
              </w:rPr>
              <w:t>+0.512</w:t>
            </w:r>
          </w:p>
        </w:tc>
      </w:tr>
      <w:tr>
        <w:tc>
          <w:tcPr>
            <w:tcW w:type="dxa" w:w="1440"/>
          </w:tcPr>
          <w:p>
            <w:r>
              <w:rPr>
                <w:sz w:val="18"/>
              </w:rPr>
              <w:t>dota15→aitod (directional probe)</w:t>
            </w:r>
          </w:p>
        </w:tc>
        <w:tc>
          <w:tcPr>
            <w:tcW w:type="dxa" w:w="1440"/>
          </w:tcPr>
          <w:p>
            <w:r>
              <w:rPr>
                <w:sz w:val="18"/>
              </w:rPr>
              <w:t>baseline</w:t>
            </w:r>
          </w:p>
        </w:tc>
        <w:tc>
          <w:tcPr>
            <w:tcW w:type="dxa" w:w="1440"/>
          </w:tcPr>
          <w:p>
            <w:r>
              <w:rPr>
                <w:sz w:val="18"/>
              </w:rPr>
              <w:t>10</w:t>
            </w:r>
          </w:p>
        </w:tc>
        <w:tc>
          <w:tcPr>
            <w:tcW w:type="dxa" w:w="1440"/>
          </w:tcPr>
          <w:p>
            <w:r>
              <w:rPr>
                <w:sz w:val="18"/>
              </w:rPr>
              <w:t>11.802</w:t>
            </w:r>
          </w:p>
        </w:tc>
        <w:tc>
          <w:tcPr>
            <w:tcW w:type="dxa" w:w="1440"/>
          </w:tcPr>
          <w:p>
            <w:r>
              <w:rPr>
                <w:sz w:val="18"/>
              </w:rPr>
              <w:t>11.268</w:t>
            </w:r>
          </w:p>
        </w:tc>
        <w:tc>
          <w:tcPr>
            <w:tcW w:type="dxa" w:w="1440"/>
          </w:tcPr>
          <w:p>
            <w:r>
              <w:rPr>
                <w:b/>
                <w:sz w:val="18"/>
              </w:rPr>
              <w:t>+0.534</w:t>
            </w:r>
          </w:p>
        </w:tc>
      </w:tr>
      <w:tr>
        <w:tc>
          <w:tcPr>
            <w:tcW w:type="dxa" w:w="1440"/>
          </w:tcPr>
          <w:p/>
        </w:tc>
        <w:tc>
          <w:tcPr>
            <w:tcW w:type="dxa" w:w="1440"/>
          </w:tcPr>
          <w:p>
            <w:r>
              <w:rPr>
                <w:sz w:val="18"/>
              </w:rPr>
              <w:t>strategy</w:t>
            </w:r>
          </w:p>
        </w:tc>
        <w:tc>
          <w:tcPr>
            <w:tcW w:type="dxa" w:w="1440"/>
          </w:tcPr>
          <w:p>
            <w:r>
              <w:rPr>
                <w:sz w:val="18"/>
              </w:rPr>
              <w:t>10</w:t>
            </w:r>
          </w:p>
        </w:tc>
        <w:tc>
          <w:tcPr>
            <w:tcW w:type="dxa" w:w="1440"/>
          </w:tcPr>
          <w:p>
            <w:r>
              <w:rPr>
                <w:sz w:val="18"/>
              </w:rPr>
              <w:t>15.401</w:t>
            </w:r>
          </w:p>
        </w:tc>
        <w:tc>
          <w:tcPr>
            <w:tcW w:type="dxa" w:w="1440"/>
          </w:tcPr>
          <w:p>
            <w:r>
              <w:rPr>
                <w:sz w:val="18"/>
              </w:rPr>
              <w:t>15.139</w:t>
            </w:r>
          </w:p>
        </w:tc>
        <w:tc>
          <w:tcPr>
            <w:tcW w:type="dxa" w:w="1440"/>
          </w:tcPr>
          <w:p>
            <w:r>
              <w:rPr>
                <w:b/>
                <w:sz w:val="18"/>
              </w:rPr>
              <w:t>+0.262</w:t>
            </w:r>
          </w:p>
        </w:tc>
      </w:tr>
    </w:tbl>
    <w:p/>
    <w:p>
      <w:pPr>
        <w:spacing w:after="200"/>
      </w:pPr>
      <w:r>
        <w:rPr>
          <w:b/>
          <w:sz w:val="19"/>
        </w:rPr>
        <w:t>Table S4.</w:t>
      </w:r>
      <w:r>
        <w:rPr>
          <w:sz w:val="19"/>
        </w:rPr>
        <w:t xml:space="preserve"> </w:t>
      </w:r>
      <w:r>
        <w:rPr>
          <w:i/>
          <w:sz w:val="19"/>
        </w:rPr>
        <w:t>5.1 Direction: reported in two tiers, and the second tier's sign varies by corpus</w:t>
      </w:r>
      <w:r>
        <w:rPr>
          <w:sz w:val="19"/>
        </w:rPr>
        <w:t xml:space="preserve"> — columns: Cell, n, premium baseline, premium strategy, paired diff, sd, t, p, 95 % 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Cell</w:t>
            </w:r>
          </w:p>
        </w:tc>
        <w:tc>
          <w:tcPr>
            <w:tcW w:type="dxa" w:w="960"/>
          </w:tcPr>
          <w:p>
            <w:r>
              <w:rPr>
                <w:b/>
                <w:sz w:val="18"/>
              </w:rPr>
              <w:t>n</w:t>
            </w:r>
          </w:p>
        </w:tc>
        <w:tc>
          <w:tcPr>
            <w:tcW w:type="dxa" w:w="960"/>
          </w:tcPr>
          <w:p>
            <w:r>
              <w:rPr>
                <w:b/>
                <w:sz w:val="18"/>
              </w:rPr>
              <w:t>premium baseline</w:t>
            </w:r>
          </w:p>
        </w:tc>
        <w:tc>
          <w:tcPr>
            <w:tcW w:type="dxa" w:w="960"/>
          </w:tcPr>
          <w:p>
            <w:r>
              <w:rPr>
                <w:b/>
                <w:sz w:val="18"/>
              </w:rPr>
              <w:t>premium strategy</w:t>
            </w:r>
          </w:p>
        </w:tc>
        <w:tc>
          <w:tcPr>
            <w:tcW w:type="dxa" w:w="960"/>
          </w:tcPr>
          <w:p>
            <w:r>
              <w:rPr>
                <w:b/>
                <w:sz w:val="18"/>
              </w:rPr>
              <w:t>paired diff</w:t>
            </w:r>
          </w:p>
        </w:tc>
        <w:tc>
          <w:tcPr>
            <w:tcW w:type="dxa" w:w="960"/>
          </w:tcPr>
          <w:p>
            <w:r>
              <w:rPr>
                <w:b/>
                <w:sz w:val="18"/>
              </w:rPr>
              <w:t>sd</w:t>
            </w:r>
          </w:p>
        </w:tc>
        <w:tc>
          <w:tcPr>
            <w:tcW w:type="dxa" w:w="960"/>
          </w:tcPr>
          <w:p>
            <w:r>
              <w:rPr>
                <w:b/>
                <w:sz w:val="18"/>
              </w:rPr>
              <w:t>t</w:t>
            </w:r>
          </w:p>
        </w:tc>
        <w:tc>
          <w:tcPr>
            <w:tcW w:type="dxa" w:w="960"/>
          </w:tcPr>
          <w:p>
            <w:r>
              <w:rPr>
                <w:b/>
                <w:sz w:val="18"/>
              </w:rPr>
              <w:t>p</w:t>
            </w:r>
          </w:p>
        </w:tc>
        <w:tc>
          <w:tcPr>
            <w:tcW w:type="dxa" w:w="960"/>
          </w:tcPr>
          <w:p>
            <w:r>
              <w:rPr>
                <w:b/>
                <w:sz w:val="18"/>
              </w:rPr>
              <w:t>95 % CI</w:t>
            </w:r>
          </w:p>
        </w:tc>
      </w:tr>
      <w:tr>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smoke2sf (strong)</w:t>
            </w:r>
          </w:p>
        </w:tc>
        <w:tc>
          <w:tcPr>
            <w:tcW w:type="dxa" w:w="960"/>
          </w:tcPr>
          <w:p>
            <w:r>
              <w:rPr>
                <w:sz w:val="18"/>
              </w:rPr>
              <w:t>11</w:t>
            </w:r>
          </w:p>
        </w:tc>
        <w:tc>
          <w:tcPr>
            <w:tcW w:type="dxa" w:w="960"/>
          </w:tcPr>
          <w:p>
            <w:r>
              <w:rPr>
                <w:sz w:val="18"/>
              </w:rPr>
              <w:t>+0.799</w:t>
            </w:r>
          </w:p>
        </w:tc>
        <w:tc>
          <w:tcPr>
            <w:tcW w:type="dxa" w:w="960"/>
          </w:tcPr>
          <w:p>
            <w:r>
              <w:rPr>
                <w:sz w:val="18"/>
              </w:rPr>
              <w:t>+0.382</w:t>
            </w:r>
          </w:p>
        </w:tc>
        <w:tc>
          <w:tcPr>
            <w:tcW w:type="dxa" w:w="960"/>
          </w:tcPr>
          <w:p>
            <w:r>
              <w:rPr>
                <w:b/>
                <w:sz w:val="18"/>
              </w:rPr>
              <w:t>+0.416</w:t>
            </w:r>
          </w:p>
        </w:tc>
        <w:tc>
          <w:tcPr>
            <w:tcW w:type="dxa" w:w="960"/>
          </w:tcPr>
          <w:p>
            <w:r>
              <w:rPr>
                <w:sz w:val="18"/>
              </w:rPr>
              <w:t>0.240</w:t>
            </w:r>
          </w:p>
        </w:tc>
        <w:tc>
          <w:tcPr>
            <w:tcW w:type="dxa" w:w="960"/>
          </w:tcPr>
          <w:p>
            <w:r>
              <w:rPr>
                <w:sz w:val="18"/>
              </w:rPr>
              <w:t>5.74</w:t>
            </w:r>
          </w:p>
        </w:tc>
        <w:tc>
          <w:tcPr>
            <w:tcW w:type="dxa" w:w="960"/>
          </w:tcPr>
          <w:p>
            <w:r>
              <w:rPr>
                <w:sz w:val="18"/>
              </w:rPr>
              <w:t>1.9×10⁻⁴</w:t>
            </w:r>
          </w:p>
        </w:tc>
        <w:tc>
          <w:tcPr>
            <w:tcW w:type="dxa" w:w="960"/>
          </w:tcPr>
          <w:p>
            <w:r>
              <w:rPr>
                <w:sz w:val="18"/>
              </w:rPr>
              <w:t>[+0.255, +0.578]</w:t>
            </w:r>
          </w:p>
        </w:tc>
      </w:tr>
      <w:tr>
        <w:tc>
          <w:tcPr>
            <w:tcW w:type="dxa" w:w="960"/>
          </w:tcPr>
          <w:p>
            <w:r>
              <w:rPr>
                <w:sz w:val="18"/>
              </w:rPr>
              <w:t>shwd2sf (corroborating)</w:t>
            </w:r>
          </w:p>
        </w:tc>
        <w:tc>
          <w:tcPr>
            <w:tcW w:type="dxa" w:w="960"/>
          </w:tcPr>
          <w:p>
            <w:r>
              <w:rPr>
                <w:sz w:val="18"/>
              </w:rPr>
              <w:t>11</w:t>
            </w:r>
          </w:p>
        </w:tc>
        <w:tc>
          <w:tcPr>
            <w:tcW w:type="dxa" w:w="960"/>
          </w:tcPr>
          <w:p>
            <w:r>
              <w:rPr>
                <w:sz w:val="18"/>
              </w:rPr>
              <w:t>+1.038</w:t>
            </w:r>
          </w:p>
        </w:tc>
        <w:tc>
          <w:tcPr>
            <w:tcW w:type="dxa" w:w="960"/>
          </w:tcPr>
          <w:p>
            <w:r>
              <w:rPr>
                <w:sz w:val="18"/>
              </w:rPr>
              <w:t>+0.512</w:t>
            </w:r>
          </w:p>
        </w:tc>
        <w:tc>
          <w:tcPr>
            <w:tcW w:type="dxa" w:w="960"/>
          </w:tcPr>
          <w:p>
            <w:r>
              <w:rPr>
                <w:b/>
                <w:sz w:val="18"/>
              </w:rPr>
              <w:t>+0.526</w:t>
            </w:r>
          </w:p>
        </w:tc>
        <w:tc>
          <w:tcPr>
            <w:tcW w:type="dxa" w:w="960"/>
          </w:tcPr>
          <w:p>
            <w:r>
              <w:rPr>
                <w:sz w:val="18"/>
              </w:rPr>
              <w:t>0.207</w:t>
            </w:r>
          </w:p>
        </w:tc>
        <w:tc>
          <w:tcPr>
            <w:tcW w:type="dxa" w:w="960"/>
          </w:tcPr>
          <w:p>
            <w:r>
              <w:rPr>
                <w:sz w:val="18"/>
              </w:rPr>
              <w:t>8.41</w:t>
            </w:r>
          </w:p>
        </w:tc>
        <w:tc>
          <w:tcPr>
            <w:tcW w:type="dxa" w:w="960"/>
          </w:tcPr>
          <w:p>
            <w:r>
              <w:rPr>
                <w:sz w:val="18"/>
              </w:rPr>
              <w:t>7.6×10⁻⁶</w:t>
            </w:r>
          </w:p>
        </w:tc>
        <w:tc>
          <w:tcPr>
            <w:tcW w:type="dxa" w:w="960"/>
          </w:tcPr>
          <w:p>
            <w:r>
              <w:rPr>
                <w:sz w:val="18"/>
              </w:rPr>
              <w:t>[+0.386, +0.665]</w:t>
            </w:r>
          </w:p>
        </w:tc>
      </w:tr>
      <w:tr>
        <w:tc>
          <w:tcPr>
            <w:tcW w:type="dxa" w:w="960"/>
          </w:tcPr>
          <w:p>
            <w:r>
              <w:rPr>
                <w:sz w:val="18"/>
              </w:rPr>
              <w:t>a2d15 (directional probe)</w:t>
            </w:r>
          </w:p>
        </w:tc>
        <w:tc>
          <w:tcPr>
            <w:tcW w:type="dxa" w:w="960"/>
          </w:tcPr>
          <w:p>
            <w:r>
              <w:rPr>
                <w:sz w:val="18"/>
              </w:rPr>
              <w:t>10</w:t>
            </w:r>
          </w:p>
        </w:tc>
        <w:tc>
          <w:tcPr>
            <w:tcW w:type="dxa" w:w="960"/>
          </w:tcPr>
          <w:p>
            <w:r>
              <w:rPr>
                <w:sz w:val="18"/>
              </w:rPr>
              <w:t>+0.534</w:t>
            </w:r>
          </w:p>
        </w:tc>
        <w:tc>
          <w:tcPr>
            <w:tcW w:type="dxa" w:w="960"/>
          </w:tcPr>
          <w:p>
            <w:r>
              <w:rPr>
                <w:sz w:val="18"/>
              </w:rPr>
              <w:t>+0.262</w:t>
            </w:r>
          </w:p>
        </w:tc>
        <w:tc>
          <w:tcPr>
            <w:tcW w:type="dxa" w:w="960"/>
          </w:tcPr>
          <w:p>
            <w:r>
              <w:rPr>
                <w:b/>
                <w:sz w:val="18"/>
              </w:rPr>
              <w:t>+0.272</w:t>
            </w:r>
          </w:p>
        </w:tc>
        <w:tc>
          <w:tcPr>
            <w:tcW w:type="dxa" w:w="960"/>
          </w:tcPr>
          <w:p>
            <w:r>
              <w:rPr>
                <w:sz w:val="18"/>
              </w:rPr>
              <w:t>0.183</w:t>
            </w:r>
          </w:p>
        </w:tc>
        <w:tc>
          <w:tcPr>
            <w:tcW w:type="dxa" w:w="960"/>
          </w:tcPr>
          <w:p>
            <w:r>
              <w:rPr>
                <w:sz w:val="18"/>
              </w:rPr>
              <w:t>4.69</w:t>
            </w:r>
          </w:p>
        </w:tc>
        <w:tc>
          <w:tcPr>
            <w:tcW w:type="dxa" w:w="960"/>
          </w:tcPr>
          <w:p>
            <w:r>
              <w:rPr>
                <w:sz w:val="18"/>
              </w:rPr>
              <w:t>1.1×10⁻³</w:t>
            </w:r>
          </w:p>
        </w:tc>
        <w:tc>
          <w:tcPr>
            <w:tcW w:type="dxa" w:w="960"/>
          </w:tcPr>
          <w:p>
            <w:r>
              <w:rPr>
                <w:sz w:val="18"/>
              </w:rPr>
              <w:t>[+0.141, +0.403]</w:t>
            </w:r>
          </w:p>
        </w:tc>
      </w:tr>
      <w:tr>
        <w:tc>
          <w:tcPr>
            <w:tcW w:type="dxa" w:w="960"/>
          </w:tcPr>
          <w:p>
            <w:r>
              <w:rPr>
                <w:sz w:val="18"/>
              </w:rPr>
              <w:t>dota15 (within-domain)</w:t>
            </w:r>
          </w:p>
        </w:tc>
        <w:tc>
          <w:tcPr>
            <w:tcW w:type="dxa" w:w="960"/>
          </w:tcPr>
          <w:p>
            <w:r>
              <w:rPr>
                <w:sz w:val="18"/>
              </w:rPr>
              <w:t>10</w:t>
            </w:r>
          </w:p>
        </w:tc>
        <w:tc>
          <w:tcPr>
            <w:tcW w:type="dxa" w:w="960"/>
          </w:tcPr>
          <w:p>
            <w:r>
              <w:rPr>
                <w:sz w:val="18"/>
              </w:rPr>
              <w:t>+0.941</w:t>
            </w:r>
          </w:p>
        </w:tc>
        <w:tc>
          <w:tcPr>
            <w:tcW w:type="dxa" w:w="960"/>
          </w:tcPr>
          <w:p>
            <w:r>
              <w:rPr>
                <w:sz w:val="18"/>
              </w:rPr>
              <w:t>+0.492</w:t>
            </w:r>
          </w:p>
        </w:tc>
        <w:tc>
          <w:tcPr>
            <w:tcW w:type="dxa" w:w="960"/>
          </w:tcPr>
          <w:p>
            <w:r>
              <w:rPr>
                <w:b/>
                <w:sz w:val="18"/>
              </w:rPr>
              <w:t>+0.449</w:t>
            </w:r>
          </w:p>
        </w:tc>
        <w:tc>
          <w:tcPr>
            <w:tcW w:type="dxa" w:w="960"/>
          </w:tcPr>
          <w:p>
            <w:r>
              <w:rPr>
                <w:sz w:val="18"/>
              </w:rPr>
              <w:t>0.196</w:t>
            </w:r>
          </w:p>
        </w:tc>
        <w:tc>
          <w:tcPr>
            <w:tcW w:type="dxa" w:w="960"/>
          </w:tcPr>
          <w:p>
            <w:r>
              <w:rPr>
                <w:sz w:val="18"/>
              </w:rPr>
              <w:t>7.23</w:t>
            </w:r>
          </w:p>
        </w:tc>
        <w:tc>
          <w:tcPr>
            <w:tcW w:type="dxa" w:w="960"/>
          </w:tcPr>
          <w:p>
            <w:r>
              <w:rPr>
                <w:sz w:val="18"/>
              </w:rPr>
              <w:t>4.9×10⁻⁵</w:t>
            </w:r>
          </w:p>
        </w:tc>
        <w:tc>
          <w:tcPr>
            <w:tcW w:type="dxa" w:w="960"/>
          </w:tcPr>
          <w:p>
            <w:r>
              <w:rPr>
                <w:sz w:val="18"/>
              </w:rPr>
              <w:t>[+0.309, +0.589]</w:t>
            </w:r>
          </w:p>
        </w:tc>
      </w:tr>
    </w:tbl>
    <w:p/>
    <w:p>
      <w:pPr>
        <w:spacing w:after="200"/>
      </w:pPr>
      <w:r>
        <w:rPr>
          <w:b/>
          <w:sz w:val="19"/>
        </w:rPr>
        <w:t>Table S5.</w:t>
      </w:r>
      <w:r>
        <w:rPr>
          <w:sz w:val="19"/>
        </w:rPr>
        <w:t xml:space="preserve"> </w:t>
      </w:r>
      <w:r>
        <w:rPr>
          <w:i/>
          <w:sz w:val="19"/>
        </w:rPr>
        <w:t>5.1 Direction: reported in two tiers, and the second tier's sign varies by corpus</w:t>
      </w:r>
      <w:r>
        <w:rPr>
          <w:sz w:val="19"/>
        </w:rPr>
        <w:t xml:space="preserve"> — columns: Cell, best (selectable), last, last5.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Cell</w:t>
            </w:r>
          </w:p>
        </w:tc>
        <w:tc>
          <w:tcPr>
            <w:tcW w:type="dxa" w:w="2160"/>
          </w:tcPr>
          <w:p>
            <w:r>
              <w:rPr>
                <w:b/>
                <w:sz w:val="18"/>
              </w:rPr>
              <w:t>best (selectable)</w:t>
            </w:r>
          </w:p>
        </w:tc>
        <w:tc>
          <w:tcPr>
            <w:tcW w:type="dxa" w:w="2160"/>
          </w:tcPr>
          <w:p>
            <w:r>
              <w:rPr>
                <w:b/>
                <w:sz w:val="18"/>
              </w:rPr>
              <w:t>last</w:t>
            </w:r>
          </w:p>
        </w:tc>
        <w:tc>
          <w:tcPr>
            <w:tcW w:type="dxa" w:w="2160"/>
          </w:tcPr>
          <w:p>
            <w:r>
              <w:rPr>
                <w:b/>
                <w:sz w:val="18"/>
              </w:rPr>
              <w:t>last5</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smoke→SFCHD</w:t>
            </w:r>
          </w:p>
        </w:tc>
        <w:tc>
          <w:tcPr>
            <w:tcW w:type="dxa" w:w="2160"/>
          </w:tcPr>
          <w:p>
            <w:r>
              <w:rPr>
                <w:sz w:val="18"/>
              </w:rPr>
              <w:t>+1.708</w:t>
            </w:r>
          </w:p>
        </w:tc>
        <w:tc>
          <w:tcPr>
            <w:tcW w:type="dxa" w:w="2160"/>
          </w:tcPr>
          <w:p>
            <w:r>
              <w:rPr>
                <w:b/>
                <w:sz w:val="18"/>
              </w:rPr>
              <w:t>+2.124</w:t>
            </w:r>
          </w:p>
        </w:tc>
        <w:tc>
          <w:tcPr>
            <w:tcW w:type="dxa" w:w="2160"/>
          </w:tcPr>
          <w:p>
            <w:r>
              <w:rPr>
                <w:sz w:val="18"/>
              </w:rPr>
              <w:t>+2.086</w:t>
            </w:r>
          </w:p>
        </w:tc>
      </w:tr>
      <w:tr>
        <w:tc>
          <w:tcPr>
            <w:tcW w:type="dxa" w:w="2160"/>
          </w:tcPr>
          <w:p>
            <w:r>
              <w:rPr>
                <w:sz w:val="18"/>
              </w:rPr>
              <w:t>SHWD→SFCHD</w:t>
            </w:r>
          </w:p>
        </w:tc>
        <w:tc>
          <w:tcPr>
            <w:tcW w:type="dxa" w:w="2160"/>
          </w:tcPr>
          <w:p>
            <w:r>
              <w:rPr>
                <w:sz w:val="18"/>
              </w:rPr>
              <w:t>+0.564</w:t>
            </w:r>
          </w:p>
        </w:tc>
        <w:tc>
          <w:tcPr>
            <w:tcW w:type="dxa" w:w="2160"/>
          </w:tcPr>
          <w:p>
            <w:r>
              <w:rPr>
                <w:b/>
                <w:sz w:val="18"/>
              </w:rPr>
              <w:t>+1.090</w:t>
            </w:r>
          </w:p>
        </w:tc>
        <w:tc>
          <w:tcPr>
            <w:tcW w:type="dxa" w:w="2160"/>
          </w:tcPr>
          <w:p>
            <w:r>
              <w:rPr>
                <w:sz w:val="18"/>
              </w:rPr>
              <w:t>+1.079</w:t>
            </w:r>
          </w:p>
        </w:tc>
      </w:tr>
      <w:tr>
        <w:tc>
          <w:tcPr>
            <w:tcW w:type="dxa" w:w="2160"/>
          </w:tcPr>
          <w:p>
            <w:r>
              <w:rPr>
                <w:sz w:val="18"/>
              </w:rPr>
              <w:t>dota15→aitod</w:t>
            </w:r>
          </w:p>
        </w:tc>
        <w:tc>
          <w:tcPr>
            <w:tcW w:type="dxa" w:w="2160"/>
          </w:tcPr>
          <w:p>
            <w:r>
              <w:rPr>
                <w:sz w:val="18"/>
              </w:rPr>
              <w:t>+3.599</w:t>
            </w:r>
          </w:p>
        </w:tc>
        <w:tc>
          <w:tcPr>
            <w:tcW w:type="dxa" w:w="2160"/>
          </w:tcPr>
          <w:p>
            <w:r>
              <w:rPr>
                <w:b/>
                <w:sz w:val="18"/>
              </w:rPr>
              <w:t>+3.871</w:t>
            </w:r>
          </w:p>
        </w:tc>
        <w:tc>
          <w:tcPr>
            <w:tcW w:type="dxa" w:w="2160"/>
          </w:tcPr>
          <w:p>
            <w:r>
              <w:rPr>
                <w:sz w:val="18"/>
              </w:rPr>
              <w:t>+3.775</w:t>
            </w:r>
          </w:p>
        </w:tc>
      </w:tr>
    </w:tbl>
    <w:p/>
    <w:p>
      <w:pPr>
        <w:spacing w:after="200"/>
      </w:pPr>
      <w:r>
        <w:rPr>
          <w:b/>
          <w:sz w:val="19"/>
        </w:rPr>
        <w:t>Table S6.</w:t>
      </w:r>
      <w:r>
        <w:rPr>
          <w:sz w:val="19"/>
        </w:rPr>
        <w:t xml:space="preserve"> </w:t>
      </w:r>
      <w:r>
        <w:rPr>
          <w:i/>
          <w:sz w:val="19"/>
        </w:rPr>
        <w:t>5.1 Direction: reported in two tiers, and the second tier's sign varies by corpus</w:t>
      </w:r>
      <w:r>
        <w:rPr>
          <w:sz w:val="19"/>
        </w:rPr>
        <w:t xml:space="preserve"> — columns: Corpus, n, Δgap (pp), p, 95 % CI, Reading.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Corpus</w:t>
            </w:r>
          </w:p>
        </w:tc>
        <w:tc>
          <w:tcPr>
            <w:tcW w:type="dxa" w:w="1440"/>
          </w:tcPr>
          <w:p>
            <w:r>
              <w:rPr>
                <w:b/>
                <w:sz w:val="18"/>
              </w:rPr>
              <w:t>n</w:t>
            </w:r>
          </w:p>
        </w:tc>
        <w:tc>
          <w:tcPr>
            <w:tcW w:type="dxa" w:w="1440"/>
          </w:tcPr>
          <w:p>
            <w:r>
              <w:rPr>
                <w:b/>
                <w:sz w:val="18"/>
              </w:rPr>
              <w:t>Δgap (pp)</w:t>
            </w:r>
          </w:p>
        </w:tc>
        <w:tc>
          <w:tcPr>
            <w:tcW w:type="dxa" w:w="1440"/>
          </w:tcPr>
          <w:p>
            <w:r>
              <w:rPr>
                <w:b/>
                <w:sz w:val="18"/>
              </w:rPr>
              <w:t>p</w:t>
            </w:r>
          </w:p>
        </w:tc>
        <w:tc>
          <w:tcPr>
            <w:tcW w:type="dxa" w:w="1440"/>
          </w:tcPr>
          <w:p>
            <w:r>
              <w:rPr>
                <w:b/>
                <w:sz w:val="18"/>
              </w:rPr>
              <w:t>95 % CI</w:t>
            </w:r>
          </w:p>
        </w:tc>
        <w:tc>
          <w:tcPr>
            <w:tcW w:type="dxa" w:w="1440"/>
          </w:tcPr>
          <w:p>
            <w:r>
              <w:rPr>
                <w:b/>
                <w:sz w:val="18"/>
              </w:rPr>
              <w:t>Reading</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shwd2sf</w:t>
            </w:r>
          </w:p>
        </w:tc>
        <w:tc>
          <w:tcPr>
            <w:tcW w:type="dxa" w:w="1440"/>
          </w:tcPr>
          <w:p>
            <w:r>
              <w:rPr>
                <w:sz w:val="18"/>
              </w:rPr>
              <w:t>10</w:t>
            </w:r>
          </w:p>
        </w:tc>
        <w:tc>
          <w:tcPr>
            <w:tcW w:type="dxa" w:w="1440"/>
          </w:tcPr>
          <w:p>
            <w:r>
              <w:rPr>
                <w:b/>
                <w:sz w:val="18"/>
              </w:rPr>
              <w:t>+0.779</w:t>
            </w:r>
          </w:p>
        </w:tc>
        <w:tc>
          <w:tcPr>
            <w:tcW w:type="dxa" w:w="1440"/>
          </w:tcPr>
          <w:p>
            <w:r>
              <w:rPr>
                <w:sz w:val="18"/>
              </w:rPr>
              <w:t>0.0053</w:t>
            </w:r>
          </w:p>
        </w:tc>
        <w:tc>
          <w:tcPr>
            <w:tcW w:type="dxa" w:w="1440"/>
          </w:tcPr>
          <w:p>
            <w:r>
              <w:rPr>
                <w:sz w:val="18"/>
              </w:rPr>
              <w:t>[+0.297, +1.261]</w:t>
            </w:r>
          </w:p>
        </w:tc>
        <w:tc>
          <w:tcPr>
            <w:tcW w:type="dxa" w:w="1440"/>
          </w:tcPr>
          <w:p>
            <w:r>
              <w:rPr>
                <w:rFonts w:ascii="Consolas" w:hAnsi="Consolas"/>
                <w:sz w:val="18"/>
              </w:rPr>
              <w:t>val</w:t>
            </w:r>
            <w:r>
              <w:rPr>
                <w:sz w:val="18"/>
              </w:rPr>
              <w:t xml:space="preserve"> </w:t>
            </w:r>
            <w:r>
              <w:rPr>
                <w:b/>
                <w:sz w:val="18"/>
              </w:rPr>
              <w:t>understates</w:t>
            </w:r>
          </w:p>
        </w:tc>
      </w:tr>
      <w:tr>
        <w:tc>
          <w:tcPr>
            <w:tcW w:type="dxa" w:w="1440"/>
          </w:tcPr>
          <w:p>
            <w:r>
              <w:rPr>
                <w:sz w:val="18"/>
              </w:rPr>
              <w:t>smoke2sf</w:t>
            </w:r>
          </w:p>
        </w:tc>
        <w:tc>
          <w:tcPr>
            <w:tcW w:type="dxa" w:w="1440"/>
          </w:tcPr>
          <w:p>
            <w:r>
              <w:rPr>
                <w:sz w:val="18"/>
              </w:rPr>
              <w:t>10</w:t>
            </w:r>
          </w:p>
        </w:tc>
        <w:tc>
          <w:tcPr>
            <w:tcW w:type="dxa" w:w="1440"/>
          </w:tcPr>
          <w:p>
            <w:r>
              <w:rPr>
                <w:b/>
                <w:sz w:val="18"/>
              </w:rPr>
              <w:t>+0.461</w:t>
            </w:r>
          </w:p>
        </w:tc>
        <w:tc>
          <w:tcPr>
            <w:tcW w:type="dxa" w:w="1440"/>
          </w:tcPr>
          <w:p>
            <w:r>
              <w:rPr>
                <w:sz w:val="18"/>
              </w:rPr>
              <w:t>0.0263</w:t>
            </w:r>
          </w:p>
        </w:tc>
        <w:tc>
          <w:tcPr>
            <w:tcW w:type="dxa" w:w="1440"/>
          </w:tcPr>
          <w:p>
            <w:r>
              <w:rPr>
                <w:sz w:val="18"/>
              </w:rPr>
              <w:t>[+0.068, +0.855]</w:t>
            </w:r>
          </w:p>
        </w:tc>
        <w:tc>
          <w:tcPr>
            <w:tcW w:type="dxa" w:w="1440"/>
          </w:tcPr>
          <w:p>
            <w:r>
              <w:rPr>
                <w:rFonts w:ascii="Consolas" w:hAnsi="Consolas"/>
                <w:sz w:val="18"/>
              </w:rPr>
              <w:t>val</w:t>
            </w:r>
            <w:r>
              <w:rPr>
                <w:sz w:val="18"/>
              </w:rPr>
              <w:t xml:space="preserve"> </w:t>
            </w:r>
            <w:r>
              <w:rPr>
                <w:b/>
                <w:sz w:val="18"/>
              </w:rPr>
              <w:t>understates</w:t>
            </w:r>
          </w:p>
        </w:tc>
      </w:tr>
      <w:tr>
        <w:tc>
          <w:tcPr>
            <w:tcW w:type="dxa" w:w="1440"/>
          </w:tcPr>
          <w:p>
            <w:r>
              <w:rPr>
                <w:sz w:val="18"/>
              </w:rPr>
              <w:t>p_aitovis</w:t>
            </w:r>
          </w:p>
        </w:tc>
        <w:tc>
          <w:tcPr>
            <w:tcW w:type="dxa" w:w="1440"/>
          </w:tcPr>
          <w:p>
            <w:r>
              <w:rPr>
                <w:sz w:val="18"/>
              </w:rPr>
              <w:t>10</w:t>
            </w:r>
          </w:p>
        </w:tc>
        <w:tc>
          <w:tcPr>
            <w:tcW w:type="dxa" w:w="1440"/>
          </w:tcPr>
          <w:p>
            <w:r>
              <w:rPr>
                <w:b/>
                <w:sz w:val="18"/>
              </w:rPr>
              <w:t>−1.226</w:t>
            </w:r>
          </w:p>
        </w:tc>
        <w:tc>
          <w:tcPr>
            <w:tcW w:type="dxa" w:w="1440"/>
          </w:tcPr>
          <w:p>
            <w:r>
              <w:rPr>
                <w:sz w:val="18"/>
              </w:rPr>
              <w:t>1.3×10⁻⁸</w:t>
            </w:r>
          </w:p>
        </w:tc>
        <w:tc>
          <w:tcPr>
            <w:tcW w:type="dxa" w:w="1440"/>
          </w:tcPr>
          <w:p>
            <w:r>
              <w:rPr>
                <w:sz w:val="18"/>
              </w:rPr>
              <w:t>[−1.370, −1.081]</w:t>
            </w:r>
          </w:p>
        </w:tc>
        <w:tc>
          <w:tcPr>
            <w:tcW w:type="dxa" w:w="1440"/>
          </w:tcPr>
          <w:p>
            <w:r>
              <w:rPr>
                <w:rFonts w:ascii="Consolas" w:hAnsi="Consolas"/>
                <w:sz w:val="18"/>
              </w:rPr>
              <w:t>val</w:t>
            </w:r>
            <w:r>
              <w:rPr>
                <w:sz w:val="18"/>
              </w:rPr>
              <w:t xml:space="preserve"> </w:t>
            </w:r>
            <w:r>
              <w:rPr>
                <w:b/>
                <w:sz w:val="18"/>
              </w:rPr>
              <w:t>overstates</w:t>
            </w:r>
          </w:p>
        </w:tc>
      </w:tr>
      <w:tr>
        <w:tc>
          <w:tcPr>
            <w:tcW w:type="dxa" w:w="1440"/>
          </w:tcPr>
          <w:p>
            <w:r>
              <w:rPr>
                <w:sz w:val="18"/>
              </w:rPr>
              <w:t>p_vistod15</w:t>
            </w:r>
          </w:p>
        </w:tc>
        <w:tc>
          <w:tcPr>
            <w:tcW w:type="dxa" w:w="1440"/>
          </w:tcPr>
          <w:p>
            <w:r>
              <w:rPr>
                <w:sz w:val="18"/>
              </w:rPr>
              <w:t>10</w:t>
            </w:r>
          </w:p>
        </w:tc>
        <w:tc>
          <w:tcPr>
            <w:tcW w:type="dxa" w:w="1440"/>
          </w:tcPr>
          <w:p>
            <w:r>
              <w:rPr>
                <w:b/>
                <w:sz w:val="18"/>
              </w:rPr>
              <w:t>−3.315</w:t>
            </w:r>
          </w:p>
        </w:tc>
        <w:tc>
          <w:tcPr>
            <w:tcW w:type="dxa" w:w="1440"/>
          </w:tcPr>
          <w:p>
            <w:r>
              <w:rPr>
                <w:sz w:val="18"/>
              </w:rPr>
              <w:t>6.5×10⁻⁹</w:t>
            </w:r>
          </w:p>
        </w:tc>
        <w:tc>
          <w:tcPr>
            <w:tcW w:type="dxa" w:w="1440"/>
          </w:tcPr>
          <w:p>
            <w:r>
              <w:rPr>
                <w:sz w:val="18"/>
              </w:rPr>
              <w:t>[−3.676, −2.953]</w:t>
            </w:r>
          </w:p>
        </w:tc>
        <w:tc>
          <w:tcPr>
            <w:tcW w:type="dxa" w:w="1440"/>
          </w:tcPr>
          <w:p>
            <w:r>
              <w:rPr>
                <w:rFonts w:ascii="Consolas" w:hAnsi="Consolas"/>
                <w:sz w:val="18"/>
              </w:rPr>
              <w:t>val</w:t>
            </w:r>
            <w:r>
              <w:rPr>
                <w:sz w:val="18"/>
              </w:rPr>
              <w:t xml:space="preserve"> </w:t>
            </w:r>
            <w:r>
              <w:rPr>
                <w:b/>
                <w:sz w:val="18"/>
              </w:rPr>
              <w:t>overstates</w:t>
            </w:r>
          </w:p>
        </w:tc>
      </w:tr>
      <w:tr>
        <w:tc>
          <w:tcPr>
            <w:tcW w:type="dxa" w:w="1440"/>
          </w:tcPr>
          <w:p>
            <w:r>
              <w:rPr>
                <w:sz w:val="18"/>
              </w:rPr>
              <w:t>other 9 cells</w:t>
            </w:r>
          </w:p>
        </w:tc>
        <w:tc>
          <w:tcPr>
            <w:tcW w:type="dxa" w:w="1440"/>
          </w:tcPr>
          <w:p>
            <w:r>
              <w:rPr>
                <w:sz w:val="18"/>
              </w:rPr>
              <w:t>3–10</w:t>
            </w:r>
          </w:p>
        </w:tc>
        <w:tc>
          <w:tcPr>
            <w:tcW w:type="dxa" w:w="1440"/>
          </w:tcPr>
          <w:p>
            <w:r>
              <w:rPr>
                <w:sz w:val="18"/>
              </w:rPr>
              <w:t>−2.46 to +13.66</w:t>
            </w:r>
          </w:p>
        </w:tc>
        <w:tc>
          <w:tcPr>
            <w:tcW w:type="dxa" w:w="1440"/>
          </w:tcPr>
          <w:p>
            <w:r>
              <w:rPr>
                <w:sz w:val="18"/>
              </w:rPr>
              <w:t>≥ 0.054</w:t>
            </w:r>
          </w:p>
        </w:tc>
        <w:tc>
          <w:tcPr>
            <w:tcW w:type="dxa" w:w="1440"/>
          </w:tcPr>
          <w:p>
            <w:r>
              <w:rPr>
                <w:sz w:val="18"/>
              </w:rPr>
              <w:t>all include 0</w:t>
            </w:r>
          </w:p>
        </w:tc>
        <w:tc>
          <w:tcPr>
            <w:tcW w:type="dxa" w:w="1440"/>
          </w:tcPr>
          <w:p>
            <w:r>
              <w:rPr>
                <w:b/>
                <w:sz w:val="18"/>
              </w:rPr>
              <w:t>not significant</w:t>
            </w:r>
          </w:p>
        </w:tc>
      </w:tr>
    </w:tbl>
    <w:p/>
    <w:p>
      <w:pPr>
        <w:spacing w:after="200"/>
      </w:pPr>
      <w:r>
        <w:rPr>
          <w:b/>
          <w:sz w:val="19"/>
        </w:rPr>
        <w:t>Table S7.</w:t>
      </w:r>
      <w:r>
        <w:rPr>
          <w:sz w:val="19"/>
        </w:rPr>
        <w:t xml:space="preserve"> </w:t>
      </w:r>
      <w:r>
        <w:rPr>
          <w:i/>
          <w:sz w:val="19"/>
        </w:rPr>
        <w:t>5.5 The same component in third-party public logs</w:t>
      </w:r>
      <w:r>
        <w:rPr>
          <w:sz w:val="19"/>
        </w:rPr>
        <w:t xml:space="preserve"> — columns: Quantity, Value.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w:t>
            </w:r>
          </w:p>
        </w:tc>
        <w:tc>
          <w:tcPr>
            <w:tcW w:type="dxa" w:w="4320"/>
          </w:tcPr>
          <w:p>
            <w:r>
              <w:rPr>
                <w:sz w:val="18"/>
              </w:rPr>
              <w:t>---</w:t>
            </w:r>
          </w:p>
        </w:tc>
      </w:tr>
      <w:tr>
        <w:tc>
          <w:tcPr>
            <w:tcW w:type="dxa" w:w="4320"/>
          </w:tcPr>
          <w:p>
            <w:r>
              <w:rPr>
                <w:sz w:val="18"/>
              </w:rPr>
              <w:t>Complete logs (≥ 40 epochs)</w:t>
            </w:r>
          </w:p>
        </w:tc>
        <w:tc>
          <w:tcPr>
            <w:tcW w:type="dxa" w:w="4320"/>
          </w:tcPr>
          <w:p>
            <w:r>
              <w:rPr>
                <w:b/>
                <w:sz w:val="18"/>
              </w:rPr>
              <w:t>20 / 6 sources</w:t>
            </w:r>
          </w:p>
        </w:tc>
      </w:tr>
      <w:tr>
        <w:tc>
          <w:tcPr>
            <w:tcW w:type="dxa" w:w="4320"/>
          </w:tcPr>
          <w:p>
            <w:r>
              <w:rPr>
                <w:sz w:val="18"/>
              </w:rPr>
              <w:t>Median premium</w:t>
            </w:r>
          </w:p>
        </w:tc>
        <w:tc>
          <w:tcPr>
            <w:tcW w:type="dxa" w:w="4320"/>
          </w:tcPr>
          <w:p>
            <w:r>
              <w:rPr>
                <w:b/>
                <w:sz w:val="18"/>
              </w:rPr>
              <w:t>+1.04 pp</w:t>
            </w:r>
          </w:p>
        </w:tc>
      </w:tr>
      <w:tr>
        <w:tc>
          <w:tcPr>
            <w:tcW w:type="dxa" w:w="4320"/>
          </w:tcPr>
          <w:p>
            <w:r>
              <w:rPr>
                <w:sz w:val="18"/>
              </w:rPr>
              <w:t>Max / min</w:t>
            </w:r>
          </w:p>
        </w:tc>
        <w:tc>
          <w:tcPr>
            <w:tcW w:type="dxa" w:w="4320"/>
          </w:tcPr>
          <w:p>
            <w:r>
              <w:rPr>
                <w:b/>
                <w:sz w:val="18"/>
              </w:rPr>
              <w:t>+5.65 / +0.00 pp</w:t>
            </w:r>
          </w:p>
        </w:tc>
      </w:tr>
      <w:tr>
        <w:tc>
          <w:tcPr>
            <w:tcW w:type="dxa" w:w="4320"/>
          </w:tcPr>
          <w:p>
            <w:r>
              <w:rPr>
                <w:sz w:val="18"/>
              </w:rPr>
              <w:t>Positive</w:t>
            </w:r>
          </w:p>
        </w:tc>
        <w:tc>
          <w:tcPr>
            <w:tcW w:type="dxa" w:w="4320"/>
          </w:tcPr>
          <w:p>
            <w:r>
              <w:rPr>
                <w:b/>
                <w:sz w:val="18"/>
              </w:rPr>
              <w:t>18 of 20</w:t>
            </w:r>
            <w:r>
              <w:rPr>
                <w:sz w:val="18"/>
              </w:rPr>
              <w:t xml:space="preserve"> (non-negative by construction, so this carries no information)</w:t>
            </w:r>
          </w:p>
        </w:tc>
      </w:tr>
      <w:tr>
        <w:tc>
          <w:tcPr>
            <w:tcW w:type="dxa" w:w="4320"/>
          </w:tcPr>
          <w:p>
            <w:r>
              <w:rPr>
                <w:sz w:val="18"/>
              </w:rPr>
              <w:t>Distribution</w:t>
            </w:r>
          </w:p>
        </w:tc>
        <w:tc>
          <w:tcPr>
            <w:tcW w:type="dxa" w:w="4320"/>
          </w:tcPr>
          <w:p>
            <w:r>
              <w:rPr>
                <w:sz w:val="18"/>
              </w:rPr>
              <w:t>+0.00, +0.00, +0.10, +0.14, +0.16, +0.31, +0.57, +0.70, +0.74, +0.91, +1.18, +1.33, +1.42, +1.54, +1.55, +2.07, +2.16, +2.36, +2.84, +5.65</w:t>
            </w:r>
          </w:p>
        </w:tc>
      </w:tr>
    </w:tbl>
    <w:p/>
    <w:p>
      <w:pPr>
        <w:spacing w:after="200"/>
      </w:pPr>
      <w:r>
        <w:rPr>
          <w:b/>
          <w:sz w:val="19"/>
        </w:rPr>
        <w:t>Table S8.</w:t>
      </w:r>
      <w:r>
        <w:rPr>
          <w:sz w:val="19"/>
        </w:rPr>
        <w:t xml:space="preserve"> </w:t>
      </w:r>
      <w:r>
        <w:rPr>
          <w:i/>
          <w:sz w:val="19"/>
        </w:rPr>
        <w:t>5.6 Why Δgap's sign varies by corpus: three of five candidate mechanisms are refuted by the data</w:t>
      </w:r>
      <w:r>
        <w:rPr>
          <w:sz w:val="19"/>
        </w:rPr>
        <w:t xml:space="preserve"> — columns: Cell, n, M_val base / strat, M_test base / strat, Δgap (pp), 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w:t>
            </w:r>
          </w:p>
        </w:tc>
        <w:tc>
          <w:tcPr>
            <w:tcW w:type="dxa" w:w="1440"/>
          </w:tcPr>
          <w:p>
            <w:r>
              <w:rPr>
                <w:b/>
                <w:sz w:val="18"/>
              </w:rPr>
              <w:t>n</w:t>
            </w:r>
          </w:p>
        </w:tc>
        <w:tc>
          <w:tcPr>
            <w:tcW w:type="dxa" w:w="1440"/>
          </w:tcPr>
          <w:p>
            <w:r>
              <w:rPr>
                <w:b/>
                <w:sz w:val="18"/>
              </w:rPr>
              <w:t>M_val base / strat</w:t>
            </w:r>
          </w:p>
        </w:tc>
        <w:tc>
          <w:tcPr>
            <w:tcW w:type="dxa" w:w="1440"/>
          </w:tcPr>
          <w:p>
            <w:r>
              <w:rPr>
                <w:b/>
                <w:sz w:val="18"/>
              </w:rPr>
              <w:t>M_test base / strat</w:t>
            </w:r>
          </w:p>
        </w:tc>
        <w:tc>
          <w:tcPr>
            <w:tcW w:type="dxa" w:w="1440"/>
          </w:tcPr>
          <w:p>
            <w:r>
              <w:rPr>
                <w:b/>
                <w:sz w:val="18"/>
              </w:rPr>
              <w:t>Δgap (pp)</w:t>
            </w:r>
          </w:p>
        </w:tc>
        <w:tc>
          <w:tcPr>
            <w:tcW w:type="dxa" w:w="1440"/>
          </w:tcPr>
          <w:p>
            <w:r>
              <w:rPr>
                <w:b/>
                <w:sz w:val="18"/>
              </w:rPr>
              <w:t>p</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shwd2sf</w:t>
            </w:r>
          </w:p>
        </w:tc>
        <w:tc>
          <w:tcPr>
            <w:tcW w:type="dxa" w:w="1440"/>
          </w:tcPr>
          <w:p>
            <w:r>
              <w:rPr>
                <w:sz w:val="18"/>
              </w:rPr>
              <w:t>10</w:t>
            </w:r>
          </w:p>
        </w:tc>
        <w:tc>
          <w:tcPr>
            <w:tcW w:type="dxa" w:w="1440"/>
          </w:tcPr>
          <w:p>
            <w:r>
              <w:rPr>
                <w:sz w:val="18"/>
              </w:rPr>
              <w:t>60.67 / 60.40</w:t>
            </w:r>
          </w:p>
        </w:tc>
        <w:tc>
          <w:tcPr>
            <w:tcW w:type="dxa" w:w="1440"/>
          </w:tcPr>
          <w:p>
            <w:r>
              <w:rPr>
                <w:sz w:val="18"/>
              </w:rPr>
              <w:t>43.56 / 44.07</w:t>
            </w:r>
          </w:p>
        </w:tc>
        <w:tc>
          <w:tcPr>
            <w:tcW w:type="dxa" w:w="1440"/>
          </w:tcPr>
          <w:p>
            <w:r>
              <w:rPr>
                <w:b/>
                <w:sz w:val="18"/>
              </w:rPr>
              <w:t>+0.779</w:t>
            </w:r>
          </w:p>
        </w:tc>
        <w:tc>
          <w:tcPr>
            <w:tcW w:type="dxa" w:w="1440"/>
          </w:tcPr>
          <w:p>
            <w:r>
              <w:rPr>
                <w:sz w:val="18"/>
              </w:rPr>
              <w:t>0.0053</w:t>
            </w:r>
          </w:p>
        </w:tc>
      </w:tr>
      <w:tr>
        <w:tc>
          <w:tcPr>
            <w:tcW w:type="dxa" w:w="1440"/>
          </w:tcPr>
          <w:p>
            <w:r>
              <w:rPr>
                <w:sz w:val="18"/>
              </w:rPr>
              <w:t>smoke2sf</w:t>
            </w:r>
          </w:p>
        </w:tc>
        <w:tc>
          <w:tcPr>
            <w:tcW w:type="dxa" w:w="1440"/>
          </w:tcPr>
          <w:p>
            <w:r>
              <w:rPr>
                <w:sz w:val="18"/>
              </w:rPr>
              <w:t>10</w:t>
            </w:r>
          </w:p>
        </w:tc>
        <w:tc>
          <w:tcPr>
            <w:tcW w:type="dxa" w:w="1440"/>
          </w:tcPr>
          <w:p>
            <w:r>
              <w:rPr>
                <w:sz w:val="18"/>
              </w:rPr>
              <w:t>58.71 / 59.69</w:t>
            </w:r>
          </w:p>
        </w:tc>
        <w:tc>
          <w:tcPr>
            <w:tcW w:type="dxa" w:w="1440"/>
          </w:tcPr>
          <w:p>
            <w:r>
              <w:rPr>
                <w:sz w:val="18"/>
              </w:rPr>
              <w:t>42.06 / 43.50</w:t>
            </w:r>
          </w:p>
        </w:tc>
        <w:tc>
          <w:tcPr>
            <w:tcW w:type="dxa" w:w="1440"/>
          </w:tcPr>
          <w:p>
            <w:r>
              <w:rPr>
                <w:b/>
                <w:sz w:val="18"/>
              </w:rPr>
              <w:t>+0.461</w:t>
            </w:r>
          </w:p>
        </w:tc>
        <w:tc>
          <w:tcPr>
            <w:tcW w:type="dxa" w:w="1440"/>
          </w:tcPr>
          <w:p>
            <w:r>
              <w:rPr>
                <w:sz w:val="18"/>
              </w:rPr>
              <w:t>0.0263</w:t>
            </w:r>
          </w:p>
        </w:tc>
      </w:tr>
      <w:tr>
        <w:tc>
          <w:tcPr>
            <w:tcW w:type="dxa" w:w="1440"/>
          </w:tcPr>
          <w:p>
            <w:r>
              <w:rPr>
                <w:sz w:val="18"/>
              </w:rPr>
              <w:t>p_aitovis</w:t>
            </w:r>
          </w:p>
        </w:tc>
        <w:tc>
          <w:tcPr>
            <w:tcW w:type="dxa" w:w="1440"/>
          </w:tcPr>
          <w:p>
            <w:r>
              <w:rPr>
                <w:sz w:val="18"/>
              </w:rPr>
              <w:t>10</w:t>
            </w:r>
          </w:p>
        </w:tc>
        <w:tc>
          <w:tcPr>
            <w:tcW w:type="dxa" w:w="1440"/>
          </w:tcPr>
          <w:p>
            <w:r>
              <w:rPr>
                <w:sz w:val="18"/>
              </w:rPr>
              <w:t>11.24 / 12.66</w:t>
            </w:r>
          </w:p>
        </w:tc>
        <w:tc>
          <w:tcPr>
            <w:tcW w:type="dxa" w:w="1440"/>
          </w:tcPr>
          <w:p>
            <w:r>
              <w:rPr>
                <w:sz w:val="18"/>
              </w:rPr>
              <w:t>10.21 / 10.40</w:t>
            </w:r>
          </w:p>
        </w:tc>
        <w:tc>
          <w:tcPr>
            <w:tcW w:type="dxa" w:w="1440"/>
          </w:tcPr>
          <w:p>
            <w:r>
              <w:rPr>
                <w:b/>
                <w:sz w:val="18"/>
              </w:rPr>
              <w:t>−1.226</w:t>
            </w:r>
          </w:p>
        </w:tc>
        <w:tc>
          <w:tcPr>
            <w:tcW w:type="dxa" w:w="1440"/>
          </w:tcPr>
          <w:p>
            <w:r>
              <w:rPr>
                <w:sz w:val="18"/>
              </w:rPr>
              <w:t>1.3×10⁻⁸</w:t>
            </w:r>
          </w:p>
        </w:tc>
      </w:tr>
      <w:tr>
        <w:tc>
          <w:tcPr>
            <w:tcW w:type="dxa" w:w="1440"/>
          </w:tcPr>
          <w:p>
            <w:r>
              <w:rPr>
                <w:sz w:val="18"/>
              </w:rPr>
              <w:t>p_vistod15</w:t>
            </w:r>
          </w:p>
        </w:tc>
        <w:tc>
          <w:tcPr>
            <w:tcW w:type="dxa" w:w="1440"/>
          </w:tcPr>
          <w:p>
            <w:r>
              <w:rPr>
                <w:sz w:val="18"/>
              </w:rPr>
              <w:t>10</w:t>
            </w:r>
          </w:p>
        </w:tc>
        <w:tc>
          <w:tcPr>
            <w:tcW w:type="dxa" w:w="1440"/>
          </w:tcPr>
          <w:p>
            <w:r>
              <w:rPr>
                <w:sz w:val="18"/>
              </w:rPr>
              <w:t>16.96 / 23.93</w:t>
            </w:r>
          </w:p>
        </w:tc>
        <w:tc>
          <w:tcPr>
            <w:tcW w:type="dxa" w:w="1440"/>
          </w:tcPr>
          <w:p>
            <w:r>
              <w:rPr>
                <w:sz w:val="18"/>
              </w:rPr>
              <w:t>11.63 / 15.26</w:t>
            </w:r>
          </w:p>
        </w:tc>
        <w:tc>
          <w:tcPr>
            <w:tcW w:type="dxa" w:w="1440"/>
          </w:tcPr>
          <w:p>
            <w:r>
              <w:rPr>
                <w:b/>
                <w:sz w:val="18"/>
              </w:rPr>
              <w:t>−3.315</w:t>
            </w:r>
          </w:p>
        </w:tc>
        <w:tc>
          <w:tcPr>
            <w:tcW w:type="dxa" w:w="1440"/>
          </w:tcPr>
          <w:p>
            <w:r>
              <w:rPr>
                <w:sz w:val="18"/>
              </w:rPr>
              <w:t>6.5×10⁻⁹</w:t>
            </w:r>
          </w:p>
        </w:tc>
      </w:tr>
      <w:tr>
        <w:tc>
          <w:tcPr>
            <w:tcW w:type="dxa" w:w="1440"/>
          </w:tcPr>
          <w:p>
            <w:r>
              <w:rPr>
                <w:sz w:val="18"/>
              </w:rPr>
              <w:t>aitod20</w:t>
            </w:r>
          </w:p>
        </w:tc>
        <w:tc>
          <w:tcPr>
            <w:tcW w:type="dxa" w:w="1440"/>
          </w:tcPr>
          <w:p>
            <w:r>
              <w:rPr>
                <w:sz w:val="18"/>
              </w:rPr>
              <w:t>3</w:t>
            </w:r>
          </w:p>
        </w:tc>
        <w:tc>
          <w:tcPr>
            <w:tcW w:type="dxa" w:w="1440"/>
          </w:tcPr>
          <w:p>
            <w:r>
              <w:rPr>
                <w:sz w:val="18"/>
              </w:rPr>
              <w:t>14.51 / 12.13</w:t>
            </w:r>
          </w:p>
        </w:tc>
        <w:tc>
          <w:tcPr>
            <w:tcW w:type="dxa" w:w="1440"/>
          </w:tcPr>
          <w:p>
            <w:r>
              <w:rPr>
                <w:sz w:val="18"/>
              </w:rPr>
              <w:t>10.40 / 9.49</w:t>
            </w:r>
          </w:p>
        </w:tc>
        <w:tc>
          <w:tcPr>
            <w:tcW w:type="dxa" w:w="1440"/>
          </w:tcPr>
          <w:p>
            <w:r>
              <w:rPr>
                <w:sz w:val="18"/>
              </w:rPr>
              <w:t>+1.481</w:t>
            </w:r>
          </w:p>
        </w:tc>
        <w:tc>
          <w:tcPr>
            <w:tcW w:type="dxa" w:w="1440"/>
          </w:tcPr>
          <w:p>
            <w:r>
              <w:rPr>
                <w:sz w:val="18"/>
              </w:rPr>
              <w:t>0.054</w:t>
            </w:r>
          </w:p>
        </w:tc>
      </w:tr>
      <w:tr>
        <w:tc>
          <w:tcPr>
            <w:tcW w:type="dxa" w:w="1440"/>
          </w:tcPr>
          <w:p>
            <w:r>
              <w:rPr>
                <w:sz w:val="18"/>
              </w:rPr>
              <w:t>d15d15</w:t>
            </w:r>
          </w:p>
        </w:tc>
        <w:tc>
          <w:tcPr>
            <w:tcW w:type="dxa" w:w="1440"/>
          </w:tcPr>
          <w:p>
            <w:r>
              <w:rPr>
                <w:sz w:val="18"/>
              </w:rPr>
              <w:t>3</w:t>
            </w:r>
          </w:p>
        </w:tc>
        <w:tc>
          <w:tcPr>
            <w:tcW w:type="dxa" w:w="1440"/>
          </w:tcPr>
          <w:p>
            <w:r>
              <w:rPr>
                <w:sz w:val="18"/>
              </w:rPr>
              <w:t>30.57 / 29.09</w:t>
            </w:r>
          </w:p>
        </w:tc>
        <w:tc>
          <w:tcPr>
            <w:tcW w:type="dxa" w:w="1440"/>
          </w:tcPr>
          <w:p>
            <w:r>
              <w:rPr>
                <w:sz w:val="18"/>
              </w:rPr>
              <w:t>15.17 / 14.96</w:t>
            </w:r>
          </w:p>
        </w:tc>
        <w:tc>
          <w:tcPr>
            <w:tcW w:type="dxa" w:w="1440"/>
          </w:tcPr>
          <w:p>
            <w:r>
              <w:rPr>
                <w:sz w:val="18"/>
              </w:rPr>
              <w:t>+1.278</w:t>
            </w:r>
          </w:p>
        </w:tc>
        <w:tc>
          <w:tcPr>
            <w:tcW w:type="dxa" w:w="1440"/>
          </w:tcPr>
          <w:p>
            <w:r>
              <w:rPr>
                <w:sz w:val="18"/>
              </w:rPr>
              <w:t>0.092</w:t>
            </w:r>
          </w:p>
        </w:tc>
      </w:tr>
      <w:tr>
        <w:tc>
          <w:tcPr>
            <w:tcW w:type="dxa" w:w="1440"/>
          </w:tcPr>
          <w:p>
            <w:r>
              <w:rPr>
                <w:sz w:val="18"/>
              </w:rPr>
              <w:t>mende20</w:t>
            </w:r>
          </w:p>
        </w:tc>
        <w:tc>
          <w:tcPr>
            <w:tcW w:type="dxa" w:w="1440"/>
          </w:tcPr>
          <w:p>
            <w:r>
              <w:rPr>
                <w:sz w:val="18"/>
              </w:rPr>
              <w:t>3</w:t>
            </w:r>
          </w:p>
        </w:tc>
        <w:tc>
          <w:tcPr>
            <w:tcW w:type="dxa" w:w="1440"/>
          </w:tcPr>
          <w:p>
            <w:r>
              <w:rPr>
                <w:sz w:val="18"/>
              </w:rPr>
              <w:t>73.40 / 68.03</w:t>
            </w:r>
          </w:p>
        </w:tc>
        <w:tc>
          <w:tcPr>
            <w:tcW w:type="dxa" w:w="1440"/>
          </w:tcPr>
          <w:p>
            <w:r>
              <w:rPr>
                <w:sz w:val="18"/>
              </w:rPr>
              <w:t>73.08 / 70.17</w:t>
            </w:r>
          </w:p>
        </w:tc>
        <w:tc>
          <w:tcPr>
            <w:tcW w:type="dxa" w:w="1440"/>
          </w:tcPr>
          <w:p>
            <w:r>
              <w:rPr>
                <w:sz w:val="18"/>
              </w:rPr>
              <w:t>+2.472</w:t>
            </w:r>
          </w:p>
        </w:tc>
        <w:tc>
          <w:tcPr>
            <w:tcW w:type="dxa" w:w="1440"/>
          </w:tcPr>
          <w:p>
            <w:r>
              <w:rPr>
                <w:sz w:val="18"/>
              </w:rPr>
              <w:t>0.099</w:t>
            </w:r>
          </w:p>
        </w:tc>
      </w:tr>
      <w:tr>
        <w:tc>
          <w:tcPr>
            <w:tcW w:type="dxa" w:w="1440"/>
          </w:tcPr>
          <w:p>
            <w:r>
              <w:rPr>
                <w:sz w:val="18"/>
              </w:rPr>
              <w:t>fire</w:t>
            </w:r>
          </w:p>
        </w:tc>
        <w:tc>
          <w:tcPr>
            <w:tcW w:type="dxa" w:w="1440"/>
          </w:tcPr>
          <w:p>
            <w:r>
              <w:rPr>
                <w:sz w:val="18"/>
              </w:rPr>
              <w:t>3</w:t>
            </w:r>
          </w:p>
        </w:tc>
        <w:tc>
          <w:tcPr>
            <w:tcW w:type="dxa" w:w="1440"/>
          </w:tcPr>
          <w:p>
            <w:r>
              <w:rPr>
                <w:sz w:val="18"/>
              </w:rPr>
              <w:t>60.81 / 42.76</w:t>
            </w:r>
          </w:p>
        </w:tc>
        <w:tc>
          <w:tcPr>
            <w:tcW w:type="dxa" w:w="1440"/>
          </w:tcPr>
          <w:p>
            <w:r>
              <w:rPr>
                <w:sz w:val="18"/>
              </w:rPr>
              <w:t>39.58 / 35.20</w:t>
            </w:r>
          </w:p>
        </w:tc>
        <w:tc>
          <w:tcPr>
            <w:tcW w:type="dxa" w:w="1440"/>
          </w:tcPr>
          <w:p>
            <w:r>
              <w:rPr>
                <w:sz w:val="18"/>
              </w:rPr>
              <w:t>+13.658</w:t>
            </w:r>
          </w:p>
        </w:tc>
        <w:tc>
          <w:tcPr>
            <w:tcW w:type="dxa" w:w="1440"/>
          </w:tcPr>
          <w:p>
            <w:r>
              <w:rPr>
                <w:sz w:val="18"/>
              </w:rPr>
              <w:t>0.061</w:t>
            </w:r>
          </w:p>
        </w:tc>
      </w:tr>
      <w:tr>
        <w:tc>
          <w:tcPr>
            <w:tcW w:type="dxa" w:w="1440"/>
          </w:tcPr>
          <w:p>
            <w:r>
              <w:rPr>
                <w:sz w:val="18"/>
              </w:rPr>
              <w:t>p_d15toai</w:t>
            </w:r>
          </w:p>
        </w:tc>
        <w:tc>
          <w:tcPr>
            <w:tcW w:type="dxa" w:w="1440"/>
          </w:tcPr>
          <w:p>
            <w:r>
              <w:rPr>
                <w:sz w:val="18"/>
              </w:rPr>
              <w:t>3</w:t>
            </w:r>
          </w:p>
        </w:tc>
        <w:tc>
          <w:tcPr>
            <w:tcW w:type="dxa" w:w="1440"/>
          </w:tcPr>
          <w:p>
            <w:r>
              <w:rPr>
                <w:sz w:val="18"/>
              </w:rPr>
              <w:t>12.83 / 12.31</w:t>
            </w:r>
          </w:p>
        </w:tc>
        <w:tc>
          <w:tcPr>
            <w:tcW w:type="dxa" w:w="1440"/>
          </w:tcPr>
          <w:p>
            <w:r>
              <w:rPr>
                <w:sz w:val="18"/>
              </w:rPr>
              <w:t>9.59 / 9.86</w:t>
            </w:r>
          </w:p>
        </w:tc>
        <w:tc>
          <w:tcPr>
            <w:tcW w:type="dxa" w:w="1440"/>
          </w:tcPr>
          <w:p>
            <w:r>
              <w:rPr>
                <w:sz w:val="18"/>
              </w:rPr>
              <w:t>+0.781</w:t>
            </w:r>
          </w:p>
        </w:tc>
        <w:tc>
          <w:tcPr>
            <w:tcW w:type="dxa" w:w="1440"/>
          </w:tcPr>
          <w:p>
            <w:r>
              <w:rPr>
                <w:sz w:val="18"/>
              </w:rPr>
              <w:t>0.32</w:t>
            </w:r>
          </w:p>
        </w:tc>
      </w:tr>
      <w:tr>
        <w:tc>
          <w:tcPr>
            <w:tcW w:type="dxa" w:w="1440"/>
          </w:tcPr>
          <w:p>
            <w:r>
              <w:rPr>
                <w:sz w:val="18"/>
              </w:rPr>
              <w:t>mask20</w:t>
            </w:r>
          </w:p>
        </w:tc>
        <w:tc>
          <w:tcPr>
            <w:tcW w:type="dxa" w:w="1440"/>
          </w:tcPr>
          <w:p>
            <w:r>
              <w:rPr>
                <w:sz w:val="18"/>
              </w:rPr>
              <w:t>3</w:t>
            </w:r>
          </w:p>
        </w:tc>
        <w:tc>
          <w:tcPr>
            <w:tcW w:type="dxa" w:w="1440"/>
          </w:tcPr>
          <w:p>
            <w:r>
              <w:rPr>
                <w:sz w:val="18"/>
              </w:rPr>
              <w:t>34.15 / 31.46</w:t>
            </w:r>
          </w:p>
        </w:tc>
        <w:tc>
          <w:tcPr>
            <w:tcW w:type="dxa" w:w="1440"/>
          </w:tcPr>
          <w:p>
            <w:r>
              <w:rPr>
                <w:sz w:val="18"/>
              </w:rPr>
              <w:t>65.35 / 64.42</w:t>
            </w:r>
          </w:p>
        </w:tc>
        <w:tc>
          <w:tcPr>
            <w:tcW w:type="dxa" w:w="1440"/>
          </w:tcPr>
          <w:p>
            <w:r>
              <w:rPr>
                <w:sz w:val="18"/>
              </w:rPr>
              <w:t>+1.754</w:t>
            </w:r>
          </w:p>
        </w:tc>
        <w:tc>
          <w:tcPr>
            <w:tcW w:type="dxa" w:w="1440"/>
          </w:tcPr>
          <w:p>
            <w:r>
              <w:rPr>
                <w:sz w:val="18"/>
              </w:rPr>
              <w:t>0.66</w:t>
            </w:r>
          </w:p>
        </w:tc>
      </w:tr>
      <w:tr>
        <w:tc>
          <w:tcPr>
            <w:tcW w:type="dxa" w:w="1440"/>
          </w:tcPr>
          <w:p>
            <w:r>
              <w:rPr>
                <w:sz w:val="18"/>
              </w:rPr>
              <w:t>p_masktomende</w:t>
            </w:r>
          </w:p>
        </w:tc>
        <w:tc>
          <w:tcPr>
            <w:tcW w:type="dxa" w:w="1440"/>
          </w:tcPr>
          <w:p>
            <w:r>
              <w:rPr>
                <w:sz w:val="18"/>
              </w:rPr>
              <w:t>3</w:t>
            </w:r>
          </w:p>
        </w:tc>
        <w:tc>
          <w:tcPr>
            <w:tcW w:type="dxa" w:w="1440"/>
          </w:tcPr>
          <w:p>
            <w:r>
              <w:rPr>
                <w:sz w:val="18"/>
              </w:rPr>
              <w:t>60.36 / 60.44</w:t>
            </w:r>
          </w:p>
        </w:tc>
        <w:tc>
          <w:tcPr>
            <w:tcW w:type="dxa" w:w="1440"/>
          </w:tcPr>
          <w:p>
            <w:r>
              <w:rPr>
                <w:sz w:val="18"/>
              </w:rPr>
              <w:t>69.36 / 66.97</w:t>
            </w:r>
          </w:p>
        </w:tc>
        <w:tc>
          <w:tcPr>
            <w:tcW w:type="dxa" w:w="1440"/>
          </w:tcPr>
          <w:p>
            <w:r>
              <w:rPr>
                <w:sz w:val="18"/>
              </w:rPr>
              <w:t>−2.463</w:t>
            </w:r>
          </w:p>
        </w:tc>
        <w:tc>
          <w:tcPr>
            <w:tcW w:type="dxa" w:w="1440"/>
          </w:tcPr>
          <w:p>
            <w:r>
              <w:rPr>
                <w:sz w:val="18"/>
              </w:rPr>
              <w:t>0.16</w:t>
            </w:r>
          </w:p>
        </w:tc>
      </w:tr>
      <w:tr>
        <w:tc>
          <w:tcPr>
            <w:tcW w:type="dxa" w:w="1440"/>
          </w:tcPr>
          <w:p>
            <w:r>
              <w:rPr>
                <w:sz w:val="18"/>
              </w:rPr>
              <w:t>dota</w:t>
            </w:r>
          </w:p>
        </w:tc>
        <w:tc>
          <w:tcPr>
            <w:tcW w:type="dxa" w:w="1440"/>
          </w:tcPr>
          <w:p>
            <w:r>
              <w:rPr>
                <w:sz w:val="18"/>
              </w:rPr>
              <w:t>3</w:t>
            </w:r>
          </w:p>
        </w:tc>
        <w:tc>
          <w:tcPr>
            <w:tcW w:type="dxa" w:w="1440"/>
          </w:tcPr>
          <w:p>
            <w:r>
              <w:rPr>
                <w:sz w:val="18"/>
              </w:rPr>
              <w:t>30.33 / 29.04</w:t>
            </w:r>
          </w:p>
        </w:tc>
        <w:tc>
          <w:tcPr>
            <w:tcW w:type="dxa" w:w="1440"/>
          </w:tcPr>
          <w:p>
            <w:r>
              <w:rPr>
                <w:sz w:val="18"/>
              </w:rPr>
              <w:t>17.17 / 16.24</w:t>
            </w:r>
          </w:p>
        </w:tc>
        <w:tc>
          <w:tcPr>
            <w:tcW w:type="dxa" w:w="1440"/>
          </w:tcPr>
          <w:p>
            <w:r>
              <w:rPr>
                <w:sz w:val="18"/>
              </w:rPr>
              <w:t>+0.355</w:t>
            </w:r>
          </w:p>
        </w:tc>
        <w:tc>
          <w:tcPr>
            <w:tcW w:type="dxa" w:w="1440"/>
          </w:tcPr>
          <w:p>
            <w:r>
              <w:rPr>
                <w:sz w:val="18"/>
              </w:rPr>
              <w:t>0.56</w:t>
            </w:r>
          </w:p>
        </w:tc>
      </w:tr>
      <w:tr>
        <w:tc>
          <w:tcPr>
            <w:tcW w:type="dxa" w:w="1440"/>
          </w:tcPr>
          <w:p>
            <w:r>
              <w:rPr>
                <w:sz w:val="18"/>
              </w:rPr>
              <w:t>vis</w:t>
            </w:r>
          </w:p>
        </w:tc>
        <w:tc>
          <w:tcPr>
            <w:tcW w:type="dxa" w:w="1440"/>
          </w:tcPr>
          <w:p>
            <w:r>
              <w:rPr>
                <w:sz w:val="18"/>
              </w:rPr>
              <w:t>3</w:t>
            </w:r>
          </w:p>
        </w:tc>
        <w:tc>
          <w:tcPr>
            <w:tcW w:type="dxa" w:w="1440"/>
          </w:tcPr>
          <w:p>
            <w:r>
              <w:rPr>
                <w:sz w:val="18"/>
              </w:rPr>
              <w:t>14.19 / 13.39</w:t>
            </w:r>
          </w:p>
        </w:tc>
        <w:tc>
          <w:tcPr>
            <w:tcW w:type="dxa" w:w="1440"/>
          </w:tcPr>
          <w:p>
            <w:r>
              <w:rPr>
                <w:sz w:val="18"/>
              </w:rPr>
              <w:t>11.64 / 11.01</w:t>
            </w:r>
          </w:p>
        </w:tc>
        <w:tc>
          <w:tcPr>
            <w:tcW w:type="dxa" w:w="1440"/>
          </w:tcPr>
          <w:p>
            <w:r>
              <w:rPr>
                <w:sz w:val="18"/>
              </w:rPr>
              <w:t>+0.169</w:t>
            </w:r>
          </w:p>
        </w:tc>
        <w:tc>
          <w:tcPr>
            <w:tcW w:type="dxa" w:w="1440"/>
          </w:tcPr>
          <w:p>
            <w:r>
              <w:rPr>
                <w:sz w:val="18"/>
              </w:rPr>
              <w:t>0.49</w:t>
            </w:r>
          </w:p>
        </w:tc>
      </w:tr>
    </w:tbl>
    <w:p/>
    <w:p>
      <w:pPr>
        <w:spacing w:after="200"/>
      </w:pPr>
      <w:r>
        <w:rPr>
          <w:b/>
          <w:sz w:val="19"/>
        </w:rPr>
        <w:t>Table S9.</w:t>
      </w:r>
      <w:r>
        <w:rPr>
          <w:sz w:val="19"/>
        </w:rPr>
        <w:t xml:space="preserve"> </w:t>
      </w:r>
      <w:r>
        <w:rPr>
          <w:i/>
          <w:sz w:val="19"/>
        </w:rPr>
        <w:t>5.6 Why Δgap's sign varies by corpus: three of five candidate mechanisms are refuted by the data</w:t>
      </w:r>
      <w:r>
        <w:rPr>
          <w:sz w:val="19"/>
        </w:rPr>
        <w:t xml:space="preserve"> — columns: Candidate mechanism, Prediction, Verdict, Refutation / evidence.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8"/>
              </w:rPr>
              <w:t>Candidate mechanism</w:t>
            </w:r>
          </w:p>
        </w:tc>
        <w:tc>
          <w:tcPr>
            <w:tcW w:type="dxa" w:w="864"/>
          </w:tcPr>
          <w:p>
            <w:r>
              <w:rPr>
                <w:b/>
                <w:sz w:val="18"/>
              </w:rPr>
              <w:t>Prediction</w:t>
            </w:r>
          </w:p>
        </w:tc>
        <w:tc>
          <w:tcPr>
            <w:tcW w:type="dxa" w:w="864"/>
          </w:tcPr>
          <w:p>
            <w:r>
              <w:rPr>
                <w:b/>
                <w:sz w:val="18"/>
              </w:rPr>
              <w:t>Verdict</w:t>
            </w:r>
          </w:p>
        </w:tc>
        <w:tc>
          <w:tcPr>
            <w:tcW w:type="dxa" w:w="864"/>
          </w:tcPr>
          <w:p>
            <w:r>
              <w:rPr>
                <w:b/>
                <w:sz w:val="18"/>
              </w:rPr>
              <w:t>Refutation / evidence</w:t>
            </w: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sz w:val="18"/>
              </w:rPr>
              <w:t>---</w:t>
            </w:r>
          </w:p>
        </w:tc>
        <w:tc>
          <w:tcPr>
            <w:tcW w:type="dxa" w:w="864"/>
          </w:tcPr>
          <w:p>
            <w:r>
              <w:rPr>
                <w:sz w:val="18"/>
              </w:rPr>
              <w:t>---</w:t>
            </w:r>
          </w:p>
        </w:tc>
        <w:tc>
          <w:tcPr>
            <w:tcW w:type="dxa" w:w="864"/>
          </w:tcPr>
          <w:p>
            <w:r>
              <w:rPr>
                <w:sz w:val="18"/>
              </w:rPr>
              <w:t>---</w:t>
            </w:r>
          </w:p>
        </w:tc>
        <w:tc>
          <w:tcPr>
            <w:tcW w:type="dxa" w:w="864"/>
          </w:tcPr>
          <w:p>
            <w:r>
              <w:rPr>
                <w:sz w:val="18"/>
              </w:rPr>
              <w:t>---</w:t>
            </w: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b/>
                <w:sz w:val="18"/>
              </w:rPr>
              <w:t>M1 multiplicative gain</w:t>
            </w:r>
          </w:p>
        </w:tc>
        <w:tc>
          <w:tcPr>
            <w:tcW w:type="dxa" w:w="864"/>
          </w:tcPr>
          <w:p>
            <w:r>
              <w:rPr>
                <w:sz w:val="18"/>
              </w:rPr>
              <w:t xml:space="preserve">if the strategy improves by a fixed </w:t>
            </w:r>
            <w:r>
              <w:rPr>
                <w:b/>
                <w:sz w:val="18"/>
              </w:rPr>
              <w:t>ratio</w:t>
            </w:r>
            <w:r>
              <w:rPr>
                <w:sz w:val="18"/>
              </w:rPr>
              <w:t>, Δgap has the same sign as the raw gap</w:t>
            </w:r>
          </w:p>
        </w:tc>
        <w:tc>
          <w:tcPr>
            <w:tcW w:type="dxa" w:w="864"/>
          </w:tcPr>
          <w:p>
            <w:r>
              <w:rPr>
                <w:b/>
                <w:sz w:val="18"/>
              </w:rPr>
              <w:t>refuted</w:t>
            </w:r>
          </w:p>
        </w:tc>
        <w:tc>
          <w:tcPr>
            <w:tcW w:type="dxa" w:w="864"/>
          </w:tcPr>
          <w:p>
            <w:r>
              <w:rPr>
                <w:sz w:val="18"/>
              </w:rPr>
              <w:t xml:space="preserve">3 counterexamples: </w:t>
            </w:r>
            <w:r>
              <w:rPr>
                <w:rFonts w:ascii="Consolas" w:hAnsi="Consolas"/>
                <w:sz w:val="18"/>
              </w:rPr>
              <w:t>mask20</w:t>
            </w:r>
            <w:r>
              <w:rPr>
                <w:sz w:val="18"/>
              </w:rPr>
              <w:t xml:space="preserve"> (gap −31.2 but Δgap +1.75), </w:t>
            </w:r>
            <w:r>
              <w:rPr>
                <w:rFonts w:ascii="Consolas" w:hAnsi="Consolas"/>
                <w:sz w:val="18"/>
              </w:rPr>
              <w:t>p_aitovis</w:t>
            </w:r>
            <w:r>
              <w:rPr>
                <w:sz w:val="18"/>
              </w:rPr>
              <w:t xml:space="preserve"> (+1.03 but −1.23), </w:t>
            </w:r>
            <w:r>
              <w:rPr>
                <w:rFonts w:ascii="Consolas" w:hAnsi="Consolas"/>
                <w:sz w:val="18"/>
              </w:rPr>
              <w:t>p_vistod15</w:t>
            </w:r>
            <w:r>
              <w:rPr>
                <w:sz w:val="18"/>
              </w:rPr>
              <w:t xml:space="preserve"> (+5.34 but −3.32)</w:t>
            </w: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b/>
                <w:sz w:val="18"/>
              </w:rPr>
              <w:t>M2 ceiling compression</w:t>
            </w:r>
          </w:p>
        </w:tc>
        <w:tc>
          <w:tcPr>
            <w:tcW w:type="dxa" w:w="864"/>
          </w:tcPr>
          <w:p>
            <w:r>
              <w:rPr>
                <w:sz w:val="18"/>
              </w:rPr>
              <w:t xml:space="preserve">the easier </w:t>
            </w:r>
            <w:r>
              <w:rPr>
                <w:rFonts w:ascii="Consolas" w:hAnsi="Consolas"/>
                <w:sz w:val="18"/>
              </w:rPr>
              <w:t>val</w:t>
            </w:r>
            <w:r>
              <w:rPr>
                <w:sz w:val="18"/>
              </w:rPr>
              <w:t xml:space="preserve"> is (larger \</w:t>
            </w:r>
          </w:p>
        </w:tc>
        <w:tc>
          <w:tcPr>
            <w:tcW w:type="dxa" w:w="864"/>
          </w:tcPr>
          <w:p>
            <w:r>
              <w:rPr>
                <w:sz w:val="18"/>
              </w:rPr>
              <w:t>gap\</w:t>
            </w:r>
          </w:p>
        </w:tc>
        <w:tc>
          <w:tcPr>
            <w:tcW w:type="dxa" w:w="864"/>
          </w:tcPr>
          <w:p>
            <w:r>
              <w:rPr>
                <w:sz w:val="18"/>
              </w:rPr>
              <w:t>), the more the strategy's advantage is compressed, so Δgap turns negative as \</w:t>
            </w:r>
          </w:p>
        </w:tc>
        <w:tc>
          <w:tcPr>
            <w:tcW w:type="dxa" w:w="864"/>
          </w:tcPr>
          <w:p>
            <w:r>
              <w:rPr>
                <w:sz w:val="18"/>
              </w:rPr>
              <w:t>gap\</w:t>
            </w:r>
          </w:p>
        </w:tc>
        <w:tc>
          <w:tcPr>
            <w:tcW w:type="dxa" w:w="864"/>
          </w:tcPr>
          <w:p>
            <w:r>
              <w:rPr>
                <w:sz w:val="18"/>
              </w:rPr>
              <w:t>grows</w:t>
            </w:r>
          </w:p>
        </w:tc>
        <w:tc>
          <w:tcPr>
            <w:tcW w:type="dxa" w:w="864"/>
          </w:tcPr>
          <w:p>
            <w:r>
              <w:rPr>
                <w:b/>
                <w:sz w:val="18"/>
              </w:rPr>
              <w:t>refuted</w:t>
            </w:r>
          </w:p>
        </w:tc>
        <w:tc>
          <w:tcPr>
            <w:tcW w:type="dxa" w:w="864"/>
          </w:tcPr>
          <w:p>
            <w:r>
              <w:rPr>
                <w:sz w:val="18"/>
              </w:rPr>
              <w:t>all six cells with \</w:t>
            </w:r>
          </w:p>
        </w:tc>
        <w:tc>
          <w:tcPr>
            <w:tcW w:type="dxa" w:w="864"/>
          </w:tcPr>
          <w:p>
            <w:r>
              <w:rPr>
                <w:sz w:val="18"/>
              </w:rPr>
              <w:t>gap\</w:t>
            </w:r>
          </w:p>
        </w:tc>
        <w:tc>
          <w:tcPr>
            <w:tcW w:type="dxa" w:w="864"/>
          </w:tcPr>
          <w:p>
            <w:r>
              <w:rPr>
                <w:sz w:val="18"/>
              </w:rPr>
              <w:t xml:space="preserve">&gt; 10 have Δgap </w:t>
            </w:r>
            <w:r>
              <w:rPr>
                <w:b/>
                <w:sz w:val="18"/>
              </w:rPr>
              <w:t>positive</w:t>
            </w:r>
            <w:r>
              <w:rPr>
                <w:sz w:val="18"/>
              </w:rPr>
              <w:t xml:space="preserve"> (+0.35 to +13.66); overall r = +0.32, p = 0.28</w:t>
            </w:r>
          </w:p>
        </w:tc>
      </w:tr>
      <w:tr>
        <w:tc>
          <w:tcPr>
            <w:tcW w:type="dxa" w:w="864"/>
          </w:tcPr>
          <w:p>
            <w:r>
              <w:rPr>
                <w:b/>
                <w:sz w:val="18"/>
              </w:rPr>
              <w:t>M3 level determines resolvability</w:t>
            </w:r>
          </w:p>
        </w:tc>
        <w:tc>
          <w:tcPr>
            <w:tcW w:type="dxa" w:w="864"/>
          </w:tcPr>
          <w:p>
            <w:r>
              <w:rPr>
                <w:sz w:val="18"/>
              </w:rPr>
              <w:t>cells with higher mAP are more likely to be significant</w:t>
            </w:r>
          </w:p>
        </w:tc>
        <w:tc>
          <w:tcPr>
            <w:tcW w:type="dxa" w:w="864"/>
          </w:tcPr>
          <w:p>
            <w:r>
              <w:rPr>
                <w:b/>
                <w:sz w:val="18"/>
              </w:rPr>
              <w:t>not supported</w:t>
            </w:r>
          </w:p>
        </w:tc>
        <w:tc>
          <w:tcPr>
            <w:tcW w:type="dxa" w:w="864"/>
          </w:tcPr>
          <w:p>
            <w:r>
              <w:rPr>
                <w:sz w:val="18"/>
              </w:rPr>
              <w:t xml:space="preserve">significant cells' baseline val mean </w:t>
            </w:r>
            <w:r>
              <w:rPr>
                <w:b/>
                <w:sz w:val="18"/>
              </w:rPr>
              <w:t>36.83 pp</w:t>
            </w:r>
            <w:r>
              <w:rPr>
                <w:sz w:val="18"/>
              </w:rPr>
              <w:t xml:space="preserve">, non-significant </w:t>
            </w:r>
            <w:r>
              <w:rPr>
                <w:b/>
                <w:sz w:val="18"/>
              </w:rPr>
              <w:t>36.79 pp</w:t>
            </w:r>
            <w:r>
              <w:rPr>
                <w:sz w:val="18"/>
              </w:rPr>
              <w:t xml:space="preserve"> (Welch p = 0.998)</w:t>
            </w: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b/>
                <w:sz w:val="18"/>
              </w:rPr>
              <w:t>M4 whether the strategy truly gains on test</w:t>
            </w:r>
          </w:p>
        </w:tc>
        <w:tc>
          <w:tcPr>
            <w:tcW w:type="dxa" w:w="864"/>
          </w:tcPr>
          <w:p>
            <w:r>
              <w:rPr>
                <w:sz w:val="18"/>
              </w:rPr>
              <w:t xml:space="preserve">only cells where the strategy gains on test can show </w:t>
            </w:r>
            <w:r>
              <w:rPr>
                <w:rFonts w:ascii="Consolas" w:hAnsi="Consolas"/>
                <w:sz w:val="18"/>
              </w:rPr>
              <w:t>val</w:t>
            </w:r>
            <w:r>
              <w:rPr>
                <w:sz w:val="18"/>
              </w:rPr>
              <w:t xml:space="preserve"> understating</w:t>
            </w:r>
          </w:p>
        </w:tc>
        <w:tc>
          <w:tcPr>
            <w:tcW w:type="dxa" w:w="864"/>
          </w:tcPr>
          <w:p>
            <w:r>
              <w:rPr>
                <w:b/>
                <w:sz w:val="18"/>
              </w:rPr>
              <w:t>refuted</w:t>
            </w:r>
          </w:p>
        </w:tc>
        <w:tc>
          <w:tcPr>
            <w:tcW w:type="dxa" w:w="864"/>
          </w:tcPr>
          <w:p>
            <w:r>
              <w:rPr>
                <w:sz w:val="18"/>
              </w:rPr>
              <w:t xml:space="preserve">2 counterexamples: </w:t>
            </w:r>
            <w:r>
              <w:rPr>
                <w:rFonts w:ascii="Consolas" w:hAnsi="Consolas"/>
                <w:sz w:val="18"/>
              </w:rPr>
              <w:t>p_aitovis</w:t>
            </w:r>
            <w:r>
              <w:rPr>
                <w:sz w:val="18"/>
              </w:rPr>
              <w:t xml:space="preserve"> and </w:t>
            </w:r>
            <w:r>
              <w:rPr>
                <w:rFonts w:ascii="Consolas" w:hAnsi="Consolas"/>
                <w:sz w:val="18"/>
              </w:rPr>
              <w:t>p_vistod15</w:t>
            </w:r>
            <w:r>
              <w:rPr>
                <w:sz w:val="18"/>
              </w:rPr>
              <w:t xml:space="preserve"> are better on test yet have </w:t>
            </w:r>
            <w:r>
              <w:rPr>
                <w:b/>
                <w:sz w:val="18"/>
              </w:rPr>
              <w:t>negative</w:t>
            </w:r>
            <w:r>
              <w:rPr>
                <w:sz w:val="18"/>
              </w:rPr>
              <w:t xml:space="preserve"> Δgap</w:t>
            </w:r>
          </w:p>
        </w:tc>
        <w:tc>
          <w:tcPr>
            <w:tcW w:type="dxa" w:w="864"/>
          </w:tcPr>
          <w:p/>
        </w:tc>
        <w:tc>
          <w:tcPr>
            <w:tcW w:type="dxa" w:w="864"/>
          </w:tcPr>
          <w:p/>
        </w:tc>
        <w:tc>
          <w:tcPr>
            <w:tcW w:type="dxa" w:w="864"/>
          </w:tcPr>
          <w:p/>
        </w:tc>
        <w:tc>
          <w:tcPr>
            <w:tcW w:type="dxa" w:w="864"/>
          </w:tcPr>
          <w:p/>
        </w:tc>
        <w:tc>
          <w:tcPr>
            <w:tcW w:type="dxa" w:w="864"/>
          </w:tcPr>
          <w:p/>
        </w:tc>
        <w:tc>
          <w:tcPr>
            <w:tcW w:type="dxa" w:w="864"/>
          </w:tcPr>
          <w:p/>
        </w:tc>
      </w:tr>
      <w:tr>
        <w:tc>
          <w:tcPr>
            <w:tcW w:type="dxa" w:w="864"/>
          </w:tcPr>
          <w:p>
            <w:r>
              <w:rPr>
                <w:b/>
                <w:sz w:val="18"/>
              </w:rPr>
              <w:t>M5 difference in val-side selection gain</w:t>
            </w:r>
          </w:p>
        </w:tc>
        <w:tc>
          <w:tcPr>
            <w:tcW w:type="dxa" w:w="864"/>
          </w:tcPr>
          <w:p>
            <w:r>
              <w:rPr>
                <w:sz w:val="18"/>
              </w:rPr>
              <w:t>Δgap has the same sign as (premium_baseline − premium_strategy)</w:t>
            </w:r>
          </w:p>
        </w:tc>
        <w:tc>
          <w:tcPr>
            <w:tcW w:type="dxa" w:w="864"/>
          </w:tcPr>
          <w:p>
            <w:r>
              <w:rPr>
                <w:b/>
                <w:sz w:val="18"/>
              </w:rPr>
              <w:t>not supported</w:t>
            </w:r>
          </w:p>
        </w:tc>
        <w:tc>
          <w:tcPr>
            <w:tcW w:type="dxa" w:w="864"/>
          </w:tcPr>
          <w:p>
            <w:r>
              <w:rPr>
                <w:sz w:val="18"/>
              </w:rPr>
              <w:t xml:space="preserve">only </w:t>
            </w:r>
            <w:r>
              <w:rPr>
                <w:b/>
                <w:sz w:val="18"/>
              </w:rPr>
              <w:t>8 of 13</w:t>
            </w:r>
            <w:r>
              <w:rPr>
                <w:sz w:val="18"/>
              </w:rPr>
              <w:t xml:space="preserve"> cells share the sign; r = +0.06, p = 0.84</w:t>
            </w: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
      <w:pPr>
        <w:spacing w:after="200"/>
      </w:pPr>
      <w:r>
        <w:rPr>
          <w:b/>
          <w:sz w:val="19"/>
        </w:rPr>
        <w:t>Table S10.</w:t>
      </w:r>
      <w:r>
        <w:rPr>
          <w:sz w:val="19"/>
        </w:rPr>
        <w:t xml:space="preserve"> </w:t>
      </w:r>
      <w:r>
        <w:rPr>
          <w:i/>
          <w:sz w:val="19"/>
        </w:rPr>
        <w:t>5.6 Why Δgap's sign varies by corpus: three of five candidate mechanisms are refuted by the data</w:t>
      </w:r>
      <w:r>
        <w:rPr>
          <w:sz w:val="19"/>
        </w:rPr>
        <w:t xml:space="preserve"> — columns: Corpus, </w:t>
      </w:r>
      <w:r>
        <w:rPr>
          <w:rFonts w:ascii="Consolas" w:hAnsi="Consolas"/>
          <w:sz w:val="19"/>
        </w:rPr>
        <w:t>n</w:t>
      </w:r>
      <w:r>
        <w:rPr>
          <w:sz w:val="19"/>
        </w:rPr>
        <w:t xml:space="preserve">, Δgap, final-epoch val diff, Δprem, −test diff, Dominant. </w:t>
      </w:r>
      <w:r>
        <w:rPr>
          <w:b/>
          <w:sz w:val="19"/>
        </w:rPr>
        <w:t>The last three columns already carry the sign convention, so Δgap is their sum</w:t>
      </w:r>
      <w:r>
        <w:rPr>
          <w:sz w:val="19"/>
        </w:rPr>
        <w:t xml:space="preserve"> (the </w:t>
      </w:r>
      <w:r>
        <w:rPr>
          <w:rFonts w:ascii="Consolas" w:hAnsi="Consolas"/>
          <w:sz w:val="19"/>
        </w:rPr>
        <w:t>−test diff</w:t>
      </w:r>
      <w:r>
        <w:rPr>
          <w:sz w:val="19"/>
        </w:rPr>
        <w:t xml:space="preserve"> column is printed with the sign the identity needs). </w:t>
      </w:r>
      <w:r>
        <w:rPr>
          <w:b/>
          <w:sz w:val="19"/>
        </w:rPr>
        <w:t>The `n` column is needed to read this table against the released components file</w:t>
      </w:r>
      <w:r>
        <w:rPr>
          <w:sz w:val="19"/>
        </w:rPr>
        <w:t xml:space="preserve">: </w:t>
      </w:r>
      <w:r>
        <w:rPr>
          <w:rFonts w:ascii="Consolas" w:hAnsi="Consolas"/>
          <w:sz w:val="19"/>
        </w:rPr>
        <w:t>02_release_data/gap_mechanism_20260916.txt</w:t>
      </w:r>
      <w:r>
        <w:rPr>
          <w:sz w:val="19"/>
        </w:rPr>
        <w:t xml:space="preserve"> was computed at the </w:t>
      </w:r>
      <w:r>
        <w:rPr>
          <w:b/>
          <w:sz w:val="19"/>
        </w:rPr>
        <w:t>pre-escalation</w:t>
      </w:r>
      <w:r>
        <w:rPr>
          <w:sz w:val="19"/>
        </w:rPr>
        <w:t xml:space="preserve"> sample size, so for the two cells later escalated to </w:t>
      </w:r>
      <w:r>
        <w:rPr>
          <w:rFonts w:ascii="Consolas" w:hAnsi="Consolas"/>
          <w:sz w:val="19"/>
        </w:rPr>
        <w:t>n</w:t>
      </w:r>
      <w:r>
        <w:rPr>
          <w:sz w:val="19"/>
        </w:rPr>
        <w:t xml:space="preserve"> = 10 its Δgap column still holds the </w:t>
      </w:r>
      <w:r>
        <w:rPr>
          <w:b/>
          <w:sz w:val="19"/>
        </w:rPr>
        <w:t>`n` = 3</w:t>
      </w:r>
      <w:r>
        <w:rPr>
          <w:sz w:val="19"/>
        </w:rPr>
        <w:t xml:space="preserve"> reading (</w:t>
      </w:r>
      <w:r>
        <w:rPr>
          <w:rFonts w:ascii="Consolas" w:hAnsi="Consolas"/>
          <w:sz w:val="19"/>
        </w:rPr>
        <w:t>p_vistod15</w:t>
      </w:r>
      <w:r>
        <w:rPr>
          <w:sz w:val="19"/>
        </w:rPr>
        <w:t xml:space="preserve"> −3.58, </w:t>
      </w:r>
      <w:r>
        <w:rPr>
          <w:rFonts w:ascii="Consolas" w:hAnsi="Consolas"/>
          <w:sz w:val="19"/>
        </w:rPr>
        <w:t>p_aitovis</w:t>
      </w:r>
      <w:r>
        <w:rPr>
          <w:sz w:val="19"/>
        </w:rPr>
        <w:t xml:space="preserve"> −1.11) where this table prints the </w:t>
      </w:r>
      <w:r>
        <w:rPr>
          <w:b/>
          <w:sz w:val="19"/>
        </w:rPr>
        <w:t>`n` = 10</w:t>
      </w:r>
      <w:r>
        <w:rPr>
          <w:sz w:val="19"/>
        </w:rPr>
        <w:t xml:space="preserve"> reading (−3.315 / −1.226); the two are not in conflict, they are two sample sizes.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Corpus</w:t>
            </w:r>
          </w:p>
        </w:tc>
        <w:tc>
          <w:tcPr>
            <w:tcW w:type="dxa" w:w="1234"/>
          </w:tcPr>
          <w:p>
            <w:r>
              <w:rPr>
                <w:rFonts w:ascii="Consolas" w:hAnsi="Consolas"/>
                <w:b/>
                <w:sz w:val="18"/>
              </w:rPr>
              <w:t>n</w:t>
            </w:r>
          </w:p>
        </w:tc>
        <w:tc>
          <w:tcPr>
            <w:tcW w:type="dxa" w:w="1234"/>
          </w:tcPr>
          <w:p>
            <w:r>
              <w:rPr>
                <w:b/>
                <w:sz w:val="18"/>
              </w:rPr>
              <w:t>Δgap</w:t>
            </w:r>
          </w:p>
        </w:tc>
        <w:tc>
          <w:tcPr>
            <w:tcW w:type="dxa" w:w="1234"/>
          </w:tcPr>
          <w:p>
            <w:r>
              <w:rPr>
                <w:b/>
                <w:sz w:val="18"/>
              </w:rPr>
              <w:t>final-epoch val diff</w:t>
            </w:r>
          </w:p>
        </w:tc>
        <w:tc>
          <w:tcPr>
            <w:tcW w:type="dxa" w:w="1234"/>
          </w:tcPr>
          <w:p>
            <w:r>
              <w:rPr>
                <w:b/>
                <w:sz w:val="18"/>
              </w:rPr>
              <w:t>Δprem</w:t>
            </w:r>
          </w:p>
        </w:tc>
        <w:tc>
          <w:tcPr>
            <w:tcW w:type="dxa" w:w="1234"/>
          </w:tcPr>
          <w:p>
            <w:r>
              <w:rPr>
                <w:b/>
                <w:sz w:val="18"/>
              </w:rPr>
              <w:t>−test diff</w:t>
            </w:r>
          </w:p>
        </w:tc>
        <w:tc>
          <w:tcPr>
            <w:tcW w:type="dxa" w:w="1234"/>
          </w:tcPr>
          <w:p>
            <w:r>
              <w:rPr>
                <w:b/>
                <w:sz w:val="18"/>
              </w:rPr>
              <w:t>Dominant</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b/>
                <w:sz w:val="18"/>
              </w:rPr>
              <w:t>mask20</w:t>
            </w:r>
          </w:p>
        </w:tc>
        <w:tc>
          <w:tcPr>
            <w:tcW w:type="dxa" w:w="1234"/>
          </w:tcPr>
          <w:p>
            <w:r>
              <w:rPr>
                <w:sz w:val="18"/>
              </w:rPr>
              <w:t>3</w:t>
            </w:r>
          </w:p>
        </w:tc>
        <w:tc>
          <w:tcPr>
            <w:tcW w:type="dxa" w:w="1234"/>
          </w:tcPr>
          <w:p>
            <w:r>
              <w:rPr>
                <w:b/>
                <w:sz w:val="18"/>
              </w:rPr>
              <w:t>+1.75</w:t>
            </w:r>
          </w:p>
        </w:tc>
        <w:tc>
          <w:tcPr>
            <w:tcW w:type="dxa" w:w="1234"/>
          </w:tcPr>
          <w:p>
            <w:r>
              <w:rPr>
                <w:b/>
                <w:sz w:val="18"/>
              </w:rPr>
              <w:t>+15.78</w:t>
            </w:r>
          </w:p>
        </w:tc>
        <w:tc>
          <w:tcPr>
            <w:tcW w:type="dxa" w:w="1234"/>
          </w:tcPr>
          <w:p>
            <w:r>
              <w:rPr>
                <w:b/>
                <w:sz w:val="18"/>
              </w:rPr>
              <w:t>−13.10</w:t>
            </w:r>
          </w:p>
        </w:tc>
        <w:tc>
          <w:tcPr>
            <w:tcW w:type="dxa" w:w="1234"/>
          </w:tcPr>
          <w:p>
            <w:r>
              <w:rPr>
                <w:sz w:val="18"/>
              </w:rPr>
              <w:t>−0.93</w:t>
            </w:r>
          </w:p>
        </w:tc>
        <w:tc>
          <w:tcPr>
            <w:tcW w:type="dxa" w:w="1234"/>
          </w:tcPr>
          <w:p>
            <w:r>
              <w:rPr>
                <w:sz w:val="18"/>
              </w:rPr>
              <w:t xml:space="preserve">the two large components </w:t>
            </w:r>
            <w:r>
              <w:rPr>
                <w:b/>
                <w:sz w:val="18"/>
              </w:rPr>
              <w:t>nearly cancel</w:t>
            </w:r>
          </w:p>
        </w:tc>
      </w:tr>
      <w:tr>
        <w:tc>
          <w:tcPr>
            <w:tcW w:type="dxa" w:w="1234"/>
          </w:tcPr>
          <w:p>
            <w:r>
              <w:rPr>
                <w:sz w:val="18"/>
              </w:rPr>
              <w:t>fire</w:t>
            </w:r>
          </w:p>
        </w:tc>
        <w:tc>
          <w:tcPr>
            <w:tcW w:type="dxa" w:w="1234"/>
          </w:tcPr>
          <w:p>
            <w:r>
              <w:rPr>
                <w:sz w:val="18"/>
              </w:rPr>
              <w:t>3</w:t>
            </w:r>
          </w:p>
        </w:tc>
        <w:tc>
          <w:tcPr>
            <w:tcW w:type="dxa" w:w="1234"/>
          </w:tcPr>
          <w:p>
            <w:r>
              <w:rPr>
                <w:b/>
                <w:sz w:val="18"/>
              </w:rPr>
              <w:t>+13.66</w:t>
            </w:r>
          </w:p>
        </w:tc>
        <w:tc>
          <w:tcPr>
            <w:tcW w:type="dxa" w:w="1234"/>
          </w:tcPr>
          <w:p>
            <w:r>
              <w:rPr>
                <w:sz w:val="18"/>
              </w:rPr>
              <w:t>+15.96</w:t>
            </w:r>
          </w:p>
        </w:tc>
        <w:tc>
          <w:tcPr>
            <w:tcW w:type="dxa" w:w="1234"/>
          </w:tcPr>
          <w:p>
            <w:r>
              <w:rPr>
                <w:sz w:val="18"/>
              </w:rPr>
              <w:t>+2.08</w:t>
            </w:r>
          </w:p>
        </w:tc>
        <w:tc>
          <w:tcPr>
            <w:tcW w:type="dxa" w:w="1234"/>
          </w:tcPr>
          <w:p>
            <w:r>
              <w:rPr>
                <w:sz w:val="18"/>
              </w:rPr>
              <w:t>−4.39</w:t>
            </w:r>
          </w:p>
        </w:tc>
        <w:tc>
          <w:tcPr>
            <w:tcW w:type="dxa" w:w="1234"/>
          </w:tcPr>
          <w:p>
            <w:r>
              <w:rPr>
                <w:sz w:val="18"/>
              </w:rPr>
              <w:t>final-epoch val diff</w:t>
            </w:r>
          </w:p>
        </w:tc>
      </w:tr>
      <w:tr>
        <w:tc>
          <w:tcPr>
            <w:tcW w:type="dxa" w:w="1234"/>
          </w:tcPr>
          <w:p>
            <w:r>
              <w:rPr>
                <w:sz w:val="18"/>
              </w:rPr>
              <w:t>p_vistod15</w:t>
            </w:r>
          </w:p>
        </w:tc>
        <w:tc>
          <w:tcPr>
            <w:tcW w:type="dxa" w:w="1234"/>
          </w:tcPr>
          <w:p>
            <w:r>
              <w:rPr>
                <w:b/>
                <w:sz w:val="18"/>
              </w:rPr>
              <w:t>10</w:t>
            </w:r>
          </w:p>
        </w:tc>
        <w:tc>
          <w:tcPr>
            <w:tcW w:type="dxa" w:w="1234"/>
          </w:tcPr>
          <w:p>
            <w:r>
              <w:rPr>
                <w:b/>
                <w:sz w:val="18"/>
              </w:rPr>
              <w:t>−3.315</w:t>
            </w:r>
          </w:p>
        </w:tc>
        <w:tc>
          <w:tcPr>
            <w:tcW w:type="dxa" w:w="1234"/>
          </w:tcPr>
          <w:p>
            <w:r>
              <w:rPr>
                <w:sz w:val="18"/>
              </w:rPr>
              <w:t>−7.072</w:t>
            </w:r>
          </w:p>
        </w:tc>
        <w:tc>
          <w:tcPr>
            <w:tcW w:type="dxa" w:w="1234"/>
          </w:tcPr>
          <w:p>
            <w:r>
              <w:rPr>
                <w:sz w:val="18"/>
              </w:rPr>
              <w:t>−0.213</w:t>
            </w:r>
          </w:p>
        </w:tc>
        <w:tc>
          <w:tcPr>
            <w:tcW w:type="dxa" w:w="1234"/>
          </w:tcPr>
          <w:p>
            <w:r>
              <w:rPr>
                <w:sz w:val="18"/>
              </w:rPr>
              <w:t>+3.971</w:t>
            </w:r>
          </w:p>
        </w:tc>
        <w:tc>
          <w:tcPr>
            <w:tcW w:type="dxa" w:w="1234"/>
          </w:tcPr>
          <w:p>
            <w:r>
              <w:rPr>
                <w:sz w:val="18"/>
              </w:rPr>
              <w:t>final-epoch val diff</w:t>
            </w:r>
          </w:p>
        </w:tc>
      </w:tr>
      <w:tr>
        <w:tc>
          <w:tcPr>
            <w:tcW w:type="dxa" w:w="1234"/>
          </w:tcPr>
          <w:p>
            <w:r>
              <w:rPr>
                <w:sz w:val="18"/>
              </w:rPr>
              <w:t>p_aitovis</w:t>
            </w:r>
          </w:p>
        </w:tc>
        <w:tc>
          <w:tcPr>
            <w:tcW w:type="dxa" w:w="1234"/>
          </w:tcPr>
          <w:p>
            <w:r>
              <w:rPr>
                <w:b/>
                <w:sz w:val="18"/>
              </w:rPr>
              <w:t>10</w:t>
            </w:r>
          </w:p>
        </w:tc>
        <w:tc>
          <w:tcPr>
            <w:tcW w:type="dxa" w:w="1234"/>
          </w:tcPr>
          <w:p>
            <w:r>
              <w:rPr>
                <w:b/>
                <w:sz w:val="18"/>
              </w:rPr>
              <w:t>−1.226</w:t>
            </w:r>
          </w:p>
        </w:tc>
        <w:tc>
          <w:tcPr>
            <w:tcW w:type="dxa" w:w="1234"/>
          </w:tcPr>
          <w:p>
            <w:r>
              <w:rPr>
                <w:sz w:val="18"/>
              </w:rPr>
              <w:t>−1.583</w:t>
            </w:r>
          </w:p>
        </w:tc>
        <w:tc>
          <w:tcPr>
            <w:tcW w:type="dxa" w:w="1234"/>
          </w:tcPr>
          <w:p>
            <w:r>
              <w:rPr>
                <w:sz w:val="18"/>
              </w:rPr>
              <w:t>+0.090</w:t>
            </w:r>
          </w:p>
        </w:tc>
        <w:tc>
          <w:tcPr>
            <w:tcW w:type="dxa" w:w="1234"/>
          </w:tcPr>
          <w:p>
            <w:r>
              <w:rPr>
                <w:sz w:val="18"/>
              </w:rPr>
              <w:t>+0.267</w:t>
            </w:r>
          </w:p>
        </w:tc>
        <w:tc>
          <w:tcPr>
            <w:tcW w:type="dxa" w:w="1234"/>
          </w:tcPr>
          <w:p>
            <w:r>
              <w:rPr>
                <w:sz w:val="18"/>
              </w:rPr>
              <w:t>final-epoch val diff</w:t>
            </w:r>
          </w:p>
        </w:tc>
      </w:tr>
      <w:tr>
        <w:tc>
          <w:tcPr>
            <w:tcW w:type="dxa" w:w="1234"/>
          </w:tcPr>
          <w:p>
            <w:r>
              <w:rPr>
                <w:sz w:val="18"/>
              </w:rPr>
              <w:t>shwd2sf</w:t>
            </w:r>
          </w:p>
        </w:tc>
        <w:tc>
          <w:tcPr>
            <w:tcW w:type="dxa" w:w="1234"/>
          </w:tcPr>
          <w:p>
            <w:r>
              <w:rPr>
                <w:b/>
                <w:sz w:val="18"/>
              </w:rPr>
              <w:t>10</w:t>
            </w:r>
          </w:p>
        </w:tc>
        <w:tc>
          <w:tcPr>
            <w:tcW w:type="dxa" w:w="1234"/>
          </w:tcPr>
          <w:p>
            <w:r>
              <w:rPr>
                <w:b/>
                <w:sz w:val="18"/>
              </w:rPr>
              <w:t>+0.78</w:t>
            </w:r>
          </w:p>
        </w:tc>
        <w:tc>
          <w:tcPr>
            <w:tcW w:type="dxa" w:w="1234"/>
          </w:tcPr>
          <w:p>
            <w:r>
              <w:rPr>
                <w:sz w:val="18"/>
              </w:rPr>
              <w:t>−0.33</w:t>
            </w:r>
          </w:p>
        </w:tc>
        <w:tc>
          <w:tcPr>
            <w:tcW w:type="dxa" w:w="1234"/>
          </w:tcPr>
          <w:p>
            <w:r>
              <w:rPr>
                <w:sz w:val="18"/>
              </w:rPr>
              <w:t>+0.60</w:t>
            </w:r>
          </w:p>
        </w:tc>
        <w:tc>
          <w:tcPr>
            <w:tcW w:type="dxa" w:w="1234"/>
          </w:tcPr>
          <w:p>
            <w:r>
              <w:rPr>
                <w:sz w:val="18"/>
              </w:rPr>
              <w:t>+0.51</w:t>
            </w:r>
          </w:p>
        </w:tc>
        <w:tc>
          <w:tcPr>
            <w:tcW w:type="dxa" w:w="1234"/>
          </w:tcPr>
          <w:p>
            <w:r>
              <w:rPr>
                <w:sz w:val="18"/>
              </w:rPr>
              <w:t>Δprem</w:t>
            </w:r>
          </w:p>
        </w:tc>
      </w:tr>
      <w:tr>
        <w:tc>
          <w:tcPr>
            <w:tcW w:type="dxa" w:w="1234"/>
          </w:tcPr>
          <w:p>
            <w:r>
              <w:rPr>
                <w:sz w:val="18"/>
              </w:rPr>
              <w:t>smoke2sf</w:t>
            </w:r>
          </w:p>
        </w:tc>
        <w:tc>
          <w:tcPr>
            <w:tcW w:type="dxa" w:w="1234"/>
          </w:tcPr>
          <w:p>
            <w:r>
              <w:rPr>
                <w:b/>
                <w:sz w:val="18"/>
              </w:rPr>
              <w:t>10</w:t>
            </w:r>
          </w:p>
        </w:tc>
        <w:tc>
          <w:tcPr>
            <w:tcW w:type="dxa" w:w="1234"/>
          </w:tcPr>
          <w:p>
            <w:r>
              <w:rPr>
                <w:b/>
                <w:sz w:val="18"/>
              </w:rPr>
              <w:t>+0.46</w:t>
            </w:r>
          </w:p>
        </w:tc>
        <w:tc>
          <w:tcPr>
            <w:tcW w:type="dxa" w:w="1234"/>
          </w:tcPr>
          <w:p>
            <w:r>
              <w:rPr>
                <w:sz w:val="18"/>
              </w:rPr>
              <w:t>−1.06</w:t>
            </w:r>
          </w:p>
        </w:tc>
        <w:tc>
          <w:tcPr>
            <w:tcW w:type="dxa" w:w="1234"/>
          </w:tcPr>
          <w:p>
            <w:r>
              <w:rPr>
                <w:sz w:val="18"/>
              </w:rPr>
              <w:t>+0.09</w:t>
            </w:r>
          </w:p>
        </w:tc>
        <w:tc>
          <w:tcPr>
            <w:tcW w:type="dxa" w:w="1234"/>
          </w:tcPr>
          <w:p>
            <w:r>
              <w:rPr>
                <w:sz w:val="18"/>
              </w:rPr>
              <w:t>+1.43</w:t>
            </w:r>
          </w:p>
        </w:tc>
        <w:tc>
          <w:tcPr>
            <w:tcW w:type="dxa" w:w="1234"/>
          </w:tcPr>
          <w:p>
            <w:r>
              <w:rPr>
                <w:sz w:val="18"/>
              </w:rPr>
              <w:t>−test diff</w:t>
            </w:r>
          </w:p>
        </w:tc>
      </w:tr>
      <w:tr>
        <w:tc>
          <w:tcPr>
            <w:tcW w:type="dxa" w:w="1234"/>
          </w:tcPr>
          <w:p>
            <w:r>
              <w:rPr>
                <w:sz w:val="18"/>
              </w:rPr>
              <w:t>dota</w:t>
            </w:r>
          </w:p>
        </w:tc>
        <w:tc>
          <w:tcPr>
            <w:tcW w:type="dxa" w:w="1234"/>
          </w:tcPr>
          <w:p>
            <w:r>
              <w:rPr>
                <w:sz w:val="18"/>
              </w:rPr>
              <w:t>3</w:t>
            </w:r>
          </w:p>
        </w:tc>
        <w:tc>
          <w:tcPr>
            <w:tcW w:type="dxa" w:w="1234"/>
          </w:tcPr>
          <w:p>
            <w:r>
              <w:rPr>
                <w:b/>
                <w:sz w:val="18"/>
              </w:rPr>
              <w:t>+0.35</w:t>
            </w:r>
          </w:p>
        </w:tc>
        <w:tc>
          <w:tcPr>
            <w:tcW w:type="dxa" w:w="1234"/>
          </w:tcPr>
          <w:p>
            <w:r>
              <w:rPr>
                <w:sz w:val="18"/>
              </w:rPr>
              <w:t>+0.75</w:t>
            </w:r>
          </w:p>
        </w:tc>
        <w:tc>
          <w:tcPr>
            <w:tcW w:type="dxa" w:w="1234"/>
          </w:tcPr>
          <w:p>
            <w:r>
              <w:rPr>
                <w:sz w:val="18"/>
              </w:rPr>
              <w:t>+0.54</w:t>
            </w:r>
          </w:p>
        </w:tc>
        <w:tc>
          <w:tcPr>
            <w:tcW w:type="dxa" w:w="1234"/>
          </w:tcPr>
          <w:p>
            <w:r>
              <w:rPr>
                <w:sz w:val="18"/>
              </w:rPr>
              <w:t>−0.93</w:t>
            </w:r>
          </w:p>
        </w:tc>
        <w:tc>
          <w:tcPr>
            <w:tcW w:type="dxa" w:w="1234"/>
          </w:tcPr>
          <w:p>
            <w:r>
              <w:rPr>
                <w:sz w:val="18"/>
              </w:rPr>
              <w:t>−test diff</w:t>
            </w:r>
          </w:p>
        </w:tc>
      </w:tr>
      <w:tr>
        <w:tc>
          <w:tcPr>
            <w:tcW w:type="dxa" w:w="1234"/>
          </w:tcPr>
          <w:p>
            <w:r>
              <w:rPr>
                <w:rFonts w:ascii="Consolas" w:hAnsi="Consolas"/>
                <w:sz w:val="18"/>
              </w:rPr>
              <w:t>aitod20</w:t>
            </w:r>
          </w:p>
        </w:tc>
        <w:tc>
          <w:tcPr>
            <w:tcW w:type="dxa" w:w="1234"/>
          </w:tcPr>
          <w:p>
            <w:r>
              <w:rPr>
                <w:sz w:val="18"/>
              </w:rPr>
              <w:t>3</w:t>
            </w:r>
          </w:p>
        </w:tc>
        <w:tc>
          <w:tcPr>
            <w:tcW w:type="dxa" w:w="1234"/>
          </w:tcPr>
          <w:p>
            <w:r>
              <w:rPr>
                <w:b/>
                <w:sz w:val="18"/>
              </w:rPr>
              <w:t>+1.48</w:t>
            </w:r>
          </w:p>
        </w:tc>
        <w:tc>
          <w:tcPr>
            <w:tcW w:type="dxa" w:w="1234"/>
          </w:tcPr>
          <w:p>
            <w:r>
              <w:rPr>
                <w:sz w:val="18"/>
              </w:rPr>
              <w:t>+1.95</w:t>
            </w:r>
          </w:p>
        </w:tc>
        <w:tc>
          <w:tcPr>
            <w:tcW w:type="dxa" w:w="1234"/>
          </w:tcPr>
          <w:p>
            <w:r>
              <w:rPr>
                <w:sz w:val="18"/>
              </w:rPr>
              <w:t>+0.44</w:t>
            </w:r>
          </w:p>
        </w:tc>
        <w:tc>
          <w:tcPr>
            <w:tcW w:type="dxa" w:w="1234"/>
          </w:tcPr>
          <w:p>
            <w:r>
              <w:rPr>
                <w:sz w:val="18"/>
              </w:rPr>
              <w:t>−0.91</w:t>
            </w:r>
          </w:p>
        </w:tc>
        <w:tc>
          <w:tcPr>
            <w:tcW w:type="dxa" w:w="1234"/>
          </w:tcPr>
          <w:p>
            <w:r>
              <w:rPr>
                <w:sz w:val="18"/>
              </w:rPr>
              <w:t>final-epoch val diff</w:t>
            </w:r>
          </w:p>
        </w:tc>
      </w:tr>
      <w:tr>
        <w:tc>
          <w:tcPr>
            <w:tcW w:type="dxa" w:w="1234"/>
          </w:tcPr>
          <w:p>
            <w:r>
              <w:rPr>
                <w:rFonts w:ascii="Consolas" w:hAnsi="Consolas"/>
                <w:sz w:val="18"/>
              </w:rPr>
              <w:t>d15d15</w:t>
            </w:r>
          </w:p>
        </w:tc>
        <w:tc>
          <w:tcPr>
            <w:tcW w:type="dxa" w:w="1234"/>
          </w:tcPr>
          <w:p>
            <w:r>
              <w:rPr>
                <w:sz w:val="18"/>
              </w:rPr>
              <w:t>3</w:t>
            </w:r>
          </w:p>
        </w:tc>
        <w:tc>
          <w:tcPr>
            <w:tcW w:type="dxa" w:w="1234"/>
          </w:tcPr>
          <w:p>
            <w:r>
              <w:rPr>
                <w:b/>
                <w:sz w:val="18"/>
              </w:rPr>
              <w:t>+1.28</w:t>
            </w:r>
          </w:p>
        </w:tc>
        <w:tc>
          <w:tcPr>
            <w:tcW w:type="dxa" w:w="1234"/>
          </w:tcPr>
          <w:p>
            <w:r>
              <w:rPr>
                <w:sz w:val="18"/>
              </w:rPr>
              <w:t>+0.02</w:t>
            </w:r>
          </w:p>
        </w:tc>
        <w:tc>
          <w:tcPr>
            <w:tcW w:type="dxa" w:w="1234"/>
          </w:tcPr>
          <w:p>
            <w:r>
              <w:rPr>
                <w:sz w:val="18"/>
              </w:rPr>
              <w:t>+1.46</w:t>
            </w:r>
          </w:p>
        </w:tc>
        <w:tc>
          <w:tcPr>
            <w:tcW w:type="dxa" w:w="1234"/>
          </w:tcPr>
          <w:p>
            <w:r>
              <w:rPr>
                <w:sz w:val="18"/>
              </w:rPr>
              <w:t>−0.21</w:t>
            </w:r>
          </w:p>
        </w:tc>
        <w:tc>
          <w:tcPr>
            <w:tcW w:type="dxa" w:w="1234"/>
          </w:tcPr>
          <w:p>
            <w:r>
              <w:rPr>
                <w:sz w:val="18"/>
              </w:rPr>
              <w:t>Δprem</w:t>
            </w:r>
          </w:p>
        </w:tc>
      </w:tr>
      <w:tr>
        <w:tc>
          <w:tcPr>
            <w:tcW w:type="dxa" w:w="1234"/>
          </w:tcPr>
          <w:p>
            <w:r>
              <w:rPr>
                <w:rFonts w:ascii="Consolas" w:hAnsi="Consolas"/>
                <w:sz w:val="18"/>
              </w:rPr>
              <w:t>mende20</w:t>
            </w:r>
          </w:p>
        </w:tc>
        <w:tc>
          <w:tcPr>
            <w:tcW w:type="dxa" w:w="1234"/>
          </w:tcPr>
          <w:p>
            <w:r>
              <w:rPr>
                <w:sz w:val="18"/>
              </w:rPr>
              <w:t>3</w:t>
            </w:r>
          </w:p>
        </w:tc>
        <w:tc>
          <w:tcPr>
            <w:tcW w:type="dxa" w:w="1234"/>
          </w:tcPr>
          <w:p>
            <w:r>
              <w:rPr>
                <w:b/>
                <w:sz w:val="18"/>
              </w:rPr>
              <w:t>+2.47</w:t>
            </w:r>
          </w:p>
        </w:tc>
        <w:tc>
          <w:tcPr>
            <w:tcW w:type="dxa" w:w="1234"/>
          </w:tcPr>
          <w:p>
            <w:r>
              <w:rPr>
                <w:sz w:val="18"/>
              </w:rPr>
              <w:t>+6.23</w:t>
            </w:r>
          </w:p>
        </w:tc>
        <w:tc>
          <w:tcPr>
            <w:tcW w:type="dxa" w:w="1234"/>
          </w:tcPr>
          <w:p>
            <w:r>
              <w:rPr>
                <w:sz w:val="18"/>
              </w:rPr>
              <w:t>−0.85</w:t>
            </w:r>
          </w:p>
        </w:tc>
        <w:tc>
          <w:tcPr>
            <w:tcW w:type="dxa" w:w="1234"/>
          </w:tcPr>
          <w:p>
            <w:r>
              <w:rPr>
                <w:sz w:val="18"/>
              </w:rPr>
              <w:t>−2.90</w:t>
            </w:r>
          </w:p>
        </w:tc>
        <w:tc>
          <w:tcPr>
            <w:tcW w:type="dxa" w:w="1234"/>
          </w:tcPr>
          <w:p>
            <w:r>
              <w:rPr>
                <w:sz w:val="18"/>
              </w:rPr>
              <w:t>final-epoch val diff</w:t>
            </w:r>
          </w:p>
        </w:tc>
      </w:tr>
      <w:tr>
        <w:tc>
          <w:tcPr>
            <w:tcW w:type="dxa" w:w="1234"/>
          </w:tcPr>
          <w:p>
            <w:r>
              <w:rPr>
                <w:rFonts w:ascii="Consolas" w:hAnsi="Consolas"/>
                <w:sz w:val="18"/>
              </w:rPr>
              <w:t>p_d15toai</w:t>
            </w:r>
          </w:p>
        </w:tc>
        <w:tc>
          <w:tcPr>
            <w:tcW w:type="dxa" w:w="1234"/>
          </w:tcPr>
          <w:p>
            <w:r>
              <w:rPr>
                <w:sz w:val="18"/>
              </w:rPr>
              <w:t>3</w:t>
            </w:r>
          </w:p>
        </w:tc>
        <w:tc>
          <w:tcPr>
            <w:tcW w:type="dxa" w:w="1234"/>
          </w:tcPr>
          <w:p>
            <w:r>
              <w:rPr>
                <w:b/>
                <w:sz w:val="18"/>
              </w:rPr>
              <w:t>+0.78</w:t>
            </w:r>
          </w:p>
        </w:tc>
        <w:tc>
          <w:tcPr>
            <w:tcW w:type="dxa" w:w="1234"/>
          </w:tcPr>
          <w:p>
            <w:r>
              <w:rPr>
                <w:sz w:val="18"/>
              </w:rPr>
              <w:t>+0.41</w:t>
            </w:r>
          </w:p>
        </w:tc>
        <w:tc>
          <w:tcPr>
            <w:tcW w:type="dxa" w:w="1234"/>
          </w:tcPr>
          <w:p>
            <w:r>
              <w:rPr>
                <w:sz w:val="18"/>
              </w:rPr>
              <w:t>+0.10</w:t>
            </w:r>
          </w:p>
        </w:tc>
        <w:tc>
          <w:tcPr>
            <w:tcW w:type="dxa" w:w="1234"/>
          </w:tcPr>
          <w:p>
            <w:r>
              <w:rPr>
                <w:sz w:val="18"/>
              </w:rPr>
              <w:t>+0.27</w:t>
            </w:r>
          </w:p>
        </w:tc>
        <w:tc>
          <w:tcPr>
            <w:tcW w:type="dxa" w:w="1234"/>
          </w:tcPr>
          <w:p>
            <w:r>
              <w:rPr>
                <w:sz w:val="18"/>
              </w:rPr>
              <w:t>final-epoch val diff</w:t>
            </w:r>
          </w:p>
        </w:tc>
      </w:tr>
      <w:tr>
        <w:tc>
          <w:tcPr>
            <w:tcW w:type="dxa" w:w="1234"/>
          </w:tcPr>
          <w:p>
            <w:r>
              <w:rPr>
                <w:rFonts w:ascii="Consolas" w:hAnsi="Consolas"/>
                <w:sz w:val="18"/>
              </w:rPr>
              <w:t>p_masktomende</w:t>
            </w:r>
          </w:p>
        </w:tc>
        <w:tc>
          <w:tcPr>
            <w:tcW w:type="dxa" w:w="1234"/>
          </w:tcPr>
          <w:p>
            <w:r>
              <w:rPr>
                <w:sz w:val="18"/>
              </w:rPr>
              <w:t>3</w:t>
            </w:r>
          </w:p>
        </w:tc>
        <w:tc>
          <w:tcPr>
            <w:tcW w:type="dxa" w:w="1234"/>
          </w:tcPr>
          <w:p>
            <w:r>
              <w:rPr>
                <w:b/>
                <w:sz w:val="18"/>
              </w:rPr>
              <w:t>−2.46</w:t>
            </w:r>
          </w:p>
        </w:tc>
        <w:tc>
          <w:tcPr>
            <w:tcW w:type="dxa" w:w="1234"/>
          </w:tcPr>
          <w:p>
            <w:r>
              <w:rPr>
                <w:sz w:val="18"/>
              </w:rPr>
              <w:t>−1.06</w:t>
            </w:r>
          </w:p>
        </w:tc>
        <w:tc>
          <w:tcPr>
            <w:tcW w:type="dxa" w:w="1234"/>
          </w:tcPr>
          <w:p>
            <w:r>
              <w:rPr>
                <w:sz w:val="18"/>
              </w:rPr>
              <w:t>+0.99</w:t>
            </w:r>
          </w:p>
        </w:tc>
        <w:tc>
          <w:tcPr>
            <w:tcW w:type="dxa" w:w="1234"/>
          </w:tcPr>
          <w:p>
            <w:r>
              <w:rPr>
                <w:sz w:val="18"/>
              </w:rPr>
              <w:t>−2.39</w:t>
            </w:r>
          </w:p>
        </w:tc>
        <w:tc>
          <w:tcPr>
            <w:tcW w:type="dxa" w:w="1234"/>
          </w:tcPr>
          <w:p>
            <w:r>
              <w:rPr>
                <w:sz w:val="18"/>
              </w:rPr>
              <w:t>−test diff</w:t>
            </w:r>
          </w:p>
        </w:tc>
      </w:tr>
      <w:tr>
        <w:tc>
          <w:tcPr>
            <w:tcW w:type="dxa" w:w="1234"/>
          </w:tcPr>
          <w:p>
            <w:r>
              <w:rPr>
                <w:rFonts w:ascii="Consolas" w:hAnsi="Consolas"/>
                <w:sz w:val="18"/>
              </w:rPr>
              <w:t>vis</w:t>
            </w:r>
          </w:p>
        </w:tc>
        <w:tc>
          <w:tcPr>
            <w:tcW w:type="dxa" w:w="1234"/>
          </w:tcPr>
          <w:p>
            <w:r>
              <w:rPr>
                <w:sz w:val="18"/>
              </w:rPr>
              <w:t>3</w:t>
            </w:r>
          </w:p>
        </w:tc>
        <w:tc>
          <w:tcPr>
            <w:tcW w:type="dxa" w:w="1234"/>
          </w:tcPr>
          <w:p>
            <w:r>
              <w:rPr>
                <w:b/>
                <w:sz w:val="18"/>
              </w:rPr>
              <w:t>+0.17</w:t>
            </w:r>
          </w:p>
        </w:tc>
        <w:tc>
          <w:tcPr>
            <w:tcW w:type="dxa" w:w="1234"/>
          </w:tcPr>
          <w:p>
            <w:r>
              <w:rPr>
                <w:sz w:val="18"/>
              </w:rPr>
              <w:t>+0.58</w:t>
            </w:r>
          </w:p>
        </w:tc>
        <w:tc>
          <w:tcPr>
            <w:tcW w:type="dxa" w:w="1234"/>
          </w:tcPr>
          <w:p>
            <w:r>
              <w:rPr>
                <w:sz w:val="18"/>
              </w:rPr>
              <w:t>+0.22</w:t>
            </w:r>
          </w:p>
        </w:tc>
        <w:tc>
          <w:tcPr>
            <w:tcW w:type="dxa" w:w="1234"/>
          </w:tcPr>
          <w:p>
            <w:r>
              <w:rPr>
                <w:sz w:val="18"/>
              </w:rPr>
              <w:t>−0.63</w:t>
            </w:r>
          </w:p>
        </w:tc>
        <w:tc>
          <w:tcPr>
            <w:tcW w:type="dxa" w:w="1234"/>
          </w:tcPr>
          <w:p>
            <w:r>
              <w:rPr>
                <w:sz w:val="18"/>
              </w:rPr>
              <w:t>−test diff</w:t>
            </w:r>
          </w:p>
        </w:tc>
      </w:tr>
    </w:tbl>
    <w:p/>
    <w:p>
      <w:r>
        <w:rPr>
          <w:b/>
        </w:rPr>
        <w:t>The last six rows are derived, not re-measured.</w:t>
      </w:r>
      <w:r>
        <w:t xml:space="preserve"> They are the six scanned cells the table previously left to the released file; their four columns follow from the identity and the file's own columns as </w:t>
      </w:r>
      <w:r>
        <w:rPr>
          <w:rFonts w:ascii="Consolas" w:hAnsi="Consolas"/>
          <w:sz w:val="19"/>
        </w:rPr>
        <w:t>final-epoch val diff = val diff − Δprem</w:t>
      </w:r>
      <w:r>
        <w:t xml:space="preserve">, with </w:t>
      </w:r>
      <w:r>
        <w:rPr>
          <w:rFonts w:ascii="Consolas" w:hAnsi="Consolas"/>
          <w:sz w:val="19"/>
        </w:rPr>
        <w:t>Δprem</w:t>
      </w:r>
      <w:r>
        <w:t xml:space="preserve"> and </w:t>
      </w:r>
      <w:r>
        <w:rPr>
          <w:rFonts w:ascii="Consolas" w:hAnsi="Consolas"/>
          <w:sz w:val="19"/>
        </w:rPr>
        <w:t>−test diff</w:t>
      </w:r>
      <w:r>
        <w:t xml:space="preserve"> read directly from it. </w:t>
      </w:r>
      <w:r>
        <w:rPr>
          <w:b/>
        </w:rPr>
        <w:t>The rule was validated before use</w:t>
      </w:r>
      <w:r>
        <w:t xml:space="preserve">: applied to the five rows whose </w:t>
      </w:r>
      <w:r>
        <w:rPr>
          <w:rFonts w:ascii="Consolas" w:hAnsi="Consolas"/>
          <w:sz w:val="19"/>
        </w:rPr>
        <w:t>n</w:t>
      </w:r>
      <w:r>
        <w:t xml:space="preserve"> matches the file (the two escalated cells are excluded because the file predates their escalation), it reproduces every printed column to ±0.01, and the identity closes on all thirteen. The </w:t>
      </w:r>
      <w:r>
        <w:rPr>
          <w:rFonts w:ascii="Consolas" w:hAnsi="Consolas"/>
          <w:sz w:val="19"/>
        </w:rPr>
        <w:t>Dominant</w:t>
      </w:r>
      <w:r>
        <w:t xml:space="preserve"> label is likewise mechanical — the largest-|·| component, or </w:t>
      </w:r>
      <w:r>
        <w:rPr>
          <w:b/>
        </w:rPr>
        <w:t>nearly cancel</w:t>
      </w:r>
      <w:r>
        <w:t xml:space="preserve"> where the two largest both exceed 5 pp and oppose — and reproduces the seven labels this table already carried.</w:t>
      </w:r>
    </w:p>
    <w:p>
      <w:pPr>
        <w:spacing w:after="200"/>
      </w:pPr>
      <w:r>
        <w:rPr>
          <w:b/>
          <w:sz w:val="19"/>
        </w:rPr>
        <w:t>Table S11.</w:t>
      </w:r>
      <w:r>
        <w:rPr>
          <w:sz w:val="19"/>
        </w:rPr>
        <w:t xml:space="preserve"> </w:t>
      </w:r>
      <w:r>
        <w:rPr>
          <w:i/>
          <w:sz w:val="19"/>
        </w:rPr>
        <w:t>6.1 The result under four units</w:t>
      </w:r>
      <w:r>
        <w:rPr>
          <w:sz w:val="19"/>
        </w:rPr>
        <w:t xml:space="preserve"> — columns: Unit, non-independent, of decidable rows, undecidable.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Unit</w:t>
            </w:r>
          </w:p>
        </w:tc>
        <w:tc>
          <w:tcPr>
            <w:tcW w:type="dxa" w:w="2160"/>
          </w:tcPr>
          <w:p>
            <w:r>
              <w:rPr>
                <w:b/>
                <w:sz w:val="18"/>
              </w:rPr>
              <w:t>non-independent</w:t>
            </w:r>
          </w:p>
        </w:tc>
        <w:tc>
          <w:tcPr>
            <w:tcW w:type="dxa" w:w="2160"/>
          </w:tcPr>
          <w:p>
            <w:r>
              <w:rPr>
                <w:b/>
                <w:sz w:val="18"/>
              </w:rPr>
              <w:t>of decidable rows</w:t>
            </w:r>
          </w:p>
        </w:tc>
        <w:tc>
          <w:tcPr>
            <w:tcW w:type="dxa" w:w="2160"/>
          </w:tcPr>
          <w:p>
            <w:r>
              <w:rPr>
                <w:b/>
                <w:sz w:val="18"/>
              </w:rPr>
              <w:t>undecidable</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b/>
                <w:sz w:val="18"/>
              </w:rPr>
              <w:t>release</w:t>
            </w:r>
            <w:r>
              <w:rPr>
                <w:sz w:val="18"/>
              </w:rPr>
              <w:t xml:space="preserve"> (the benchmark's own release)</w:t>
            </w:r>
          </w:p>
        </w:tc>
        <w:tc>
          <w:tcPr>
            <w:tcW w:type="dxa" w:w="2160"/>
          </w:tcPr>
          <w:p>
            <w:r>
              <w:rPr>
                <w:b/>
                <w:sz w:val="18"/>
              </w:rPr>
              <w:t>10/19 ≈ 53 %</w:t>
            </w:r>
          </w:p>
        </w:tc>
        <w:tc>
          <w:tcPr>
            <w:tcW w:type="dxa" w:w="2160"/>
          </w:tcPr>
          <w:p>
            <w:r>
              <w:rPr>
                <w:sz w:val="18"/>
              </w:rPr>
              <w:t>10/19</w:t>
            </w:r>
          </w:p>
        </w:tc>
        <w:tc>
          <w:tcPr>
            <w:tcW w:type="dxa" w:w="2160"/>
          </w:tcPr>
          <w:p>
            <w:r>
              <w:rPr>
                <w:sz w:val="18"/>
              </w:rPr>
              <w:t>—</w:t>
            </w:r>
          </w:p>
        </w:tc>
      </w:tr>
      <w:tr>
        <w:tc>
          <w:tcPr>
            <w:tcW w:type="dxa" w:w="2160"/>
          </w:tcPr>
          <w:p>
            <w:r>
              <w:rPr>
                <w:b/>
                <w:sz w:val="18"/>
              </w:rPr>
              <w:t>protocol</w:t>
            </w:r>
            <w:r>
              <w:rPr>
                <w:sz w:val="18"/>
              </w:rPr>
              <w:t xml:space="preserve"> (the official protocol)</w:t>
            </w:r>
          </w:p>
        </w:tc>
        <w:tc>
          <w:tcPr>
            <w:tcW w:type="dxa" w:w="2160"/>
          </w:tcPr>
          <w:p>
            <w:r>
              <w:rPr>
                <w:b/>
                <w:sz w:val="18"/>
              </w:rPr>
              <w:t>13/19 ≈ 68 %</w:t>
            </w:r>
          </w:p>
        </w:tc>
        <w:tc>
          <w:tcPr>
            <w:tcW w:type="dxa" w:w="2160"/>
          </w:tcPr>
          <w:p>
            <w:r>
              <w:rPr>
                <w:sz w:val="18"/>
              </w:rPr>
              <w:t>13/19</w:t>
            </w:r>
          </w:p>
        </w:tc>
        <w:tc>
          <w:tcPr>
            <w:tcW w:type="dxa" w:w="2160"/>
          </w:tcPr>
          <w:p>
            <w:r>
              <w:rPr>
                <w:sz w:val="18"/>
              </w:rPr>
              <w:t>—</w:t>
            </w:r>
          </w:p>
        </w:tc>
      </w:tr>
      <w:tr>
        <w:tc>
          <w:tcPr>
            <w:tcW w:type="dxa" w:w="2160"/>
          </w:tcPr>
          <w:p>
            <w:r>
              <w:rPr>
                <w:b/>
                <w:sz w:val="18"/>
              </w:rPr>
              <w:t>yolo_dist</w:t>
            </w:r>
            <w:r>
              <w:rPr>
                <w:sz w:val="18"/>
              </w:rPr>
              <w:t xml:space="preserve"> (the generic YOLO distribution package)</w:t>
            </w:r>
          </w:p>
        </w:tc>
        <w:tc>
          <w:tcPr>
            <w:tcW w:type="dxa" w:w="2160"/>
          </w:tcPr>
          <w:p>
            <w:r>
              <w:rPr>
                <w:b/>
                <w:sz w:val="18"/>
              </w:rPr>
              <w:t>4/19 ≈ 21 %</w:t>
            </w:r>
          </w:p>
        </w:tc>
        <w:tc>
          <w:tcPr>
            <w:tcW w:type="dxa" w:w="2160"/>
          </w:tcPr>
          <w:p>
            <w:r>
              <w:rPr>
                <w:b/>
                <w:sz w:val="18"/>
              </w:rPr>
              <w:t>4/15 ≈ 27 %</w:t>
            </w:r>
          </w:p>
        </w:tc>
        <w:tc>
          <w:tcPr>
            <w:tcW w:type="dxa" w:w="2160"/>
          </w:tcPr>
          <w:p>
            <w:r>
              <w:rPr>
                <w:sz w:val="18"/>
              </w:rPr>
              <w:t>4 rows</w:t>
            </w:r>
          </w:p>
        </w:tc>
      </w:tr>
      <w:tr>
        <w:tc>
          <w:tcPr>
            <w:tcW w:type="dxa" w:w="2160"/>
          </w:tcPr>
          <w:p>
            <w:r>
              <w:rPr>
                <w:b/>
                <w:sz w:val="18"/>
              </w:rPr>
              <w:t>reported</w:t>
            </w:r>
            <w:r>
              <w:rPr>
                <w:sz w:val="18"/>
              </w:rPr>
              <w:t xml:space="preserve"> (the layer actually reported)</w:t>
            </w:r>
          </w:p>
        </w:tc>
        <w:tc>
          <w:tcPr>
            <w:tcW w:type="dxa" w:w="2160"/>
          </w:tcPr>
          <w:p>
            <w:r>
              <w:rPr>
                <w:b/>
                <w:sz w:val="18"/>
              </w:rPr>
              <w:t>12/19 ≈ 63 %</w:t>
            </w:r>
          </w:p>
        </w:tc>
        <w:tc>
          <w:tcPr>
            <w:tcW w:type="dxa" w:w="2160"/>
          </w:tcPr>
          <w:p>
            <w:r>
              <w:rPr>
                <w:b/>
                <w:sz w:val="18"/>
              </w:rPr>
              <w:t>12/15 = 80 %</w:t>
            </w:r>
          </w:p>
        </w:tc>
        <w:tc>
          <w:tcPr>
            <w:tcW w:type="dxa" w:w="2160"/>
          </w:tcPr>
          <w:p>
            <w:r>
              <w:rPr>
                <w:sz w:val="18"/>
              </w:rPr>
              <w:t>4 rows</w:t>
            </w:r>
          </w:p>
        </w:tc>
      </w:tr>
      <w:tr>
        <w:tc>
          <w:tcPr>
            <w:tcW w:type="dxa" w:w="2160"/>
          </w:tcPr>
          <w:p>
            <w:r>
              <w:rPr>
                <w:sz w:val="18"/>
              </w:rPr>
              <w:t xml:space="preserve">↳ of which </w:t>
            </w:r>
            <w:r>
              <w:rPr>
                <w:b/>
                <w:sz w:val="18"/>
              </w:rPr>
              <w:t>literal two-key same path</w:t>
            </w:r>
            <w:r>
              <w:rPr>
                <w:sz w:val="18"/>
              </w:rPr>
              <w:t xml:space="preserve"> (= the 2/19 the original audit reported)</w:t>
            </w:r>
          </w:p>
        </w:tc>
        <w:tc>
          <w:tcPr>
            <w:tcW w:type="dxa" w:w="2160"/>
          </w:tcPr>
          <w:p>
            <w:r>
              <w:rPr>
                <w:b/>
                <w:sz w:val="18"/>
              </w:rPr>
              <w:t>2/19 ≈ 11 %</w:t>
            </w:r>
          </w:p>
        </w:tc>
        <w:tc>
          <w:tcPr>
            <w:tcW w:type="dxa" w:w="2160"/>
          </w:tcPr>
          <w:p>
            <w:r>
              <w:rPr>
                <w:sz w:val="18"/>
              </w:rPr>
              <w:t>2/19</w:t>
            </w:r>
          </w:p>
        </w:tc>
        <w:tc>
          <w:tcPr>
            <w:tcW w:type="dxa" w:w="2160"/>
          </w:tcPr>
          <w:p>
            <w:r>
              <w:rPr>
                <w:sz w:val="18"/>
              </w:rPr>
              <w:t>—</w:t>
            </w:r>
          </w:p>
        </w:tc>
      </w:tr>
      <w:tr>
        <w:tc>
          <w:tcPr>
            <w:tcW w:type="dxa" w:w="2160"/>
          </w:tcPr>
          <w:p>
            <w:r>
              <w:rPr>
                <w:sz w:val="18"/>
              </w:rPr>
              <w:t xml:space="preserve">↳ of which </w:t>
            </w:r>
            <w:r>
              <w:rPr>
                <w:rFonts w:ascii="Consolas" w:hAnsi="Consolas"/>
                <w:sz w:val="18"/>
              </w:rPr>
              <w:t>reported</w:t>
            </w:r>
            <w:r>
              <w:rPr>
                <w:sz w:val="18"/>
              </w:rPr>
              <w:t xml:space="preserve"> is </w:t>
            </w:r>
            <w:r>
              <w:rPr>
                <w:b/>
                <w:sz w:val="18"/>
              </w:rPr>
              <w:t>`clean`</w:t>
            </w:r>
            <w:r>
              <w:rPr>
                <w:sz w:val="18"/>
              </w:rPr>
              <w:t xml:space="preserve"> (independent)</w:t>
            </w:r>
          </w:p>
        </w:tc>
        <w:tc>
          <w:tcPr>
            <w:tcW w:type="dxa" w:w="2160"/>
          </w:tcPr>
          <w:p>
            <w:r>
              <w:rPr>
                <w:b/>
                <w:sz w:val="18"/>
              </w:rPr>
              <w:t>3/19 ≈ 16 %</w:t>
            </w:r>
          </w:p>
        </w:tc>
        <w:tc>
          <w:tcPr>
            <w:tcW w:type="dxa" w:w="2160"/>
          </w:tcPr>
          <w:p>
            <w:r>
              <w:rPr>
                <w:sz w:val="18"/>
              </w:rPr>
              <w:t>3/15</w:t>
            </w:r>
          </w:p>
        </w:tc>
        <w:tc>
          <w:tcPr>
            <w:tcW w:type="dxa" w:w="2160"/>
          </w:tcPr>
          <w:p>
            <w:r>
              <w:rPr>
                <w:sz w:val="18"/>
              </w:rPr>
              <w:t>4 rows</w:t>
            </w:r>
          </w:p>
        </w:tc>
      </w:tr>
    </w:tbl>
    <w:p/>
    <w:p>
      <w:pPr>
        <w:spacing w:after="200"/>
      </w:pPr>
      <w:r>
        <w:rPr>
          <w:b/>
          <w:sz w:val="19"/>
        </w:rPr>
        <w:t>Table S12.</w:t>
      </w:r>
      <w:r>
        <w:rPr>
          <w:sz w:val="19"/>
        </w:rPr>
        <w:t xml:space="preserve"> </w:t>
      </w:r>
      <w:r>
        <w:rPr>
          <w:i/>
          <w:sz w:val="19"/>
        </w:rPr>
        <w:t>6.2 "Same directory" has four levels, and the audit reported only the narrowest</w:t>
      </w:r>
      <w:r>
        <w:rPr>
          <w:sz w:val="19"/>
        </w:rPr>
        <w:t xml:space="preserve"> — columns: Level, Rows, Meaning.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Level</w:t>
            </w:r>
          </w:p>
        </w:tc>
        <w:tc>
          <w:tcPr>
            <w:tcW w:type="dxa" w:w="2880"/>
          </w:tcPr>
          <w:p>
            <w:r>
              <w:rPr>
                <w:b/>
                <w:sz w:val="18"/>
              </w:rPr>
              <w:t>Rows</w:t>
            </w:r>
          </w:p>
        </w:tc>
        <w:tc>
          <w:tcPr>
            <w:tcW w:type="dxa" w:w="2880"/>
          </w:tcPr>
          <w:p>
            <w:r>
              <w:rPr>
                <w:b/>
                <w:sz w:val="18"/>
              </w:rPr>
              <w:t>Meaning</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 xml:space="preserve">L1 distribution package, literal </w:t>
            </w:r>
            <w:r>
              <w:rPr>
                <w:rFonts w:ascii="Consolas" w:hAnsi="Consolas"/>
                <w:sz w:val="18"/>
              </w:rPr>
              <w:t>val == test</w:t>
            </w:r>
          </w:p>
        </w:tc>
        <w:tc>
          <w:tcPr>
            <w:tcW w:type="dxa" w:w="2880"/>
          </w:tcPr>
          <w:p>
            <w:r>
              <w:rPr>
                <w:b/>
                <w:sz w:val="18"/>
              </w:rPr>
              <w:t>2</w:t>
            </w:r>
          </w:p>
        </w:tc>
        <w:tc>
          <w:tcPr>
            <w:tcW w:type="dxa" w:w="2880"/>
          </w:tcPr>
          <w:p>
            <w:r>
              <w:rPr>
                <w:sz w:val="18"/>
              </w:rPr>
              <w:t>PASCAL VOC, SFCHD</w:t>
            </w:r>
          </w:p>
        </w:tc>
      </w:tr>
      <w:tr>
        <w:tc>
          <w:tcPr>
            <w:tcW w:type="dxa" w:w="2880"/>
          </w:tcPr>
          <w:p>
            <w:r>
              <w:rPr>
                <w:sz w:val="18"/>
              </w:rPr>
              <w:t xml:space="preserve">L2 distribution package, </w:t>
            </w:r>
            <w:r>
              <w:rPr>
                <w:rFonts w:ascii="Consolas" w:hAnsi="Consolas"/>
                <w:sz w:val="18"/>
              </w:rPr>
              <w:t>train == val</w:t>
            </w:r>
          </w:p>
        </w:tc>
        <w:tc>
          <w:tcPr>
            <w:tcW w:type="dxa" w:w="2880"/>
          </w:tcPr>
          <w:p>
            <w:r>
              <w:rPr>
                <w:b/>
                <w:sz w:val="18"/>
              </w:rPr>
              <w:t>1</w:t>
            </w:r>
          </w:p>
        </w:tc>
        <w:tc>
          <w:tcPr>
            <w:tcW w:type="dxa" w:w="2880"/>
          </w:tcPr>
          <w:p>
            <w:r>
              <w:rPr>
                <w:sz w:val="18"/>
              </w:rPr>
              <w:t>SHWD</w:t>
            </w:r>
          </w:p>
        </w:tc>
      </w:tr>
      <w:tr>
        <w:tc>
          <w:tcPr>
            <w:tcW w:type="dxa" w:w="2880"/>
          </w:tcPr>
          <w:p>
            <w:r>
              <w:rPr>
                <w:sz w:val="18"/>
              </w:rPr>
              <w:t xml:space="preserve">L3 distribution package clean, but the </w:t>
            </w:r>
            <w:r>
              <w:rPr>
                <w:b/>
                <w:sz w:val="18"/>
              </w:rPr>
              <w:t>reported</w:t>
            </w:r>
            <w:r>
              <w:rPr>
                <w:sz w:val="18"/>
              </w:rPr>
              <w:t xml:space="preserve"> layer is non-independent</w:t>
            </w:r>
          </w:p>
        </w:tc>
        <w:tc>
          <w:tcPr>
            <w:tcW w:type="dxa" w:w="2880"/>
          </w:tcPr>
          <w:p>
            <w:r>
              <w:rPr>
                <w:b/>
                <w:sz w:val="18"/>
              </w:rPr>
              <w:t>9</w:t>
            </w:r>
          </w:p>
        </w:tc>
        <w:tc>
          <w:tcPr>
            <w:tcW w:type="dxa" w:w="2880"/>
          </w:tcPr>
          <w:p>
            <w:r>
              <w:rPr>
                <w:sz w:val="18"/>
              </w:rPr>
              <w:t>Objects365, Open Images v7, DOTA v2.0, UAVDT, xView, NWPU VHR-10, MAFA, WIDER FACE, CrowdHuman</w:t>
            </w:r>
          </w:p>
        </w:tc>
      </w:tr>
      <w:tr>
        <w:tc>
          <w:tcPr>
            <w:tcW w:type="dxa" w:w="2880"/>
          </w:tcPr>
          <w:p>
            <w:r>
              <w:rPr>
                <w:sz w:val="18"/>
              </w:rPr>
              <w:t>L4 the rest</w:t>
            </w:r>
          </w:p>
        </w:tc>
        <w:tc>
          <w:tcPr>
            <w:tcW w:type="dxa" w:w="2880"/>
          </w:tcPr>
          <w:p>
            <w:r>
              <w:rPr>
                <w:b/>
                <w:sz w:val="18"/>
              </w:rPr>
              <w:t>7</w:t>
            </w:r>
          </w:p>
        </w:tc>
        <w:tc>
          <w:tcPr>
            <w:tcW w:type="dxa" w:w="2880"/>
          </w:tcPr>
          <w:p/>
        </w:tc>
      </w:tr>
    </w:tbl>
    <w:p/>
    <w:p>
      <w:pPr>
        <w:spacing w:after="200"/>
      </w:pPr>
      <w:r>
        <w:rPr>
          <w:b/>
          <w:sz w:val="19"/>
        </w:rPr>
        <w:t>Table S13.</w:t>
      </w:r>
      <w:r>
        <w:rPr>
          <w:sz w:val="19"/>
        </w:rPr>
        <w:t xml:space="preserve"> </w:t>
      </w:r>
      <w:r>
        <w:rPr>
          <w:i/>
          <w:sz w:val="19"/>
        </w:rPr>
        <w:t>6.3 We do not reproduce the original audit's two numbers, and we say why</w:t>
      </w:r>
      <w:r>
        <w:rPr>
          <w:sz w:val="19"/>
        </w:rPr>
        <w:t xml:space="preserve"> — columns: Audit's number, Our recomputation, Reason.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Audit's number</w:t>
            </w:r>
          </w:p>
        </w:tc>
        <w:tc>
          <w:tcPr>
            <w:tcW w:type="dxa" w:w="2880"/>
          </w:tcPr>
          <w:p>
            <w:r>
              <w:rPr>
                <w:b/>
                <w:sz w:val="18"/>
              </w:rPr>
              <w:t>Our recomputation</w:t>
            </w:r>
          </w:p>
        </w:tc>
        <w:tc>
          <w:tcPr>
            <w:tcW w:type="dxa" w:w="2880"/>
          </w:tcPr>
          <w:p>
            <w:r>
              <w:rPr>
                <w:b/>
                <w:sz w:val="18"/>
              </w:rPr>
              <w:t>Reason</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14/19 (the reported layer)</w:t>
            </w:r>
          </w:p>
        </w:tc>
        <w:tc>
          <w:tcPr>
            <w:tcW w:type="dxa" w:w="2880"/>
          </w:tcPr>
          <w:p>
            <w:r>
              <w:rPr>
                <w:b/>
                <w:sz w:val="18"/>
              </w:rPr>
              <w:t>12/19</w:t>
            </w:r>
          </w:p>
        </w:tc>
        <w:tc>
          <w:tcPr>
            <w:tcW w:type="dxa" w:w="2880"/>
          </w:tcPr>
          <w:p>
            <w:r>
              <w:rPr>
                <w:sz w:val="18"/>
              </w:rPr>
              <w:t>(h-1) removes D-Fire; DIOR and Mendeley are evidence-insufficient at the reported layer</w:t>
            </w:r>
          </w:p>
        </w:tc>
      </w:tr>
      <w:tr>
        <w:tc>
          <w:tcPr>
            <w:tcW w:type="dxa" w:w="2880"/>
          </w:tcPr>
          <w:p>
            <w:r>
              <w:rPr>
                <w:sz w:val="18"/>
              </w:rPr>
              <w:t>5/19 clean</w:t>
            </w:r>
          </w:p>
        </w:tc>
        <w:tc>
          <w:tcPr>
            <w:tcW w:type="dxa" w:w="2880"/>
          </w:tcPr>
          <w:p>
            <w:r>
              <w:rPr>
                <w:b/>
                <w:sz w:val="18"/>
              </w:rPr>
              <w:t>3/19</w:t>
            </w:r>
          </w:p>
        </w:tc>
        <w:tc>
          <w:tcPr>
            <w:tcW w:type="dxa" w:w="2880"/>
          </w:tcPr>
          <w:p>
            <w:r>
              <w:rPr>
                <w:sz w:val="18"/>
              </w:rPr>
              <w:t>the same two rows move to "undecidable" (they were never adjudicated), so the clean group loses two</w:t>
            </w:r>
          </w:p>
        </w:tc>
      </w:tr>
      <w:tr>
        <w:tc>
          <w:tcPr>
            <w:tcW w:type="dxa" w:w="2880"/>
          </w:tcPr>
          <w:p>
            <w:r>
              <w:rPr>
                <w:sz w:val="18"/>
              </w:rPr>
              <w:t>12/19 (called "release/spec layer")</w:t>
            </w:r>
          </w:p>
        </w:tc>
        <w:tc>
          <w:tcPr>
            <w:tcW w:type="dxa" w:w="2880"/>
          </w:tcPr>
          <w:p>
            <w:r>
              <w:rPr>
                <w:b/>
                <w:sz w:val="18"/>
              </w:rPr>
              <w:t>release 10/19, protocol 13/19</w:t>
            </w:r>
          </w:p>
        </w:tc>
        <w:tc>
          <w:tcPr>
            <w:tcW w:type="dxa" w:w="2880"/>
          </w:tcPr>
          <w:p>
            <w:r>
              <w:rPr>
                <w:b/>
                <w:sz w:val="18"/>
              </w:rPr>
              <w:t>12 is neither</w:t>
            </w:r>
            <w:r>
              <w:rPr>
                <w:sz w:val="18"/>
              </w:rPr>
              <w:t xml:space="preserve">: it was obtained by a </w:t>
            </w:r>
            <w:r>
              <w:rPr>
                <w:b/>
                <w:sz w:val="18"/>
              </w:rPr>
              <w:t>two-row manual adjustment</w:t>
            </w:r>
            <w:r>
              <w:rPr>
                <w:sz w:val="18"/>
              </w:rPr>
              <w:t xml:space="preserve"> (removing WIDER FACE and CrowdHuman), not by applying one unit consistently to all 19 rows</w:t>
            </w:r>
          </w:p>
        </w:tc>
      </w:tr>
    </w:tbl>
    <w:p/>
    <w:p>
      <w:pPr>
        <w:spacing w:after="200"/>
      </w:pPr>
      <w:r>
        <w:rPr>
          <w:b/>
          <w:sz w:val="19"/>
        </w:rPr>
        <w:t>Table S14.</w:t>
      </w:r>
      <w:r>
        <w:rPr>
          <w:sz w:val="19"/>
        </w:rPr>
        <w:t xml:space="preserve"> </w:t>
      </w:r>
      <w:r>
        <w:rPr>
          <w:i/>
          <w:sz w:val="19"/>
        </w:rPr>
        <w:t>6.5 Across frameworks: is the convention specific to YOLO?</w:t>
      </w:r>
      <w:r>
        <w:rPr>
          <w:sz w:val="19"/>
        </w:rPr>
        <w:t xml:space="preserve"> — columns: Framework (pinned commit), Split the reported metric comes from, Also used for selection?, Status of an independent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Framework (pinned commit)</w:t>
            </w:r>
          </w:p>
        </w:tc>
        <w:tc>
          <w:tcPr>
            <w:tcW w:type="dxa" w:w="2160"/>
          </w:tcPr>
          <w:p>
            <w:r>
              <w:rPr>
                <w:b/>
                <w:sz w:val="18"/>
              </w:rPr>
              <w:t>Split the reported metric comes from</w:t>
            </w:r>
          </w:p>
        </w:tc>
        <w:tc>
          <w:tcPr>
            <w:tcW w:type="dxa" w:w="2160"/>
          </w:tcPr>
          <w:p>
            <w:r>
              <w:rPr>
                <w:b/>
                <w:sz w:val="18"/>
              </w:rPr>
              <w:t>Also used for selection?</w:t>
            </w:r>
          </w:p>
        </w:tc>
        <w:tc>
          <w:tcPr>
            <w:tcW w:type="dxa" w:w="2160"/>
          </w:tcPr>
          <w:p>
            <w:r>
              <w:rPr>
                <w:b/>
                <w:sz w:val="18"/>
              </w:rPr>
              <w:t>Status of an independent "test"</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b/>
                <w:sz w:val="18"/>
              </w:rPr>
              <w:t>Ultralytics YOLO</w:t>
            </w:r>
            <w:r>
              <w:rPr>
                <w:sz w:val="18"/>
              </w:rPr>
              <w:t xml:space="preserve"> [16] (the </w:t>
            </w:r>
            <w:r>
              <w:rPr>
                <w:rFonts w:ascii="Consolas" w:hAnsi="Consolas"/>
                <w:sz w:val="18"/>
              </w:rPr>
              <w:t>yolo_dist</w:t>
            </w:r>
            <w:r>
              <w:rPr>
                <w:sz w:val="18"/>
              </w:rPr>
              <w:t xml:space="preserve"> unit of §6.1)</w:t>
            </w:r>
          </w:p>
        </w:tc>
        <w:tc>
          <w:tcPr>
            <w:tcW w:type="dxa" w:w="2160"/>
          </w:tcPr>
          <w:p>
            <w:r>
              <w:rPr>
                <w:sz w:val="18"/>
              </w:rPr>
              <w:t xml:space="preserve">the YAML's </w:t>
            </w:r>
            <w:r>
              <w:rPr>
                <w:rFonts w:ascii="Consolas" w:hAnsi="Consolas"/>
                <w:sz w:val="18"/>
              </w:rPr>
              <w:t>val:</w:t>
            </w:r>
          </w:p>
        </w:tc>
        <w:tc>
          <w:tcPr>
            <w:tcW w:type="dxa" w:w="2160"/>
          </w:tcPr>
          <w:p>
            <w:r>
              <w:rPr>
                <w:b/>
                <w:sz w:val="18"/>
              </w:rPr>
              <w:t>yes</w:t>
            </w:r>
            <w:r>
              <w:rPr>
                <w:sz w:val="18"/>
              </w:rPr>
              <w:t xml:space="preserve"> (</w:t>
            </w:r>
            <w:r>
              <w:rPr>
                <w:rFonts w:ascii="Consolas" w:hAnsi="Consolas"/>
                <w:sz w:val="18"/>
              </w:rPr>
              <w:t>best.pt</w:t>
            </w:r>
            <w:r>
              <w:rPr>
                <w:sz w:val="18"/>
              </w:rPr>
              <w:t>; §5's "selection premium" is defined on exactly this convention)</w:t>
            </w:r>
          </w:p>
        </w:tc>
        <w:tc>
          <w:tcPr>
            <w:tcW w:type="dxa" w:w="2160"/>
          </w:tcPr>
          <w:p>
            <w:r>
              <w:rPr>
                <w:sz w:val="18"/>
              </w:rPr>
              <w:t xml:space="preserve">the config </w:t>
            </w:r>
            <w:r>
              <w:rPr>
                <w:b/>
                <w:sz w:val="18"/>
              </w:rPr>
              <w:t>has</w:t>
            </w:r>
            <w:r>
              <w:rPr>
                <w:sz w:val="18"/>
              </w:rPr>
              <w:t xml:space="preserve"> a </w:t>
            </w:r>
            <w:r>
              <w:rPr>
                <w:rFonts w:ascii="Consolas" w:hAnsi="Consolas"/>
                <w:sz w:val="18"/>
              </w:rPr>
              <w:t>test:</w:t>
            </w:r>
            <w:r>
              <w:rPr>
                <w:sz w:val="18"/>
              </w:rPr>
              <w:t xml:space="preserve"> key, but </w:t>
            </w:r>
            <w:r>
              <w:rPr>
                <w:b/>
                <w:sz w:val="18"/>
              </w:rPr>
              <w:t>2 of 19 rows bind it to the same path</w:t>
            </w:r>
            <w:r>
              <w:rPr>
                <w:sz w:val="18"/>
              </w:rPr>
              <w:t xml:space="preserve"> (§6.1)</w:t>
            </w:r>
          </w:p>
        </w:tc>
      </w:tr>
      <w:tr>
        <w:tc>
          <w:tcPr>
            <w:tcW w:type="dxa" w:w="2160"/>
          </w:tcPr>
          <w:p>
            <w:r>
              <w:rPr>
                <w:b/>
                <w:sz w:val="18"/>
              </w:rPr>
              <w:t>Detectron2</w:t>
            </w:r>
            <w:r>
              <w:rPr>
                <w:sz w:val="18"/>
              </w:rPr>
              <w:t xml:space="preserve"> [30] </w:t>
            </w:r>
            <w:r>
              <w:rPr>
                <w:rFonts w:ascii="Consolas" w:hAnsi="Consolas"/>
                <w:sz w:val="18"/>
              </w:rPr>
              <w:t>a2f4a8771ab7</w:t>
            </w:r>
          </w:p>
        </w:tc>
        <w:tc>
          <w:tcPr>
            <w:tcW w:type="dxa" w:w="2160"/>
          </w:tcPr>
          <w:p>
            <w:r>
              <w:rPr>
                <w:rFonts w:ascii="Consolas" w:hAnsi="Consolas"/>
                <w:sz w:val="18"/>
              </w:rPr>
              <w:t>DATASETS.TEST: ("coco_2017_val",)</w:t>
            </w:r>
          </w:p>
        </w:tc>
        <w:tc>
          <w:tcPr>
            <w:tcW w:type="dxa" w:w="2160"/>
          </w:tcPr>
          <w:p>
            <w:r>
              <w:rPr>
                <w:b/>
                <w:sz w:val="18"/>
              </w:rPr>
              <w:t>no</w:t>
            </w:r>
            <w:r>
              <w:rPr>
                <w:sz w:val="18"/>
              </w:rPr>
              <w:t xml:space="preserve"> (</w:t>
            </w:r>
            <w:r>
              <w:rPr>
                <w:rFonts w:ascii="Consolas" w:hAnsi="Consolas"/>
                <w:sz w:val="18"/>
              </w:rPr>
              <w:t>TEST.EVAL_PERIOD = 0</w:t>
            </w:r>
            <w:r>
              <w:rPr>
                <w:sz w:val="18"/>
              </w:rPr>
              <w:t>, no periodic evaluation by default)</w:t>
            </w:r>
          </w:p>
        </w:tc>
        <w:tc>
          <w:tcPr>
            <w:tcW w:type="dxa" w:w="2160"/>
          </w:tcPr>
          <w:p>
            <w:r>
              <w:rPr>
                <w:rFonts w:ascii="Consolas" w:hAnsi="Consolas"/>
                <w:sz w:val="18"/>
              </w:rPr>
              <w:t>coco_2017_test</w:t>
            </w:r>
            <w:r>
              <w:rPr>
                <w:sz w:val="18"/>
              </w:rPr>
              <w:t xml:space="preserve"> exists, but its annotation file is </w:t>
            </w:r>
            <w:r>
              <w:rPr>
                <w:b/>
                <w:sz w:val="18"/>
              </w:rPr>
              <w:t>`image_info_test2017.json` — image information only, no ground truth</w:t>
            </w:r>
          </w:p>
        </w:tc>
      </w:tr>
      <w:tr>
        <w:tc>
          <w:tcPr>
            <w:tcW w:type="dxa" w:w="2160"/>
          </w:tcPr>
          <w:p>
            <w:r>
              <w:rPr>
                <w:b/>
                <w:sz w:val="18"/>
              </w:rPr>
              <w:t>MMDetection</w:t>
            </w:r>
            <w:r>
              <w:rPr>
                <w:sz w:val="18"/>
              </w:rPr>
              <w:t xml:space="preserve"> [31] </w:t>
            </w:r>
            <w:r>
              <w:rPr>
                <w:rFonts w:ascii="Consolas" w:hAnsi="Consolas"/>
                <w:sz w:val="18"/>
              </w:rPr>
              <w:t>cfd5d3a985b0</w:t>
            </w:r>
          </w:p>
        </w:tc>
        <w:tc>
          <w:tcPr>
            <w:tcW w:type="dxa" w:w="2160"/>
          </w:tcPr>
          <w:p>
            <w:r>
              <w:rPr>
                <w:rFonts w:ascii="Consolas" w:hAnsi="Consolas"/>
                <w:sz w:val="18"/>
              </w:rPr>
              <w:t>CocoMetric(ann_file='annotations/instances_val2017.json')</w:t>
            </w:r>
            <w:r>
              <w:rPr>
                <w:sz w:val="18"/>
              </w:rPr>
              <w:t xml:space="preserve">, </w:t>
            </w:r>
            <w:r>
              <w:rPr>
                <w:rFonts w:ascii="Consolas" w:hAnsi="Consolas"/>
                <w:sz w:val="18"/>
              </w:rPr>
              <w:t>val_interval=1</w:t>
            </w:r>
          </w:p>
        </w:tc>
        <w:tc>
          <w:tcPr>
            <w:tcW w:type="dxa" w:w="2160"/>
          </w:tcPr>
          <w:p>
            <w:r>
              <w:rPr>
                <w:b/>
                <w:sz w:val="18"/>
              </w:rPr>
              <w:t>no</w:t>
            </w:r>
            <w:r>
              <w:rPr>
                <w:sz w:val="18"/>
              </w:rPr>
              <w:t xml:space="preserve"> (</w:t>
            </w:r>
            <w:r>
              <w:rPr>
                <w:rFonts w:ascii="Consolas" w:hAnsi="Consolas"/>
                <w:sz w:val="18"/>
              </w:rPr>
              <w:t>CheckpointHook(interval=1)</w:t>
            </w:r>
            <w:r>
              <w:rPr>
                <w:sz w:val="18"/>
              </w:rPr>
              <w:t xml:space="preserve">, the base config has </w:t>
            </w:r>
            <w:r>
              <w:rPr>
                <w:b/>
                <w:sz w:val="18"/>
              </w:rPr>
              <w:t>no</w:t>
            </w:r>
            <w:r>
              <w:rPr>
                <w:sz w:val="18"/>
              </w:rPr>
              <w:t xml:space="preserve"> </w:t>
            </w:r>
            <w:r>
              <w:rPr>
                <w:rFonts w:ascii="Consolas" w:hAnsi="Consolas"/>
                <w:sz w:val="18"/>
              </w:rPr>
              <w:t>save_best</w:t>
            </w:r>
            <w:r>
              <w:rPr>
                <w:sz w:val="18"/>
              </w:rPr>
              <w:t>)</w:t>
            </w:r>
          </w:p>
        </w:tc>
        <w:tc>
          <w:tcPr>
            <w:tcW w:type="dxa" w:w="2160"/>
          </w:tcPr>
          <w:p>
            <w:r>
              <w:rPr>
                <w:b/>
                <w:sz w:val="18"/>
              </w:rPr>
              <w:t>`test_dataloader = val_dataloader` and `test_evaluator = val_evaluator`</w:t>
            </w:r>
            <w:r>
              <w:rPr>
                <w:sz w:val="18"/>
              </w:rPr>
              <w:t xml:space="preserve"> (</w:t>
            </w:r>
            <w:r>
              <w:rPr>
                <w:rFonts w:ascii="Consolas" w:hAnsi="Consolas"/>
                <w:sz w:val="18"/>
              </w:rPr>
              <w:t>configs/_base_/datasets/coco_detection.py</w:t>
            </w:r>
            <w:r>
              <w:rPr>
                <w:sz w:val="18"/>
              </w:rPr>
              <w:t xml:space="preserve">, lines 65 and 73) — the </w:t>
            </w:r>
            <w:r>
              <w:rPr>
                <w:rFonts w:ascii="Consolas" w:hAnsi="Consolas"/>
                <w:sz w:val="18"/>
              </w:rPr>
              <w:t>test:</w:t>
            </w:r>
            <w:r>
              <w:rPr>
                <w:sz w:val="18"/>
              </w:rPr>
              <w:t xml:space="preserve"> key </w:t>
            </w:r>
            <w:r>
              <w:rPr>
                <w:b/>
                <w:sz w:val="18"/>
              </w:rPr>
              <w:t>exists but is the same object as `val`</w:t>
            </w:r>
            <w:r>
              <w:rPr>
                <w:sz w:val="18"/>
              </w:rPr>
              <w:t xml:space="preserve">, so there is </w:t>
            </w:r>
            <w:r>
              <w:rPr>
                <w:b/>
                <w:sz w:val="18"/>
              </w:rPr>
              <w:t>no independent test split</w:t>
            </w:r>
            <w:r>
              <w:rPr>
                <w:sz w:val="18"/>
              </w:rPr>
              <w:t>; an earlier reading of this row said the key was absent, which that file contradicts</w:t>
            </w:r>
          </w:p>
        </w:tc>
      </w:tr>
      <w:tr>
        <w:tc>
          <w:tcPr>
            <w:tcW w:type="dxa" w:w="2160"/>
          </w:tcPr>
          <w:p>
            <w:r>
              <w:rPr>
                <w:b/>
                <w:sz w:val="18"/>
              </w:rPr>
              <w:t>YOLOX</w:t>
            </w:r>
            <w:r>
              <w:rPr>
                <w:sz w:val="18"/>
              </w:rPr>
              <w:t xml:space="preserve"> [29] </w:t>
            </w:r>
            <w:r>
              <w:rPr>
                <w:rFonts w:ascii="Consolas" w:hAnsi="Consolas"/>
                <w:sz w:val="18"/>
              </w:rPr>
              <w:t>6ddff4824372</w:t>
            </w:r>
          </w:p>
        </w:tc>
        <w:tc>
          <w:tcPr>
            <w:tcW w:type="dxa" w:w="2160"/>
          </w:tcPr>
          <w:p>
            <w:r>
              <w:rPr>
                <w:rFonts w:ascii="Consolas" w:hAnsi="Consolas"/>
                <w:sz w:val="18"/>
              </w:rPr>
              <w:t>val_ann = "instances_val2017.json"</w:t>
            </w:r>
          </w:p>
        </w:tc>
        <w:tc>
          <w:tcPr>
            <w:tcW w:type="dxa" w:w="2160"/>
          </w:tcPr>
          <w:p>
            <w:r>
              <w:rPr>
                <w:b/>
                <w:sz w:val="18"/>
              </w:rPr>
              <w:t>yes</w:t>
            </w:r>
            <w:r>
              <w:rPr>
                <w:sz w:val="18"/>
              </w:rPr>
              <w:t xml:space="preserve"> (</w:t>
            </w:r>
            <w:r>
              <w:rPr>
                <w:rFonts w:ascii="Consolas" w:hAnsi="Consolas"/>
                <w:sz w:val="18"/>
              </w:rPr>
              <w:t>trainer.py</w:t>
            </w:r>
            <w:r>
              <w:rPr>
                <w:sz w:val="18"/>
              </w:rPr>
              <w:t xml:space="preserve"> tracks </w:t>
            </w:r>
            <w:r>
              <w:rPr>
                <w:rFonts w:ascii="Consolas" w:hAnsi="Consolas"/>
                <w:sz w:val="18"/>
              </w:rPr>
              <w:t>self.best_ap</w:t>
            </w:r>
            <w:r>
              <w:rPr>
                <w:sz w:val="18"/>
              </w:rPr>
              <w:t xml:space="preserve"> and saves the best)</w:t>
            </w:r>
          </w:p>
        </w:tc>
        <w:tc>
          <w:tcPr>
            <w:tcW w:type="dxa" w:w="2160"/>
          </w:tcPr>
          <w:p>
            <w:r>
              <w:rPr>
                <w:rFonts w:ascii="Consolas" w:hAnsi="Consolas"/>
                <w:sz w:val="18"/>
              </w:rPr>
              <w:t>test_ann</w:t>
            </w:r>
            <w:r>
              <w:rPr>
                <w:sz w:val="18"/>
              </w:rPr>
              <w:t xml:space="preserve"> is used </w:t>
            </w:r>
            <w:r>
              <w:rPr>
                <w:b/>
                <w:sz w:val="18"/>
              </w:rPr>
              <w:t>only when `testdev=True`</w:t>
            </w:r>
          </w:p>
        </w:tc>
      </w:tr>
      <w:tr>
        <w:tc>
          <w:tcPr>
            <w:tcW w:type="dxa" w:w="2160"/>
          </w:tcPr>
          <w:p>
            <w:r>
              <w:rPr>
                <w:b/>
                <w:sz w:val="18"/>
              </w:rPr>
              <w:t>PaddleDetection</w:t>
            </w:r>
            <w:r>
              <w:rPr>
                <w:sz w:val="18"/>
              </w:rPr>
              <w:t xml:space="preserve"> [33] </w:t>
            </w:r>
            <w:r>
              <w:rPr>
                <w:rFonts w:ascii="Consolas" w:hAnsi="Consolas"/>
                <w:sz w:val="18"/>
              </w:rPr>
              <w:t>b25522a0f4bd</w:t>
            </w:r>
          </w:p>
        </w:tc>
        <w:tc>
          <w:tcPr>
            <w:tcW w:type="dxa" w:w="2160"/>
          </w:tcPr>
          <w:p>
            <w:r>
              <w:rPr>
                <w:rFonts w:ascii="Consolas" w:hAnsi="Consolas"/>
                <w:sz w:val="18"/>
              </w:rPr>
              <w:t>EvalDataset</w:t>
            </w:r>
            <w:r>
              <w:rPr>
                <w:sz w:val="18"/>
              </w:rPr>
              <w:t xml:space="preserve"> = </w:t>
            </w:r>
            <w:r>
              <w:rPr>
                <w:rFonts w:ascii="Consolas" w:hAnsi="Consolas"/>
                <w:sz w:val="18"/>
              </w:rPr>
              <w:t>val2017</w:t>
            </w:r>
          </w:p>
        </w:tc>
        <w:tc>
          <w:tcPr>
            <w:tcW w:type="dxa" w:w="2160"/>
          </w:tcPr>
          <w:p>
            <w:r>
              <w:rPr>
                <w:b/>
                <w:sz w:val="18"/>
              </w:rPr>
              <w:t>not written by default, and now provable line by line</w:t>
            </w:r>
            <w:r>
              <w:rPr>
                <w:sz w:val="18"/>
              </w:rPr>
              <w:t xml:space="preserve"> — </w:t>
            </w:r>
            <w:r>
              <w:rPr>
                <w:rFonts w:ascii="Consolas" w:hAnsi="Consolas"/>
                <w:sz w:val="18"/>
              </w:rPr>
              <w:t>paddledetection/tools__train.py</w:t>
            </w:r>
            <w:r>
              <w:rPr>
                <w:sz w:val="18"/>
              </w:rPr>
              <w:t xml:space="preserve"> declares </w:t>
            </w:r>
            <w:r>
              <w:rPr>
                <w:rFonts w:ascii="Consolas" w:hAnsi="Consolas"/>
                <w:sz w:val="18"/>
              </w:rPr>
              <w:t>--eval</w:t>
            </w:r>
            <w:r>
              <w:rPr>
                <w:sz w:val="18"/>
              </w:rPr>
              <w:t xml:space="preserve"> as </w:t>
            </w:r>
            <w:r>
              <w:rPr>
                <w:rFonts w:ascii="Consolas" w:hAnsi="Consolas"/>
                <w:sz w:val="18"/>
              </w:rPr>
              <w:t>action='store_true', default=False</w:t>
            </w:r>
            <w:r>
              <w:rPr>
                <w:sz w:val="18"/>
              </w:rPr>
              <w:t xml:space="preserve"> and passes it to </w:t>
            </w:r>
            <w:r>
              <w:rPr>
                <w:rFonts w:ascii="Consolas" w:hAnsi="Consolas"/>
                <w:sz w:val="18"/>
              </w:rPr>
              <w:t>trainer.train(FLAGS.eval)</w:t>
            </w:r>
            <w:r>
              <w:rPr>
                <w:sz w:val="18"/>
              </w:rPr>
              <w:t xml:space="preserve">; the assignment </w:t>
            </w:r>
            <w:r>
              <w:rPr>
                <w:rFonts w:ascii="Consolas" w:hAnsi="Consolas"/>
                <w:sz w:val="18"/>
              </w:rPr>
              <w:t>status['save_best_model'] = True</w:t>
            </w:r>
            <w:r>
              <w:rPr>
                <w:sz w:val="18"/>
              </w:rPr>
              <w:t xml:space="preserve"> sits inside the validation branch of </w:t>
            </w:r>
            <w:r>
              <w:rPr>
                <w:rFonts w:ascii="Consolas" w:hAnsi="Consolas"/>
                <w:sz w:val="18"/>
              </w:rPr>
              <w:t>paddledetection/ppdet__engine__trainer.py</w:t>
            </w:r>
            <w:r>
              <w:rPr>
                <w:sz w:val="18"/>
              </w:rPr>
              <w:t xml:space="preserve"> (</w:t>
            </w:r>
            <w:r>
              <w:rPr>
                <w:rFonts w:ascii="Consolas" w:hAnsi="Consolas"/>
                <w:sz w:val="18"/>
              </w:rPr>
              <w:t>if validate and is_snapshot:</w:t>
            </w:r>
            <w:r>
              <w:rPr>
                <w:sz w:val="18"/>
              </w:rPr>
              <w:t xml:space="preserve">), and </w:t>
            </w:r>
            <w:r>
              <w:rPr>
                <w:rFonts w:ascii="Consolas" w:hAnsi="Consolas"/>
                <w:sz w:val="18"/>
              </w:rPr>
              <w:t>best_model</w:t>
            </w:r>
            <w:r>
              <w:rPr>
                <w:sz w:val="18"/>
              </w:rPr>
              <w:t xml:space="preserve"> is written only through </w:t>
            </w:r>
            <w:r>
              <w:rPr>
                <w:rFonts w:ascii="Consolas" w:hAnsi="Consolas"/>
                <w:sz w:val="18"/>
              </w:rPr>
              <w:t>paddledetection/ppdet__engine__callbacks.py</w:t>
            </w:r>
            <w:r>
              <w:rPr>
                <w:sz w:val="18"/>
              </w:rPr>
              <w:t xml:space="preserve">'s gate </w:t>
            </w:r>
            <w:r>
              <w:rPr>
                <w:rFonts w:ascii="Consolas" w:hAnsi="Consolas"/>
                <w:sz w:val="18"/>
              </w:rPr>
              <w:t>if 'save_best_model' in status and status['save_best_model']:</w:t>
            </w:r>
            <w:r>
              <w:rPr>
                <w:sz w:val="18"/>
              </w:rPr>
              <w:t xml:space="preserve"> — both files are now in the SHA-256 list</w:t>
            </w:r>
          </w:p>
        </w:tc>
        <w:tc>
          <w:tcPr>
            <w:tcW w:type="dxa" w:w="2160"/>
          </w:tcPr>
          <w:p>
            <w:r>
              <w:rPr>
                <w:b/>
                <w:sz w:val="18"/>
              </w:rPr>
              <w:t>`TestDataset` reads an annotation-free `ImageFolder`, with `anno_path` written as `annotations/instances_val2017.json`</w:t>
            </w:r>
          </w:p>
        </w:tc>
      </w:tr>
      <w:tr>
        <w:tc>
          <w:tcPr>
            <w:tcW w:type="dxa" w:w="2160"/>
          </w:tcPr>
          <w:p>
            <w:r>
              <w:rPr>
                <w:b/>
                <w:sz w:val="18"/>
              </w:rPr>
              <w:t>DETR</w:t>
            </w:r>
            <w:r>
              <w:rPr>
                <w:sz w:val="18"/>
              </w:rPr>
              <w:t xml:space="preserve"> [32] </w:t>
            </w:r>
            <w:r>
              <w:rPr>
                <w:rFonts w:ascii="Consolas" w:hAnsi="Consolas"/>
                <w:sz w:val="18"/>
              </w:rPr>
              <w:t>29901c51d7fe</w:t>
            </w:r>
          </w:p>
        </w:tc>
        <w:tc>
          <w:tcPr>
            <w:tcW w:type="dxa" w:w="2160"/>
          </w:tcPr>
          <w:p>
            <w:r>
              <w:rPr>
                <w:rFonts w:ascii="Consolas" w:hAnsi="Consolas"/>
                <w:sz w:val="18"/>
              </w:rPr>
              <w:t>build_dataset(image_set='val')</w:t>
            </w:r>
          </w:p>
        </w:tc>
        <w:tc>
          <w:tcPr>
            <w:tcW w:type="dxa" w:w="2160"/>
          </w:tcPr>
          <w:p>
            <w:r>
              <w:rPr>
                <w:b/>
                <w:sz w:val="18"/>
              </w:rPr>
              <w:t>no</w:t>
            </w:r>
            <w:r>
              <w:rPr>
                <w:sz w:val="18"/>
              </w:rPr>
              <w:t xml:space="preserve"> (evaluates every epoch but does not track the best)</w:t>
            </w:r>
          </w:p>
        </w:tc>
        <w:tc>
          <w:tcPr>
            <w:tcW w:type="dxa" w:w="2160"/>
          </w:tcPr>
          <w:p>
            <w:r>
              <w:rPr>
                <w:sz w:val="18"/>
              </w:rPr>
              <w:t xml:space="preserve">the </w:t>
            </w:r>
            <w:r>
              <w:rPr>
                <w:rFonts w:ascii="Consolas" w:hAnsi="Consolas"/>
                <w:sz w:val="18"/>
              </w:rPr>
              <w:t>PATHS</w:t>
            </w:r>
            <w:r>
              <w:rPr>
                <w:sz w:val="18"/>
              </w:rPr>
              <w:t xml:space="preserve"> in </w:t>
            </w:r>
            <w:r>
              <w:rPr>
                <w:rFonts w:ascii="Consolas" w:hAnsi="Consolas"/>
                <w:sz w:val="18"/>
              </w:rPr>
              <w:t>datasets/coco.py</w:t>
            </w:r>
            <w:r>
              <w:rPr>
                <w:sz w:val="18"/>
              </w:rPr>
              <w:t xml:space="preserve"> have </w:t>
            </w:r>
            <w:r>
              <w:rPr>
                <w:b/>
                <w:sz w:val="18"/>
              </w:rPr>
              <w:t>only train and val, no test key</w:t>
            </w:r>
          </w:p>
        </w:tc>
      </w:tr>
    </w:tbl>
    <w:p/>
    <w:p>
      <w:pPr>
        <w:ind w:left="432"/>
      </w:pPr>
      <w:r>
        <w:rPr>
          <w:b/>
          <w:color w:val="444444"/>
          <w:sz w:val="20"/>
        </w:rPr>
        <w:t>Correction (2026-10-04, and a defect of our instrument).</w:t>
      </w:r>
      <w:r>
        <w:rPr>
          <w:color w:val="444444"/>
          <w:sz w:val="20"/>
        </w:rPr>
        <w:t xml:space="preserve"> The MMDetection row above was first written as "the base config has </w:t>
      </w:r>
      <w:r>
        <w:rPr>
          <w:b/>
          <w:color w:val="444444"/>
          <w:sz w:val="20"/>
        </w:rPr>
        <w:t>no</w:t>
      </w:r>
      <w:r>
        <w:rPr>
          <w:color w:val="444444"/>
          <w:sz w:val="20"/>
        </w:rPr>
        <w:t xml:space="preserve"> test split at all". That is </w:t>
      </w:r>
      <w:r>
        <w:rPr>
          <w:b/>
          <w:color w:val="444444"/>
          <w:sz w:val="20"/>
        </w:rPr>
        <w:t>false</w:t>
      </w:r>
      <w:r>
        <w:rPr>
          <w:color w:val="444444"/>
          <w:sz w:val="20"/>
        </w:rPr>
        <w:t xml:space="preserve">: at the pinned commit, </w:t>
      </w:r>
      <w:r>
        <w:rPr>
          <w:rFonts w:ascii="Consolas" w:hAnsi="Consolas"/>
          <w:color w:val="444444"/>
          <w:sz w:val="20"/>
        </w:rPr>
        <w:t>configs/_base_/datasets/coco_detection.py</w:t>
      </w:r>
      <w:r>
        <w:rPr>
          <w:color w:val="444444"/>
          <w:sz w:val="20"/>
        </w:rPr>
        <w:t xml:space="preserve"> lines </w:t>
      </w:r>
      <w:r>
        <w:rPr>
          <w:b/>
          <w:color w:val="444444"/>
          <w:sz w:val="20"/>
        </w:rPr>
        <w:t>65</w:t>
      </w:r>
      <w:r>
        <w:rPr>
          <w:color w:val="444444"/>
          <w:sz w:val="20"/>
        </w:rPr>
        <w:t xml:space="preserve"> and </w:t>
      </w:r>
      <w:r>
        <w:rPr>
          <w:b/>
          <w:color w:val="444444"/>
          <w:sz w:val="20"/>
        </w:rPr>
        <w:t>73</w:t>
      </w:r>
      <w:r>
        <w:rPr>
          <w:color w:val="444444"/>
          <w:sz w:val="20"/>
        </w:rPr>
        <w:t xml:space="preserve"> read </w:t>
      </w:r>
      <w:r>
        <w:rPr>
          <w:rFonts w:ascii="Consolas" w:hAnsi="Consolas"/>
          <w:color w:val="444444"/>
          <w:sz w:val="20"/>
        </w:rPr>
        <w:t>test_dataloader = val_dataloader</w:t>
      </w:r>
      <w:r>
        <w:rPr>
          <w:color w:val="444444"/>
          <w:sz w:val="20"/>
        </w:rPr>
        <w:t xml:space="preserve"> and </w:t>
      </w:r>
      <w:r>
        <w:rPr>
          <w:rFonts w:ascii="Consolas" w:hAnsi="Consolas"/>
          <w:color w:val="444444"/>
          <w:sz w:val="20"/>
        </w:rPr>
        <w:t>test_evaluator = val_evaluator</w:t>
      </w:r>
      <w:r>
        <w:rPr>
          <w:color w:val="444444"/>
          <w:sz w:val="20"/>
        </w:rPr>
        <w:t>. The extraction behind this table (</w:t>
      </w:r>
      <w:r>
        <w:rPr>
          <w:rFonts w:ascii="Consolas" w:hAnsi="Consolas"/>
          <w:color w:val="444444"/>
          <w:sz w:val="20"/>
        </w:rPr>
        <w:t>work/analyze_xframe_20260916.py</w:t>
      </w:r>
      <w:r>
        <w:rPr>
          <w:color w:val="444444"/>
          <w:sz w:val="20"/>
        </w:rPr>
        <w:t xml:space="preserve">) searched only for </w:t>
      </w:r>
      <w:r>
        <w:rPr>
          <w:rFonts w:ascii="Consolas" w:hAnsi="Consolas"/>
          <w:color w:val="444444"/>
          <w:sz w:val="20"/>
        </w:rPr>
        <w:t>val_*</w:t>
      </w:r>
      <w:r>
        <w:rPr>
          <w:color w:val="444444"/>
          <w:sz w:val="20"/>
        </w:rPr>
        <w:t xml:space="preserve"> keys, so the </w:t>
      </w:r>
      <w:r>
        <w:rPr>
          <w:rFonts w:ascii="Consolas" w:hAnsi="Consolas"/>
          <w:color w:val="444444"/>
          <w:sz w:val="20"/>
        </w:rPr>
        <w:t>test_*</w:t>
      </w:r>
      <w:r>
        <w:rPr>
          <w:color w:val="444444"/>
          <w:sz w:val="20"/>
        </w:rPr>
        <w:t xml:space="preserve"> keys were </w:t>
      </w:r>
      <w:r>
        <w:rPr>
          <w:b/>
          <w:color w:val="444444"/>
          <w:sz w:val="20"/>
        </w:rPr>
        <w:t>absent from the evidence file rather than absent from the config</w:t>
      </w:r>
      <w:r>
        <w:rPr>
          <w:color w:val="444444"/>
          <w:sz w:val="20"/>
        </w:rPr>
        <w:t xml:space="preserve">. The corrected reading is </w:t>
      </w:r>
      <w:r>
        <w:rPr>
          <w:b/>
          <w:color w:val="444444"/>
          <w:sz w:val="20"/>
        </w:rPr>
        <w:t>stronger for the article's claim</w:t>
      </w:r>
      <w:r>
        <w:rPr>
          <w:color w:val="444444"/>
          <w:sz w:val="20"/>
        </w:rPr>
        <w:t xml:space="preserve">: the key exists but is bound to the validation object — an </w:t>
      </w:r>
      <w:r>
        <w:rPr>
          <w:b/>
          <w:color w:val="444444"/>
          <w:sz w:val="20"/>
        </w:rPr>
        <w:t>alias, not an independent split</w:t>
      </w:r>
      <w:r>
        <w:rPr>
          <w:color w:val="444444"/>
          <w:sz w:val="20"/>
        </w:rPr>
        <w:t xml:space="preserve">. </w:t>
      </w:r>
      <w:r>
        <w:rPr>
          <w:b/>
          <w:color w:val="444444"/>
          <w:sz w:val="20"/>
        </w:rPr>
        <w:t>Both lines are now printed in this supplement's §S3 excerpt of the same file</w:t>
      </w:r>
      <w:r>
        <w:rPr>
          <w:color w:val="444444"/>
          <w:sz w:val="20"/>
        </w:rPr>
        <w:t xml:space="preserve"> (added 2026-10-10, blob sha </w:t>
      </w:r>
      <w:r>
        <w:rPr>
          <w:rFonts w:ascii="Consolas" w:hAnsi="Consolas"/>
          <w:color w:val="444444"/>
          <w:sz w:val="20"/>
        </w:rPr>
        <w:t>fdf8dfad9476</w:t>
      </w:r>
      <w:r>
        <w:rPr>
          <w:color w:val="444444"/>
          <w:sz w:val="20"/>
        </w:rPr>
        <w:t xml:space="preserve">), so the citation no longer rests on an unprinted source. On the same day the other rows were re-checked against the pinned sources and stand (YOLOX: </w:t>
      </w:r>
      <w:r>
        <w:rPr>
          <w:rFonts w:ascii="Consolas" w:hAnsi="Consolas"/>
          <w:color w:val="444444"/>
          <w:sz w:val="20"/>
        </w:rPr>
        <w:t>test_ann</w:t>
      </w:r>
      <w:r>
        <w:rPr>
          <w:color w:val="444444"/>
          <w:sz w:val="20"/>
        </w:rPr>
        <w:t xml:space="preserve"> used only when </w:t>
      </w:r>
      <w:r>
        <w:rPr>
          <w:rFonts w:ascii="Consolas" w:hAnsi="Consolas"/>
          <w:color w:val="444444"/>
          <w:sz w:val="20"/>
        </w:rPr>
        <w:t>testdev=True</w:t>
      </w:r>
      <w:r>
        <w:rPr>
          <w:color w:val="444444"/>
          <w:sz w:val="20"/>
        </w:rPr>
        <w:t xml:space="preserve">, </w:t>
      </w:r>
      <w:r>
        <w:rPr>
          <w:rFonts w:ascii="Consolas" w:hAnsi="Consolas"/>
          <w:color w:val="444444"/>
          <w:sz w:val="20"/>
        </w:rPr>
        <w:t>yolox/exp/yolox_base.py</w:t>
      </w:r>
      <w:r>
        <w:rPr>
          <w:color w:val="444444"/>
          <w:sz w:val="20"/>
        </w:rPr>
        <w:t xml:space="preserve"> 301/306/307; PaddleDetection: </w:t>
      </w:r>
      <w:r>
        <w:rPr>
          <w:rFonts w:ascii="Consolas" w:hAnsi="Consolas"/>
          <w:color w:val="444444"/>
          <w:sz w:val="20"/>
        </w:rPr>
        <w:t>if validate and is_snapshot:</w:t>
      </w:r>
      <w:r>
        <w:rPr>
          <w:color w:val="444444"/>
          <w:sz w:val="20"/>
        </w:rPr>
        <w:t xml:space="preserve"> in </w:t>
      </w:r>
      <w:r>
        <w:rPr>
          <w:rFonts w:ascii="Consolas" w:hAnsi="Consolas"/>
          <w:color w:val="444444"/>
          <w:sz w:val="20"/>
        </w:rPr>
        <w:t>ppdet/engine/trainer.py</w:t>
      </w:r>
      <w:r>
        <w:rPr>
          <w:color w:val="444444"/>
          <w:sz w:val="20"/>
        </w:rPr>
        <w:t xml:space="preserve"> 694 with </w:t>
      </w:r>
      <w:r>
        <w:rPr>
          <w:rFonts w:ascii="Consolas" w:hAnsi="Consolas"/>
          <w:color w:val="444444"/>
          <w:sz w:val="20"/>
        </w:rPr>
        <w:t>status['save_best_model'] = True</w:t>
      </w:r>
      <w:r>
        <w:rPr>
          <w:color w:val="444444"/>
          <w:sz w:val="20"/>
        </w:rPr>
        <w:t xml:space="preserve"> at 721).</w:t>
      </w:r>
    </w:p>
    <w:p>
      <w:pPr>
        <w:spacing w:after="200"/>
      </w:pPr>
      <w:r>
        <w:rPr>
          <w:b/>
          <w:sz w:val="19"/>
        </w:rPr>
        <w:t>Table S15.</w:t>
      </w:r>
      <w:r>
        <w:rPr>
          <w:sz w:val="19"/>
        </w:rPr>
        <w:t xml:space="preserve"> </w:t>
      </w:r>
      <w:r>
        <w:rPr>
          <w:i/>
          <w:sz w:val="19"/>
        </w:rPr>
        <w:t>7.2 The two clean-protocol cells clear significance by n = 6–8</w:t>
      </w:r>
      <w:r>
        <w:rPr>
          <w:sz w:val="19"/>
        </w:rPr>
        <w:t xml:space="preserve"> — columns: Cell, n, Δ, paired t p, permutation p (n = 10 floor 0.001953), seeds positive.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w:t>
            </w:r>
          </w:p>
        </w:tc>
        <w:tc>
          <w:tcPr>
            <w:tcW w:type="dxa" w:w="1440"/>
          </w:tcPr>
          <w:p>
            <w:r>
              <w:rPr>
                <w:b/>
                <w:sz w:val="18"/>
              </w:rPr>
              <w:t>n</w:t>
            </w:r>
          </w:p>
        </w:tc>
        <w:tc>
          <w:tcPr>
            <w:tcW w:type="dxa" w:w="1440"/>
          </w:tcPr>
          <w:p>
            <w:r>
              <w:rPr>
                <w:b/>
                <w:sz w:val="18"/>
              </w:rPr>
              <w:t>Δ</w:t>
            </w:r>
          </w:p>
        </w:tc>
        <w:tc>
          <w:tcPr>
            <w:tcW w:type="dxa" w:w="1440"/>
          </w:tcPr>
          <w:p>
            <w:r>
              <w:rPr>
                <w:b/>
                <w:sz w:val="18"/>
              </w:rPr>
              <w:t>paired t p</w:t>
            </w:r>
          </w:p>
        </w:tc>
        <w:tc>
          <w:tcPr>
            <w:tcW w:type="dxa" w:w="1440"/>
          </w:tcPr>
          <w:p>
            <w:r>
              <w:rPr>
                <w:b/>
                <w:sz w:val="18"/>
              </w:rPr>
              <w:t>permutation p (n = 10 floor 0.001953)</w:t>
            </w:r>
          </w:p>
        </w:tc>
        <w:tc>
          <w:tcPr>
            <w:tcW w:type="dxa" w:w="1440"/>
          </w:tcPr>
          <w:p>
            <w:r>
              <w:rPr>
                <w:b/>
                <w:sz w:val="18"/>
              </w:rPr>
              <w:t>seeds positive</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smoke→SFCHD</w:t>
            </w:r>
          </w:p>
        </w:tc>
        <w:tc>
          <w:tcPr>
            <w:tcW w:type="dxa" w:w="1440"/>
          </w:tcPr>
          <w:p>
            <w:r>
              <w:rPr>
                <w:b/>
                <w:sz w:val="18"/>
              </w:rPr>
              <w:t>10</w:t>
            </w:r>
          </w:p>
        </w:tc>
        <w:tc>
          <w:tcPr>
            <w:tcW w:type="dxa" w:w="1440"/>
          </w:tcPr>
          <w:p>
            <w:r>
              <w:rPr>
                <w:b/>
                <w:sz w:val="18"/>
              </w:rPr>
              <w:t>+1.434 pp</w:t>
            </w:r>
          </w:p>
        </w:tc>
        <w:tc>
          <w:tcPr>
            <w:tcW w:type="dxa" w:w="1440"/>
          </w:tcPr>
          <w:p>
            <w:r>
              <w:rPr>
                <w:sz w:val="18"/>
              </w:rPr>
              <w:t>8.6×10⁻⁷</w:t>
            </w:r>
          </w:p>
        </w:tc>
        <w:tc>
          <w:tcPr>
            <w:tcW w:type="dxa" w:w="1440"/>
          </w:tcPr>
          <w:p>
            <w:r>
              <w:rPr>
                <w:b/>
                <w:sz w:val="18"/>
              </w:rPr>
              <w:t>0.001953 (= the floor)</w:t>
            </w:r>
          </w:p>
        </w:tc>
        <w:tc>
          <w:tcPr>
            <w:tcW w:type="dxa" w:w="1440"/>
          </w:tcPr>
          <w:p>
            <w:r>
              <w:rPr>
                <w:b/>
                <w:sz w:val="18"/>
              </w:rPr>
              <w:t>10/10</w:t>
            </w:r>
          </w:p>
        </w:tc>
      </w:tr>
      <w:tr>
        <w:tc>
          <w:tcPr>
            <w:tcW w:type="dxa" w:w="1440"/>
          </w:tcPr>
          <w:p>
            <w:r>
              <w:rPr>
                <w:sz w:val="18"/>
              </w:rPr>
              <w:t>SHWD→SFCHD</w:t>
            </w:r>
          </w:p>
        </w:tc>
        <w:tc>
          <w:tcPr>
            <w:tcW w:type="dxa" w:w="1440"/>
          </w:tcPr>
          <w:p>
            <w:r>
              <w:rPr>
                <w:b/>
                <w:sz w:val="18"/>
              </w:rPr>
              <w:t>10</w:t>
            </w:r>
          </w:p>
        </w:tc>
        <w:tc>
          <w:tcPr>
            <w:tcW w:type="dxa" w:w="1440"/>
          </w:tcPr>
          <w:p>
            <w:r>
              <w:rPr>
                <w:b/>
                <w:sz w:val="18"/>
              </w:rPr>
              <w:t>+0.507 pp</w:t>
            </w:r>
          </w:p>
        </w:tc>
        <w:tc>
          <w:tcPr>
            <w:tcW w:type="dxa" w:w="1440"/>
          </w:tcPr>
          <w:p>
            <w:r>
              <w:rPr>
                <w:sz w:val="18"/>
              </w:rPr>
              <w:t>0.0094</w:t>
            </w:r>
          </w:p>
        </w:tc>
        <w:tc>
          <w:tcPr>
            <w:tcW w:type="dxa" w:w="1440"/>
          </w:tcPr>
          <w:p>
            <w:r>
              <w:rPr>
                <w:b/>
                <w:sz w:val="18"/>
              </w:rPr>
              <w:t>0.009766</w:t>
            </w:r>
          </w:p>
        </w:tc>
        <w:tc>
          <w:tcPr>
            <w:tcW w:type="dxa" w:w="1440"/>
          </w:tcPr>
          <w:p>
            <w:r>
              <w:rPr>
                <w:sz w:val="18"/>
              </w:rPr>
              <w:t>9/10 (one at −0.19)</w:t>
            </w:r>
          </w:p>
        </w:tc>
      </w:tr>
    </w:tbl>
    <w:p/>
    <w:p>
      <w:pPr>
        <w:spacing w:after="200"/>
      </w:pPr>
      <w:r>
        <w:rPr>
          <w:b/>
          <w:sz w:val="19"/>
        </w:rPr>
        <w:t>Table S16.</w:t>
      </w:r>
      <w:r>
        <w:rPr>
          <w:sz w:val="19"/>
        </w:rPr>
        <w:t xml:space="preserve"> </w:t>
      </w:r>
      <w:r>
        <w:rPr>
          <w:i/>
          <w:sz w:val="19"/>
        </w:rPr>
        <w:t>7.3 A cross-archive endpoint conflict on the same run (investigated — and itself a disclosure)</w:t>
      </w:r>
      <w:r>
        <w:rPr>
          <w:sz w:val="19"/>
        </w:rPr>
        <w:t xml:space="preserve"> — columns: Reading, Δ, 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Reading</w:t>
            </w:r>
          </w:p>
        </w:tc>
        <w:tc>
          <w:tcPr>
            <w:tcW w:type="dxa" w:w="2880"/>
          </w:tcPr>
          <w:p>
            <w:r>
              <w:rPr>
                <w:b/>
                <w:sz w:val="18"/>
              </w:rPr>
              <w:t>Δ</w:t>
            </w:r>
          </w:p>
        </w:tc>
        <w:tc>
          <w:tcPr>
            <w:tcW w:type="dxa" w:w="2880"/>
          </w:tcPr>
          <w:p>
            <w:r>
              <w:rPr>
                <w:b/>
                <w:sz w:val="18"/>
              </w:rPr>
              <w:t>p</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Final-epoch reading (A, 67.12)</w:t>
            </w:r>
          </w:p>
        </w:tc>
        <w:tc>
          <w:tcPr>
            <w:tcW w:type="dxa" w:w="2880"/>
          </w:tcPr>
          <w:p>
            <w:r>
              <w:rPr>
                <w:b/>
                <w:sz w:val="18"/>
              </w:rPr>
              <w:t>−1.490</w:t>
            </w:r>
          </w:p>
        </w:tc>
        <w:tc>
          <w:tcPr>
            <w:tcW w:type="dxa" w:w="2880"/>
          </w:tcPr>
          <w:p>
            <w:r>
              <w:rPr>
                <w:sz w:val="18"/>
              </w:rPr>
              <w:t>0.0141</w:t>
            </w:r>
          </w:p>
        </w:tc>
      </w:tr>
      <w:tr>
        <w:tc>
          <w:tcPr>
            <w:tcW w:type="dxa" w:w="2880"/>
          </w:tcPr>
          <w:p>
            <w:r>
              <w:rPr>
                <w:sz w:val="18"/>
              </w:rPr>
              <w:t xml:space="preserve">Best-epoch reading (B, 70.06), </w:t>
            </w:r>
            <w:r>
              <w:rPr>
                <w:b/>
                <w:sz w:val="18"/>
              </w:rPr>
              <w:t>as released</w:t>
            </w:r>
          </w:p>
        </w:tc>
        <w:tc>
          <w:tcPr>
            <w:tcW w:type="dxa" w:w="2880"/>
          </w:tcPr>
          <w:p>
            <w:r>
              <w:rPr>
                <w:b/>
                <w:sz w:val="18"/>
              </w:rPr>
              <w:t>−0.902</w:t>
            </w:r>
          </w:p>
        </w:tc>
        <w:tc>
          <w:tcPr>
            <w:tcW w:type="dxa" w:w="2880"/>
          </w:tcPr>
          <w:p>
            <w:r>
              <w:rPr>
                <w:sz w:val="18"/>
              </w:rPr>
              <w:t>0.2931</w:t>
            </w:r>
          </w:p>
        </w:tc>
      </w:tr>
      <w:tr>
        <w:tc>
          <w:tcPr>
            <w:tcW w:type="dxa" w:w="2880"/>
          </w:tcPr>
          <w:p>
            <w:r>
              <w:rPr>
                <w:sz w:val="18"/>
              </w:rPr>
              <w:t xml:space="preserve">Best-epoch reading (B, 70.06), </w:t>
            </w:r>
            <w:r>
              <w:rPr>
                <w:b/>
                <w:sz w:val="18"/>
              </w:rPr>
              <w:t>corrected 2026-10-02</w:t>
            </w:r>
            <w:r>
              <w:rPr>
                <w:sz w:val="18"/>
              </w:rPr>
              <w:t xml:space="preserve"> (authoritative)</w:t>
            </w:r>
          </w:p>
        </w:tc>
        <w:tc>
          <w:tcPr>
            <w:tcW w:type="dxa" w:w="2880"/>
          </w:tcPr>
          <w:p>
            <w:r>
              <w:rPr>
                <w:b/>
                <w:sz w:val="18"/>
              </w:rPr>
              <w:t>−1.490</w:t>
            </w:r>
          </w:p>
        </w:tc>
        <w:tc>
          <w:tcPr>
            <w:tcW w:type="dxa" w:w="2880"/>
          </w:tcPr>
          <w:p>
            <w:r>
              <w:rPr>
                <w:sz w:val="18"/>
              </w:rPr>
              <w:t>0.0141</w:t>
            </w:r>
          </w:p>
        </w:tc>
      </w:tr>
    </w:tbl>
    <w:p/>
    <w:p>
      <w:pPr>
        <w:spacing w:after="200"/>
      </w:pPr>
      <w:r>
        <w:rPr>
          <w:b/>
          <w:sz w:val="19"/>
        </w:rPr>
        <w:t>Table S17.</w:t>
      </w:r>
      <w:r>
        <w:rPr>
          <w:sz w:val="19"/>
        </w:rPr>
        <w:t xml:space="preserve"> </w:t>
      </w:r>
      <w:r>
        <w:rPr>
          <w:i/>
          <w:sz w:val="19"/>
        </w:rPr>
        <w:t>8.1 The protocol is the companion's; the measurement under it is this paper's</w:t>
      </w:r>
      <w:r>
        <w:rPr>
          <w:sz w:val="19"/>
        </w:rPr>
        <w:t xml:space="preserve"> — columns: Cell, clean protocol (n = 10), published (old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Cell</w:t>
            </w:r>
          </w:p>
        </w:tc>
        <w:tc>
          <w:tcPr>
            <w:tcW w:type="dxa" w:w="2880"/>
          </w:tcPr>
          <w:p>
            <w:r>
              <w:rPr>
                <w:b/>
                <w:sz w:val="18"/>
              </w:rPr>
              <w:t>clean protocol (n = 10)</w:t>
            </w:r>
          </w:p>
        </w:tc>
        <w:tc>
          <w:tcPr>
            <w:tcW w:type="dxa" w:w="2880"/>
          </w:tcPr>
          <w:p>
            <w:r>
              <w:rPr>
                <w:b/>
                <w:sz w:val="18"/>
              </w:rPr>
              <w:t>published (old protocol)</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smoke→SFCHD</w:t>
            </w:r>
          </w:p>
        </w:tc>
        <w:tc>
          <w:tcPr>
            <w:tcW w:type="dxa" w:w="2880"/>
          </w:tcPr>
          <w:p>
            <w:r>
              <w:rPr>
                <w:b/>
                <w:sz w:val="18"/>
              </w:rPr>
              <w:t>+1.434 pp</w:t>
            </w:r>
          </w:p>
        </w:tc>
        <w:tc>
          <w:tcPr>
            <w:tcW w:type="dxa" w:w="2880"/>
          </w:tcPr>
          <w:p>
            <w:r>
              <w:rPr>
                <w:sz w:val="18"/>
              </w:rPr>
              <w:t>+1.78 (3 seeds) / +1.76 (10 seeds)</w:t>
            </w:r>
          </w:p>
        </w:tc>
      </w:tr>
      <w:tr>
        <w:tc>
          <w:tcPr>
            <w:tcW w:type="dxa" w:w="2880"/>
          </w:tcPr>
          <w:p>
            <w:r>
              <w:rPr>
                <w:sz w:val="18"/>
              </w:rPr>
              <w:t>SHWD→SFCHD</w:t>
            </w:r>
          </w:p>
        </w:tc>
        <w:tc>
          <w:tcPr>
            <w:tcW w:type="dxa" w:w="2880"/>
          </w:tcPr>
          <w:p>
            <w:r>
              <w:rPr>
                <w:b/>
                <w:sz w:val="18"/>
              </w:rPr>
              <w:t>+0.507 pp</w:t>
            </w:r>
          </w:p>
        </w:tc>
        <w:tc>
          <w:tcPr>
            <w:tcW w:type="dxa" w:w="2880"/>
          </w:tcPr>
          <w:p>
            <w:r>
              <w:rPr>
                <w:sz w:val="18"/>
              </w:rPr>
              <w:t>+0.51 (3 seeds) / +0.54 (10 seeds)</w:t>
            </w:r>
          </w:p>
        </w:tc>
      </w:tr>
    </w:tbl>
    <w:p/>
    <w:p>
      <w:pPr>
        <w:spacing w:after="200"/>
      </w:pPr>
      <w:r>
        <w:rPr>
          <w:b/>
          <w:sz w:val="19"/>
        </w:rPr>
        <w:t>Table S18.</w:t>
      </w:r>
      <w:r>
        <w:rPr>
          <w:sz w:val="19"/>
        </w:rPr>
        <w:t xml:space="preserve"> </w:t>
      </w:r>
      <w:r>
        <w:rPr>
          <w:i/>
          <w:sz w:val="19"/>
        </w:rPr>
        <w:t>8.3 ⭐ A direct measurement of selection inflation</w:t>
      </w:r>
      <w:r>
        <w:rPr>
          <w:sz w:val="19"/>
        </w:rPr>
        <w:t xml:space="preserve"> — columns: Cell, n = 6, n = 9, change.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Cell</w:t>
            </w:r>
          </w:p>
        </w:tc>
        <w:tc>
          <w:tcPr>
            <w:tcW w:type="dxa" w:w="2160"/>
          </w:tcPr>
          <w:p>
            <w:r>
              <w:rPr>
                <w:b/>
                <w:sz w:val="18"/>
              </w:rPr>
              <w:t>n = 6</w:t>
            </w:r>
          </w:p>
        </w:tc>
        <w:tc>
          <w:tcPr>
            <w:tcW w:type="dxa" w:w="2160"/>
          </w:tcPr>
          <w:p>
            <w:r>
              <w:rPr>
                <w:b/>
                <w:sz w:val="18"/>
              </w:rPr>
              <w:t>n = 9</w:t>
            </w:r>
          </w:p>
        </w:tc>
        <w:tc>
          <w:tcPr>
            <w:tcW w:type="dxa" w:w="2160"/>
          </w:tcPr>
          <w:p>
            <w:r>
              <w:rPr>
                <w:b/>
                <w:sz w:val="18"/>
              </w:rPr>
              <w:t>change</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smoke→SFCHD</w:t>
            </w:r>
          </w:p>
        </w:tc>
        <w:tc>
          <w:tcPr>
            <w:tcW w:type="dxa" w:w="2160"/>
          </w:tcPr>
          <w:p>
            <w:r>
              <w:rPr>
                <w:sz w:val="18"/>
              </w:rPr>
              <w:t>+1.562</w:t>
            </w:r>
          </w:p>
        </w:tc>
        <w:tc>
          <w:tcPr>
            <w:tcW w:type="dxa" w:w="2160"/>
          </w:tcPr>
          <w:p>
            <w:r>
              <w:rPr>
                <w:sz w:val="18"/>
              </w:rPr>
              <w:t>+1.420</w:t>
            </w:r>
          </w:p>
        </w:tc>
        <w:tc>
          <w:tcPr>
            <w:tcW w:type="dxa" w:w="2160"/>
          </w:tcPr>
          <w:p>
            <w:r>
              <w:rPr>
                <w:b/>
                <w:sz w:val="18"/>
              </w:rPr>
              <w:t>−0.14 pp</w:t>
            </w:r>
          </w:p>
        </w:tc>
      </w:tr>
      <w:tr>
        <w:tc>
          <w:tcPr>
            <w:tcW w:type="dxa" w:w="2160"/>
          </w:tcPr>
          <w:p>
            <w:r>
              <w:rPr>
                <w:sz w:val="18"/>
              </w:rPr>
              <w:t>SHWD→SFCHD</w:t>
            </w:r>
          </w:p>
        </w:tc>
        <w:tc>
          <w:tcPr>
            <w:tcW w:type="dxa" w:w="2160"/>
          </w:tcPr>
          <w:p>
            <w:r>
              <w:rPr>
                <w:sz w:val="18"/>
              </w:rPr>
              <w:t>+0.693</w:t>
            </w:r>
          </w:p>
        </w:tc>
        <w:tc>
          <w:tcPr>
            <w:tcW w:type="dxa" w:w="2160"/>
          </w:tcPr>
          <w:p>
            <w:r>
              <w:rPr>
                <w:sz w:val="18"/>
              </w:rPr>
              <w:t>+0.492</w:t>
            </w:r>
          </w:p>
        </w:tc>
        <w:tc>
          <w:tcPr>
            <w:tcW w:type="dxa" w:w="2160"/>
          </w:tcPr>
          <w:p>
            <w:r>
              <w:rPr>
                <w:b/>
                <w:sz w:val="18"/>
              </w:rPr>
              <w:t>−0.20 pp</w:t>
            </w:r>
          </w:p>
        </w:tc>
      </w:tr>
    </w:tbl>
    <w:p/>
    <w:p>
      <w:pPr>
        <w:spacing w:after="200"/>
      </w:pPr>
      <w:r>
        <w:rPr>
          <w:b/>
          <w:sz w:val="19"/>
        </w:rPr>
        <w:t>Table S19.</w:t>
      </w:r>
      <w:r>
        <w:rPr>
          <w:sz w:val="19"/>
        </w:rPr>
        <w:t xml:space="preserve"> </w:t>
      </w:r>
      <w:r>
        <w:rPr>
          <w:i/>
          <w:sz w:val="19"/>
        </w:rPr>
        <w:t>8.4 The three variance components: the excluded one is the smaller in this sample</w:t>
      </w:r>
      <w:r>
        <w:rPr>
          <w:sz w:val="19"/>
        </w:rPr>
        <w:t xml:space="preserve"> — columns: Source, What was varied, Magnitude.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What was varied</w:t>
            </w:r>
          </w:p>
        </w:tc>
        <w:tc>
          <w:tcPr>
            <w:tcW w:type="dxa" w:w="2880"/>
          </w:tcPr>
          <w:p>
            <w:r>
              <w:rPr>
                <w:b/>
                <w:sz w:val="18"/>
              </w:rPr>
              <w:t>Magnitude</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augmentation RNG</w:t>
            </w:r>
          </w:p>
        </w:tc>
        <w:tc>
          <w:tcPr>
            <w:tcW w:type="dxa" w:w="2880"/>
          </w:tcPr>
          <w:p>
            <w:r>
              <w:rPr>
                <w:sz w:val="18"/>
              </w:rPr>
              <w:t>3 augmentation seeds</w:t>
            </w:r>
          </w:p>
        </w:tc>
        <w:tc>
          <w:tcPr>
            <w:tcW w:type="dxa" w:w="2880"/>
          </w:tcPr>
          <w:p>
            <w:r>
              <w:rPr>
                <w:sz w:val="18"/>
              </w:rPr>
              <w:t>0.246 pp (strategy) / 0.190 pp (baseline)</w:t>
            </w:r>
          </w:p>
        </w:tc>
      </w:tr>
      <w:tr>
        <w:tc>
          <w:tcPr>
            <w:tcW w:type="dxa" w:w="2880"/>
          </w:tcPr>
          <w:p>
            <w:r>
              <w:rPr>
                <w:b/>
                <w:sz w:val="18"/>
              </w:rPr>
              <w:t>initialization (source-side retraining from scratch)</w:t>
            </w:r>
          </w:p>
        </w:tc>
        <w:tc>
          <w:tcPr>
            <w:tcW w:type="dxa" w:w="2880"/>
          </w:tcPr>
          <w:p>
            <w:r>
              <w:rPr>
                <w:sz w:val="18"/>
              </w:rPr>
              <w:t xml:space="preserve">3 → </w:t>
            </w:r>
            <w:r>
              <w:rPr>
                <w:b/>
                <w:sz w:val="18"/>
              </w:rPr>
              <w:t>5</w:t>
            </w:r>
            <w:r>
              <w:rPr>
                <w:sz w:val="18"/>
              </w:rPr>
              <w:t xml:space="preserve"> independent initializations</w:t>
            </w:r>
          </w:p>
        </w:tc>
        <w:tc>
          <w:tcPr>
            <w:tcW w:type="dxa" w:w="2880"/>
          </w:tcPr>
          <w:p>
            <w:r>
              <w:rPr>
                <w:b/>
                <w:sz w:val="18"/>
              </w:rPr>
              <w:t>0.146 → 0.439 pp (gain) / 0.209 → 0.253 pp (absolute endpoint)</w:t>
            </w:r>
          </w:p>
        </w:tc>
      </w:tr>
      <w:tr>
        <w:tc>
          <w:tcPr>
            <w:tcW w:type="dxa" w:w="2880"/>
          </w:tcPr>
          <w:p>
            <w:r>
              <w:rPr>
                <w:sz w:val="18"/>
              </w:rPr>
              <w:t>second-stage data order</w:t>
            </w:r>
          </w:p>
        </w:tc>
        <w:tc>
          <w:tcPr>
            <w:tcW w:type="dxa" w:w="2880"/>
          </w:tcPr>
          <w:p>
            <w:r>
              <w:rPr>
                <w:sz w:val="18"/>
              </w:rPr>
              <w:t>9–10 seeds</w:t>
            </w:r>
          </w:p>
        </w:tc>
        <w:tc>
          <w:tcPr>
            <w:tcW w:type="dxa" w:w="2880"/>
          </w:tcPr>
          <w:p>
            <w:r>
              <w:rPr>
                <w:sz w:val="18"/>
              </w:rPr>
              <w:t xml:space="preserve">0.403 pp (smoke) / </w:t>
            </w:r>
            <w:r>
              <w:rPr>
                <w:b/>
                <w:sz w:val="18"/>
              </w:rPr>
              <w:t>0.515 pp (SHWD)</w:t>
            </w:r>
          </w:p>
        </w:tc>
      </w:tr>
    </w:tbl>
    <w:p/>
    <w:p>
      <w:pPr>
        <w:ind w:left="432"/>
      </w:pPr>
      <w:r>
        <w:rPr>
          <w:b/>
          <w:color w:val="444444"/>
          <w:sz w:val="20"/>
        </w:rPr>
        <w:t>The three rows are not in one unit, and we do not compare them as if they were.</w:t>
      </w:r>
      <w:r>
        <w:rPr>
          <w:color w:val="444444"/>
          <w:sz w:val="20"/>
        </w:rPr>
        <w:t xml:space="preserve"> The augmentation and</w:t>
      </w:r>
    </w:p>
    <w:p>
      <w:pPr>
        <w:ind w:left="432"/>
      </w:pPr>
      <w:r>
        <w:rPr>
          <w:color w:val="444444"/>
          <w:sz w:val="20"/>
        </w:rPr>
        <w:t xml:space="preserve">data-order rows give </w:t>
      </w:r>
      <w:r>
        <w:rPr>
          <w:b/>
          <w:color w:val="444444"/>
          <w:sz w:val="20"/>
        </w:rPr>
        <w:t>standard deviations of the run-to-run change (pp)</w:t>
      </w:r>
      <w:r>
        <w:rPr>
          <w:color w:val="444444"/>
          <w:sz w:val="20"/>
        </w:rPr>
        <w:t>; the initialization row is</w:t>
      </w:r>
    </w:p>
    <w:p>
      <w:pPr>
        <w:ind w:left="432"/>
      </w:pPr>
      <w:r>
        <w:rPr>
          <w:color w:val="444444"/>
          <w:sz w:val="20"/>
        </w:rPr>
        <w:t xml:space="preserve">reported in </w:t>
      </w:r>
      <w:r>
        <w:rPr>
          <w:b/>
          <w:color w:val="444444"/>
          <w:sz w:val="20"/>
        </w:rPr>
        <w:t>both</w:t>
      </w:r>
      <w:r>
        <w:rPr>
          <w:color w:val="444444"/>
          <w:sz w:val="20"/>
        </w:rPr>
        <w:t xml:space="preserve"> of the units its source record carries — </w:t>
      </w:r>
      <w:r>
        <w:rPr>
          <w:b/>
          <w:color w:val="444444"/>
          <w:sz w:val="20"/>
        </w:rPr>
        <w:t>0.146 pp as a gain</w:t>
      </w:r>
      <w:r>
        <w:rPr>
          <w:color w:val="444444"/>
          <w:sz w:val="20"/>
        </w:rPr>
        <w:t xml:space="preserve"> and **0.209 pp as an</w:t>
      </w:r>
    </w:p>
    <w:p>
      <w:pPr>
        <w:ind w:left="432"/>
      </w:pPr>
      <w:r>
        <w:rPr>
          <w:color w:val="444444"/>
          <w:sz w:val="20"/>
        </w:rPr>
        <w:t>absolute endpoint</w:t>
      </w:r>
      <w:r>
        <w:rPr>
          <w:b/>
          <w:color w:val="444444"/>
          <w:sz w:val="20"/>
        </w:rPr>
        <w:t xml:space="preserve"> — because those two are not interchangeable. The claim §8.4 makes is a </w:t>
      </w:r>
      <w:r>
        <w:rPr>
          <w:color w:val="444444"/>
          <w:sz w:val="20"/>
        </w:rPr>
        <w:t>ranking**,</w:t>
      </w:r>
    </w:p>
    <w:p>
      <w:pPr>
        <w:ind w:left="432"/>
      </w:pPr>
      <w:r>
        <w:rPr>
          <w:color w:val="444444"/>
          <w:sz w:val="20"/>
        </w:rPr>
        <w:t xml:space="preserve">and that ranking holds under either reading; the three magnitudes are </w:t>
      </w:r>
      <w:r>
        <w:rPr>
          <w:b/>
          <w:color w:val="444444"/>
          <w:sz w:val="20"/>
        </w:rPr>
        <w:t>not</w:t>
      </w:r>
      <w:r>
        <w:rPr>
          <w:color w:val="444444"/>
          <w:sz w:val="20"/>
        </w:rPr>
        <w:t xml:space="preserve"> comparable across rows in a</w:t>
      </w:r>
    </w:p>
    <w:p>
      <w:pPr>
        <w:ind w:left="432"/>
      </w:pPr>
      <w:r>
        <w:rPr>
          <w:color w:val="444444"/>
          <w:sz w:val="20"/>
        </w:rPr>
        <w:t xml:space="preserve">single unit, and </w:t>
      </w:r>
      <w:r>
        <w:rPr>
          <w:b/>
          <w:color w:val="444444"/>
          <w:sz w:val="20"/>
        </w:rPr>
        <w:t>no cross-row arithmetic is performed on them</w:t>
      </w:r>
      <w:r>
        <w:rPr>
          <w:color w:val="444444"/>
          <w:sz w:val="20"/>
        </w:rPr>
        <w:t>.</w:t>
      </w:r>
    </w:p>
    <w:p>
      <w:pPr>
        <w:ind w:left="432"/>
      </w:pPr>
      <w:r>
        <w:rPr>
          <w:color w:val="444444"/>
          <w:sz w:val="20"/>
        </w:rPr>
        <w:t>**The initialization row was extended on 2026-09-30 (five initializations), and the extension weakens</w:t>
      </w:r>
    </w:p>
    <w:p>
      <w:pPr>
        <w:ind w:left="432"/>
      </w:pPr>
      <w:r>
        <w:rPr>
          <w:color w:val="444444"/>
          <w:sz w:val="20"/>
        </w:rPr>
        <w:t>the reading rather than confirming it.** Two further source-side retrainings (data-order seeds 45 and</w:t>
      </w:r>
    </w:p>
    <w:p>
      <w:pPr>
        <w:ind w:left="432"/>
      </w:pPr>
      <w:r>
        <w:rPr>
          <w:color w:val="444444"/>
          <w:sz w:val="20"/>
        </w:rPr>
        <w:t xml:space="preserve">46, augmentation seeds 404 and 505) give gains of </w:t>
      </w:r>
      <w:r>
        <w:rPr>
          <w:b/>
          <w:color w:val="444444"/>
          <w:sz w:val="20"/>
        </w:rPr>
        <w:t>+0.430</w:t>
      </w:r>
      <w:r>
        <w:rPr>
          <w:color w:val="444444"/>
          <w:sz w:val="20"/>
        </w:rPr>
        <w:t xml:space="preserve"> and </w:t>
      </w:r>
      <w:r>
        <w:rPr>
          <w:b/>
          <w:color w:val="444444"/>
          <w:sz w:val="20"/>
        </w:rPr>
        <w:t>+1.390 pp</w:t>
      </w:r>
      <w:r>
        <w:rPr>
          <w:color w:val="444444"/>
          <w:sz w:val="20"/>
        </w:rPr>
        <w:t>; with them the gain SD</w:t>
      </w:r>
    </w:p>
    <w:p>
      <w:pPr>
        <w:ind w:left="432"/>
      </w:pPr>
      <w:r>
        <w:rPr>
          <w:color w:val="444444"/>
          <w:sz w:val="20"/>
        </w:rPr>
        <w:t xml:space="preserve">moves </w:t>
      </w:r>
      <w:r>
        <w:rPr>
          <w:b/>
          <w:color w:val="444444"/>
          <w:sz w:val="20"/>
        </w:rPr>
        <w:t>0.146 → 0.439 pp</w:t>
      </w:r>
      <w:r>
        <w:rPr>
          <w:color w:val="444444"/>
          <w:sz w:val="20"/>
        </w:rPr>
        <w:t xml:space="preserve"> (mean </w:t>
      </w:r>
      <w:r>
        <w:rPr>
          <w:b/>
          <w:color w:val="444444"/>
          <w:sz w:val="20"/>
        </w:rPr>
        <w:t>+0.626</w:t>
      </w:r>
      <w:r>
        <w:rPr>
          <w:color w:val="444444"/>
          <w:sz w:val="20"/>
        </w:rPr>
        <w:t xml:space="preserve">, range </w:t>
      </w:r>
      <w:r>
        <w:rPr>
          <w:b/>
          <w:color w:val="444444"/>
          <w:sz w:val="20"/>
        </w:rPr>
        <w:t>1.110</w:t>
      </w:r>
      <w:r>
        <w:rPr>
          <w:color w:val="444444"/>
          <w:sz w:val="20"/>
        </w:rPr>
        <w:t>) and the absolute-endpoint SD</w:t>
      </w:r>
    </w:p>
    <w:p>
      <w:pPr>
        <w:ind w:left="432"/>
      </w:pPr>
      <w:r>
        <w:rPr>
          <w:b/>
          <w:color w:val="444444"/>
          <w:sz w:val="20"/>
        </w:rPr>
        <w:t>0.209 → 0.253 pp</w:t>
      </w:r>
      <w:r>
        <w:rPr>
          <w:color w:val="444444"/>
          <w:sz w:val="20"/>
        </w:rPr>
        <w:t xml:space="preserve"> (43.070–43.630). The bootstrap 95 % interval for the five-initialization gain SD is</w:t>
      </w:r>
    </w:p>
    <w:p>
      <w:pPr>
        <w:ind w:left="432"/>
      </w:pPr>
      <w:r>
        <w:rPr>
          <w:b/>
          <w:color w:val="444444"/>
          <w:sz w:val="20"/>
        </w:rPr>
        <w:t>[0.058, 0.580]</w:t>
      </w:r>
      <w:r>
        <w:rPr>
          <w:color w:val="444444"/>
          <w:sz w:val="20"/>
        </w:rPr>
        <w:t xml:space="preserve">, which </w:t>
      </w:r>
      <w:r>
        <w:rPr>
          <w:b/>
          <w:color w:val="444444"/>
          <w:sz w:val="20"/>
        </w:rPr>
        <w:t>overlaps</w:t>
      </w:r>
      <w:r>
        <w:rPr>
          <w:color w:val="444444"/>
          <w:sz w:val="20"/>
        </w:rPr>
        <w:t xml:space="preserve"> the data-order row's </w:t>
      </w:r>
      <w:r>
        <w:rPr>
          <w:b/>
          <w:color w:val="444444"/>
          <w:sz w:val="20"/>
        </w:rPr>
        <w:t>0.488 pp</w:t>
      </w:r>
      <w:r>
        <w:rPr>
          <w:color w:val="444444"/>
          <w:sz w:val="20"/>
        </w:rPr>
        <w:t xml:space="preserve"> (n = 10; 0.515 pp at n = 9) — so</w:t>
      </w:r>
    </w:p>
    <w:p>
      <w:pPr>
        <w:ind w:left="432"/>
      </w:pPr>
      <w:r>
        <w:rPr>
          <w:color w:val="444444"/>
          <w:sz w:val="20"/>
        </w:rPr>
        <w:t xml:space="preserve">"the excluded component is the smaller" holds </w:t>
      </w:r>
      <w:r>
        <w:rPr>
          <w:b/>
          <w:color w:val="444444"/>
          <w:sz w:val="20"/>
        </w:rPr>
        <w:t>in the three-initialization sample only</w:t>
      </w:r>
      <w:r>
        <w:rPr>
          <w:color w:val="444444"/>
          <w:sz w:val="20"/>
        </w:rPr>
        <w:t>, and this</w:t>
      </w:r>
    </w:p>
    <w:p>
      <w:pPr>
        <w:ind w:left="432"/>
      </w:pPr>
      <w:r>
        <w:rPr>
          <w:color w:val="444444"/>
          <w:sz w:val="20"/>
        </w:rPr>
        <w:t>supplement reports the ranking as sample-scoped rather than established. The same run reproduces the</w:t>
      </w:r>
    </w:p>
    <w:p>
      <w:pPr>
        <w:ind w:left="432"/>
      </w:pPr>
      <w:r>
        <w:rPr>
          <w:color w:val="444444"/>
          <w:sz w:val="20"/>
        </w:rPr>
        <w:t>archived three initializations value by value (43.630/+0.570, 43.590/+0.280, 43.250/+0.460, max</w:t>
      </w:r>
    </w:p>
    <w:p>
      <w:pPr>
        <w:ind w:left="432"/>
      </w:pPr>
      <w:r>
        <w:rPr>
          <w:color w:val="444444"/>
          <w:sz w:val="20"/>
        </w:rPr>
        <w:t xml:space="preserve">|Δ| = </w:t>
      </w:r>
      <w:r>
        <w:rPr>
          <w:b/>
          <w:color w:val="444444"/>
          <w:sz w:val="20"/>
        </w:rPr>
        <w:t>0.005 pp</w:t>
      </w:r>
      <w:r>
        <w:rPr>
          <w:color w:val="444444"/>
          <w:sz w:val="20"/>
        </w:rPr>
        <w:t xml:space="preserve">). Script: </w:t>
      </w:r>
      <w:r>
        <w:rPr>
          <w:rFonts w:ascii="Consolas" w:hAnsi="Consolas"/>
          <w:color w:val="444444"/>
          <w:sz w:val="20"/>
        </w:rPr>
        <w:t>work/G3_sigma_n5_20260930.py</w:t>
      </w:r>
      <w:r>
        <w:rPr>
          <w:color w:val="444444"/>
          <w:sz w:val="20"/>
        </w:rPr>
        <w:t>.</w:t>
      </w:r>
    </w:p>
    <w:p>
      <w:pPr>
        <w:spacing w:after="200"/>
      </w:pPr>
      <w:r>
        <w:rPr>
          <w:b/>
          <w:sz w:val="19"/>
        </w:rPr>
        <w:t>Table S20.</w:t>
      </w:r>
      <w:r>
        <w:rPr>
          <w:sz w:val="19"/>
        </w:rPr>
        <w:t xml:space="preserve"> </w:t>
      </w:r>
      <w:r>
        <w:rPr>
          <w:i/>
          <w:sz w:val="19"/>
        </w:rPr>
        <w:t xml:space="preserve">8.6 ⭐ The premium's realization rate: </w:t>
      </w:r>
      <w:r>
        <w:rPr>
          <w:i/>
          <w:sz w:val="19"/>
        </w:rPr>
        <w:t>not significant at claim level</w:t>
      </w:r>
      <w:r>
        <w:rPr>
          <w:i/>
          <w:sz w:val="19"/>
        </w:rPr>
        <w:t>; arm-cell median 17.6 % (five arm-cells, n = 10; run-weighted 23.3 %)</w:t>
      </w:r>
      <w:r>
        <w:rPr>
          <w:sz w:val="19"/>
        </w:rPr>
        <w:t xml:space="preserve"> — columns: Cell, Arm, n, </w:t>
      </w:r>
      <w:r>
        <w:rPr>
          <w:rFonts w:ascii="Consolas" w:hAnsi="Consolas"/>
          <w:sz w:val="19"/>
        </w:rPr>
        <w:t>prem_val</w:t>
      </w:r>
      <w:r>
        <w:rPr>
          <w:sz w:val="19"/>
        </w:rPr>
        <w:t xml:space="preserve">, </w:t>
      </w:r>
      <w:r>
        <w:rPr>
          <w:rFonts w:ascii="Consolas" w:hAnsi="Consolas"/>
          <w:sz w:val="19"/>
        </w:rPr>
        <w:t>prem_test</w:t>
      </w:r>
      <w:r>
        <w:rPr>
          <w:sz w:val="19"/>
        </w:rPr>
        <w:t>, realization rate.</w:t>
      </w:r>
    </w:p>
    <w:p>
      <w:pPr>
        <w:ind w:left="432"/>
      </w:pPr>
      <w:r>
        <w:rPr>
          <w:b/>
          <w:color w:val="444444"/>
          <w:sz w:val="20"/>
        </w:rPr>
        <w:t>Which cells are these five, and why exactly five — the rule, stated as a rule.</w:t>
      </w:r>
      <w:r>
        <w:rPr>
          <w:color w:val="444444"/>
          <w:sz w:val="20"/>
        </w:rPr>
        <w:t xml:space="preserve"> </w:t>
      </w:r>
      <w:r>
        <w:rPr>
          <w:b/>
          <w:color w:val="444444"/>
          <w:sz w:val="20"/>
        </w:rPr>
        <w:t>An arm-cell enters iff its `test` side reached n ≥ 5</w:t>
      </w:r>
      <w:r>
        <w:rPr>
          <w:color w:val="444444"/>
          <w:sz w:val="20"/>
        </w:rPr>
        <w:t>; that threshold is the analyser's gate (</w:t>
      </w:r>
      <w:r>
        <w:rPr>
          <w:rFonts w:ascii="Consolas" w:hAnsi="Consolas"/>
          <w:color w:val="444444"/>
          <w:sz w:val="20"/>
        </w:rPr>
        <w:t>work/item2_final_v2_20260925.py</w:t>
      </w:r>
      <w:r>
        <w:rPr>
          <w:color w:val="444444"/>
          <w:sz w:val="20"/>
        </w:rPr>
        <w:t xml:space="preserve">), applied to every cell alike, not chosen per cell. </w:t>
      </w:r>
      <w:r>
        <w:rPr>
          <w:b/>
          <w:color w:val="444444"/>
          <w:sz w:val="20"/>
        </w:rPr>
        <w:t>At the 2026-09-25 freeze exactly five arm-cells met it</w:t>
      </w:r>
      <w:r>
        <w:rPr>
          <w:color w:val="444444"/>
          <w:sz w:val="20"/>
        </w:rPr>
        <w:t>, and at that date all three weightings coincide (</w:t>
      </w:r>
      <w:r>
        <w:rPr>
          <w:b/>
          <w:color w:val="444444"/>
          <w:sz w:val="20"/>
        </w:rPr>
        <w:t>23.26 %</w:t>
      </w:r>
      <w:r>
        <w:rPr>
          <w:color w:val="444444"/>
          <w:sz w:val="20"/>
        </w:rPr>
        <w:t xml:space="preserve">); equivalently: </w:t>
      </w:r>
      <w:r>
        <w:rPr>
          <w:b/>
          <w:color w:val="444444"/>
          <w:sz w:val="20"/>
        </w:rPr>
        <w:t>every arm-cell whose `test` side had reached n = 10 at the 2026-09-25 freeze</w:t>
      </w:r>
      <w:r>
        <w:rPr>
          <w:color w:val="444444"/>
          <w:sz w:val="20"/>
        </w:rPr>
        <w:t xml:space="preserve"> — both arms of </w:t>
      </w:r>
      <w:r>
        <w:rPr>
          <w:rFonts w:ascii="Consolas" w:hAnsi="Consolas"/>
          <w:color w:val="444444"/>
          <w:sz w:val="20"/>
        </w:rPr>
        <w:t>shwd2sf</w:t>
      </w:r>
      <w:r>
        <w:rPr>
          <w:color w:val="444444"/>
          <w:sz w:val="20"/>
        </w:rPr>
        <w:t xml:space="preserve"> and of </w:t>
      </w:r>
      <w:r>
        <w:rPr>
          <w:rFonts w:ascii="Consolas" w:hAnsi="Consolas"/>
          <w:color w:val="444444"/>
          <w:sz w:val="20"/>
        </w:rPr>
        <w:t>smoke2sf</w:t>
      </w:r>
      <w:r>
        <w:rPr>
          <w:color w:val="444444"/>
          <w:sz w:val="20"/>
        </w:rPr>
        <w:t xml:space="preserve">, plus </w:t>
      </w:r>
      <w:r>
        <w:rPr>
          <w:rFonts w:ascii="Consolas" w:hAnsi="Consolas"/>
          <w:color w:val="444444"/>
          <w:sz w:val="20"/>
        </w:rPr>
        <w:t>aitod20</w:t>
      </w:r>
      <w:r>
        <w:rPr>
          <w:color w:val="444444"/>
          <w:sz w:val="20"/>
        </w:rPr>
        <w:t xml:space="preserve"> </w:t>
      </w:r>
      <w:r>
        <w:rPr>
          <w:b/>
          <w:color w:val="444444"/>
          <w:sz w:val="20"/>
        </w:rPr>
        <w:t>baseline</w:t>
      </w:r>
      <w:r>
        <w:rPr>
          <w:color w:val="444444"/>
          <w:sz w:val="20"/>
        </w:rPr>
        <w:t xml:space="preserve"> (50 runs); </w:t>
      </w:r>
      <w:r>
        <w:rPr>
          <w:rFonts w:ascii="Consolas" w:hAnsi="Consolas"/>
          <w:color w:val="444444"/>
          <w:sz w:val="20"/>
        </w:rPr>
        <w:t>work/item2_final_v2_20260925.py</w:t>
      </w:r>
      <w:r>
        <w:rPr>
          <w:color w:val="444444"/>
          <w:sz w:val="20"/>
        </w:rPr>
        <w:t xml:space="preserve"> applies it and prints the pool, the per-cell means and the </w:t>
      </w:r>
      <w:r>
        <w:rPr>
          <w:b/>
          <w:color w:val="444444"/>
          <w:sz w:val="20"/>
        </w:rPr>
        <w:t>23.26 %</w:t>
      </w:r>
      <w:r>
        <w:rPr>
          <w:color w:val="444444"/>
          <w:sz w:val="20"/>
        </w:rPr>
        <w:t xml:space="preserve"> aggregate. The </w:t>
      </w:r>
      <w:r>
        <w:rPr>
          <w:rFonts w:ascii="Consolas" w:hAnsi="Consolas"/>
          <w:color w:val="444444"/>
          <w:sz w:val="20"/>
        </w:rPr>
        <w:t>aitod20</w:t>
      </w:r>
      <w:r>
        <w:rPr>
          <w:color w:val="444444"/>
          <w:sz w:val="20"/>
        </w:rPr>
        <w:t xml:space="preserve"> </w:t>
      </w:r>
      <w:r>
        <w:rPr>
          <w:b/>
          <w:color w:val="444444"/>
          <w:sz w:val="20"/>
        </w:rPr>
        <w:t>strategy</w:t>
      </w:r>
      <w:r>
        <w:rPr>
          <w:color w:val="444444"/>
          <w:sz w:val="20"/>
        </w:rPr>
        <w:t xml:space="preserve"> arm finished after the freeze: it is </w:t>
      </w:r>
      <w:r>
        <w:rPr>
          <w:b/>
          <w:color w:val="444444"/>
          <w:sz w:val="20"/>
        </w:rPr>
        <w:t>the sixth row of Table 4, printed as Table S20c below</w:t>
      </w:r>
      <w:r>
        <w:rPr>
          <w:color w:val="444444"/>
          <w:sz w:val="20"/>
        </w:rPr>
        <w:t xml:space="preserve">, and it </w:t>
      </w:r>
      <w:r>
        <w:rPr>
          <w:b/>
          <w:color w:val="444444"/>
          <w:sz w:val="20"/>
        </w:rPr>
        <w:t>qualifies under the same n ≥ 5 rule</w:t>
      </w:r>
      <w:r>
        <w:rPr>
          <w:color w:val="444444"/>
          <w:sz w:val="20"/>
        </w:rPr>
        <w:t xml:space="preserve"> — it is kept out of </w:t>
      </w:r>
      <w:r>
        <w:rPr>
          <w:i/>
          <w:color w:val="444444"/>
          <w:sz w:val="20"/>
        </w:rPr>
        <w:t>this</w:t>
      </w:r>
      <w:r>
        <w:rPr>
          <w:color w:val="444444"/>
          <w:sz w:val="20"/>
        </w:rPr>
        <w:t xml:space="preserve"> pool only because the pool is dated at the freeze, so </w:t>
      </w:r>
      <w:r>
        <w:rPr>
          <w:b/>
          <w:color w:val="444444"/>
          <w:sz w:val="20"/>
        </w:rPr>
        <w:t>the primary estimate is the frozen one</w:t>
      </w:r>
      <w:r>
        <w:rPr>
          <w:color w:val="444444"/>
          <w:sz w:val="20"/>
        </w:rPr>
        <w:t xml:space="preserve"> while the six-cell reading is reported alongside it (feeding it in gives </w:t>
      </w:r>
      <w:r>
        <w:rPr>
          <w:b/>
          <w:color w:val="444444"/>
          <w:sz w:val="20"/>
        </w:rPr>
        <w:t>8.7 %</w:t>
      </w:r>
      <w:r>
        <w:rPr>
          <w:color w:val="444444"/>
          <w:sz w:val="20"/>
        </w:rPr>
        <w:t xml:space="preserve">). </w:t>
      </w:r>
      <w:r>
        <w:rPr>
          <w:b/>
          <w:color w:val="444444"/>
          <w:sz w:val="20"/>
        </w:rPr>
        <w:t>The three scopes agree in verdict</w:t>
      </w:r>
      <w:r>
        <w:rPr>
          <w:color w:val="444444"/>
          <w:sz w:val="20"/>
        </w:rPr>
        <w:t xml:space="preserve">: five-cell </w:t>
      </w:r>
      <w:r>
        <w:rPr>
          <w:b/>
          <w:color w:val="444444"/>
          <w:sz w:val="20"/>
        </w:rPr>
        <w:t>[−17.3 %, 53.2 %]</w:t>
      </w:r>
      <w:r>
        <w:rPr>
          <w:color w:val="444444"/>
          <w:sz w:val="20"/>
        </w:rPr>
        <w:t xml:space="preserve">, six-cell </w:t>
      </w:r>
      <w:r>
        <w:rPr>
          <w:b/>
          <w:color w:val="444444"/>
          <w:sz w:val="20"/>
        </w:rPr>
        <w:t>[−4.9 %, +21.3 %]</w:t>
      </w:r>
      <w:r>
        <w:rPr>
          <w:color w:val="444444"/>
          <w:sz w:val="20"/>
        </w:rPr>
        <w:t xml:space="preserve">, eleven-cluster </w:t>
      </w:r>
      <w:r>
        <w:rPr>
          <w:b/>
          <w:color w:val="444444"/>
          <w:sz w:val="20"/>
        </w:rPr>
        <w:t>[19.3 %, 60.4 %]</w:t>
      </w:r>
      <w:r>
        <w:rPr>
          <w:color w:val="444444"/>
          <w:sz w:val="20"/>
        </w:rPr>
        <w:t xml:space="preserve"> — the two cell-level intervals cover zero, so </w:t>
      </w:r>
      <w:r>
        <w:rPr>
          <w:b/>
          <w:color w:val="444444"/>
          <w:sz w:val="20"/>
        </w:rPr>
        <w:t>no reported conclusion turns on the pool boundary</w:t>
      </w:r>
      <w:r>
        <w:rPr>
          <w:color w:val="444444"/>
          <w:sz w:val="20"/>
        </w:rPr>
        <w:t xml:space="preserve">; what moves is the point estimate. </w:t>
      </w:r>
      <w:r>
        <w:rPr>
          <w:b/>
          <w:color w:val="444444"/>
          <w:sz w:val="20"/>
        </w:rPr>
        <w:t>Table S20 and Table 4 therefore print five and six cells on purpose.</w:t>
      </w:r>
    </w:p>
    <w:p>
      <w:pPr>
        <w:spacing w:after="200"/>
      </w:pPr>
      <w:r>
        <w:rPr>
          <w:b/>
          <w:sz w:val="19"/>
        </w:rPr>
        <w:t>Table S20-lite — the pool ledger, and its status (the one thing it is not).</w:t>
      </w:r>
      <w:r>
        <w:rPr>
          <w:sz w:val="19"/>
        </w:rPr>
        <w:t xml:space="preserve"> Every cell that could enter the</w:t>
      </w:r>
    </w:p>
    <w:p>
      <w:r>
        <w:t>§8.6 pool, its completion state at the two dates that matter, and whether it is 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Cell · arm</w:t>
            </w:r>
          </w:p>
        </w:tc>
        <w:tc>
          <w:tcPr>
            <w:tcW w:type="dxa" w:w="1728"/>
          </w:tcPr>
          <w:p>
            <w:r>
              <w:rPr>
                <w:rFonts w:ascii="Consolas" w:hAnsi="Consolas"/>
                <w:b/>
                <w:sz w:val="18"/>
              </w:rPr>
              <w:t>test</w:t>
            </w:r>
            <w:r>
              <w:rPr>
                <w:b/>
                <w:sz w:val="18"/>
              </w:rPr>
              <w:t xml:space="preserve"> side at the </w:t>
            </w:r>
            <w:r>
              <w:rPr>
                <w:b/>
                <w:sz w:val="18"/>
              </w:rPr>
              <w:t>2026-09-25 freeze</w:t>
            </w:r>
          </w:p>
        </w:tc>
        <w:tc>
          <w:tcPr>
            <w:tcW w:type="dxa" w:w="1728"/>
          </w:tcPr>
          <w:p>
            <w:r>
              <w:rPr>
                <w:b/>
                <w:sz w:val="18"/>
              </w:rPr>
              <w:t>completed</w:t>
            </w:r>
          </w:p>
        </w:tc>
        <w:tc>
          <w:tcPr>
            <w:tcW w:type="dxa" w:w="1728"/>
          </w:tcPr>
          <w:p>
            <w:r>
              <w:rPr>
                <w:b/>
                <w:sz w:val="18"/>
              </w:rPr>
              <w:t>in the five-cell pool</w:t>
            </w:r>
          </w:p>
        </w:tc>
        <w:tc>
          <w:tcPr>
            <w:tcW w:type="dxa" w:w="1728"/>
          </w:tcPr>
          <w:p>
            <w:r>
              <w:rPr>
                <w:b/>
                <w:sz w:val="18"/>
              </w:rPr>
              <w:t>run-weighted rate</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shwd2sf · baseline</w:t>
            </w:r>
          </w:p>
        </w:tc>
        <w:tc>
          <w:tcPr>
            <w:tcW w:type="dxa" w:w="1728"/>
          </w:tcPr>
          <w:p>
            <w:r>
              <w:rPr>
                <w:sz w:val="18"/>
              </w:rPr>
              <w:t>n = 10</w:t>
            </w:r>
          </w:p>
        </w:tc>
        <w:tc>
          <w:tcPr>
            <w:tcW w:type="dxa" w:w="1728"/>
          </w:tcPr>
          <w:p>
            <w:r>
              <w:rPr>
                <w:sz w:val="18"/>
              </w:rPr>
              <w:t>2026-09-25</w:t>
            </w:r>
          </w:p>
        </w:tc>
        <w:tc>
          <w:tcPr>
            <w:tcW w:type="dxa" w:w="1728"/>
          </w:tcPr>
          <w:p>
            <w:r>
              <w:rPr>
                <w:b/>
                <w:sz w:val="18"/>
              </w:rPr>
              <w:t>yes</w:t>
            </w:r>
          </w:p>
        </w:tc>
        <w:tc>
          <w:tcPr>
            <w:tcW w:type="dxa" w:w="1728"/>
          </w:tcPr>
          <w:p>
            <w:r>
              <w:rPr>
                <w:sz w:val="18"/>
              </w:rPr>
              <w:t>+50 %</w:t>
            </w:r>
          </w:p>
        </w:tc>
      </w:tr>
      <w:tr>
        <w:tc>
          <w:tcPr>
            <w:tcW w:type="dxa" w:w="1728"/>
          </w:tcPr>
          <w:p>
            <w:r>
              <w:rPr>
                <w:sz w:val="18"/>
              </w:rPr>
              <w:t>shwd2sf · strategy</w:t>
            </w:r>
          </w:p>
        </w:tc>
        <w:tc>
          <w:tcPr>
            <w:tcW w:type="dxa" w:w="1728"/>
          </w:tcPr>
          <w:p>
            <w:r>
              <w:rPr>
                <w:sz w:val="18"/>
              </w:rPr>
              <w:t>n = 10</w:t>
            </w:r>
          </w:p>
        </w:tc>
        <w:tc>
          <w:tcPr>
            <w:tcW w:type="dxa" w:w="1728"/>
          </w:tcPr>
          <w:p>
            <w:r>
              <w:rPr>
                <w:sz w:val="18"/>
              </w:rPr>
              <w:t>2026-09-25</w:t>
            </w:r>
          </w:p>
        </w:tc>
        <w:tc>
          <w:tcPr>
            <w:tcW w:type="dxa" w:w="1728"/>
          </w:tcPr>
          <w:p>
            <w:r>
              <w:rPr>
                <w:b/>
                <w:sz w:val="18"/>
              </w:rPr>
              <w:t>yes</w:t>
            </w:r>
          </w:p>
        </w:tc>
        <w:tc>
          <w:tcPr>
            <w:tcW w:type="dxa" w:w="1728"/>
          </w:tcPr>
          <w:p>
            <w:r>
              <w:rPr>
                <w:sz w:val="18"/>
              </w:rPr>
              <w:t>+18 %</w:t>
            </w:r>
          </w:p>
        </w:tc>
      </w:tr>
      <w:tr>
        <w:tc>
          <w:tcPr>
            <w:tcW w:type="dxa" w:w="1728"/>
          </w:tcPr>
          <w:p>
            <w:r>
              <w:rPr>
                <w:sz w:val="18"/>
              </w:rPr>
              <w:t>smoke2sf · baseline</w:t>
            </w:r>
          </w:p>
        </w:tc>
        <w:tc>
          <w:tcPr>
            <w:tcW w:type="dxa" w:w="1728"/>
          </w:tcPr>
          <w:p>
            <w:r>
              <w:rPr>
                <w:sz w:val="18"/>
              </w:rPr>
              <w:t>n = 10</w:t>
            </w:r>
          </w:p>
        </w:tc>
        <w:tc>
          <w:tcPr>
            <w:tcW w:type="dxa" w:w="1728"/>
          </w:tcPr>
          <w:p>
            <w:r>
              <w:rPr>
                <w:sz w:val="18"/>
              </w:rPr>
              <w:t>2026-09-25</w:t>
            </w:r>
          </w:p>
        </w:tc>
        <w:tc>
          <w:tcPr>
            <w:tcW w:type="dxa" w:w="1728"/>
          </w:tcPr>
          <w:p>
            <w:r>
              <w:rPr>
                <w:b/>
                <w:sz w:val="18"/>
              </w:rPr>
              <w:t>yes</w:t>
            </w:r>
          </w:p>
        </w:tc>
        <w:tc>
          <w:tcPr>
            <w:tcW w:type="dxa" w:w="1728"/>
          </w:tcPr>
          <w:p>
            <w:r>
              <w:rPr>
                <w:sz w:val="18"/>
              </w:rPr>
              <w:t>+74 %</w:t>
            </w:r>
          </w:p>
        </w:tc>
      </w:tr>
      <w:tr>
        <w:tc>
          <w:tcPr>
            <w:tcW w:type="dxa" w:w="1728"/>
          </w:tcPr>
          <w:p>
            <w:r>
              <w:rPr>
                <w:sz w:val="18"/>
              </w:rPr>
              <w:t>smoke2sf · strategy</w:t>
            </w:r>
          </w:p>
        </w:tc>
        <w:tc>
          <w:tcPr>
            <w:tcW w:type="dxa" w:w="1728"/>
          </w:tcPr>
          <w:p>
            <w:r>
              <w:rPr>
                <w:sz w:val="18"/>
              </w:rPr>
              <w:t>n = 10</w:t>
            </w:r>
          </w:p>
        </w:tc>
        <w:tc>
          <w:tcPr>
            <w:tcW w:type="dxa" w:w="1728"/>
          </w:tcPr>
          <w:p>
            <w:r>
              <w:rPr>
                <w:sz w:val="18"/>
              </w:rPr>
              <w:t>2026-09-25</w:t>
            </w:r>
          </w:p>
        </w:tc>
        <w:tc>
          <w:tcPr>
            <w:tcW w:type="dxa" w:w="1728"/>
          </w:tcPr>
          <w:p>
            <w:r>
              <w:rPr>
                <w:b/>
                <w:sz w:val="18"/>
              </w:rPr>
              <w:t>yes</w:t>
            </w:r>
          </w:p>
        </w:tc>
        <w:tc>
          <w:tcPr>
            <w:tcW w:type="dxa" w:w="1728"/>
          </w:tcPr>
          <w:p>
            <w:r>
              <w:rPr>
                <w:sz w:val="18"/>
              </w:rPr>
              <w:t>−26 %</w:t>
            </w:r>
          </w:p>
        </w:tc>
      </w:tr>
      <w:tr>
        <w:tc>
          <w:tcPr>
            <w:tcW w:type="dxa" w:w="1728"/>
          </w:tcPr>
          <w:p>
            <w:r>
              <w:rPr>
                <w:sz w:val="18"/>
              </w:rPr>
              <w:t xml:space="preserve">aitod20 · </w:t>
            </w:r>
            <w:r>
              <w:rPr>
                <w:b/>
                <w:sz w:val="18"/>
              </w:rPr>
              <w:t>baseline</w:t>
            </w:r>
          </w:p>
        </w:tc>
        <w:tc>
          <w:tcPr>
            <w:tcW w:type="dxa" w:w="1728"/>
          </w:tcPr>
          <w:p>
            <w:r>
              <w:rPr>
                <w:sz w:val="18"/>
              </w:rPr>
              <w:t>n = 10</w:t>
            </w:r>
          </w:p>
        </w:tc>
        <w:tc>
          <w:tcPr>
            <w:tcW w:type="dxa" w:w="1728"/>
          </w:tcPr>
          <w:p>
            <w:r>
              <w:rPr>
                <w:sz w:val="18"/>
              </w:rPr>
              <w:t>2026-09-25</w:t>
            </w:r>
          </w:p>
        </w:tc>
        <w:tc>
          <w:tcPr>
            <w:tcW w:type="dxa" w:w="1728"/>
          </w:tcPr>
          <w:p>
            <w:r>
              <w:rPr>
                <w:b/>
                <w:sz w:val="18"/>
              </w:rPr>
              <w:t>yes</w:t>
            </w:r>
          </w:p>
        </w:tc>
        <w:tc>
          <w:tcPr>
            <w:tcW w:type="dxa" w:w="1728"/>
          </w:tcPr>
          <w:p>
            <w:r>
              <w:rPr>
                <w:sz w:val="18"/>
              </w:rPr>
              <w:t>−28 %</w:t>
            </w:r>
          </w:p>
        </w:tc>
      </w:tr>
      <w:tr>
        <w:tc>
          <w:tcPr>
            <w:tcW w:type="dxa" w:w="1728"/>
          </w:tcPr>
          <w:p>
            <w:r>
              <w:rPr>
                <w:sz w:val="18"/>
              </w:rPr>
              <w:t xml:space="preserve">aitod20 · </w:t>
            </w:r>
            <w:r>
              <w:rPr>
                <w:b/>
                <w:sz w:val="18"/>
              </w:rPr>
              <w:t>strategy</w:t>
            </w:r>
          </w:p>
        </w:tc>
        <w:tc>
          <w:tcPr>
            <w:tcW w:type="dxa" w:w="1728"/>
          </w:tcPr>
          <w:p>
            <w:r>
              <w:rPr>
                <w:sz w:val="18"/>
              </w:rPr>
              <w:t>n = 1</w:t>
            </w:r>
          </w:p>
        </w:tc>
        <w:tc>
          <w:tcPr>
            <w:tcW w:type="dxa" w:w="1728"/>
          </w:tcPr>
          <w:p>
            <w:r>
              <w:rPr>
                <w:b/>
                <w:sz w:val="18"/>
              </w:rPr>
              <w:t>after</w:t>
            </w:r>
            <w:r>
              <w:rPr>
                <w:sz w:val="18"/>
              </w:rPr>
              <w:t xml:space="preserve"> the freeze</w:t>
            </w:r>
          </w:p>
        </w:tc>
        <w:tc>
          <w:tcPr>
            <w:tcW w:type="dxa" w:w="1728"/>
          </w:tcPr>
          <w:p>
            <w:r>
              <w:rPr>
                <w:b/>
                <w:sz w:val="18"/>
              </w:rPr>
              <w:t>no</w:t>
            </w:r>
            <w:r>
              <w:rPr>
                <w:sz w:val="18"/>
              </w:rPr>
              <w:t xml:space="preserve"> (Table S20c)</w:t>
            </w:r>
          </w:p>
        </w:tc>
        <w:tc>
          <w:tcPr>
            <w:tcW w:type="dxa" w:w="1728"/>
          </w:tcPr>
          <w:p>
            <w:r>
              <w:rPr>
                <w:sz w:val="18"/>
              </w:rPr>
              <w:t>−49 %</w:t>
            </w:r>
          </w:p>
        </w:tc>
      </w:tr>
    </w:tbl>
    <w:p/>
    <w:p>
      <w:pPr>
        <w:ind w:left="432"/>
      </w:pPr>
      <w:r>
        <w:rPr>
          <w:b/>
          <w:color w:val="444444"/>
          <w:sz w:val="20"/>
        </w:rPr>
        <w:t>Status, stated plainly: this is a *mechanical* rule applied at a recorded date, not a *pre-registered* one.</w:t>
      </w:r>
      <w:r>
        <w:rPr>
          <w:color w:val="444444"/>
          <w:sz w:val="20"/>
        </w:rPr>
        <w:t xml:space="preserve"> The</w:t>
      </w:r>
    </w:p>
    <w:p>
      <w:pPr>
        <w:ind w:left="432"/>
      </w:pPr>
      <w:r>
        <w:rPr>
          <w:color w:val="444444"/>
          <w:sz w:val="20"/>
        </w:rPr>
        <w:t xml:space="preserve">rule is "every arm-cell whose </w:t>
      </w:r>
      <w:r>
        <w:rPr>
          <w:rFonts w:ascii="Consolas" w:hAnsi="Consolas"/>
          <w:color w:val="444444"/>
          <w:sz w:val="20"/>
        </w:rPr>
        <w:t>test</w:t>
      </w:r>
      <w:r>
        <w:rPr>
          <w:color w:val="444444"/>
          <w:sz w:val="20"/>
        </w:rPr>
        <w:t xml:space="preserve"> side had reached n = 10 at the 2026-09-25 freeze", and </w:t>
      </w:r>
      <w:r>
        <w:rPr>
          <w:rFonts w:ascii="Consolas" w:hAnsi="Consolas"/>
          <w:color w:val="444444"/>
          <w:sz w:val="20"/>
        </w:rPr>
        <w:t>work/item2_final_v2_20260925.py</w:t>
      </w:r>
    </w:p>
    <w:p>
      <w:pPr>
        <w:ind w:left="432"/>
      </w:pPr>
      <w:r>
        <w:rPr>
          <w:color w:val="444444"/>
          <w:sz w:val="20"/>
        </w:rPr>
        <w:t>is what applies it; the date and the completion states above are what make it re-derivable. But the rule was **written</w:t>
      </w:r>
    </w:p>
    <w:p>
      <w:pPr>
        <w:ind w:left="432"/>
      </w:pPr>
      <w:r>
        <w:rPr>
          <w:color w:val="444444"/>
          <w:sz w:val="20"/>
        </w:rPr>
        <w:t>down when the pool was formed**, not before the runs existed, so it cannot carry the authority of a pre-registration.</w:t>
      </w:r>
    </w:p>
    <w:p>
      <w:pPr>
        <w:ind w:left="432"/>
      </w:pPr>
      <w:r>
        <w:rPr>
          <w:b/>
          <w:color w:val="444444"/>
          <w:sz w:val="20"/>
        </w:rPr>
        <w:t>What carries that authority is that it does not need to</w:t>
      </w:r>
      <w:r>
        <w:rPr>
          <w:color w:val="444444"/>
          <w:sz w:val="20"/>
        </w:rPr>
        <w:t>: the §8.6 claim is interval-level and **both pools cover</w:t>
      </w:r>
    </w:p>
    <w:p>
      <w:pPr>
        <w:ind w:left="432"/>
      </w:pPr>
      <w:r>
        <w:rPr>
          <w:color w:val="444444"/>
          <w:sz w:val="20"/>
        </w:rPr>
        <w:t>zero</w:t>
      </w:r>
      <w:r>
        <w:rPr>
          <w:b/>
          <w:color w:val="444444"/>
          <w:sz w:val="20"/>
        </w:rPr>
        <w:t xml:space="preserve"> (five-cell [−17.3 %, 53.2 %], six-cell [−4.9 %, +21.3 %]), so </w:t>
      </w:r>
      <w:r>
        <w:rPr>
          <w:color w:val="444444"/>
          <w:sz w:val="20"/>
        </w:rPr>
        <w:t>no reported conclusion depends on pool membership**.</w:t>
      </w:r>
    </w:p>
    <w:p>
      <w:pPr>
        <w:ind w:left="432"/>
      </w:pPr>
      <w:r>
        <w:rPr>
          <w:color w:val="444444"/>
          <w:sz w:val="20"/>
        </w:rPr>
        <w:t xml:space="preserve">The remaining freedom is over the </w:t>
      </w:r>
      <w:r>
        <w:rPr>
          <w:b/>
          <w:color w:val="444444"/>
          <w:sz w:val="20"/>
        </w:rPr>
        <w:t>point estimate</w:t>
      </w:r>
      <w:r>
        <w:rPr>
          <w:color w:val="444444"/>
          <w:sz w:val="20"/>
        </w:rPr>
        <w:t>, and §8.6 prints both.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w:t>
            </w:r>
          </w:p>
        </w:tc>
        <w:tc>
          <w:tcPr>
            <w:tcW w:type="dxa" w:w="1440"/>
          </w:tcPr>
          <w:p>
            <w:r>
              <w:rPr>
                <w:b/>
                <w:sz w:val="18"/>
              </w:rPr>
              <w:t>Arm</w:t>
            </w:r>
          </w:p>
        </w:tc>
        <w:tc>
          <w:tcPr>
            <w:tcW w:type="dxa" w:w="1440"/>
          </w:tcPr>
          <w:p>
            <w:r>
              <w:rPr>
                <w:b/>
                <w:sz w:val="18"/>
              </w:rPr>
              <w:t>n</w:t>
            </w:r>
          </w:p>
        </w:tc>
        <w:tc>
          <w:tcPr>
            <w:tcW w:type="dxa" w:w="1440"/>
          </w:tcPr>
          <w:p>
            <w:r>
              <w:rPr>
                <w:rFonts w:ascii="Consolas" w:hAnsi="Consolas"/>
                <w:b/>
                <w:sz w:val="18"/>
              </w:rPr>
              <w:t>prem_val</w:t>
            </w:r>
          </w:p>
        </w:tc>
        <w:tc>
          <w:tcPr>
            <w:tcW w:type="dxa" w:w="1440"/>
          </w:tcPr>
          <w:p>
            <w:r>
              <w:rPr>
                <w:b/>
                <w:sz w:val="18"/>
              </w:rPr>
              <w:t>`prem_test`</w:t>
            </w:r>
          </w:p>
        </w:tc>
        <w:tc>
          <w:tcPr>
            <w:tcW w:type="dxa" w:w="1440"/>
          </w:tcPr>
          <w:p>
            <w:r>
              <w:rPr>
                <w:b/>
                <w:sz w:val="18"/>
              </w:rPr>
              <w:t>realization rate</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shwd2sf</w:t>
            </w:r>
          </w:p>
        </w:tc>
        <w:tc>
          <w:tcPr>
            <w:tcW w:type="dxa" w:w="1440"/>
          </w:tcPr>
          <w:p>
            <w:r>
              <w:rPr>
                <w:sz w:val="18"/>
              </w:rPr>
              <w:t>baseline</w:t>
            </w:r>
          </w:p>
        </w:tc>
        <w:tc>
          <w:tcPr>
            <w:tcW w:type="dxa" w:w="1440"/>
          </w:tcPr>
          <w:p>
            <w:r>
              <w:rPr>
                <w:sz w:val="18"/>
              </w:rPr>
              <w:t>10</w:t>
            </w:r>
          </w:p>
        </w:tc>
        <w:tc>
          <w:tcPr>
            <w:tcW w:type="dxa" w:w="1440"/>
          </w:tcPr>
          <w:p>
            <w:r>
              <w:rPr>
                <w:sz w:val="18"/>
              </w:rPr>
              <w:t>+1.469</w:t>
            </w:r>
          </w:p>
        </w:tc>
        <w:tc>
          <w:tcPr>
            <w:tcW w:type="dxa" w:w="1440"/>
          </w:tcPr>
          <w:p>
            <w:r>
              <w:rPr>
                <w:b/>
                <w:sz w:val="18"/>
              </w:rPr>
              <w:t>+0.736</w:t>
            </w:r>
          </w:p>
        </w:tc>
        <w:tc>
          <w:tcPr>
            <w:tcW w:type="dxa" w:w="1440"/>
          </w:tcPr>
          <w:p>
            <w:r>
              <w:rPr>
                <w:b/>
                <w:sz w:val="18"/>
              </w:rPr>
              <w:t>50 %</w:t>
            </w:r>
          </w:p>
        </w:tc>
      </w:tr>
      <w:tr>
        <w:tc>
          <w:tcPr>
            <w:tcW w:type="dxa" w:w="1440"/>
          </w:tcPr>
          <w:p>
            <w:r>
              <w:rPr>
                <w:sz w:val="18"/>
              </w:rPr>
              <w:t>shwd2sf</w:t>
            </w:r>
          </w:p>
        </w:tc>
        <w:tc>
          <w:tcPr>
            <w:tcW w:type="dxa" w:w="1440"/>
          </w:tcPr>
          <w:p>
            <w:r>
              <w:rPr>
                <w:sz w:val="18"/>
              </w:rPr>
              <w:t>strategy</w:t>
            </w:r>
          </w:p>
        </w:tc>
        <w:tc>
          <w:tcPr>
            <w:tcW w:type="dxa" w:w="1440"/>
          </w:tcPr>
          <w:p>
            <w:r>
              <w:rPr>
                <w:sz w:val="18"/>
              </w:rPr>
              <w:t>10</w:t>
            </w:r>
          </w:p>
        </w:tc>
        <w:tc>
          <w:tcPr>
            <w:tcW w:type="dxa" w:w="1440"/>
          </w:tcPr>
          <w:p>
            <w:r>
              <w:rPr>
                <w:sz w:val="18"/>
              </w:rPr>
              <w:t>+0.865</w:t>
            </w:r>
          </w:p>
        </w:tc>
        <w:tc>
          <w:tcPr>
            <w:tcW w:type="dxa" w:w="1440"/>
          </w:tcPr>
          <w:p>
            <w:r>
              <w:rPr>
                <w:b/>
                <w:sz w:val="18"/>
              </w:rPr>
              <w:t>+0.152</w:t>
            </w:r>
          </w:p>
        </w:tc>
        <w:tc>
          <w:tcPr>
            <w:tcW w:type="dxa" w:w="1440"/>
          </w:tcPr>
          <w:p>
            <w:r>
              <w:rPr>
                <w:b/>
                <w:sz w:val="18"/>
              </w:rPr>
              <w:t>18 %</w:t>
            </w:r>
          </w:p>
        </w:tc>
      </w:tr>
      <w:tr>
        <w:tc>
          <w:tcPr>
            <w:tcW w:type="dxa" w:w="1440"/>
          </w:tcPr>
          <w:p>
            <w:r>
              <w:rPr>
                <w:sz w:val="18"/>
              </w:rPr>
              <w:t>smoke2sf</w:t>
            </w:r>
          </w:p>
        </w:tc>
        <w:tc>
          <w:tcPr>
            <w:tcW w:type="dxa" w:w="1440"/>
          </w:tcPr>
          <w:p>
            <w:r>
              <w:rPr>
                <w:sz w:val="18"/>
              </w:rPr>
              <w:t>baseline</w:t>
            </w:r>
          </w:p>
        </w:tc>
        <w:tc>
          <w:tcPr>
            <w:tcW w:type="dxa" w:w="1440"/>
          </w:tcPr>
          <w:p>
            <w:r>
              <w:rPr>
                <w:sz w:val="18"/>
              </w:rPr>
              <w:t>10</w:t>
            </w:r>
          </w:p>
        </w:tc>
        <w:tc>
          <w:tcPr>
            <w:tcW w:type="dxa" w:w="1440"/>
          </w:tcPr>
          <w:p>
            <w:r>
              <w:rPr>
                <w:sz w:val="18"/>
              </w:rPr>
              <w:t>+0.691</w:t>
            </w:r>
          </w:p>
        </w:tc>
        <w:tc>
          <w:tcPr>
            <w:tcW w:type="dxa" w:w="1440"/>
          </w:tcPr>
          <w:p>
            <w:r>
              <w:rPr>
                <w:b/>
                <w:sz w:val="18"/>
              </w:rPr>
              <w:t>+0.509</w:t>
            </w:r>
          </w:p>
        </w:tc>
        <w:tc>
          <w:tcPr>
            <w:tcW w:type="dxa" w:w="1440"/>
          </w:tcPr>
          <w:p>
            <w:r>
              <w:rPr>
                <w:b/>
                <w:sz w:val="18"/>
              </w:rPr>
              <w:t>74 %</w:t>
            </w:r>
          </w:p>
        </w:tc>
      </w:tr>
      <w:tr>
        <w:tc>
          <w:tcPr>
            <w:tcW w:type="dxa" w:w="1440"/>
          </w:tcPr>
          <w:p>
            <w:r>
              <w:rPr>
                <w:sz w:val="18"/>
              </w:rPr>
              <w:t>smoke2sf</w:t>
            </w:r>
          </w:p>
        </w:tc>
        <w:tc>
          <w:tcPr>
            <w:tcW w:type="dxa" w:w="1440"/>
          </w:tcPr>
          <w:p>
            <w:r>
              <w:rPr>
                <w:sz w:val="18"/>
              </w:rPr>
              <w:t>strategy</w:t>
            </w:r>
          </w:p>
        </w:tc>
        <w:tc>
          <w:tcPr>
            <w:tcW w:type="dxa" w:w="1440"/>
          </w:tcPr>
          <w:p>
            <w:r>
              <w:rPr>
                <w:sz w:val="18"/>
              </w:rPr>
              <w:t>10</w:t>
            </w:r>
          </w:p>
        </w:tc>
        <w:tc>
          <w:tcPr>
            <w:tcW w:type="dxa" w:w="1440"/>
          </w:tcPr>
          <w:p>
            <w:r>
              <w:rPr>
                <w:sz w:val="18"/>
              </w:rPr>
              <w:t>+0.605</w:t>
            </w:r>
          </w:p>
        </w:tc>
        <w:tc>
          <w:tcPr>
            <w:tcW w:type="dxa" w:w="1440"/>
          </w:tcPr>
          <w:p>
            <w:r>
              <w:rPr>
                <w:b/>
                <w:sz w:val="18"/>
              </w:rPr>
              <w:t>−0.157</w:t>
            </w:r>
          </w:p>
        </w:tc>
        <w:tc>
          <w:tcPr>
            <w:tcW w:type="dxa" w:w="1440"/>
          </w:tcPr>
          <w:p>
            <w:r>
              <w:rPr>
                <w:b/>
                <w:sz w:val="18"/>
              </w:rPr>
              <w:t>−26 %</w:t>
            </w:r>
          </w:p>
        </w:tc>
      </w:tr>
      <w:tr>
        <w:tc>
          <w:tcPr>
            <w:tcW w:type="dxa" w:w="1440"/>
          </w:tcPr>
          <w:p>
            <w:r>
              <w:rPr>
                <w:sz w:val="18"/>
              </w:rPr>
              <w:t>aitod20</w:t>
            </w:r>
          </w:p>
        </w:tc>
        <w:tc>
          <w:tcPr>
            <w:tcW w:type="dxa" w:w="1440"/>
          </w:tcPr>
          <w:p>
            <w:r>
              <w:rPr>
                <w:sz w:val="18"/>
              </w:rPr>
              <w:t>baseline</w:t>
            </w:r>
          </w:p>
        </w:tc>
        <w:tc>
          <w:tcPr>
            <w:tcW w:type="dxa" w:w="1440"/>
          </w:tcPr>
          <w:p>
            <w:r>
              <w:rPr>
                <w:sz w:val="18"/>
              </w:rPr>
              <w:t>10</w:t>
            </w:r>
          </w:p>
        </w:tc>
        <w:tc>
          <w:tcPr>
            <w:tcW w:type="dxa" w:w="1440"/>
          </w:tcPr>
          <w:p>
            <w:r>
              <w:rPr>
                <w:sz w:val="18"/>
              </w:rPr>
              <w:t>+0.766</w:t>
            </w:r>
          </w:p>
        </w:tc>
        <w:tc>
          <w:tcPr>
            <w:tcW w:type="dxa" w:w="1440"/>
          </w:tcPr>
          <w:p>
            <w:r>
              <w:rPr>
                <w:b/>
                <w:sz w:val="18"/>
              </w:rPr>
              <w:t>−0.218</w:t>
            </w:r>
          </w:p>
        </w:tc>
        <w:tc>
          <w:tcPr>
            <w:tcW w:type="dxa" w:w="1440"/>
          </w:tcPr>
          <w:p>
            <w:r>
              <w:rPr>
                <w:b/>
                <w:sz w:val="18"/>
              </w:rPr>
              <w:t>−28 %</w:t>
            </w:r>
          </w:p>
        </w:tc>
      </w:tr>
    </w:tbl>
    <w:p/>
    <w:p>
      <w:pPr>
        <w:ind w:left="432"/>
      </w:pPr>
      <w:r>
        <w:rPr>
          <w:b/>
          <w:color w:val="444444"/>
          <w:sz w:val="20"/>
        </w:rPr>
        <w:t>The same five cells at one decimal place</w:t>
      </w:r>
      <w:r>
        <w:rPr>
          <w:color w:val="444444"/>
          <w:sz w:val="20"/>
        </w:rPr>
        <w:t>, so the median can be re-derived rather than taken on</w:t>
      </w:r>
    </w:p>
    <w:p>
      <w:pPr>
        <w:ind w:left="432"/>
      </w:pPr>
      <w:r>
        <w:rPr>
          <w:color w:val="444444"/>
          <w:sz w:val="20"/>
        </w:rPr>
        <w:t xml:space="preserve">trust: 50.1 %, 17.6 %, 73.7 %, -26.0 %, -28.5 % </w:t>
      </w:r>
      <w:r>
        <w:rPr>
          <w:b/>
          <w:color w:val="444444"/>
          <w:sz w:val="20"/>
        </w:rPr>
        <w:t>⇒ median 17.6 %</w:t>
      </w:r>
      <w:r>
        <w:rPr>
          <w:color w:val="444444"/>
          <w:sz w:val="20"/>
        </w:rPr>
        <w:t xml:space="preserve"> -- the figure the article,</w:t>
      </w:r>
    </w:p>
    <w:p>
      <w:pPr>
        <w:ind w:left="432"/>
      </w:pPr>
      <w:r>
        <w:rPr>
          <w:color w:val="444444"/>
          <w:sz w:val="20"/>
        </w:rPr>
        <w:t>Table 4 and this table print. The whole-number rates above are the same ratios rounded for display;</w:t>
      </w:r>
    </w:p>
    <w:p>
      <w:pPr>
        <w:ind w:left="432"/>
      </w:pPr>
      <w:r>
        <w:rPr>
          <w:color w:val="444444"/>
          <w:sz w:val="20"/>
        </w:rPr>
        <w:t xml:space="preserve">recomputing the median from </w:t>
      </w:r>
      <w:r>
        <w:rPr>
          <w:i/>
          <w:color w:val="444444"/>
          <w:sz w:val="20"/>
        </w:rPr>
        <w:t>those</w:t>
      </w:r>
      <w:r>
        <w:rPr>
          <w:color w:val="444444"/>
          <w:sz w:val="20"/>
        </w:rPr>
        <w:t xml:space="preserve"> is what makes it look inconsistent.</w:t>
      </w:r>
    </w:p>
    <w:p>
      <w:pPr>
        <w:ind w:left="432"/>
      </w:pPr>
      <w:r>
        <w:rPr>
          <w:b/>
          <w:color w:val="444444"/>
          <w:sz w:val="20"/>
        </w:rPr>
        <w:t>One earlier reading of this same cell is left standing, on purpose.</w:t>
      </w:r>
      <w:r>
        <w:rPr>
          <w:color w:val="444444"/>
          <w:sz w:val="20"/>
        </w:rPr>
        <w:t xml:space="preserve"> The verbatim analysis dump</w:t>
      </w:r>
    </w:p>
    <w:p>
      <w:pPr>
        <w:ind w:left="432"/>
      </w:pPr>
      <w:r>
        <w:rPr>
          <w:color w:val="444444"/>
          <w:sz w:val="20"/>
        </w:rPr>
        <w:t xml:space="preserve">in §S4 still shows </w:t>
      </w:r>
      <w:r>
        <w:rPr>
          <w:rFonts w:ascii="Consolas" w:hAnsi="Consolas"/>
          <w:color w:val="444444"/>
          <w:sz w:val="20"/>
        </w:rPr>
        <w:t>aitod20 base 1 … −0.377</w:t>
      </w:r>
      <w:r>
        <w:rPr>
          <w:color w:val="444444"/>
          <w:sz w:val="20"/>
        </w:rPr>
        <w:t xml:space="preserve"> — that is </w:t>
      </w:r>
      <w:r>
        <w:rPr>
          <w:b/>
          <w:color w:val="444444"/>
          <w:sz w:val="20"/>
        </w:rPr>
        <w:t>this cell before it was completed</w:t>
      </w:r>
      <w:r>
        <w:rPr>
          <w:color w:val="444444"/>
          <w:sz w:val="20"/>
        </w:rPr>
        <w:t>, at</w:t>
      </w:r>
    </w:p>
    <w:p>
      <w:pPr>
        <w:ind w:left="432"/>
      </w:pPr>
      <w:r>
        <w:rPr>
          <w:color w:val="444444"/>
          <w:sz w:val="20"/>
        </w:rPr>
        <w:t>n = 1, and §S4 is that sample's record, not a competing summary; the row above is the completed</w:t>
      </w:r>
    </w:p>
    <w:p>
      <w:pPr>
        <w:ind w:left="432"/>
      </w:pPr>
      <w:r>
        <w:rPr>
          <w:color w:val="444444"/>
          <w:sz w:val="20"/>
        </w:rPr>
        <w:t>n = 10 measurement. §S4 keeps its original bytes and its recorded hash because it is an embedded</w:t>
      </w:r>
    </w:p>
    <w:p>
      <w:pPr>
        <w:ind w:left="432"/>
      </w:pPr>
      <w:r>
        <w:rPr>
          <w:color w:val="444444"/>
          <w:sz w:val="20"/>
        </w:rPr>
        <w:t>dated artifact.</w:t>
      </w:r>
    </w:p>
    <w:p>
      <w:pPr>
        <w:ind w:left="432"/>
      </w:pPr>
      <w:r>
        <w:rPr>
          <w:b/>
          <w:color w:val="444444"/>
          <w:sz w:val="20"/>
        </w:rPr>
        <w:t>A theory-driven prediction, tested on the same runs (added later).</w:t>
      </w:r>
      <w:r>
        <w:rPr>
          <w:color w:val="444444"/>
          <w:sz w:val="20"/>
        </w:rPr>
        <w:t xml:space="preserve"> §3.1 derives</w:t>
      </w:r>
    </w:p>
    <w:p>
      <w:pPr>
        <w:ind w:left="432"/>
      </w:pPr>
      <w:r>
        <w:rPr>
          <w:color w:val="444444"/>
          <w:sz w:val="20"/>
        </w:rPr>
        <w:t xml:space="preserve">realization rate = 1 − WC / </w:t>
      </w:r>
      <w:r>
        <w:rPr>
          <w:rFonts w:ascii="Consolas" w:hAnsi="Consolas"/>
          <w:color w:val="444444"/>
          <w:sz w:val="20"/>
        </w:rPr>
        <w:t>prem_val</w:t>
      </w:r>
      <w:r>
        <w:rPr>
          <w:color w:val="444444"/>
          <w:sz w:val="20"/>
        </w:rPr>
        <w:t xml:space="preserve"> with WC := E[ε_sel − ε_final] ≥ 0, the winner's-curse term.</w:t>
      </w:r>
    </w:p>
    <w:p>
      <w:pPr>
        <w:ind w:left="432"/>
      </w:pPr>
      <w:r>
        <w:rPr>
          <w:color w:val="444444"/>
          <w:sz w:val="20"/>
        </w:rPr>
        <w:t xml:space="preserve">On the archive: ① WC = </w:t>
      </w:r>
      <w:r>
        <w:rPr>
          <w:rFonts w:ascii="Consolas" w:hAnsi="Consolas"/>
          <w:color w:val="444444"/>
          <w:sz w:val="20"/>
        </w:rPr>
        <w:t>prem_val</w:t>
      </w:r>
      <w:r>
        <w:rPr>
          <w:color w:val="444444"/>
          <w:sz w:val="20"/>
        </w:rPr>
        <w:t xml:space="preserve"> − </w:t>
      </w:r>
      <w:r>
        <w:rPr>
          <w:rFonts w:ascii="Consolas" w:hAnsi="Consolas"/>
          <w:color w:val="444444"/>
          <w:sz w:val="20"/>
        </w:rPr>
        <w:t>prem_test</w:t>
      </w:r>
      <w:r>
        <w:rPr>
          <w:color w:val="444444"/>
          <w:sz w:val="20"/>
        </w:rPr>
        <w:t xml:space="preserve"> = </w:t>
      </w:r>
      <w:r>
        <w:rPr>
          <w:b/>
          <w:color w:val="444444"/>
          <w:sz w:val="20"/>
        </w:rPr>
        <w:t>+0.463 pp</w:t>
      </w:r>
      <w:r>
        <w:rPr>
          <w:color w:val="444444"/>
          <w:sz w:val="20"/>
        </w:rPr>
        <w:t xml:space="preserve"> per run (t = 8.34, p = 1.8×10⁻¹²;</w:t>
      </w:r>
    </w:p>
    <w:p>
      <w:pPr>
        <w:ind w:left="432"/>
      </w:pPr>
      <w:r>
        <w:rPr>
          <w:color w:val="444444"/>
          <w:sz w:val="20"/>
        </w:rPr>
        <w:t xml:space="preserve">the realized premium is smaller in </w:t>
      </w:r>
      <w:r>
        <w:rPr>
          <w:b/>
          <w:color w:val="444444"/>
          <w:sz w:val="20"/>
        </w:rPr>
        <w:t>68/81</w:t>
      </w:r>
      <w:r>
        <w:rPr>
          <w:color w:val="444444"/>
          <w:sz w:val="20"/>
        </w:rPr>
        <w:t xml:space="preserve"> runs); ② sorting runs by the noise scale σ̂ of their</w:t>
      </w:r>
    </w:p>
    <w:p>
      <w:pPr>
        <w:ind w:left="432"/>
      </w:pPr>
      <w:r>
        <w:rPr>
          <w:rFonts w:ascii="Consolas" w:hAnsi="Consolas"/>
          <w:color w:val="444444"/>
          <w:sz w:val="20"/>
        </w:rPr>
        <w:t>val</w:t>
      </w:r>
      <w:r>
        <w:rPr>
          <w:color w:val="444444"/>
          <w:sz w:val="20"/>
        </w:rPr>
        <w:t xml:space="preserve"> curve gives realization-rate terciles of </w:t>
      </w:r>
      <w:r>
        <w:rPr>
          <w:b/>
          <w:color w:val="444444"/>
          <w:sz w:val="20"/>
        </w:rPr>
        <w:t>65.6 % / 49.8 % / 13.8 %</w:t>
      </w:r>
      <w:r>
        <w:rPr>
          <w:color w:val="444444"/>
          <w:sz w:val="20"/>
        </w:rPr>
        <w:t xml:space="preserve">, </w:t>
      </w:r>
      <w:r>
        <w:rPr>
          <w:b/>
          <w:color w:val="444444"/>
          <w:sz w:val="20"/>
        </w:rPr>
        <w:t>ρ = −0.466</w:t>
      </w:r>
      <w:r>
        <w:rPr>
          <w:color w:val="444444"/>
          <w:sz w:val="20"/>
        </w:rPr>
        <w:t xml:space="preserve"> (p = 1.3×10⁻⁵, n = 80). </w:t>
      </w:r>
      <w:r>
        <w:rPr>
          <w:b/>
          <w:color w:val="444444"/>
          <w:sz w:val="20"/>
        </w:rPr>
        <w:t>Both readings are re-taken with arm-cell clustering, as the kappa fit already is: WC = +0.463 pp with a cluster-robust 95 % interval [+0.204, +0.721] and p = 0.0033, and ρ = −0.466 with a cluster-bootstrap interval [−0.651, −0.131] and p = 0.0115 — which at the cluster level (n = 9) is −0.433 with p = 0.244 — so the clustered reading is the one this paper reports (Supplementary S12, section 8.6, script work/r102_cluster_20260927.py).</w:t>
      </w:r>
      <w:r>
        <w:rPr>
          <w:color w:val="444444"/>
          <w:sz w:val="20"/>
        </w:rPr>
        <w:t xml:space="preserve"> The stronger form (premium ≈ σ√(2 ln E)) was </w:t>
      </w:r>
      <w:r>
        <w:rPr>
          <w:b/>
          <w:color w:val="444444"/>
          <w:sz w:val="20"/>
        </w:rPr>
        <w:t>withdrawn</w:t>
      </w:r>
      <w:r>
        <w:rPr>
          <w:color w:val="444444"/>
          <w:sz w:val="20"/>
        </w:rPr>
        <w:t>:</w:t>
      </w:r>
    </w:p>
    <w:p>
      <w:pPr>
        <w:ind w:left="432"/>
      </w:pPr>
      <w:r>
        <w:rPr>
          <w:color w:val="444444"/>
          <w:sz w:val="20"/>
        </w:rPr>
        <w:t xml:space="preserve">slope 0.026 ± 0.222, p = 0.82, n = 101. Scripts: </w:t>
      </w:r>
      <w:r>
        <w:rPr>
          <w:rFonts w:ascii="Consolas" w:hAnsi="Consolas"/>
          <w:color w:val="444444"/>
          <w:sz w:val="20"/>
        </w:rPr>
        <w:t>work/theory_p4_test_20260919.py</w:t>
      </w:r>
      <w:r>
        <w:rPr>
          <w:color w:val="444444"/>
          <w:sz w:val="20"/>
        </w:rPr>
        <w:t>,</w:t>
      </w:r>
    </w:p>
    <w:p>
      <w:pPr>
        <w:ind w:left="432"/>
      </w:pPr>
      <w:r>
        <w:rPr>
          <w:rFonts w:ascii="Consolas" w:hAnsi="Consolas"/>
          <w:color w:val="444444"/>
          <w:sz w:val="20"/>
        </w:rPr>
        <w:t>work/theory_meta_and_tests_20260919.py</w:t>
      </w:r>
      <w:r>
        <w:rPr>
          <w:color w:val="444444"/>
          <w:sz w:val="20"/>
        </w:rPr>
        <w:t>.</w:t>
      </w:r>
    </w:p>
    <w:p>
      <w:pPr>
        <w:pStyle w:val="Heading2"/>
      </w:pPr>
      <w:r>
        <w:t>Table S20b — the `aitod20` **baseline** arm-cell (Table 4's fifth row) **per run**, so its rate can be re-derived</w:t>
      </w:r>
    </w:p>
    <w:p>
      <w:pPr>
        <w:spacing w:after="200"/>
      </w:pPr>
      <w:r>
        <w:rPr>
          <w:b/>
          <w:sz w:val="19"/>
        </w:rPr>
        <w:t>Table S20b.</w:t>
      </w:r>
      <w:r>
        <w:rPr>
          <w:sz w:val="19"/>
        </w:rPr>
        <w:t xml:space="preserve"> </w:t>
      </w:r>
      <w:r>
        <w:rPr>
          <w:i/>
          <w:sz w:val="19"/>
        </w:rPr>
        <w:t xml:space="preserve">8.6 (Table 4's </w:t>
      </w:r>
      <w:r>
        <w:rPr>
          <w:i/>
          <w:sz w:val="19"/>
        </w:rPr>
        <w:t>fifth</w:t>
      </w:r>
      <w:r>
        <w:rPr>
          <w:i/>
          <w:sz w:val="19"/>
        </w:rPr>
        <w:t xml:space="preserve"> row, the `aitod20` </w:t>
      </w:r>
      <w:r>
        <w:rPr>
          <w:i/>
          <w:sz w:val="19"/>
        </w:rPr>
        <w:t>baseline</w:t>
      </w:r>
      <w:r>
        <w:rPr>
          <w:i/>
          <w:sz w:val="19"/>
        </w:rPr>
        <w:t>)</w:t>
      </w:r>
      <w:r>
        <w:rPr>
          <w:sz w:val="19"/>
        </w:rPr>
        <w:t xml:space="preserve"> — the per-run readings behind that cell; its companion for the </w:t>
      </w:r>
      <w:r>
        <w:rPr>
          <w:b/>
          <w:sz w:val="19"/>
        </w:rPr>
        <w:t>sixth</w:t>
      </w:r>
      <w:r>
        <w:rPr>
          <w:sz w:val="19"/>
        </w:rPr>
        <w:t xml:space="preserve"> row is </w:t>
      </w:r>
      <w:r>
        <w:rPr>
          <w:b/>
          <w:sz w:val="19"/>
        </w:rPr>
        <w:t>Table S20c</w:t>
      </w:r>
      <w:r>
        <w:rPr>
          <w:sz w:val="19"/>
        </w:rPr>
        <w:t xml:space="preserve"> below. Source: </w:t>
      </w:r>
      <w:r>
        <w:rPr>
          <w:rFonts w:ascii="Consolas" w:hAnsi="Consolas"/>
          <w:sz w:val="19"/>
        </w:rPr>
        <w:t>02_release_data/aitod20_n10_20260924/item2_aitod20_n10_20260925.csv</w:t>
      </w:r>
      <w:r>
        <w:rPr>
          <w:sz w:val="19"/>
        </w:rPr>
        <w:t xml:space="preserve"> (the completed n = 10 measurement, released); the n = 1 predecessor is left standing verbatim in §S4.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run</w:t>
            </w:r>
          </w:p>
        </w:tc>
        <w:tc>
          <w:tcPr>
            <w:tcW w:type="dxa" w:w="1728"/>
          </w:tcPr>
          <w:p>
            <w:r>
              <w:rPr>
                <w:b/>
                <w:sz w:val="18"/>
              </w:rPr>
              <w:t>seed</w:t>
            </w:r>
          </w:p>
        </w:tc>
        <w:tc>
          <w:tcPr>
            <w:tcW w:type="dxa" w:w="1728"/>
          </w:tcPr>
          <w:p>
            <w:r>
              <w:rPr>
                <w:rFonts w:ascii="Consolas" w:hAnsi="Consolas"/>
                <w:b/>
                <w:sz w:val="18"/>
              </w:rPr>
              <w:t>prem_val</w:t>
            </w:r>
          </w:p>
        </w:tc>
        <w:tc>
          <w:tcPr>
            <w:tcW w:type="dxa" w:w="1728"/>
          </w:tcPr>
          <w:p>
            <w:r>
              <w:rPr>
                <w:rFonts w:ascii="Consolas" w:hAnsi="Consolas"/>
                <w:b/>
                <w:sz w:val="18"/>
              </w:rPr>
              <w:t>prem_test</w:t>
            </w:r>
          </w:p>
        </w:tc>
        <w:tc>
          <w:tcPr>
            <w:tcW w:type="dxa" w:w="1728"/>
          </w:tcPr>
          <w:p>
            <w:r>
              <w:rPr>
                <w:b/>
                <w:sz w:val="18"/>
              </w:rPr>
              <w:t>per-run realization rate</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r10_aitod20_base30_3way_s42n</w:t>
            </w:r>
          </w:p>
        </w:tc>
        <w:tc>
          <w:tcPr>
            <w:tcW w:type="dxa" w:w="1728"/>
          </w:tcPr>
          <w:p>
            <w:r>
              <w:rPr>
                <w:sz w:val="18"/>
              </w:rPr>
              <w:t>42</w:t>
            </w:r>
          </w:p>
        </w:tc>
        <w:tc>
          <w:tcPr>
            <w:tcW w:type="dxa" w:w="1728"/>
          </w:tcPr>
          <w:p>
            <w:r>
              <w:rPr>
                <w:sz w:val="18"/>
              </w:rPr>
              <w:t>+0.7952</w:t>
            </w:r>
          </w:p>
        </w:tc>
        <w:tc>
          <w:tcPr>
            <w:tcW w:type="dxa" w:w="1728"/>
          </w:tcPr>
          <w:p>
            <w:r>
              <w:rPr>
                <w:sz w:val="18"/>
              </w:rPr>
              <w:t>-0.3762</w:t>
            </w:r>
          </w:p>
        </w:tc>
        <w:tc>
          <w:tcPr>
            <w:tcW w:type="dxa" w:w="1728"/>
          </w:tcPr>
          <w:p>
            <w:r>
              <w:rPr>
                <w:sz w:val="18"/>
              </w:rPr>
              <w:t>-47.3 %</w:t>
            </w:r>
          </w:p>
        </w:tc>
      </w:tr>
      <w:tr>
        <w:tc>
          <w:tcPr>
            <w:tcW w:type="dxa" w:w="1728"/>
          </w:tcPr>
          <w:p>
            <w:r>
              <w:rPr>
                <w:rFonts w:ascii="Consolas" w:hAnsi="Consolas"/>
                <w:sz w:val="18"/>
              </w:rPr>
              <w:t>r10_aitod20_base30_3way_s43n</w:t>
            </w:r>
          </w:p>
        </w:tc>
        <w:tc>
          <w:tcPr>
            <w:tcW w:type="dxa" w:w="1728"/>
          </w:tcPr>
          <w:p>
            <w:r>
              <w:rPr>
                <w:sz w:val="18"/>
              </w:rPr>
              <w:t>43</w:t>
            </w:r>
          </w:p>
        </w:tc>
        <w:tc>
          <w:tcPr>
            <w:tcW w:type="dxa" w:w="1728"/>
          </w:tcPr>
          <w:p>
            <w:r>
              <w:rPr>
                <w:sz w:val="18"/>
              </w:rPr>
              <w:t>+0.4240</w:t>
            </w:r>
          </w:p>
        </w:tc>
        <w:tc>
          <w:tcPr>
            <w:tcW w:type="dxa" w:w="1728"/>
          </w:tcPr>
          <w:p>
            <w:r>
              <w:rPr>
                <w:sz w:val="18"/>
              </w:rPr>
              <w:t>-0.2404</w:t>
            </w:r>
          </w:p>
        </w:tc>
        <w:tc>
          <w:tcPr>
            <w:tcW w:type="dxa" w:w="1728"/>
          </w:tcPr>
          <w:p>
            <w:r>
              <w:rPr>
                <w:sz w:val="18"/>
              </w:rPr>
              <w:t>-56.7 %</w:t>
            </w:r>
          </w:p>
        </w:tc>
      </w:tr>
      <w:tr>
        <w:tc>
          <w:tcPr>
            <w:tcW w:type="dxa" w:w="1728"/>
          </w:tcPr>
          <w:p>
            <w:r>
              <w:rPr>
                <w:rFonts w:ascii="Consolas" w:hAnsi="Consolas"/>
                <w:sz w:val="18"/>
              </w:rPr>
              <w:t>r10_aitod20_base30_3way_s44n</w:t>
            </w:r>
          </w:p>
        </w:tc>
        <w:tc>
          <w:tcPr>
            <w:tcW w:type="dxa" w:w="1728"/>
          </w:tcPr>
          <w:p>
            <w:r>
              <w:rPr>
                <w:sz w:val="18"/>
              </w:rPr>
              <w:t>44</w:t>
            </w:r>
          </w:p>
        </w:tc>
        <w:tc>
          <w:tcPr>
            <w:tcW w:type="dxa" w:w="1728"/>
          </w:tcPr>
          <w:p>
            <w:r>
              <w:rPr>
                <w:sz w:val="18"/>
              </w:rPr>
              <w:t>+0.8800</w:t>
            </w:r>
          </w:p>
        </w:tc>
        <w:tc>
          <w:tcPr>
            <w:tcW w:type="dxa" w:w="1728"/>
          </w:tcPr>
          <w:p>
            <w:r>
              <w:rPr>
                <w:sz w:val="18"/>
              </w:rPr>
              <w:t>-0.1963</w:t>
            </w:r>
          </w:p>
        </w:tc>
        <w:tc>
          <w:tcPr>
            <w:tcW w:type="dxa" w:w="1728"/>
          </w:tcPr>
          <w:p>
            <w:r>
              <w:rPr>
                <w:sz w:val="18"/>
              </w:rPr>
              <w:t>-22.3 %</w:t>
            </w:r>
          </w:p>
        </w:tc>
      </w:tr>
      <w:tr>
        <w:tc>
          <w:tcPr>
            <w:tcW w:type="dxa" w:w="1728"/>
          </w:tcPr>
          <w:p>
            <w:r>
              <w:rPr>
                <w:rFonts w:ascii="Consolas" w:hAnsi="Consolas"/>
                <w:sz w:val="18"/>
              </w:rPr>
              <w:t>r10_aitod20_base30_3way_s45n</w:t>
            </w:r>
          </w:p>
        </w:tc>
        <w:tc>
          <w:tcPr>
            <w:tcW w:type="dxa" w:w="1728"/>
          </w:tcPr>
          <w:p>
            <w:r>
              <w:rPr>
                <w:sz w:val="18"/>
              </w:rPr>
              <w:t>45</w:t>
            </w:r>
          </w:p>
        </w:tc>
        <w:tc>
          <w:tcPr>
            <w:tcW w:type="dxa" w:w="1728"/>
          </w:tcPr>
          <w:p>
            <w:r>
              <w:rPr>
                <w:sz w:val="18"/>
              </w:rPr>
              <w:t>+0.3800</w:t>
            </w:r>
          </w:p>
        </w:tc>
        <w:tc>
          <w:tcPr>
            <w:tcW w:type="dxa" w:w="1728"/>
          </w:tcPr>
          <w:p>
            <w:r>
              <w:rPr>
                <w:sz w:val="18"/>
              </w:rPr>
              <w:t>-0.2663</w:t>
            </w:r>
          </w:p>
        </w:tc>
        <w:tc>
          <w:tcPr>
            <w:tcW w:type="dxa" w:w="1728"/>
          </w:tcPr>
          <w:p>
            <w:r>
              <w:rPr>
                <w:sz w:val="18"/>
              </w:rPr>
              <w:t>-70.1 %</w:t>
            </w:r>
          </w:p>
        </w:tc>
      </w:tr>
      <w:tr>
        <w:tc>
          <w:tcPr>
            <w:tcW w:type="dxa" w:w="1728"/>
          </w:tcPr>
          <w:p>
            <w:r>
              <w:rPr>
                <w:rFonts w:ascii="Consolas" w:hAnsi="Consolas"/>
                <w:sz w:val="18"/>
              </w:rPr>
              <w:t>r10_aitod20_base30_3way_s46n</w:t>
            </w:r>
          </w:p>
        </w:tc>
        <w:tc>
          <w:tcPr>
            <w:tcW w:type="dxa" w:w="1728"/>
          </w:tcPr>
          <w:p>
            <w:r>
              <w:rPr>
                <w:sz w:val="18"/>
              </w:rPr>
              <w:t>46</w:t>
            </w:r>
          </w:p>
        </w:tc>
        <w:tc>
          <w:tcPr>
            <w:tcW w:type="dxa" w:w="1728"/>
          </w:tcPr>
          <w:p>
            <w:r>
              <w:rPr>
                <w:sz w:val="18"/>
              </w:rPr>
              <w:t>+0.5750</w:t>
            </w:r>
          </w:p>
        </w:tc>
        <w:tc>
          <w:tcPr>
            <w:tcW w:type="dxa" w:w="1728"/>
          </w:tcPr>
          <w:p>
            <w:r>
              <w:rPr>
                <w:sz w:val="18"/>
              </w:rPr>
              <w:t>-0.2225</w:t>
            </w:r>
          </w:p>
        </w:tc>
        <w:tc>
          <w:tcPr>
            <w:tcW w:type="dxa" w:w="1728"/>
          </w:tcPr>
          <w:p>
            <w:r>
              <w:rPr>
                <w:sz w:val="18"/>
              </w:rPr>
              <w:t>-38.7 %</w:t>
            </w:r>
          </w:p>
        </w:tc>
      </w:tr>
      <w:tr>
        <w:tc>
          <w:tcPr>
            <w:tcW w:type="dxa" w:w="1728"/>
          </w:tcPr>
          <w:p>
            <w:r>
              <w:rPr>
                <w:rFonts w:ascii="Consolas" w:hAnsi="Consolas"/>
                <w:sz w:val="18"/>
              </w:rPr>
              <w:t>r10_aitod20_base30_3way_s47n</w:t>
            </w:r>
          </w:p>
        </w:tc>
        <w:tc>
          <w:tcPr>
            <w:tcW w:type="dxa" w:w="1728"/>
          </w:tcPr>
          <w:p>
            <w:r>
              <w:rPr>
                <w:sz w:val="18"/>
              </w:rPr>
              <w:t>47</w:t>
            </w:r>
          </w:p>
        </w:tc>
        <w:tc>
          <w:tcPr>
            <w:tcW w:type="dxa" w:w="1728"/>
          </w:tcPr>
          <w:p>
            <w:r>
              <w:rPr>
                <w:sz w:val="18"/>
              </w:rPr>
              <w:t>+1.4780</w:t>
            </w:r>
          </w:p>
        </w:tc>
        <w:tc>
          <w:tcPr>
            <w:tcW w:type="dxa" w:w="1728"/>
          </w:tcPr>
          <w:p>
            <w:r>
              <w:rPr>
                <w:sz w:val="18"/>
              </w:rPr>
              <w:t>-0.1080</w:t>
            </w:r>
          </w:p>
        </w:tc>
        <w:tc>
          <w:tcPr>
            <w:tcW w:type="dxa" w:w="1728"/>
          </w:tcPr>
          <w:p>
            <w:r>
              <w:rPr>
                <w:sz w:val="18"/>
              </w:rPr>
              <w:t>-7.3 %</w:t>
            </w:r>
          </w:p>
        </w:tc>
      </w:tr>
      <w:tr>
        <w:tc>
          <w:tcPr>
            <w:tcW w:type="dxa" w:w="1728"/>
          </w:tcPr>
          <w:p>
            <w:r>
              <w:rPr>
                <w:rFonts w:ascii="Consolas" w:hAnsi="Consolas"/>
                <w:sz w:val="18"/>
              </w:rPr>
              <w:t>r10_aitod20_base30_3way_s48n</w:t>
            </w:r>
          </w:p>
        </w:tc>
        <w:tc>
          <w:tcPr>
            <w:tcW w:type="dxa" w:w="1728"/>
          </w:tcPr>
          <w:p>
            <w:r>
              <w:rPr>
                <w:sz w:val="18"/>
              </w:rPr>
              <w:t>48</w:t>
            </w:r>
          </w:p>
        </w:tc>
        <w:tc>
          <w:tcPr>
            <w:tcW w:type="dxa" w:w="1728"/>
          </w:tcPr>
          <w:p>
            <w:r>
              <w:rPr>
                <w:sz w:val="18"/>
              </w:rPr>
              <w:t>+0.7230</w:t>
            </w:r>
          </w:p>
        </w:tc>
        <w:tc>
          <w:tcPr>
            <w:tcW w:type="dxa" w:w="1728"/>
          </w:tcPr>
          <w:p>
            <w:r>
              <w:rPr>
                <w:sz w:val="18"/>
              </w:rPr>
              <w:t>+0.1424</w:t>
            </w:r>
          </w:p>
        </w:tc>
        <w:tc>
          <w:tcPr>
            <w:tcW w:type="dxa" w:w="1728"/>
          </w:tcPr>
          <w:p>
            <w:r>
              <w:rPr>
                <w:sz w:val="18"/>
              </w:rPr>
              <w:t>+19.7 %</w:t>
            </w:r>
          </w:p>
        </w:tc>
      </w:tr>
      <w:tr>
        <w:tc>
          <w:tcPr>
            <w:tcW w:type="dxa" w:w="1728"/>
          </w:tcPr>
          <w:p>
            <w:r>
              <w:rPr>
                <w:rFonts w:ascii="Consolas" w:hAnsi="Consolas"/>
                <w:sz w:val="18"/>
              </w:rPr>
              <w:t>r10_aitod20_base30_3way_s49n</w:t>
            </w:r>
          </w:p>
        </w:tc>
        <w:tc>
          <w:tcPr>
            <w:tcW w:type="dxa" w:w="1728"/>
          </w:tcPr>
          <w:p>
            <w:r>
              <w:rPr>
                <w:sz w:val="18"/>
              </w:rPr>
              <w:t>49</w:t>
            </w:r>
          </w:p>
        </w:tc>
        <w:tc>
          <w:tcPr>
            <w:tcW w:type="dxa" w:w="1728"/>
          </w:tcPr>
          <w:p>
            <w:r>
              <w:rPr>
                <w:sz w:val="18"/>
              </w:rPr>
              <w:t>+0.7800</w:t>
            </w:r>
          </w:p>
        </w:tc>
        <w:tc>
          <w:tcPr>
            <w:tcW w:type="dxa" w:w="1728"/>
          </w:tcPr>
          <w:p>
            <w:r>
              <w:rPr>
                <w:sz w:val="18"/>
              </w:rPr>
              <w:t>-0.7821</w:t>
            </w:r>
          </w:p>
        </w:tc>
        <w:tc>
          <w:tcPr>
            <w:tcW w:type="dxa" w:w="1728"/>
          </w:tcPr>
          <w:p>
            <w:r>
              <w:rPr>
                <w:sz w:val="18"/>
              </w:rPr>
              <w:t>-100.3 %</w:t>
            </w:r>
          </w:p>
        </w:tc>
      </w:tr>
      <w:tr>
        <w:tc>
          <w:tcPr>
            <w:tcW w:type="dxa" w:w="1728"/>
          </w:tcPr>
          <w:p>
            <w:r>
              <w:rPr>
                <w:rFonts w:ascii="Consolas" w:hAnsi="Consolas"/>
                <w:sz w:val="18"/>
              </w:rPr>
              <w:t>r10_aitod20_base30_3way_s50n</w:t>
            </w:r>
          </w:p>
        </w:tc>
        <w:tc>
          <w:tcPr>
            <w:tcW w:type="dxa" w:w="1728"/>
          </w:tcPr>
          <w:p>
            <w:r>
              <w:rPr>
                <w:sz w:val="18"/>
              </w:rPr>
              <w:t>50</w:t>
            </w:r>
          </w:p>
        </w:tc>
        <w:tc>
          <w:tcPr>
            <w:tcW w:type="dxa" w:w="1728"/>
          </w:tcPr>
          <w:p>
            <w:r>
              <w:rPr>
                <w:sz w:val="18"/>
              </w:rPr>
              <w:t>+1.3660</w:t>
            </w:r>
          </w:p>
        </w:tc>
        <w:tc>
          <w:tcPr>
            <w:tcW w:type="dxa" w:w="1728"/>
          </w:tcPr>
          <w:p>
            <w:r>
              <w:rPr>
                <w:sz w:val="18"/>
              </w:rPr>
              <w:t>-0.1808</w:t>
            </w:r>
          </w:p>
        </w:tc>
        <w:tc>
          <w:tcPr>
            <w:tcW w:type="dxa" w:w="1728"/>
          </w:tcPr>
          <w:p>
            <w:r>
              <w:rPr>
                <w:sz w:val="18"/>
              </w:rPr>
              <w:t>-13.2 %</w:t>
            </w:r>
          </w:p>
        </w:tc>
      </w:tr>
      <w:tr>
        <w:tc>
          <w:tcPr>
            <w:tcW w:type="dxa" w:w="1728"/>
          </w:tcPr>
          <w:p>
            <w:r>
              <w:rPr>
                <w:rFonts w:ascii="Consolas" w:hAnsi="Consolas"/>
                <w:sz w:val="18"/>
              </w:rPr>
              <w:t>r10_aitod20_base30_3way_s51n</w:t>
            </w:r>
          </w:p>
        </w:tc>
        <w:tc>
          <w:tcPr>
            <w:tcW w:type="dxa" w:w="1728"/>
          </w:tcPr>
          <w:p>
            <w:r>
              <w:rPr>
                <w:sz w:val="18"/>
              </w:rPr>
              <w:t>51</w:t>
            </w:r>
          </w:p>
        </w:tc>
        <w:tc>
          <w:tcPr>
            <w:tcW w:type="dxa" w:w="1728"/>
          </w:tcPr>
          <w:p>
            <w:r>
              <w:rPr>
                <w:sz w:val="18"/>
              </w:rPr>
              <w:t>+0.2690</w:t>
            </w:r>
          </w:p>
        </w:tc>
        <w:tc>
          <w:tcPr>
            <w:tcW w:type="dxa" w:w="1728"/>
          </w:tcPr>
          <w:p>
            <w:r>
              <w:rPr>
                <w:sz w:val="18"/>
              </w:rPr>
              <w:t>+0.0552</w:t>
            </w:r>
          </w:p>
        </w:tc>
        <w:tc>
          <w:tcPr>
            <w:tcW w:type="dxa" w:w="1728"/>
          </w:tcPr>
          <w:p>
            <w:r>
              <w:rPr>
                <w:sz w:val="18"/>
              </w:rPr>
              <w:t>+20.5 %</w:t>
            </w:r>
          </w:p>
        </w:tc>
      </w:tr>
    </w:tbl>
    <w:p/>
    <w:p>
      <w:pPr>
        <w:ind w:left="432"/>
      </w:pPr>
      <w:r>
        <w:rPr>
          <w:b/>
          <w:color w:val="444444"/>
          <w:sz w:val="20"/>
        </w:rPr>
        <w:t>Reproduction.</w:t>
      </w:r>
      <w:r>
        <w:rPr>
          <w:color w:val="444444"/>
          <w:sz w:val="20"/>
        </w:rPr>
        <w:t xml:space="preserve"> These ten rows give </w:t>
      </w:r>
      <w:r>
        <w:rPr>
          <w:b/>
          <w:color w:val="444444"/>
          <w:sz w:val="20"/>
        </w:rPr>
        <w:t>per-run means</w:t>
      </w:r>
      <w:r>
        <w:rPr>
          <w:color w:val="444444"/>
          <w:sz w:val="20"/>
        </w:rPr>
        <w:t xml:space="preserve"> </w:t>
      </w:r>
      <w:r>
        <w:rPr>
          <w:rFonts w:ascii="Consolas" w:hAnsi="Consolas"/>
          <w:color w:val="444444"/>
          <w:sz w:val="20"/>
        </w:rPr>
        <w:t>prem_val</w:t>
      </w:r>
      <w:r>
        <w:rPr>
          <w:color w:val="444444"/>
          <w:sz w:val="20"/>
        </w:rPr>
        <w:t xml:space="preserve"> </w:t>
      </w:r>
      <w:r>
        <w:rPr>
          <w:b/>
          <w:color w:val="444444"/>
          <w:sz w:val="20"/>
        </w:rPr>
        <w:t>+0.7670 pp</w:t>
      </w:r>
      <w:r>
        <w:rPr>
          <w:color w:val="444444"/>
          <w:sz w:val="20"/>
        </w:rPr>
        <w:t xml:space="preserve"> and </w:t>
      </w:r>
      <w:r>
        <w:rPr>
          <w:rFonts w:ascii="Consolas" w:hAnsi="Consolas"/>
          <w:color w:val="444444"/>
          <w:sz w:val="20"/>
        </w:rPr>
        <w:t>prem_test</w:t>
      </w:r>
      <w:r>
        <w:rPr>
          <w:color w:val="444444"/>
          <w:sz w:val="20"/>
        </w:rPr>
        <w:t xml:space="preserve"> </w:t>
      </w:r>
      <w:r>
        <w:rPr>
          <w:b/>
          <w:color w:val="444444"/>
          <w:sz w:val="20"/>
        </w:rPr>
        <w:t>-0.2175 pp</w:t>
      </w:r>
      <w:r>
        <w:rPr>
          <w:color w:val="444444"/>
          <w:sz w:val="20"/>
        </w:rPr>
        <w:t xml:space="preserve">, i.e. the cell as </w:t>
      </w:r>
      <w:r>
        <w:rPr>
          <w:b/>
          <w:color w:val="444444"/>
          <w:sz w:val="20"/>
        </w:rPr>
        <w:t>Table 4</w:t>
      </w:r>
      <w:r>
        <w:rPr>
          <w:color w:val="444444"/>
          <w:sz w:val="20"/>
        </w:rPr>
        <w:t xml:space="preserve"> prints it (</w:t>
      </w:r>
      <w:r>
        <w:rPr>
          <w:b/>
          <w:color w:val="444444"/>
          <w:sz w:val="20"/>
        </w:rPr>
        <w:t>+0.766 / -0.218</w:t>
      </w:r>
      <w:r>
        <w:rPr>
          <w:color w:val="444444"/>
          <w:sz w:val="20"/>
        </w:rPr>
        <w:t xml:space="preserve">) to </w:t>
      </w:r>
      <w:r>
        <w:rPr>
          <w:b/>
          <w:color w:val="444444"/>
          <w:sz w:val="20"/>
        </w:rPr>
        <w:t>0.001 pp</w:t>
      </w:r>
      <w:r>
        <w:rPr>
          <w:color w:val="444444"/>
          <w:sz w:val="20"/>
        </w:rPr>
        <w:t xml:space="preserve">; the run-weighted rate is </w:t>
      </w:r>
      <w:r>
        <w:rPr>
          <w:b/>
          <w:color w:val="444444"/>
          <w:sz w:val="20"/>
        </w:rPr>
        <w:t>-28.36 %</w:t>
      </w:r>
      <w:r>
        <w:rPr>
          <w:color w:val="444444"/>
          <w:sz w:val="20"/>
        </w:rPr>
        <w:t xml:space="preserve"> (the printed </w:t>
      </w:r>
      <w:r>
        <w:rPr>
          <w:b/>
          <w:color w:val="444444"/>
          <w:sz w:val="20"/>
        </w:rPr>
        <w:t>−28 %</w:t>
      </w:r>
      <w:r>
        <w:rPr>
          <w:color w:val="444444"/>
          <w:sz w:val="20"/>
        </w:rPr>
        <w:t xml:space="preserve"> is that ratio rounded). </w:t>
      </w:r>
      <w:r>
        <w:rPr>
          <w:b/>
          <w:color w:val="444444"/>
          <w:sz w:val="20"/>
        </w:rPr>
        <w:t>8 of the 10 runs are negative</w:t>
      </w:r>
      <w:r>
        <w:rPr>
          <w:color w:val="444444"/>
          <w:sz w:val="20"/>
        </w:rPr>
        <w:t xml:space="preserve"> and the per-run rate spans </w:t>
      </w:r>
      <w:r>
        <w:rPr>
          <w:b/>
          <w:color w:val="444444"/>
          <w:sz w:val="20"/>
        </w:rPr>
        <w:t>-100.3 % to +20.5 %</w:t>
      </w:r>
      <w:r>
        <w:rPr>
          <w:color w:val="444444"/>
          <w:sz w:val="20"/>
        </w:rPr>
        <w:t xml:space="preserve"> — this cell is the reason the article calls the rate </w:t>
      </w:r>
      <w:r>
        <w:rPr>
          <w:i/>
          <w:color w:val="444444"/>
          <w:sz w:val="20"/>
        </w:rPr>
        <w:t>not a constant</w:t>
      </w:r>
      <w:r>
        <w:rPr>
          <w:color w:val="444444"/>
          <w:sz w:val="20"/>
        </w:rPr>
        <w:t xml:space="preserve">, and the reason it is </w:t>
      </w:r>
      <w:r>
        <w:rPr>
          <w:b/>
          <w:color w:val="444444"/>
          <w:sz w:val="20"/>
        </w:rPr>
        <w:t>outside the five-cell headline pool</w:t>
      </w:r>
      <w:r>
        <w:rPr>
          <w:color w:val="444444"/>
          <w:sz w:val="20"/>
        </w:rPr>
        <w:t xml:space="preserve"> (whose exclusion §8.6 states as post-hoc) whose median and run-weighted rate §8.6 reports.</w:t>
      </w:r>
    </w:p>
    <w:p>
      <w:pPr>
        <w:pStyle w:val="Heading2"/>
      </w:pPr>
      <w:r>
        <w:t>Table S20c — the sixth arm-cell (`aitod20` **strategy**) per run</w:t>
      </w:r>
    </w:p>
    <w:p>
      <w:pPr>
        <w:spacing w:after="200"/>
      </w:pPr>
      <w:r>
        <w:rPr>
          <w:b/>
          <w:sz w:val="19"/>
        </w:rPr>
        <w:t>Table S20c.</w:t>
      </w:r>
      <w:r>
        <w:rPr>
          <w:sz w:val="19"/>
        </w:rPr>
        <w:t xml:space="preserve"> </w:t>
      </w:r>
      <w:r>
        <w:rPr>
          <w:i/>
          <w:sz w:val="19"/>
        </w:rPr>
        <w:t>8.6</w:t>
      </w:r>
      <w:r>
        <w:rPr>
          <w:sz w:val="19"/>
        </w:rPr>
        <w:t xml:space="preserve"> — the per-run readings behind the </w:t>
      </w:r>
      <w:r>
        <w:rPr>
          <w:b/>
          <w:sz w:val="19"/>
        </w:rPr>
        <w:t>sixth</w:t>
      </w:r>
      <w:r>
        <w:rPr>
          <w:sz w:val="19"/>
        </w:rPr>
        <w:t xml:space="preserve"> row of Table 4 (the </w:t>
      </w:r>
      <w:r>
        <w:rPr>
          <w:rFonts w:ascii="Consolas" w:hAnsi="Consolas"/>
          <w:sz w:val="19"/>
        </w:rPr>
        <w:t>aitod20</w:t>
      </w:r>
      <w:r>
        <w:rPr>
          <w:sz w:val="19"/>
        </w:rPr>
        <w:t xml:space="preserve"> </w:t>
      </w:r>
      <w:r>
        <w:rPr>
          <w:b/>
          <w:sz w:val="19"/>
        </w:rPr>
        <w:t>strategy</w:t>
      </w:r>
      <w:r>
        <w:rPr>
          <w:sz w:val="19"/>
        </w:rPr>
        <w:t xml:space="preserve"> arm), the cell whose pool membership is discussed in §8.6. Source: </w:t>
      </w:r>
      <w:r>
        <w:rPr>
          <w:rFonts w:ascii="Consolas" w:hAnsi="Consolas"/>
          <w:sz w:val="19"/>
        </w:rPr>
        <w:t>02_release_data/g6_prem_per_run.csv</w:t>
      </w:r>
      <w:r>
        <w:rPr>
          <w:sz w:val="19"/>
        </w:rPr>
        <w:t xml:space="preserve"> (the released 140-run per-run file, </w:t>
      </w:r>
      <w:r>
        <w:rPr>
          <w:rFonts w:ascii="Consolas" w:hAnsi="Consolas"/>
          <w:sz w:val="19"/>
        </w:rPr>
        <w:t>prem_test</w:t>
      </w:r>
      <w:r>
        <w:rPr>
          <w:sz w:val="19"/>
        </w:rPr>
        <w:t xml:space="preserve"> = </w:t>
      </w:r>
      <w:r>
        <w:rPr>
          <w:rFonts w:ascii="Consolas" w:hAnsi="Consolas"/>
          <w:sz w:val="19"/>
        </w:rPr>
        <w:t>T_best − T_final</w:t>
      </w:r>
      <w:r>
        <w:rPr>
          <w:sz w:val="19"/>
        </w:rPr>
        <w:t xml:space="preserve"> as Table 4 defines it). Rows are the ten seeds 42–51.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run</w:t>
            </w:r>
          </w:p>
        </w:tc>
        <w:tc>
          <w:tcPr>
            <w:tcW w:type="dxa" w:w="1728"/>
          </w:tcPr>
          <w:p>
            <w:r>
              <w:rPr>
                <w:b/>
                <w:sz w:val="18"/>
              </w:rPr>
              <w:t>seed</w:t>
            </w:r>
          </w:p>
        </w:tc>
        <w:tc>
          <w:tcPr>
            <w:tcW w:type="dxa" w:w="1728"/>
          </w:tcPr>
          <w:p>
            <w:r>
              <w:rPr>
                <w:rFonts w:ascii="Consolas" w:hAnsi="Consolas"/>
                <w:b/>
                <w:sz w:val="18"/>
              </w:rPr>
              <w:t>prem_val</w:t>
            </w:r>
          </w:p>
        </w:tc>
        <w:tc>
          <w:tcPr>
            <w:tcW w:type="dxa" w:w="1728"/>
          </w:tcPr>
          <w:p>
            <w:r>
              <w:rPr>
                <w:rFonts w:ascii="Consolas" w:hAnsi="Consolas"/>
                <w:b/>
                <w:sz w:val="18"/>
              </w:rPr>
              <w:t>prem_test</w:t>
            </w:r>
          </w:p>
        </w:tc>
        <w:tc>
          <w:tcPr>
            <w:tcW w:type="dxa" w:w="1728"/>
          </w:tcPr>
          <w:p>
            <w:r>
              <w:rPr>
                <w:b/>
                <w:sz w:val="18"/>
              </w:rPr>
              <w:t>per-run realization rate</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r10_aitod20_lr005_30ep_3way_s42n</w:t>
            </w:r>
          </w:p>
        </w:tc>
        <w:tc>
          <w:tcPr>
            <w:tcW w:type="dxa" w:w="1728"/>
          </w:tcPr>
          <w:p>
            <w:r>
              <w:rPr>
                <w:sz w:val="18"/>
              </w:rPr>
              <w:t>42</w:t>
            </w:r>
          </w:p>
        </w:tc>
        <w:tc>
          <w:tcPr>
            <w:tcW w:type="dxa" w:w="1728"/>
          </w:tcPr>
          <w:p>
            <w:r>
              <w:rPr>
                <w:sz w:val="18"/>
              </w:rPr>
              <w:t>+0.4500</w:t>
            </w:r>
          </w:p>
        </w:tc>
        <w:tc>
          <w:tcPr>
            <w:tcW w:type="dxa" w:w="1728"/>
          </w:tcPr>
          <w:p>
            <w:r>
              <w:rPr>
                <w:sz w:val="18"/>
              </w:rPr>
              <w:t>-0.8953</w:t>
            </w:r>
          </w:p>
        </w:tc>
        <w:tc>
          <w:tcPr>
            <w:tcW w:type="dxa" w:w="1728"/>
          </w:tcPr>
          <w:p>
            <w:r>
              <w:rPr>
                <w:sz w:val="18"/>
              </w:rPr>
              <w:t>-199.0 %</w:t>
            </w:r>
          </w:p>
        </w:tc>
      </w:tr>
      <w:tr>
        <w:tc>
          <w:tcPr>
            <w:tcW w:type="dxa" w:w="1728"/>
          </w:tcPr>
          <w:p>
            <w:r>
              <w:rPr>
                <w:rFonts w:ascii="Consolas" w:hAnsi="Consolas"/>
                <w:sz w:val="18"/>
              </w:rPr>
              <w:t>r10_aitod20_lr005_30ep_3way_s43n</w:t>
            </w:r>
          </w:p>
        </w:tc>
        <w:tc>
          <w:tcPr>
            <w:tcW w:type="dxa" w:w="1728"/>
          </w:tcPr>
          <w:p>
            <w:r>
              <w:rPr>
                <w:sz w:val="18"/>
              </w:rPr>
              <w:t>43</w:t>
            </w:r>
          </w:p>
        </w:tc>
        <w:tc>
          <w:tcPr>
            <w:tcW w:type="dxa" w:w="1728"/>
          </w:tcPr>
          <w:p>
            <w:r>
              <w:rPr>
                <w:sz w:val="18"/>
              </w:rPr>
              <w:t>+0.3410</w:t>
            </w:r>
          </w:p>
        </w:tc>
        <w:tc>
          <w:tcPr>
            <w:tcW w:type="dxa" w:w="1728"/>
          </w:tcPr>
          <w:p>
            <w:r>
              <w:rPr>
                <w:sz w:val="18"/>
              </w:rPr>
              <w:t>-0.4488</w:t>
            </w:r>
          </w:p>
        </w:tc>
        <w:tc>
          <w:tcPr>
            <w:tcW w:type="dxa" w:w="1728"/>
          </w:tcPr>
          <w:p>
            <w:r>
              <w:rPr>
                <w:sz w:val="18"/>
              </w:rPr>
              <w:t>-131.6 %</w:t>
            </w:r>
          </w:p>
        </w:tc>
      </w:tr>
      <w:tr>
        <w:tc>
          <w:tcPr>
            <w:tcW w:type="dxa" w:w="1728"/>
          </w:tcPr>
          <w:p>
            <w:r>
              <w:rPr>
                <w:rFonts w:ascii="Consolas" w:hAnsi="Consolas"/>
                <w:sz w:val="18"/>
              </w:rPr>
              <w:t>r10_aitod20_lr005_30ep_3way_s44n</w:t>
            </w:r>
          </w:p>
        </w:tc>
        <w:tc>
          <w:tcPr>
            <w:tcW w:type="dxa" w:w="1728"/>
          </w:tcPr>
          <w:p>
            <w:r>
              <w:rPr>
                <w:sz w:val="18"/>
              </w:rPr>
              <w:t>44</w:t>
            </w:r>
          </w:p>
        </w:tc>
        <w:tc>
          <w:tcPr>
            <w:tcW w:type="dxa" w:w="1728"/>
          </w:tcPr>
          <w:p>
            <w:r>
              <w:rPr>
                <w:sz w:val="18"/>
              </w:rPr>
              <w:t>+0.0000</w:t>
            </w:r>
          </w:p>
        </w:tc>
        <w:tc>
          <w:tcPr>
            <w:tcW w:type="dxa" w:w="1728"/>
          </w:tcPr>
          <w:p>
            <w:r>
              <w:rPr>
                <w:sz w:val="18"/>
              </w:rPr>
              <w:t>+0.0000</w:t>
            </w:r>
          </w:p>
        </w:tc>
        <w:tc>
          <w:tcPr>
            <w:tcW w:type="dxa" w:w="1728"/>
          </w:tcPr>
          <w:p>
            <w:r>
              <w:rPr>
                <w:sz w:val="18"/>
              </w:rPr>
              <w:t>— †</w:t>
            </w:r>
          </w:p>
        </w:tc>
      </w:tr>
      <w:tr>
        <w:tc>
          <w:tcPr>
            <w:tcW w:type="dxa" w:w="1728"/>
          </w:tcPr>
          <w:p>
            <w:r>
              <w:rPr>
                <w:rFonts w:ascii="Consolas" w:hAnsi="Consolas"/>
                <w:sz w:val="18"/>
              </w:rPr>
              <w:t>r10_aitod20_lr005_30ep_3way_s45n</w:t>
            </w:r>
          </w:p>
        </w:tc>
        <w:tc>
          <w:tcPr>
            <w:tcW w:type="dxa" w:w="1728"/>
          </w:tcPr>
          <w:p>
            <w:r>
              <w:rPr>
                <w:sz w:val="18"/>
              </w:rPr>
              <w:t>45</w:t>
            </w:r>
          </w:p>
        </w:tc>
        <w:tc>
          <w:tcPr>
            <w:tcW w:type="dxa" w:w="1728"/>
          </w:tcPr>
          <w:p>
            <w:r>
              <w:rPr>
                <w:sz w:val="18"/>
              </w:rPr>
              <w:t>+0.3760</w:t>
            </w:r>
          </w:p>
        </w:tc>
        <w:tc>
          <w:tcPr>
            <w:tcW w:type="dxa" w:w="1728"/>
          </w:tcPr>
          <w:p>
            <w:r>
              <w:rPr>
                <w:sz w:val="18"/>
              </w:rPr>
              <w:t>-1.2383</w:t>
            </w:r>
          </w:p>
        </w:tc>
        <w:tc>
          <w:tcPr>
            <w:tcW w:type="dxa" w:w="1728"/>
          </w:tcPr>
          <w:p>
            <w:r>
              <w:rPr>
                <w:sz w:val="18"/>
              </w:rPr>
              <w:t>-329.3 %</w:t>
            </w:r>
          </w:p>
        </w:tc>
      </w:tr>
      <w:tr>
        <w:tc>
          <w:tcPr>
            <w:tcW w:type="dxa" w:w="1728"/>
          </w:tcPr>
          <w:p>
            <w:r>
              <w:rPr>
                <w:rFonts w:ascii="Consolas" w:hAnsi="Consolas"/>
                <w:sz w:val="18"/>
              </w:rPr>
              <w:t>r10_aitod20_lr005_30ep_3way_s46n</w:t>
            </w:r>
          </w:p>
        </w:tc>
        <w:tc>
          <w:tcPr>
            <w:tcW w:type="dxa" w:w="1728"/>
          </w:tcPr>
          <w:p>
            <w:r>
              <w:rPr>
                <w:sz w:val="18"/>
              </w:rPr>
              <w:t>46</w:t>
            </w:r>
          </w:p>
        </w:tc>
        <w:tc>
          <w:tcPr>
            <w:tcW w:type="dxa" w:w="1728"/>
          </w:tcPr>
          <w:p>
            <w:r>
              <w:rPr>
                <w:sz w:val="18"/>
              </w:rPr>
              <w:t>+1.9340</w:t>
            </w:r>
          </w:p>
        </w:tc>
        <w:tc>
          <w:tcPr>
            <w:tcW w:type="dxa" w:w="1728"/>
          </w:tcPr>
          <w:p>
            <w:r>
              <w:rPr>
                <w:sz w:val="18"/>
              </w:rPr>
              <w:t>+0.2805</w:t>
            </w:r>
          </w:p>
        </w:tc>
        <w:tc>
          <w:tcPr>
            <w:tcW w:type="dxa" w:w="1728"/>
          </w:tcPr>
          <w:p>
            <w:r>
              <w:rPr>
                <w:sz w:val="18"/>
              </w:rPr>
              <w:t>+14.5 %</w:t>
            </w:r>
          </w:p>
        </w:tc>
      </w:tr>
      <w:tr>
        <w:tc>
          <w:tcPr>
            <w:tcW w:type="dxa" w:w="1728"/>
          </w:tcPr>
          <w:p>
            <w:r>
              <w:rPr>
                <w:rFonts w:ascii="Consolas" w:hAnsi="Consolas"/>
                <w:sz w:val="18"/>
              </w:rPr>
              <w:t>r10_aitod20_lr005_30ep_3way_s47n</w:t>
            </w:r>
          </w:p>
        </w:tc>
        <w:tc>
          <w:tcPr>
            <w:tcW w:type="dxa" w:w="1728"/>
          </w:tcPr>
          <w:p>
            <w:r>
              <w:rPr>
                <w:sz w:val="18"/>
              </w:rPr>
              <w:t>47</w:t>
            </w:r>
          </w:p>
        </w:tc>
        <w:tc>
          <w:tcPr>
            <w:tcW w:type="dxa" w:w="1728"/>
          </w:tcPr>
          <w:p>
            <w:r>
              <w:rPr>
                <w:sz w:val="18"/>
              </w:rPr>
              <w:t>+1.4560</w:t>
            </w:r>
          </w:p>
        </w:tc>
        <w:tc>
          <w:tcPr>
            <w:tcW w:type="dxa" w:w="1728"/>
          </w:tcPr>
          <w:p>
            <w:r>
              <w:rPr>
                <w:sz w:val="18"/>
              </w:rPr>
              <w:t>-0.8829</w:t>
            </w:r>
          </w:p>
        </w:tc>
        <w:tc>
          <w:tcPr>
            <w:tcW w:type="dxa" w:w="1728"/>
          </w:tcPr>
          <w:p>
            <w:r>
              <w:rPr>
                <w:sz w:val="18"/>
              </w:rPr>
              <w:t>-60.6 %</w:t>
            </w:r>
          </w:p>
        </w:tc>
      </w:tr>
      <w:tr>
        <w:tc>
          <w:tcPr>
            <w:tcW w:type="dxa" w:w="1728"/>
          </w:tcPr>
          <w:p>
            <w:r>
              <w:rPr>
                <w:rFonts w:ascii="Consolas" w:hAnsi="Consolas"/>
                <w:sz w:val="18"/>
              </w:rPr>
              <w:t>r10_aitod20_lr005_30ep_3way_s48n</w:t>
            </w:r>
          </w:p>
        </w:tc>
        <w:tc>
          <w:tcPr>
            <w:tcW w:type="dxa" w:w="1728"/>
          </w:tcPr>
          <w:p>
            <w:r>
              <w:rPr>
                <w:sz w:val="18"/>
              </w:rPr>
              <w:t>48</w:t>
            </w:r>
          </w:p>
        </w:tc>
        <w:tc>
          <w:tcPr>
            <w:tcW w:type="dxa" w:w="1728"/>
          </w:tcPr>
          <w:p>
            <w:r>
              <w:rPr>
                <w:sz w:val="18"/>
              </w:rPr>
              <w:t>+0.8280</w:t>
            </w:r>
          </w:p>
        </w:tc>
        <w:tc>
          <w:tcPr>
            <w:tcW w:type="dxa" w:w="1728"/>
          </w:tcPr>
          <w:p>
            <w:r>
              <w:rPr>
                <w:sz w:val="18"/>
              </w:rPr>
              <w:t>-0.0041</w:t>
            </w:r>
          </w:p>
        </w:tc>
        <w:tc>
          <w:tcPr>
            <w:tcW w:type="dxa" w:w="1728"/>
          </w:tcPr>
          <w:p>
            <w:r>
              <w:rPr>
                <w:sz w:val="18"/>
              </w:rPr>
              <w:t>-0.5 %</w:t>
            </w:r>
          </w:p>
        </w:tc>
      </w:tr>
      <w:tr>
        <w:tc>
          <w:tcPr>
            <w:tcW w:type="dxa" w:w="1728"/>
          </w:tcPr>
          <w:p>
            <w:r>
              <w:rPr>
                <w:rFonts w:ascii="Consolas" w:hAnsi="Consolas"/>
                <w:sz w:val="18"/>
              </w:rPr>
              <w:t>r10_aitod20_lr005_30ep_3way_s49n</w:t>
            </w:r>
          </w:p>
        </w:tc>
        <w:tc>
          <w:tcPr>
            <w:tcW w:type="dxa" w:w="1728"/>
          </w:tcPr>
          <w:p>
            <w:r>
              <w:rPr>
                <w:sz w:val="18"/>
              </w:rPr>
              <w:t>49</w:t>
            </w:r>
          </w:p>
        </w:tc>
        <w:tc>
          <w:tcPr>
            <w:tcW w:type="dxa" w:w="1728"/>
          </w:tcPr>
          <w:p>
            <w:r>
              <w:rPr>
                <w:sz w:val="18"/>
              </w:rPr>
              <w:t>+1.2450</w:t>
            </w:r>
          </w:p>
        </w:tc>
        <w:tc>
          <w:tcPr>
            <w:tcW w:type="dxa" w:w="1728"/>
          </w:tcPr>
          <w:p>
            <w:r>
              <w:rPr>
                <w:sz w:val="18"/>
              </w:rPr>
              <w:t>-0.9036</w:t>
            </w:r>
          </w:p>
        </w:tc>
        <w:tc>
          <w:tcPr>
            <w:tcW w:type="dxa" w:w="1728"/>
          </w:tcPr>
          <w:p>
            <w:r>
              <w:rPr>
                <w:sz w:val="18"/>
              </w:rPr>
              <w:t>-72.6 %</w:t>
            </w:r>
          </w:p>
        </w:tc>
      </w:tr>
      <w:tr>
        <w:tc>
          <w:tcPr>
            <w:tcW w:type="dxa" w:w="1728"/>
          </w:tcPr>
          <w:p>
            <w:r>
              <w:rPr>
                <w:rFonts w:ascii="Consolas" w:hAnsi="Consolas"/>
                <w:sz w:val="18"/>
              </w:rPr>
              <w:t>r10_aitod20_lr005_30ep_3way_s50n</w:t>
            </w:r>
          </w:p>
        </w:tc>
        <w:tc>
          <w:tcPr>
            <w:tcW w:type="dxa" w:w="1728"/>
          </w:tcPr>
          <w:p>
            <w:r>
              <w:rPr>
                <w:sz w:val="18"/>
              </w:rPr>
              <w:t>50</w:t>
            </w:r>
          </w:p>
        </w:tc>
        <w:tc>
          <w:tcPr>
            <w:tcW w:type="dxa" w:w="1728"/>
          </w:tcPr>
          <w:p>
            <w:r>
              <w:rPr>
                <w:sz w:val="18"/>
              </w:rPr>
              <w:t>+3.1230</w:t>
            </w:r>
          </w:p>
        </w:tc>
        <w:tc>
          <w:tcPr>
            <w:tcW w:type="dxa" w:w="1728"/>
          </w:tcPr>
          <w:p>
            <w:r>
              <w:rPr>
                <w:sz w:val="18"/>
              </w:rPr>
              <w:t>-0.5097</w:t>
            </w:r>
          </w:p>
        </w:tc>
        <w:tc>
          <w:tcPr>
            <w:tcW w:type="dxa" w:w="1728"/>
          </w:tcPr>
          <w:p>
            <w:r>
              <w:rPr>
                <w:sz w:val="18"/>
              </w:rPr>
              <w:t>-16.3 %</w:t>
            </w:r>
          </w:p>
        </w:tc>
      </w:tr>
      <w:tr>
        <w:tc>
          <w:tcPr>
            <w:tcW w:type="dxa" w:w="1728"/>
          </w:tcPr>
          <w:p>
            <w:r>
              <w:rPr>
                <w:rFonts w:ascii="Consolas" w:hAnsi="Consolas"/>
                <w:sz w:val="18"/>
              </w:rPr>
              <w:t>r10_aitod20_lr005_30ep_3way_s51n</w:t>
            </w:r>
          </w:p>
        </w:tc>
        <w:tc>
          <w:tcPr>
            <w:tcW w:type="dxa" w:w="1728"/>
          </w:tcPr>
          <w:p>
            <w:r>
              <w:rPr>
                <w:sz w:val="18"/>
              </w:rPr>
              <w:t>51</w:t>
            </w:r>
          </w:p>
        </w:tc>
        <w:tc>
          <w:tcPr>
            <w:tcW w:type="dxa" w:w="1728"/>
          </w:tcPr>
          <w:p>
            <w:r>
              <w:rPr>
                <w:sz w:val="18"/>
              </w:rPr>
              <w:t>+1.3560</w:t>
            </w:r>
          </w:p>
        </w:tc>
        <w:tc>
          <w:tcPr>
            <w:tcW w:type="dxa" w:w="1728"/>
          </w:tcPr>
          <w:p>
            <w:r>
              <w:rPr>
                <w:sz w:val="18"/>
              </w:rPr>
              <w:t>-0.8301</w:t>
            </w:r>
          </w:p>
        </w:tc>
        <w:tc>
          <w:tcPr>
            <w:tcW w:type="dxa" w:w="1728"/>
          </w:tcPr>
          <w:p>
            <w:r>
              <w:rPr>
                <w:sz w:val="18"/>
              </w:rPr>
              <w:t>-61.2 %</w:t>
            </w:r>
          </w:p>
        </w:tc>
      </w:tr>
    </w:tbl>
    <w:p/>
    <w:p>
      <w:pPr>
        <w:ind w:left="432"/>
      </w:pPr>
      <w:r>
        <w:rPr>
          <w:b/>
          <w:color w:val="444444"/>
          <w:sz w:val="20"/>
        </w:rPr>
        <w:t>Reproduction.</w:t>
      </w:r>
      <w:r>
        <w:rPr>
          <w:color w:val="444444"/>
          <w:sz w:val="20"/>
        </w:rPr>
        <w:t xml:space="preserve"> These ten rows give per-run means </w:t>
      </w:r>
      <w:r>
        <w:rPr>
          <w:rFonts w:ascii="Consolas" w:hAnsi="Consolas"/>
          <w:color w:val="444444"/>
          <w:sz w:val="20"/>
        </w:rPr>
        <w:t>prem_val</w:t>
      </w:r>
      <w:r>
        <w:rPr>
          <w:color w:val="444444"/>
          <w:sz w:val="20"/>
        </w:rPr>
        <w:t xml:space="preserve"> </w:t>
      </w:r>
      <w:r>
        <w:rPr>
          <w:b/>
          <w:color w:val="444444"/>
          <w:sz w:val="20"/>
        </w:rPr>
        <w:t>+1.1109 pp</w:t>
      </w:r>
      <w:r>
        <w:rPr>
          <w:color w:val="444444"/>
          <w:sz w:val="20"/>
        </w:rPr>
        <w:t xml:space="preserve"> and </w:t>
      </w:r>
      <w:r>
        <w:rPr>
          <w:rFonts w:ascii="Consolas" w:hAnsi="Consolas"/>
          <w:color w:val="444444"/>
          <w:sz w:val="20"/>
        </w:rPr>
        <w:t>prem_test</w:t>
      </w:r>
      <w:r>
        <w:rPr>
          <w:color w:val="444444"/>
          <w:sz w:val="20"/>
        </w:rPr>
        <w:t xml:space="preserve"> </w:t>
      </w:r>
      <w:r>
        <w:rPr>
          <w:b/>
          <w:color w:val="444444"/>
          <w:sz w:val="20"/>
        </w:rPr>
        <w:t>-0.5432 pp</w:t>
      </w:r>
      <w:r>
        <w:rPr>
          <w:color w:val="444444"/>
          <w:sz w:val="20"/>
        </w:rPr>
        <w:t xml:space="preserve"> ⇒ run-weighted rate </w:t>
      </w:r>
      <w:r>
        <w:rPr>
          <w:b/>
          <w:color w:val="444444"/>
          <w:sz w:val="20"/>
        </w:rPr>
        <w:t>-48.90 %</w:t>
      </w:r>
      <w:r>
        <w:rPr>
          <w:color w:val="444444"/>
          <w:sz w:val="20"/>
        </w:rPr>
        <w:t xml:space="preserve"> (the </w:t>
      </w:r>
      <w:r>
        <w:rPr>
          <w:b/>
          <w:color w:val="444444"/>
          <w:sz w:val="20"/>
        </w:rPr>
        <w:t>−49 %</w:t>
      </w:r>
      <w:r>
        <w:rPr>
          <w:color w:val="444444"/>
          <w:sz w:val="20"/>
        </w:rPr>
        <w:t xml:space="preserve"> of Table 4 is that ratio rounded). † </w:t>
      </w:r>
      <w:r>
        <w:rPr>
          <w:b/>
          <w:color w:val="444444"/>
          <w:sz w:val="20"/>
        </w:rPr>
        <w:t>Zero-denominator rule</w:t>
      </w:r>
      <w:r>
        <w:rPr>
          <w:color w:val="444444"/>
          <w:sz w:val="20"/>
        </w:rPr>
        <w:t xml:space="preserve">: seed 44 has </w:t>
      </w:r>
      <w:r>
        <w:rPr>
          <w:rFonts w:ascii="Consolas" w:hAnsi="Consolas"/>
          <w:color w:val="444444"/>
          <w:sz w:val="20"/>
        </w:rPr>
        <w:t>prem_val = 0</w:t>
      </w:r>
      <w:r>
        <w:rPr>
          <w:color w:val="444444"/>
          <w:sz w:val="20"/>
        </w:rPr>
        <w:t xml:space="preserve"> exactly, so its per-run rate is </w:t>
      </w:r>
      <w:r>
        <w:rPr>
          <w:b/>
          <w:color w:val="444444"/>
          <w:sz w:val="20"/>
        </w:rPr>
        <w:t>undefined</w:t>
      </w:r>
      <w:r>
        <w:rPr>
          <w:color w:val="444444"/>
          <w:sz w:val="20"/>
        </w:rPr>
        <w:t xml:space="preserve"> and it is </w:t>
      </w:r>
      <w:r>
        <w:rPr>
          <w:b/>
          <w:color w:val="444444"/>
          <w:sz w:val="20"/>
        </w:rPr>
        <w:t>excluded from the per-run rates but kept in the run-weighted ratio</w:t>
      </w:r>
      <w:r>
        <w:rPr>
          <w:color w:val="444444"/>
          <w:sz w:val="20"/>
        </w:rPr>
        <w:t xml:space="preserve"> — that is the rule for every cell, stated here once. Adding this cell to the five-cell pool is the </w:t>
      </w:r>
      <w:r>
        <w:rPr>
          <w:b/>
          <w:color w:val="444444"/>
          <w:sz w:val="20"/>
        </w:rPr>
        <w:t>stated sensitivity</w:t>
      </w:r>
      <w:r>
        <w:rPr>
          <w:color w:val="444444"/>
          <w:sz w:val="20"/>
        </w:rPr>
        <w:t xml:space="preserve"> of §8.6 (run-weighted </w:t>
      </w:r>
      <w:r>
        <w:rPr>
          <w:b/>
          <w:color w:val="444444"/>
          <w:sz w:val="20"/>
        </w:rPr>
        <w:t>23.3 % → 8.7 %</w:t>
      </w:r>
      <w:r>
        <w:rPr>
          <w:color w:val="444444"/>
          <w:sz w:val="20"/>
        </w:rPr>
        <w:t xml:space="preserve">, median </w:t>
      </w:r>
      <w:r>
        <w:rPr>
          <w:b/>
          <w:color w:val="444444"/>
          <w:sz w:val="20"/>
        </w:rPr>
        <w:t>+17.6 % → −4.2 %</w:t>
      </w:r>
      <w:r>
        <w:rPr>
          <w:color w:val="444444"/>
          <w:sz w:val="20"/>
        </w:rPr>
        <w:t xml:space="preserve">), and the six-cell cluster interval </w:t>
      </w:r>
      <w:r>
        <w:rPr>
          <w:b/>
          <w:color w:val="444444"/>
          <w:sz w:val="20"/>
        </w:rPr>
        <w:t>[−4.9 %, +21.3 %]</w:t>
      </w:r>
      <w:r>
        <w:rPr>
          <w:color w:val="444444"/>
          <w:sz w:val="20"/>
        </w:rPr>
        <w:t xml:space="preserve"> still covers zero.</w:t>
      </w:r>
    </w:p>
    <w:p>
      <w:pPr>
        <w:spacing w:after="200"/>
      </w:pPr>
      <w:r>
        <w:rPr>
          <w:b/>
          <w:sz w:val="19"/>
        </w:rPr>
        <w:t>Table S21.</w:t>
      </w:r>
      <w:r>
        <w:rPr>
          <w:sz w:val="19"/>
        </w:rPr>
        <w:t xml:space="preserve"> </w:t>
      </w:r>
      <w:r>
        <w:rPr>
          <w:i/>
          <w:sz w:val="19"/>
        </w:rPr>
        <w:t>8.7 The per-epoch view: the realization rate is not a constant</w:t>
      </w:r>
      <w:r>
        <w:rPr>
          <w:sz w:val="19"/>
        </w:rPr>
        <w:t xml:space="preserve"> — columns: Cell · arm, epoch, V(e), T(e), ΔV(e), ΔT(e).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 · arm</w:t>
            </w:r>
          </w:p>
        </w:tc>
        <w:tc>
          <w:tcPr>
            <w:tcW w:type="dxa" w:w="1440"/>
          </w:tcPr>
          <w:p>
            <w:r>
              <w:rPr>
                <w:b/>
                <w:sz w:val="18"/>
              </w:rPr>
              <w:t>epoch</w:t>
            </w:r>
          </w:p>
        </w:tc>
        <w:tc>
          <w:tcPr>
            <w:tcW w:type="dxa" w:w="1440"/>
          </w:tcPr>
          <w:p>
            <w:r>
              <w:rPr>
                <w:b/>
                <w:sz w:val="18"/>
              </w:rPr>
              <w:t>V(e)</w:t>
            </w:r>
          </w:p>
        </w:tc>
        <w:tc>
          <w:tcPr>
            <w:tcW w:type="dxa" w:w="1440"/>
          </w:tcPr>
          <w:p>
            <w:r>
              <w:rPr>
                <w:b/>
                <w:sz w:val="18"/>
              </w:rPr>
              <w:t>T(e)</w:t>
            </w:r>
          </w:p>
        </w:tc>
        <w:tc>
          <w:tcPr>
            <w:tcW w:type="dxa" w:w="1440"/>
          </w:tcPr>
          <w:p>
            <w:r>
              <w:rPr>
                <w:b/>
                <w:sz w:val="18"/>
              </w:rPr>
              <w:t>ΔV(e)</w:t>
            </w:r>
          </w:p>
        </w:tc>
        <w:tc>
          <w:tcPr>
            <w:tcW w:type="dxa" w:w="1440"/>
          </w:tcPr>
          <w:p>
            <w:r>
              <w:rPr>
                <w:b/>
                <w:sz w:val="18"/>
              </w:rPr>
              <w:t>ΔT(e)</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shwd2sf · baseline</w:t>
            </w:r>
          </w:p>
        </w:tc>
        <w:tc>
          <w:tcPr>
            <w:tcW w:type="dxa" w:w="1440"/>
          </w:tcPr>
          <w:p>
            <w:r>
              <w:rPr>
                <w:sz w:val="18"/>
              </w:rPr>
              <w:t>20 / 40 / 60 / 80</w:t>
            </w:r>
          </w:p>
        </w:tc>
        <w:tc>
          <w:tcPr>
            <w:tcW w:type="dxa" w:w="1440"/>
          </w:tcPr>
          <w:p>
            <w:r>
              <w:rPr>
                <w:sz w:val="18"/>
              </w:rPr>
              <w:t>57.62 / 58.57 / 59.37 / 59.79</w:t>
            </w:r>
          </w:p>
        </w:tc>
        <w:tc>
          <w:tcPr>
            <w:tcW w:type="dxa" w:w="1440"/>
          </w:tcPr>
          <w:p>
            <w:r>
              <w:rPr>
                <w:sz w:val="18"/>
              </w:rPr>
              <w:t>41.58 / 42.73 / 43.14 / 43.46</w:t>
            </w:r>
          </w:p>
        </w:tc>
        <w:tc>
          <w:tcPr>
            <w:tcW w:type="dxa" w:w="1440"/>
          </w:tcPr>
          <w:p>
            <w:r>
              <w:rPr>
                <w:sz w:val="18"/>
              </w:rPr>
              <w:t>−1.58 / −0.63 / +0.17 / +0.59</w:t>
            </w:r>
          </w:p>
        </w:tc>
        <w:tc>
          <w:tcPr>
            <w:tcW w:type="dxa" w:w="1440"/>
          </w:tcPr>
          <w:p>
            <w:r>
              <w:rPr>
                <w:sz w:val="18"/>
              </w:rPr>
              <w:t>−1.24 / −0.10 / +0.32 / +0.63</w:t>
            </w:r>
          </w:p>
        </w:tc>
      </w:tr>
      <w:tr>
        <w:tc>
          <w:tcPr>
            <w:tcW w:type="dxa" w:w="1440"/>
          </w:tcPr>
          <w:p>
            <w:r>
              <w:rPr>
                <w:sz w:val="18"/>
              </w:rPr>
              <w:t>shwd2sf · strategy</w:t>
            </w:r>
          </w:p>
        </w:tc>
        <w:tc>
          <w:tcPr>
            <w:tcW w:type="dxa" w:w="1440"/>
          </w:tcPr>
          <w:p>
            <w:r>
              <w:rPr>
                <w:sz w:val="18"/>
              </w:rPr>
              <w:t>20 / 40 / 60 / 80</w:t>
            </w:r>
          </w:p>
        </w:tc>
        <w:tc>
          <w:tcPr>
            <w:tcW w:type="dxa" w:w="1440"/>
          </w:tcPr>
          <w:p>
            <w:r>
              <w:rPr>
                <w:sz w:val="18"/>
              </w:rPr>
              <w:t>52.34 / 56.17 / 58.51 / 59.38</w:t>
            </w:r>
          </w:p>
        </w:tc>
        <w:tc>
          <w:tcPr>
            <w:tcW w:type="dxa" w:w="1440"/>
          </w:tcPr>
          <w:p>
            <w:r>
              <w:rPr>
                <w:sz w:val="18"/>
              </w:rPr>
              <w:t>37.98 / 41.21 / 42.69 / 43.91</w:t>
            </w:r>
          </w:p>
        </w:tc>
        <w:tc>
          <w:tcPr>
            <w:tcW w:type="dxa" w:w="1440"/>
          </w:tcPr>
          <w:p>
            <w:r>
              <w:rPr>
                <w:sz w:val="18"/>
              </w:rPr>
              <w:t>−7.20 / −3.36 / −1.02 / −0.15</w:t>
            </w:r>
          </w:p>
        </w:tc>
        <w:tc>
          <w:tcPr>
            <w:tcW w:type="dxa" w:w="1440"/>
          </w:tcPr>
          <w:p>
            <w:r>
              <w:rPr>
                <w:sz w:val="18"/>
              </w:rPr>
              <w:t>−5.94 / −2.71 / −1.22 / −0.00</w:t>
            </w:r>
          </w:p>
        </w:tc>
      </w:tr>
      <w:tr>
        <w:tc>
          <w:tcPr>
            <w:tcW w:type="dxa" w:w="1440"/>
          </w:tcPr>
          <w:p>
            <w:r>
              <w:rPr>
                <w:sz w:val="18"/>
              </w:rPr>
              <w:t>smoke2sf · baseline</w:t>
            </w:r>
          </w:p>
        </w:tc>
        <w:tc>
          <w:tcPr>
            <w:tcW w:type="dxa" w:w="1440"/>
          </w:tcPr>
          <w:p>
            <w:r>
              <w:rPr>
                <w:sz w:val="18"/>
              </w:rPr>
              <w:t>20 / 40 / 60 / 80</w:t>
            </w:r>
          </w:p>
        </w:tc>
        <w:tc>
          <w:tcPr>
            <w:tcW w:type="dxa" w:w="1440"/>
          </w:tcPr>
          <w:p>
            <w:r>
              <w:rPr>
                <w:sz w:val="18"/>
              </w:rPr>
              <w:t>53.69 / 56.25 / 57.20 / 58.08</w:t>
            </w:r>
          </w:p>
        </w:tc>
        <w:tc>
          <w:tcPr>
            <w:tcW w:type="dxa" w:w="1440"/>
          </w:tcPr>
          <w:p>
            <w:r>
              <w:rPr>
                <w:sz w:val="18"/>
              </w:rPr>
              <w:t>38.91 / 41.04 / 41.68 / 42.10</w:t>
            </w:r>
          </w:p>
        </w:tc>
        <w:tc>
          <w:tcPr>
            <w:tcW w:type="dxa" w:w="1440"/>
          </w:tcPr>
          <w:p>
            <w:r>
              <w:rPr>
                <w:sz w:val="18"/>
              </w:rPr>
              <w:t>−4.33 / −1.77 / −0.82 / +0.05</w:t>
            </w:r>
          </w:p>
        </w:tc>
        <w:tc>
          <w:tcPr>
            <w:tcW w:type="dxa" w:w="1440"/>
          </w:tcPr>
          <w:p>
            <w:r>
              <w:rPr>
                <w:sz w:val="18"/>
              </w:rPr>
              <w:t>−2.64 / −0.52 / +0.13 / +0.55</w:t>
            </w:r>
          </w:p>
        </w:tc>
      </w:tr>
      <w:tr>
        <w:tc>
          <w:tcPr>
            <w:tcW w:type="dxa" w:w="1440"/>
          </w:tcPr>
          <w:p>
            <w:r>
              <w:rPr>
                <w:sz w:val="18"/>
              </w:rPr>
              <w:t>smoke2sf · strategy</w:t>
            </w:r>
          </w:p>
        </w:tc>
        <w:tc>
          <w:tcPr>
            <w:tcW w:type="dxa" w:w="1440"/>
          </w:tcPr>
          <w:p>
            <w:r>
              <w:rPr>
                <w:sz w:val="18"/>
              </w:rPr>
              <w:t>20 / 40 / 60 / 80</w:t>
            </w:r>
          </w:p>
        </w:tc>
        <w:tc>
          <w:tcPr>
            <w:tcW w:type="dxa" w:w="1440"/>
          </w:tcPr>
          <w:p>
            <w:r>
              <w:rPr>
                <w:sz w:val="18"/>
              </w:rPr>
              <w:t>50.99 / 55.15 / 57.38 / 58.46</w:t>
            </w:r>
          </w:p>
        </w:tc>
        <w:tc>
          <w:tcPr>
            <w:tcW w:type="dxa" w:w="1440"/>
          </w:tcPr>
          <w:p>
            <w:r>
              <w:rPr>
                <w:sz w:val="18"/>
              </w:rPr>
              <w:t>36.91 / 41.03 / 42.73 / 43.55</w:t>
            </w:r>
          </w:p>
        </w:tc>
        <w:tc>
          <w:tcPr>
            <w:tcW w:type="dxa" w:w="1440"/>
          </w:tcPr>
          <w:p>
            <w:r>
              <w:rPr>
                <w:sz w:val="18"/>
              </w:rPr>
              <w:t>−8.09 / −3.94 / −1.70 / −0.62</w:t>
            </w:r>
          </w:p>
        </w:tc>
        <w:tc>
          <w:tcPr>
            <w:tcW w:type="dxa" w:w="1440"/>
          </w:tcPr>
          <w:p>
            <w:r>
              <w:rPr>
                <w:sz w:val="18"/>
              </w:rPr>
              <w:t>−6.74 / −2.63 / −0.92 / −0.11</w:t>
            </w:r>
          </w:p>
        </w:tc>
      </w:tr>
    </w:tbl>
    <w:p/>
    <w:p>
      <w:pPr>
        <w:ind w:left="432"/>
      </w:pPr>
      <w:r>
        <w:rPr>
          <w:b/>
          <w:color w:val="444444"/>
          <w:sz w:val="20"/>
        </w:rPr>
        <w:t>Complete curve (added 2026-09-19).</w:t>
      </w:r>
      <w:r>
        <w:rPr>
          <w:color w:val="444444"/>
          <w:sz w:val="20"/>
        </w:rPr>
        <w:t xml:space="preserve"> This table keeps the five-epoch sample. The complete</w:t>
      </w:r>
    </w:p>
    <w:p>
      <w:pPr>
        <w:ind w:left="432"/>
      </w:pPr>
      <w:r>
        <w:rPr>
          <w:color w:val="444444"/>
          <w:sz w:val="20"/>
        </w:rPr>
        <w:t>evaluation — every retained checkpoint of the same 41 runs, 806 rows — is archived as</w:t>
      </w:r>
    </w:p>
    <w:p>
      <w:pPr>
        <w:ind w:left="432"/>
      </w:pPr>
      <w:r>
        <w:rPr>
          <w:rFonts w:ascii="Consolas" w:hAnsi="Consolas"/>
          <w:color w:val="444444"/>
          <w:sz w:val="20"/>
        </w:rPr>
        <w:t>xeval_perepoch_20260918/matrix_perepoch.csv</w:t>
      </w:r>
      <w:r>
        <w:rPr>
          <w:color w:val="444444"/>
          <w:sz w:val="20"/>
        </w:rPr>
        <w:t xml:space="preserve"> (SHA-256 listed) rather than printed, and the two</w:t>
      </w:r>
    </w:p>
    <w:p>
      <w:pPr>
        <w:ind w:left="432"/>
      </w:pPr>
      <w:r>
        <w:rPr>
          <w:color w:val="444444"/>
          <w:sz w:val="20"/>
        </w:rPr>
        <w:t xml:space="preserve">agree on all </w:t>
      </w:r>
      <w:r>
        <w:rPr>
          <w:b/>
          <w:color w:val="444444"/>
          <w:sz w:val="20"/>
        </w:rPr>
        <w:t>202</w:t>
      </w:r>
      <w:r>
        <w:rPr>
          <w:color w:val="444444"/>
          <w:sz w:val="20"/>
        </w:rPr>
        <w:t xml:space="preserve"> overlapping (run, epoch) points to </w:t>
      </w:r>
      <w:r>
        <w:rPr>
          <w:b/>
          <w:color w:val="444444"/>
          <w:sz w:val="20"/>
        </w:rPr>
        <w:t>0.0000 pp</w:t>
      </w:r>
      <w:r>
        <w:rPr>
          <w:color w:val="444444"/>
          <w:sz w:val="20"/>
        </w:rPr>
        <w:t>.</w:t>
      </w:r>
    </w:p>
    <w:p>
      <w:pPr>
        <w:spacing w:after="200"/>
      </w:pPr>
      <w:r>
        <w:rPr>
          <w:b/>
          <w:sz w:val="19"/>
        </w:rPr>
        <w:t>Table S22.</w:t>
      </w:r>
      <w:r>
        <w:rPr>
          <w:sz w:val="19"/>
        </w:rPr>
        <w:t xml:space="preserve"> </w:t>
      </w:r>
      <w:r>
        <w:rPr>
          <w:i/>
          <w:sz w:val="19"/>
        </w:rPr>
        <w:t>8.7 The per-epoch view: the realization rate is not a constant</w:t>
      </w:r>
      <w:r>
        <w:rPr>
          <w:sz w:val="19"/>
        </w:rPr>
        <w:t xml:space="preserve"> — columns: Group, n, κ, R².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Group</w:t>
            </w:r>
          </w:p>
        </w:tc>
        <w:tc>
          <w:tcPr>
            <w:tcW w:type="dxa" w:w="2160"/>
          </w:tcPr>
          <w:p>
            <w:r>
              <w:rPr>
                <w:b/>
                <w:sz w:val="18"/>
              </w:rPr>
              <w:t>n</w:t>
            </w:r>
          </w:p>
        </w:tc>
        <w:tc>
          <w:tcPr>
            <w:tcW w:type="dxa" w:w="2160"/>
          </w:tcPr>
          <w:p>
            <w:r>
              <w:rPr>
                <w:b/>
                <w:sz w:val="18"/>
              </w:rPr>
              <w:t>κ</w:t>
            </w:r>
          </w:p>
        </w:tc>
        <w:tc>
          <w:tcPr>
            <w:tcW w:type="dxa" w:w="2160"/>
          </w:tcPr>
          <w:p>
            <w:r>
              <w:rPr>
                <w:b/>
                <w:sz w:val="18"/>
              </w:rPr>
              <w:t>R²</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All four arm-cells</w:t>
            </w:r>
          </w:p>
        </w:tc>
        <w:tc>
          <w:tcPr>
            <w:tcW w:type="dxa" w:w="2160"/>
          </w:tcPr>
          <w:p>
            <w:r>
              <w:rPr>
                <w:sz w:val="18"/>
              </w:rPr>
              <w:t>765</w:t>
            </w:r>
          </w:p>
        </w:tc>
        <w:tc>
          <w:tcPr>
            <w:tcW w:type="dxa" w:w="2160"/>
          </w:tcPr>
          <w:p>
            <w:r>
              <w:rPr>
                <w:b/>
                <w:sz w:val="18"/>
              </w:rPr>
              <w:t>0.708</w:t>
            </w:r>
          </w:p>
        </w:tc>
        <w:tc>
          <w:tcPr>
            <w:tcW w:type="dxa" w:w="2160"/>
          </w:tcPr>
          <w:p>
            <w:r>
              <w:rPr>
                <w:sz w:val="18"/>
              </w:rPr>
              <w:t>0.937</w:t>
            </w:r>
          </w:p>
        </w:tc>
      </w:tr>
      <w:tr>
        <w:tc>
          <w:tcPr>
            <w:tcW w:type="dxa" w:w="2160"/>
          </w:tcPr>
          <w:p>
            <w:r>
              <w:rPr>
                <w:sz w:val="18"/>
              </w:rPr>
              <w:t>Baseline arm only</w:t>
            </w:r>
          </w:p>
        </w:tc>
        <w:tc>
          <w:tcPr>
            <w:tcW w:type="dxa" w:w="2160"/>
          </w:tcPr>
          <w:p>
            <w:r>
              <w:rPr>
                <w:sz w:val="18"/>
              </w:rPr>
              <w:t>385</w:t>
            </w:r>
          </w:p>
        </w:tc>
        <w:tc>
          <w:tcPr>
            <w:tcW w:type="dxa" w:w="2160"/>
          </w:tcPr>
          <w:p>
            <w:r>
              <w:rPr>
                <w:b/>
                <w:sz w:val="18"/>
              </w:rPr>
              <w:t>0.600</w:t>
            </w:r>
          </w:p>
        </w:tc>
        <w:tc>
          <w:tcPr>
            <w:tcW w:type="dxa" w:w="2160"/>
          </w:tcPr>
          <w:p>
            <w:r>
              <w:rPr>
                <w:sz w:val="18"/>
              </w:rPr>
              <w:t>0.946</w:t>
            </w:r>
          </w:p>
        </w:tc>
      </w:tr>
      <w:tr>
        <w:tc>
          <w:tcPr>
            <w:tcW w:type="dxa" w:w="2160"/>
          </w:tcPr>
          <w:p>
            <w:r>
              <w:rPr>
                <w:sz w:val="18"/>
              </w:rPr>
              <w:t>Strategy arm only</w:t>
            </w:r>
          </w:p>
        </w:tc>
        <w:tc>
          <w:tcPr>
            <w:tcW w:type="dxa" w:w="2160"/>
          </w:tcPr>
          <w:p>
            <w:r>
              <w:rPr>
                <w:sz w:val="18"/>
              </w:rPr>
              <w:t>380</w:t>
            </w:r>
          </w:p>
        </w:tc>
        <w:tc>
          <w:tcPr>
            <w:tcW w:type="dxa" w:w="2160"/>
          </w:tcPr>
          <w:p>
            <w:r>
              <w:rPr>
                <w:b/>
                <w:sz w:val="18"/>
              </w:rPr>
              <w:t>0.767</w:t>
            </w:r>
          </w:p>
        </w:tc>
        <w:tc>
          <w:tcPr>
            <w:tcW w:type="dxa" w:w="2160"/>
          </w:tcPr>
          <w:p>
            <w:r>
              <w:rPr>
                <w:sz w:val="18"/>
              </w:rPr>
              <w:t>0.951</w:t>
            </w:r>
          </w:p>
        </w:tc>
      </w:tr>
    </w:tbl>
    <w:p/>
    <w:p>
      <w:pPr>
        <w:ind w:left="432"/>
      </w:pPr>
      <w:r>
        <w:rPr>
          <w:b/>
          <w:color w:val="444444"/>
          <w:sz w:val="20"/>
        </w:rPr>
        <w:t>Complete curve (added 2026-09-19).</w:t>
      </w:r>
      <w:r>
        <w:rPr>
          <w:color w:val="444444"/>
          <w:sz w:val="20"/>
        </w:rPr>
        <w:t xml:space="preserve"> These are the values over </w:t>
      </w:r>
      <w:r>
        <w:rPr>
          <w:b/>
          <w:color w:val="444444"/>
          <w:sz w:val="20"/>
        </w:rPr>
        <w:t>every retained checkpoint</w:t>
      </w:r>
    </w:p>
    <w:p>
      <w:pPr>
        <w:ind w:left="432"/>
      </w:pPr>
      <w:r>
        <w:rPr>
          <w:color w:val="444444"/>
          <w:sz w:val="20"/>
        </w:rPr>
        <w:t>(765 (seed, epoch) points, 41 runs, 806 evaluations, 0 failures). The five-epoch grid of the</w:t>
      </w:r>
    </w:p>
    <w:p>
      <w:pPr>
        <w:ind w:left="432"/>
      </w:pPr>
      <w:r>
        <w:rPr>
          <w:color w:val="444444"/>
          <w:sz w:val="20"/>
        </w:rPr>
        <w:t xml:space="preserve">first version gave </w:t>
      </w:r>
      <w:r>
        <w:rPr>
          <w:b/>
          <w:color w:val="444444"/>
          <w:sz w:val="20"/>
        </w:rPr>
        <w:t>0.734 / 0.532 / 0.769</w:t>
      </w:r>
      <w:r>
        <w:rPr>
          <w:color w:val="444444"/>
          <w:sz w:val="20"/>
        </w:rPr>
        <w:t xml:space="preserve"> over n = 161 / 81 / 80; the overall estimate therefore</w:t>
      </w:r>
    </w:p>
    <w:p>
      <w:pPr>
        <w:ind w:left="432"/>
      </w:pPr>
      <w:r>
        <w:rPr>
          <w:color w:val="444444"/>
          <w:sz w:val="20"/>
        </w:rPr>
        <w:t xml:space="preserve">moves </w:t>
      </w:r>
      <w:r>
        <w:rPr>
          <w:b/>
          <w:color w:val="444444"/>
          <w:sz w:val="20"/>
        </w:rPr>
        <w:t>−0.026</w:t>
      </w:r>
      <w:r>
        <w:rPr>
          <w:color w:val="444444"/>
          <w:sz w:val="20"/>
        </w:rPr>
        <w:t xml:space="preserve"> with overlapping intervals, and the arm difference narrows from +0.237 to</w:t>
      </w:r>
    </w:p>
    <w:p>
      <w:pPr>
        <w:ind w:left="432"/>
      </w:pPr>
      <w:r>
        <w:rPr>
          <w:b/>
          <w:color w:val="444444"/>
          <w:sz w:val="20"/>
        </w:rPr>
        <w:t>+0.168</w:t>
      </w:r>
      <w:r>
        <w:rPr>
          <w:color w:val="444444"/>
          <w:sz w:val="20"/>
        </w:rPr>
        <w:t xml:space="preserve">. Script: </w:t>
      </w:r>
      <w:r>
        <w:rPr>
          <w:rFonts w:ascii="Consolas" w:hAnsi="Consolas"/>
          <w:color w:val="444444"/>
          <w:sz w:val="20"/>
        </w:rPr>
        <w:t>work/x3b_perepoch_corrected_20260918.py</w:t>
      </w:r>
      <w:r>
        <w:rPr>
          <w:color w:val="444444"/>
          <w:sz w:val="20"/>
        </w:rPr>
        <w:t>.</w:t>
      </w:r>
    </w:p>
    <w:p>
      <w:pPr>
        <w:ind w:left="432"/>
      </w:pPr>
      <w:r>
        <w:rPr>
          <w:color w:val="444444"/>
          <w:sz w:val="20"/>
        </w:rPr>
        <w:t>**Uncertainty (added 2026-09-18) — scoped to the five-epoch grid (n = 161), not to the complete-curve</w:t>
      </w:r>
    </w:p>
    <w:p>
      <w:pPr>
        <w:ind w:left="432"/>
      </w:pPr>
      <w:r>
        <w:rPr>
          <w:color w:val="444444"/>
          <w:sz w:val="20"/>
        </w:rPr>
        <w:t>value the article prints.** The epochs within a run are not independent</w:t>
      </w:r>
    </w:p>
    <w:p>
      <w:pPr>
        <w:ind w:left="432"/>
      </w:pPr>
      <w:r>
        <w:rPr>
          <w:color w:val="444444"/>
          <w:sz w:val="20"/>
        </w:rPr>
        <w:t>observations, so the fit is re-done with run-clustered inference (41 runs):</w:t>
      </w:r>
    </w:p>
    <w:p>
      <w:pPr>
        <w:ind w:left="432"/>
      </w:pPr>
      <w:r>
        <w:rPr>
          <w:color w:val="444444"/>
          <w:sz w:val="20"/>
        </w:rPr>
        <w:t xml:space="preserve">all four arm-cells </w:t>
      </w:r>
      <w:r>
        <w:rPr>
          <w:b/>
          <w:color w:val="444444"/>
          <w:sz w:val="20"/>
        </w:rPr>
        <w:t>κ = 0.734, 95 % CI [0.683, 0.784]</w:t>
      </w:r>
      <w:r>
        <w:rPr>
          <w:color w:val="444444"/>
          <w:sz w:val="20"/>
        </w:rPr>
        <w:t xml:space="preserve"> (sandwich SE 0.025; a run-level</w:t>
      </w:r>
    </w:p>
    <w:p>
      <w:pPr>
        <w:ind w:left="432"/>
      </w:pPr>
      <w:r>
        <w:rPr>
          <w:color w:val="444444"/>
          <w:sz w:val="20"/>
        </w:rPr>
        <w:t xml:space="preserve">bootstrap gives [0.685, 0.784]); baseline arm </w:t>
      </w:r>
      <w:r>
        <w:rPr>
          <w:b/>
          <w:color w:val="444444"/>
          <w:sz w:val="20"/>
        </w:rPr>
        <w:t>[0.456, 0.608]</w:t>
      </w:r>
      <w:r>
        <w:rPr>
          <w:color w:val="444444"/>
          <w:sz w:val="20"/>
        </w:rPr>
        <w:t xml:space="preserve">; strategy arm </w:t>
      </w:r>
      <w:r>
        <w:rPr>
          <w:b/>
          <w:color w:val="444444"/>
          <w:sz w:val="20"/>
        </w:rPr>
        <w:t>[0.712, 0.827]</w:t>
      </w:r>
      <w:r>
        <w:rPr>
          <w:color w:val="444444"/>
          <w:sz w:val="20"/>
        </w:rPr>
        <w:t>.</w:t>
      </w:r>
    </w:p>
    <w:p>
      <w:pPr>
        <w:ind w:left="432"/>
      </w:pPr>
      <w:r>
        <w:rPr>
          <w:color w:val="444444"/>
          <w:sz w:val="20"/>
        </w:rPr>
        <w:t xml:space="preserve">Resampling runs </w:t>
      </w:r>
      <w:r>
        <w:rPr>
          <w:i/>
          <w:color w:val="444444"/>
          <w:sz w:val="20"/>
        </w:rPr>
        <w:t>within</w:t>
      </w:r>
      <w:r>
        <w:rPr>
          <w:color w:val="444444"/>
          <w:sz w:val="20"/>
        </w:rPr>
        <w:t xml:space="preserve"> each arm (the two arms are never pooled) puts the arm difference at</w:t>
      </w:r>
    </w:p>
    <w:p>
      <w:pPr>
        <w:ind w:left="432"/>
      </w:pPr>
      <w:r>
        <w:rPr>
          <w:b/>
          <w:color w:val="444444"/>
          <w:sz w:val="20"/>
        </w:rPr>
        <w:t>+0.237, 95 % CI [0.145, 0.323]</w:t>
      </w:r>
      <w:r>
        <w:rPr>
          <w:color w:val="444444"/>
          <w:sz w:val="20"/>
        </w:rPr>
        <w:t>; a within-run fit, which removes run-level differences</w:t>
      </w:r>
    </w:p>
    <w:p>
      <w:pPr>
        <w:ind w:left="432"/>
      </w:pPr>
      <w:r>
        <w:rPr>
          <w:color w:val="444444"/>
          <w:sz w:val="20"/>
        </w:rPr>
        <w:t xml:space="preserve">entirely, gives 0.774. Scripts: </w:t>
      </w:r>
      <w:r>
        <w:rPr>
          <w:rFonts w:ascii="Consolas" w:hAnsi="Consolas"/>
          <w:color w:val="444444"/>
          <w:sz w:val="20"/>
        </w:rPr>
        <w:t>work/x2_kappa_clustered_20260918.py</w:t>
      </w:r>
      <w:r>
        <w:rPr>
          <w:color w:val="444444"/>
          <w:sz w:val="20"/>
        </w:rPr>
        <w:t>,</w:t>
      </w:r>
    </w:p>
    <w:p>
      <w:pPr>
        <w:ind w:left="432"/>
      </w:pPr>
      <w:r>
        <w:rPr>
          <w:rFonts w:ascii="Consolas" w:hAnsi="Consolas"/>
          <w:color w:val="444444"/>
          <w:sz w:val="20"/>
        </w:rPr>
        <w:t>work/x2b_kappa_arms_20260918.py</w:t>
      </w:r>
      <w:r>
        <w:rPr>
          <w:color w:val="444444"/>
          <w:sz w:val="20"/>
        </w:rPr>
        <w:t xml:space="preserve"> (both reproduce the published 0.734 / 0.902 / n = 161 first).</w:t>
      </w:r>
    </w:p>
    <w:p>
      <w:pPr>
        <w:spacing w:after="200"/>
      </w:pPr>
      <w:r>
        <w:rPr>
          <w:b/>
          <w:sz w:val="19"/>
        </w:rPr>
        <w:t>Table S23.</w:t>
      </w:r>
      <w:r>
        <w:rPr>
          <w:sz w:val="19"/>
        </w:rPr>
        <w:t xml:space="preserve"> </w:t>
      </w:r>
      <w:r>
        <w:rPr>
          <w:i/>
          <w:sz w:val="19"/>
        </w:rPr>
        <w:t>8.7 The per-epoch view: the realization rate is not a constant</w:t>
      </w:r>
      <w:r>
        <w:rPr>
          <w:sz w:val="19"/>
        </w:rPr>
        <w:t xml:space="preserve"> — columns: Cell, checkpoints evaluated, Δgap &gt; 0, Δgap &lt; 0, epochs with Δgap &lt; 0, Δgap range.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w:t>
            </w:r>
          </w:p>
        </w:tc>
        <w:tc>
          <w:tcPr>
            <w:tcW w:type="dxa" w:w="1440"/>
          </w:tcPr>
          <w:p>
            <w:r>
              <w:rPr>
                <w:b/>
                <w:sz w:val="18"/>
              </w:rPr>
              <w:t>checkpoints</w:t>
            </w:r>
          </w:p>
        </w:tc>
        <w:tc>
          <w:tcPr>
            <w:tcW w:type="dxa" w:w="1440"/>
          </w:tcPr>
          <w:p>
            <w:r>
              <w:rPr>
                <w:b/>
                <w:sz w:val="18"/>
              </w:rPr>
              <w:t>Δgap &gt; 0</w:t>
            </w:r>
          </w:p>
        </w:tc>
        <w:tc>
          <w:tcPr>
            <w:tcW w:type="dxa" w:w="1440"/>
          </w:tcPr>
          <w:p>
            <w:r>
              <w:rPr>
                <w:b/>
                <w:sz w:val="18"/>
              </w:rPr>
              <w:t>Δgap &lt; 0</w:t>
            </w:r>
          </w:p>
        </w:tc>
        <w:tc>
          <w:tcPr>
            <w:tcW w:type="dxa" w:w="1440"/>
          </w:tcPr>
          <w:p>
            <w:r>
              <w:rPr>
                <w:b/>
                <w:sz w:val="18"/>
              </w:rPr>
              <w:t>epochs with Δgap &lt; 0</w:t>
            </w:r>
          </w:p>
        </w:tc>
        <w:tc>
          <w:tcPr>
            <w:tcW w:type="dxa" w:w="1440"/>
          </w:tcPr>
          <w:p>
            <w:r>
              <w:rPr>
                <w:b/>
                <w:sz w:val="18"/>
              </w:rPr>
              <w:t>Δgap range (pp)</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shwd2sf</w:t>
            </w:r>
          </w:p>
        </w:tc>
        <w:tc>
          <w:tcPr>
            <w:tcW w:type="dxa" w:w="1440"/>
          </w:tcPr>
          <w:p>
            <w:r>
              <w:rPr>
                <w:sz w:val="18"/>
              </w:rPr>
              <w:t>19</w:t>
            </w:r>
          </w:p>
        </w:tc>
        <w:tc>
          <w:tcPr>
            <w:tcW w:type="dxa" w:w="1440"/>
          </w:tcPr>
          <w:p>
            <w:r>
              <w:rPr>
                <w:b/>
                <w:sz w:val="18"/>
              </w:rPr>
              <w:t>19</w:t>
            </w:r>
          </w:p>
        </w:tc>
        <w:tc>
          <w:tcPr>
            <w:tcW w:type="dxa" w:w="1440"/>
          </w:tcPr>
          <w:p>
            <w:r>
              <w:rPr>
                <w:sz w:val="18"/>
              </w:rPr>
              <w:t>0</w:t>
            </w:r>
          </w:p>
        </w:tc>
        <w:tc>
          <w:tcPr>
            <w:tcW w:type="dxa" w:w="1440"/>
          </w:tcPr>
          <w:p>
            <w:r>
              <w:rPr>
                <w:sz w:val="18"/>
              </w:rPr>
              <w:t>—</w:t>
            </w:r>
          </w:p>
        </w:tc>
        <w:tc>
          <w:tcPr>
            <w:tcW w:type="dxa" w:w="1440"/>
          </w:tcPr>
          <w:p>
            <w:r>
              <w:rPr>
                <w:sz w:val="18"/>
              </w:rPr>
              <w:t>+0.404 to +4.474</w:t>
            </w:r>
          </w:p>
        </w:tc>
      </w:tr>
      <w:tr>
        <w:tc>
          <w:tcPr>
            <w:tcW w:type="dxa" w:w="1440"/>
          </w:tcPr>
          <w:p>
            <w:r>
              <w:rPr>
                <w:sz w:val="18"/>
              </w:rPr>
              <w:t>smoke2sf</w:t>
            </w:r>
          </w:p>
        </w:tc>
        <w:tc>
          <w:tcPr>
            <w:tcW w:type="dxa" w:w="1440"/>
          </w:tcPr>
          <w:p>
            <w:r>
              <w:rPr>
                <w:sz w:val="18"/>
              </w:rPr>
              <w:t>19</w:t>
            </w:r>
          </w:p>
        </w:tc>
        <w:tc>
          <w:tcPr>
            <w:tcW w:type="dxa" w:w="1440"/>
          </w:tcPr>
          <w:p>
            <w:r>
              <w:rPr>
                <w:b/>
                <w:sz w:val="18"/>
              </w:rPr>
              <w:t>16</w:t>
            </w:r>
          </w:p>
        </w:tc>
        <w:tc>
          <w:tcPr>
            <w:tcW w:type="dxa" w:w="1440"/>
          </w:tcPr>
          <w:p>
            <w:r>
              <w:rPr>
                <w:b/>
                <w:sz w:val="18"/>
              </w:rPr>
              <w:t>3</w:t>
            </w:r>
          </w:p>
        </w:tc>
        <w:tc>
          <w:tcPr>
            <w:tcW w:type="dxa" w:w="1440"/>
          </w:tcPr>
          <w:p>
            <w:r>
              <w:rPr>
                <w:b/>
                <w:sz w:val="18"/>
              </w:rPr>
              <w:t>epochs 5, 10, 15</w:t>
            </w:r>
          </w:p>
        </w:tc>
        <w:tc>
          <w:tcPr>
            <w:tcW w:type="dxa" w:w="1440"/>
          </w:tcPr>
          <w:p>
            <w:r>
              <w:rPr>
                <w:sz w:val="18"/>
              </w:rPr>
              <w:t>−4.454 to +1.501</w:t>
            </w:r>
          </w:p>
        </w:tc>
      </w:tr>
    </w:tbl>
    <w:p/>
    <w:p>
      <w:pPr>
        <w:ind w:left="432"/>
      </w:pPr>
      <w:r>
        <w:rPr>
          <w:b/>
          <w:color w:val="444444"/>
          <w:sz w:val="20"/>
        </w:rPr>
        <w:t>Why this table has changed shape (2026-09-19).</w:t>
      </w:r>
      <w:r>
        <w:rPr>
          <w:color w:val="444444"/>
          <w:sz w:val="20"/>
        </w:rPr>
        <w:t xml:space="preserve"> The first version sampled epochs {20, 40, 60, 80}</w:t>
      </w:r>
    </w:p>
    <w:p>
      <w:pPr>
        <w:ind w:left="432"/>
      </w:pPr>
      <w:r>
        <w:rPr>
          <w:color w:val="444444"/>
          <w:sz w:val="20"/>
        </w:rPr>
        <w:t xml:space="preserve">and reported "positive at all four sampled epochs" for both cells. With </w:t>
      </w:r>
      <w:r>
        <w:rPr>
          <w:b/>
          <w:color w:val="444444"/>
          <w:sz w:val="20"/>
        </w:rPr>
        <w:t>every</w:t>
      </w:r>
      <w:r>
        <w:rPr>
          <w:color w:val="444444"/>
          <w:sz w:val="20"/>
        </w:rPr>
        <w:t xml:space="preserve"> checkpoint</w:t>
      </w:r>
    </w:p>
    <w:p>
      <w:pPr>
        <w:ind w:left="432"/>
      </w:pPr>
      <w:r>
        <w:rPr>
          <w:color w:val="444444"/>
          <w:sz w:val="20"/>
        </w:rPr>
        <w:t xml:space="preserve">evaluated, that holds for </w:t>
      </w:r>
      <w:r>
        <w:rPr>
          <w:rFonts w:ascii="Consolas" w:hAnsi="Consolas"/>
          <w:color w:val="444444"/>
          <w:sz w:val="20"/>
        </w:rPr>
        <w:t>shwd2sf</w:t>
      </w:r>
      <w:r>
        <w:rPr>
          <w:color w:val="444444"/>
          <w:sz w:val="20"/>
        </w:rPr>
        <w:t xml:space="preserve"> (all 19) but </w:t>
      </w:r>
      <w:r>
        <w:rPr>
          <w:b/>
          <w:color w:val="444444"/>
          <w:sz w:val="20"/>
        </w:rPr>
        <w:t>not</w:t>
      </w:r>
      <w:r>
        <w:rPr>
          <w:color w:val="444444"/>
          <w:sz w:val="20"/>
        </w:rPr>
        <w:t xml:space="preserve"> for </w:t>
      </w:r>
      <w:r>
        <w:rPr>
          <w:rFonts w:ascii="Consolas" w:hAnsi="Consolas"/>
          <w:color w:val="444444"/>
          <w:sz w:val="20"/>
        </w:rPr>
        <w:t>smoke2sf</w:t>
      </w:r>
      <w:r>
        <w:rPr>
          <w:color w:val="444444"/>
          <w:sz w:val="20"/>
        </w:rPr>
        <w:t>, whose Δgap is negative at</w:t>
      </w:r>
    </w:p>
    <w:p>
      <w:pPr>
        <w:ind w:left="432"/>
      </w:pPr>
      <w:r>
        <w:rPr>
          <w:color w:val="444444"/>
          <w:sz w:val="20"/>
        </w:rPr>
        <w:t>epochs 5, 10 and 15 (−4.454 / −1.089 / −0.058 pp) and positive at every checkpoint from epoch 20</w:t>
      </w:r>
    </w:p>
    <w:p>
      <w:pPr>
        <w:ind w:left="432"/>
      </w:pPr>
      <w:r>
        <w:rPr>
          <w:color w:val="444444"/>
          <w:sz w:val="20"/>
        </w:rPr>
        <w:t>on. The sampled grid began at epoch 20. The four sampled values the old table printed</w:t>
      </w:r>
    </w:p>
    <w:p>
      <w:pPr>
        <w:ind w:left="432"/>
      </w:pPr>
      <w:r>
        <w:rPr>
          <w:color w:val="444444"/>
          <w:sz w:val="20"/>
        </w:rPr>
        <w:t>(+1.678 / +0.886 / +0.404 / +0.860 and +0.702 / +1.092 / +0.875 / +1.062) are unchanged and remain</w:t>
      </w:r>
    </w:p>
    <w:p>
      <w:pPr>
        <w:ind w:left="432"/>
      </w:pPr>
      <w:r>
        <w:rPr>
          <w:color w:val="444444"/>
          <w:sz w:val="20"/>
        </w:rPr>
        <w:t xml:space="preserve">correct for those four epochs. Script: </w:t>
      </w:r>
      <w:r>
        <w:rPr>
          <w:rFonts w:ascii="Consolas" w:hAnsi="Consolas"/>
          <w:color w:val="444444"/>
          <w:sz w:val="20"/>
        </w:rPr>
        <w:t>work/x3b_perepoch_corrected_20260918.py</w:t>
      </w:r>
      <w:r>
        <w:rPr>
          <w:color w:val="444444"/>
          <w:sz w:val="20"/>
        </w:rPr>
        <w:t>.</w:t>
      </w:r>
    </w:p>
    <w:p>
      <w:pPr>
        <w:pStyle w:val="Heading2"/>
      </w:pPr>
      <w:r>
        <w:t>Table S38 — the selection term, cell by cell: `prem_test` and WC for all thirteen scanned corpora</w:t>
      </w:r>
    </w:p>
    <w:p>
      <w:pPr>
        <w:spacing w:after="200"/>
      </w:pPr>
      <w:r>
        <w:rPr>
          <w:b/>
          <w:sz w:val="19"/>
        </w:rPr>
        <w:t>Table S38.</w:t>
      </w:r>
      <w:r>
        <w:rPr>
          <w:sz w:val="19"/>
        </w:rPr>
        <w:t xml:space="preserve"> </w:t>
      </w:r>
      <w:r>
        <w:rPr>
          <w:i/>
          <w:sz w:val="19"/>
        </w:rPr>
        <w:t>5.6 / 8.6</w:t>
      </w:r>
      <w:r>
        <w:rPr>
          <w:sz w:val="19"/>
        </w:rPr>
        <w:t xml:space="preserve"> — the selection contribution proper, </w:t>
      </w:r>
      <w:r>
        <w:rPr>
          <w:rFonts w:ascii="Consolas" w:hAnsi="Consolas"/>
          <w:sz w:val="19"/>
        </w:rPr>
        <w:t>prem_val − prem_test</w:t>
      </w:r>
      <w:r>
        <w:rPr>
          <w:sz w:val="19"/>
        </w:rPr>
        <w:t xml:space="preserve"> = WC, formed here for </w:t>
      </w:r>
      <w:r>
        <w:rPr>
          <w:b/>
          <w:sz w:val="19"/>
        </w:rPr>
        <w:t>every</w:t>
      </w:r>
      <w:r>
        <w:rPr>
          <w:sz w:val="19"/>
        </w:rPr>
        <w:t xml:space="preserve"> scanned corpus and both arms. </w:t>
      </w:r>
      <w:r>
        <w:rPr>
          <w:b/>
          <w:sz w:val="19"/>
        </w:rPr>
        <w:t>Two scopes, two counts, one table</w:t>
      </w:r>
      <w:r>
        <w:rPr>
          <w:sz w:val="19"/>
        </w:rPr>
        <w:t xml:space="preserve">: this table covers </w:t>
      </w:r>
      <w:r>
        <w:rPr>
          <w:b/>
          <w:sz w:val="19"/>
        </w:rPr>
        <w:t>26 arm-cells / 190 runs</w:t>
      </w:r>
      <w:r>
        <w:rPr>
          <w:sz w:val="19"/>
        </w:rPr>
        <w:t xml:space="preserve"> — the five arm-cells printed in Table S20 (their values repeated here, </w:t>
      </w:r>
      <w:r>
        <w:rPr>
          <w:b/>
          <w:sz w:val="19"/>
        </w:rPr>
        <w:t>50 runs</w:t>
      </w:r>
      <w:r>
        <w:rPr>
          <w:sz w:val="19"/>
        </w:rPr>
        <w:t xml:space="preserve">) plus </w:t>
      </w:r>
      <w:r>
        <w:rPr>
          <w:b/>
          <w:sz w:val="19"/>
        </w:rPr>
        <w:t>21 arm-cells / 140 runs</w:t>
      </w:r>
      <w:r>
        <w:rPr>
          <w:sz w:val="19"/>
        </w:rPr>
        <w:t xml:space="preserve"> closed on </w:t>
      </w:r>
      <w:r>
        <w:rPr>
          <w:b/>
          <w:sz w:val="19"/>
        </w:rPr>
        <w:t>2026-09-30</w:t>
      </w:r>
      <w:r>
        <w:rPr>
          <w:sz w:val="19"/>
        </w:rPr>
        <w:t xml:space="preserve"> by scoring </w:t>
      </w:r>
      <w:r>
        <w:rPr>
          <w:b/>
          <w:sz w:val="19"/>
        </w:rPr>
        <w:t>every archived 5-epoch checkpoint</w:t>
      </w:r>
      <w:r>
        <w:rPr>
          <w:sz w:val="19"/>
        </w:rPr>
        <w:t xml:space="preserve"> on each run's own held-out </w:t>
      </w:r>
      <w:r>
        <w:rPr>
          <w:rFonts w:ascii="Consolas" w:hAnsi="Consolas"/>
          <w:sz w:val="19"/>
        </w:rPr>
        <w:t>test</w:t>
      </w:r>
      <w:r>
        <w:rPr>
          <w:sz w:val="19"/>
        </w:rPr>
        <w:t xml:space="preserve"> split: </w:t>
      </w:r>
      <w:r>
        <w:rPr>
          <w:b/>
          <w:sz w:val="19"/>
        </w:rPr>
        <w:t>1,568 grid checkpoints over 140 runs</w:t>
      </w:r>
      <w:r>
        <w:rPr>
          <w:sz w:val="19"/>
        </w:rPr>
        <w:t xml:space="preserve"> — the two figures are a </w:t>
      </w:r>
      <w:r>
        <w:rPr>
          <w:b/>
          <w:sz w:val="19"/>
        </w:rPr>
        <w:t>decomposition, not two counts of the same thing</w:t>
      </w:r>
      <w:r>
        <w:rPr>
          <w:sz w:val="19"/>
        </w:rPr>
        <w:t xml:space="preserve">: </w:t>
      </w:r>
      <w:r>
        <w:rPr>
          <w:b/>
          <w:sz w:val="19"/>
        </w:rPr>
        <w:t>1,848 evaluations in total = 1,568 grid checkpoints + 140 runs × 2 endpoints (`best`/`last`)</w:t>
      </w:r>
      <w:r>
        <w:rPr>
          <w:sz w:val="19"/>
        </w:rPr>
        <w:t>, on one machine, with the pipeline's registered call (</w:t>
      </w:r>
      <w:r>
        <w:rPr>
          <w:rFonts w:ascii="Consolas" w:hAnsi="Consolas"/>
          <w:sz w:val="19"/>
        </w:rPr>
        <w:t>YOLO(w)</w:t>
      </w:r>
      <w:r>
        <w:rPr>
          <w:sz w:val="19"/>
        </w:rPr>
        <w:t xml:space="preserve"> → </w:t>
      </w:r>
      <w:r>
        <w:rPr>
          <w:rFonts w:ascii="Consolas" w:hAnsi="Consolas"/>
          <w:sz w:val="19"/>
        </w:rPr>
        <w:t>val(split="test", batch=32, imgsz=640, plots=False, save_json=False)</w:t>
      </w:r>
      <w:r>
        <w:rPr>
          <w:sz w:val="19"/>
        </w:rPr>
        <w:t xml:space="preserve">, no loss re-import), the data YAML read from each run's own </w:t>
      </w:r>
      <w:r>
        <w:rPr>
          <w:rFonts w:ascii="Consolas" w:hAnsi="Consolas"/>
          <w:sz w:val="19"/>
        </w:rPr>
        <w:t>args.yaml</w:t>
      </w:r>
      <w:r>
        <w:rPr>
          <w:sz w:val="19"/>
        </w:rPr>
        <w:t xml:space="preserve"> and asserted to be three-way with a </w:t>
      </w:r>
      <w:r>
        <w:rPr>
          <w:rFonts w:ascii="Consolas" w:hAnsi="Consolas"/>
          <w:sz w:val="19"/>
        </w:rPr>
        <w:t>test:</w:t>
      </w:r>
      <w:r>
        <w:rPr>
          <w:sz w:val="19"/>
        </w:rPr>
        <w:t xml:space="preserve"> split. </w:t>
      </w:r>
      <w:r>
        <w:rPr>
          <w:rFonts w:ascii="Consolas" w:hAnsi="Consolas"/>
          <w:sz w:val="19"/>
        </w:rPr>
        <w:t>n</w:t>
      </w:r>
      <w:r>
        <w:rPr>
          <w:sz w:val="19"/>
        </w:rPr>
        <w:t xml:space="preserve"> is the number of seeds carrying a </w:t>
      </w:r>
      <w:r>
        <w:rPr>
          <w:rFonts w:ascii="Consolas" w:hAnsi="Consolas"/>
          <w:sz w:val="19"/>
        </w:rPr>
        <w:t>test</w:t>
      </w:r>
      <w:r>
        <w:rPr>
          <w:sz w:val="19"/>
        </w:rPr>
        <w:t xml:space="preserve"> curve for that arm (3 where the scan ran at n = 3, 10 where the cell was later escalated, and 10 for the five arm-cells of Table S20); </w:t>
      </w:r>
      <w:r>
        <w:rPr>
          <w:rFonts w:ascii="Consolas" w:hAnsi="Consolas"/>
          <w:sz w:val="19"/>
        </w:rPr>
        <w:t>prem_val</w:t>
      </w:r>
      <w:r>
        <w:rPr>
          <w:sz w:val="19"/>
        </w:rPr>
        <w:t xml:space="preserve"> and </w:t>
      </w:r>
      <w:r>
        <w:rPr>
          <w:rFonts w:ascii="Consolas" w:hAnsi="Consolas"/>
          <w:sz w:val="19"/>
        </w:rPr>
        <w:t>prem_test</w:t>
      </w:r>
      <w:r>
        <w:rPr>
          <w:sz w:val="19"/>
        </w:rPr>
        <w:t xml:space="preserve"> are means over those seeds, in pp, with </w:t>
      </w:r>
      <w:r>
        <w:rPr>
          <w:rFonts w:ascii="Consolas" w:hAnsi="Consolas"/>
          <w:sz w:val="19"/>
        </w:rPr>
        <w:t>prem_test = T_best − T_final</w:t>
      </w:r>
      <w:r>
        <w:rPr>
          <w:sz w:val="19"/>
        </w:rPr>
        <w:t xml:space="preserve">; realization rate = </w:t>
      </w:r>
      <w:r>
        <w:rPr>
          <w:rFonts w:ascii="Consolas" w:hAnsi="Consolas"/>
          <w:sz w:val="19"/>
        </w:rPr>
        <w:t>prem_test / prem_val</w:t>
      </w:r>
      <w:r>
        <w:rPr>
          <w:sz w:val="19"/>
        </w:rPr>
        <w:t xml:space="preserve">. </w:t>
      </w:r>
      <w:r>
        <w:rPr>
          <w:b/>
          <w:sz w:val="19"/>
        </w:rPr>
        <w:t>The same run reproduces the values printed earlier in this supplement</w:t>
      </w:r>
      <w:r>
        <w:rPr>
          <w:sz w:val="19"/>
        </w:rPr>
        <w:t xml:space="preserve">: over the 21 arm-cells carrying both readings, the val maximum, </w:t>
      </w:r>
      <w:r>
        <w:rPr>
          <w:rFonts w:ascii="Consolas" w:hAnsi="Consolas"/>
          <w:sz w:val="19"/>
        </w:rPr>
        <w:t>prem_val</w:t>
      </w:r>
      <w:r>
        <w:rPr>
          <w:sz w:val="19"/>
        </w:rPr>
        <w:t xml:space="preserve"> and the archived </w:t>
      </w:r>
      <w:r>
        <w:rPr>
          <w:rFonts w:ascii="Consolas" w:hAnsi="Consolas"/>
          <w:sz w:val="19"/>
        </w:rPr>
        <w:t>T_best</w:t>
      </w:r>
      <w:r>
        <w:rPr>
          <w:sz w:val="19"/>
        </w:rPr>
        <w:t xml:space="preserve"> agree to </w:t>
      </w:r>
      <w:r>
        <w:rPr>
          <w:b/>
          <w:sz w:val="19"/>
        </w:rPr>
        <w:t>max |Δ| = 0.005 pp</w:t>
      </w:r>
      <w:r>
        <w:rPr>
          <w:sz w:val="19"/>
        </w:rPr>
        <w:t>, which is the printed rounding (</w:t>
      </w:r>
      <w:r>
        <w:rPr>
          <w:rFonts w:ascii="Consolas" w:hAnsi="Consolas"/>
          <w:sz w:val="19"/>
        </w:rPr>
        <w:t>work/g6_repro_vs_printed_20260930.py</w:t>
      </w:r>
      <w:r>
        <w:rPr>
          <w:sz w:val="19"/>
        </w:rPr>
        <w:t xml:space="preserve">); the coverage audit reports </w:t>
      </w:r>
      <w:r>
        <w:rPr>
          <w:b/>
          <w:sz w:val="19"/>
        </w:rPr>
        <w:t>140/140 runs, 1,848 rows, 0 anomalies</w:t>
      </w:r>
      <w:r>
        <w:rPr>
          <w:sz w:val="19"/>
        </w:rPr>
        <w:t xml:space="preserve"> (</w:t>
      </w:r>
      <w:r>
        <w:rPr>
          <w:rFonts w:ascii="Consolas" w:hAnsi="Consolas"/>
          <w:sz w:val="19"/>
        </w:rPr>
        <w:t>g6_prem_per_run.csv</w:t>
      </w:r>
      <w:r>
        <w:rPr>
          <w:sz w:val="19"/>
        </w:rPr>
        <w:t xml:space="preserve"> and </w:t>
      </w:r>
      <w:r>
        <w:rPr>
          <w:rFonts w:ascii="Consolas" w:hAnsi="Consolas"/>
          <w:sz w:val="19"/>
        </w:rPr>
        <w:t>g6_perepoch_test_curves.csv</w:t>
      </w:r>
      <w:r>
        <w:rPr>
          <w:sz w:val="19"/>
        </w:rPr>
        <w:t xml:space="preserve">). Per-run readings and the curves themselves: release files </w:t>
      </w:r>
      <w:r>
        <w:rPr>
          <w:rFonts w:ascii="Consolas" w:hAnsi="Consolas"/>
          <w:sz w:val="19"/>
        </w:rPr>
        <w:t>g6_prem_per_run.csv</w:t>
      </w:r>
      <w:r>
        <w:rPr>
          <w:sz w:val="19"/>
        </w:rPr>
        <w:t xml:space="preserve"> and </w:t>
      </w:r>
      <w:r>
        <w:rPr>
          <w:rFonts w:ascii="Consolas" w:hAnsi="Consolas"/>
          <w:sz w:val="19"/>
        </w:rPr>
        <w:t>g6_perepoch_test_curves.csv</w:t>
      </w:r>
      <w:r>
        <w:rPr>
          <w:sz w:val="19"/>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Cell</w:t>
            </w:r>
          </w:p>
        </w:tc>
        <w:tc>
          <w:tcPr>
            <w:tcW w:type="dxa" w:w="1080"/>
          </w:tcPr>
          <w:p>
            <w:r>
              <w:rPr>
                <w:b/>
                <w:sz w:val="18"/>
              </w:rPr>
              <w:t>Arm</w:t>
            </w:r>
          </w:p>
        </w:tc>
        <w:tc>
          <w:tcPr>
            <w:tcW w:type="dxa" w:w="1080"/>
          </w:tcPr>
          <w:p>
            <w:r>
              <w:rPr>
                <w:b/>
                <w:sz w:val="18"/>
              </w:rPr>
              <w:t>n</w:t>
            </w:r>
          </w:p>
        </w:tc>
        <w:tc>
          <w:tcPr>
            <w:tcW w:type="dxa" w:w="1080"/>
          </w:tcPr>
          <w:p>
            <w:r>
              <w:rPr>
                <w:rFonts w:ascii="Consolas" w:hAnsi="Consolas"/>
                <w:b/>
                <w:sz w:val="18"/>
              </w:rPr>
              <w:t>prem_val</w:t>
            </w:r>
          </w:p>
        </w:tc>
        <w:tc>
          <w:tcPr>
            <w:tcW w:type="dxa" w:w="1080"/>
          </w:tcPr>
          <w:p>
            <w:r>
              <w:rPr>
                <w:rFonts w:ascii="Consolas" w:hAnsi="Consolas"/>
                <w:b/>
                <w:sz w:val="18"/>
              </w:rPr>
              <w:t>prem_test</w:t>
            </w:r>
          </w:p>
        </w:tc>
        <w:tc>
          <w:tcPr>
            <w:tcW w:type="dxa" w:w="1080"/>
          </w:tcPr>
          <w:p>
            <w:r>
              <w:rPr>
                <w:b/>
                <w:sz w:val="18"/>
              </w:rPr>
              <w:t>WC</w:t>
            </w:r>
          </w:p>
        </w:tc>
        <w:tc>
          <w:tcPr>
            <w:tcW w:type="dxa" w:w="1080"/>
          </w:tcPr>
          <w:p>
            <w:r>
              <w:rPr>
                <w:b/>
                <w:sz w:val="18"/>
              </w:rPr>
              <w:t>realization rate</w:t>
            </w:r>
          </w:p>
        </w:tc>
        <w:tc>
          <w:tcPr>
            <w:tcW w:type="dxa" w:w="1080"/>
          </w:tcPr>
          <w:p>
            <w:r>
              <w:rPr>
                <w:b/>
                <w:sz w:val="18"/>
              </w:rPr>
              <w:t>was (n = 3)</w:t>
            </w:r>
          </w:p>
        </w:tc>
      </w:tr>
      <w:tr>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fire</w:t>
            </w:r>
          </w:p>
        </w:tc>
        <w:tc>
          <w:tcPr>
            <w:tcW w:type="dxa" w:w="1080"/>
          </w:tcPr>
          <w:p>
            <w:r>
              <w:rPr>
                <w:sz w:val="18"/>
              </w:rPr>
              <w:t>baseline</w:t>
            </w:r>
          </w:p>
        </w:tc>
        <w:tc>
          <w:tcPr>
            <w:tcW w:type="dxa" w:w="1080"/>
          </w:tcPr>
          <w:p>
            <w:r>
              <w:rPr>
                <w:b/>
                <w:sz w:val="18"/>
              </w:rPr>
              <w:t>10</w:t>
            </w:r>
          </w:p>
        </w:tc>
        <w:tc>
          <w:tcPr>
            <w:tcW w:type="dxa" w:w="1080"/>
          </w:tcPr>
          <w:p>
            <w:r>
              <w:rPr>
                <w:sz w:val="18"/>
              </w:rPr>
              <w:t>+11.678</w:t>
            </w:r>
          </w:p>
        </w:tc>
        <w:tc>
          <w:tcPr>
            <w:tcW w:type="dxa" w:w="1080"/>
          </w:tcPr>
          <w:p>
            <w:r>
              <w:rPr>
                <w:b/>
                <w:sz w:val="18"/>
              </w:rPr>
              <w:t>+2.511</w:t>
            </w:r>
          </w:p>
        </w:tc>
        <w:tc>
          <w:tcPr>
            <w:tcW w:type="dxa" w:w="1080"/>
          </w:tcPr>
          <w:p>
            <w:r>
              <w:rPr>
                <w:sz w:val="18"/>
              </w:rPr>
              <w:t>+9.167</w:t>
            </w:r>
          </w:p>
        </w:tc>
        <w:tc>
          <w:tcPr>
            <w:tcW w:type="dxa" w:w="1080"/>
          </w:tcPr>
          <w:p>
            <w:r>
              <w:rPr>
                <w:b/>
                <w:sz w:val="18"/>
              </w:rPr>
              <w:t>22 %</w:t>
            </w:r>
          </w:p>
        </w:tc>
        <w:tc>
          <w:tcPr>
            <w:tcW w:type="dxa" w:w="1080"/>
          </w:tcPr>
          <w:p>
            <w:r>
              <w:rPr>
                <w:sz w:val="18"/>
              </w:rPr>
              <w:t>+10.953 / +2.820 / 26 %</w:t>
            </w:r>
          </w:p>
        </w:tc>
      </w:tr>
      <w:tr>
        <w:tc>
          <w:tcPr>
            <w:tcW w:type="dxa" w:w="1080"/>
          </w:tcPr>
          <w:p>
            <w:r>
              <w:rPr>
                <w:sz w:val="18"/>
              </w:rPr>
              <w:t>fire</w:t>
            </w:r>
          </w:p>
        </w:tc>
        <w:tc>
          <w:tcPr>
            <w:tcW w:type="dxa" w:w="1080"/>
          </w:tcPr>
          <w:p>
            <w:r>
              <w:rPr>
                <w:sz w:val="18"/>
              </w:rPr>
              <w:t>strategy</w:t>
            </w:r>
          </w:p>
        </w:tc>
        <w:tc>
          <w:tcPr>
            <w:tcW w:type="dxa" w:w="1080"/>
          </w:tcPr>
          <w:p>
            <w:r>
              <w:rPr>
                <w:b/>
                <w:sz w:val="18"/>
              </w:rPr>
              <w:t>10</w:t>
            </w:r>
          </w:p>
        </w:tc>
        <w:tc>
          <w:tcPr>
            <w:tcW w:type="dxa" w:w="1080"/>
          </w:tcPr>
          <w:p>
            <w:r>
              <w:rPr>
                <w:sz w:val="18"/>
              </w:rPr>
              <w:t>+12.218</w:t>
            </w:r>
          </w:p>
        </w:tc>
        <w:tc>
          <w:tcPr>
            <w:tcW w:type="dxa" w:w="1080"/>
          </w:tcPr>
          <w:p>
            <w:r>
              <w:rPr>
                <w:b/>
                <w:sz w:val="18"/>
              </w:rPr>
              <w:t>-0.842</w:t>
            </w:r>
          </w:p>
        </w:tc>
        <w:tc>
          <w:tcPr>
            <w:tcW w:type="dxa" w:w="1080"/>
          </w:tcPr>
          <w:p>
            <w:r>
              <w:rPr>
                <w:sz w:val="18"/>
              </w:rPr>
              <w:t>+13.061</w:t>
            </w:r>
          </w:p>
        </w:tc>
        <w:tc>
          <w:tcPr>
            <w:tcW w:type="dxa" w:w="1080"/>
          </w:tcPr>
          <w:p>
            <w:r>
              <w:rPr>
                <w:b/>
                <w:sz w:val="18"/>
              </w:rPr>
              <w:t>-7 %</w:t>
            </w:r>
          </w:p>
        </w:tc>
        <w:tc>
          <w:tcPr>
            <w:tcW w:type="dxa" w:w="1080"/>
          </w:tcPr>
          <w:p>
            <w:r>
              <w:rPr>
                <w:sz w:val="18"/>
              </w:rPr>
              <w:t>+8.869 / -0.264 / -3 %</w:t>
            </w:r>
          </w:p>
        </w:tc>
      </w:tr>
      <w:tr>
        <w:tc>
          <w:tcPr>
            <w:tcW w:type="dxa" w:w="1080"/>
          </w:tcPr>
          <w:p>
            <w:r>
              <w:rPr>
                <w:sz w:val="18"/>
              </w:rPr>
              <w:t>mask20</w:t>
            </w:r>
          </w:p>
        </w:tc>
        <w:tc>
          <w:tcPr>
            <w:tcW w:type="dxa" w:w="1080"/>
          </w:tcPr>
          <w:p>
            <w:r>
              <w:rPr>
                <w:sz w:val="18"/>
              </w:rPr>
              <w:t>baseline</w:t>
            </w:r>
          </w:p>
        </w:tc>
        <w:tc>
          <w:tcPr>
            <w:tcW w:type="dxa" w:w="1080"/>
          </w:tcPr>
          <w:p>
            <w:r>
              <w:rPr>
                <w:b/>
                <w:sz w:val="18"/>
              </w:rPr>
              <w:t>10</w:t>
            </w:r>
          </w:p>
        </w:tc>
        <w:tc>
          <w:tcPr>
            <w:tcW w:type="dxa" w:w="1080"/>
          </w:tcPr>
          <w:p>
            <w:r>
              <w:rPr>
                <w:sz w:val="18"/>
              </w:rPr>
              <w:t>+20.523</w:t>
            </w:r>
          </w:p>
        </w:tc>
        <w:tc>
          <w:tcPr>
            <w:tcW w:type="dxa" w:w="1080"/>
          </w:tcPr>
          <w:p>
            <w:r>
              <w:rPr>
                <w:b/>
                <w:sz w:val="18"/>
              </w:rPr>
              <w:t>+0.801</w:t>
            </w:r>
          </w:p>
        </w:tc>
        <w:tc>
          <w:tcPr>
            <w:tcW w:type="dxa" w:w="1080"/>
          </w:tcPr>
          <w:p>
            <w:r>
              <w:rPr>
                <w:sz w:val="18"/>
              </w:rPr>
              <w:t>+19.722</w:t>
            </w:r>
          </w:p>
        </w:tc>
        <w:tc>
          <w:tcPr>
            <w:tcW w:type="dxa" w:w="1080"/>
          </w:tcPr>
          <w:p>
            <w:r>
              <w:rPr>
                <w:b/>
                <w:sz w:val="18"/>
              </w:rPr>
              <w:t>4 %</w:t>
            </w:r>
          </w:p>
        </w:tc>
        <w:tc>
          <w:tcPr>
            <w:tcW w:type="dxa" w:w="1080"/>
          </w:tcPr>
          <w:p>
            <w:r>
              <w:rPr>
                <w:sz w:val="18"/>
              </w:rPr>
              <w:t>+16.071 / +0.325 / 2 %</w:t>
            </w:r>
          </w:p>
        </w:tc>
      </w:tr>
      <w:tr>
        <w:tc>
          <w:tcPr>
            <w:tcW w:type="dxa" w:w="1080"/>
          </w:tcPr>
          <w:p>
            <w:r>
              <w:rPr>
                <w:sz w:val="18"/>
              </w:rPr>
              <w:t>mask20</w:t>
            </w:r>
          </w:p>
        </w:tc>
        <w:tc>
          <w:tcPr>
            <w:tcW w:type="dxa" w:w="1080"/>
          </w:tcPr>
          <w:p>
            <w:r>
              <w:rPr>
                <w:sz w:val="18"/>
              </w:rPr>
              <w:t>strategy</w:t>
            </w:r>
          </w:p>
        </w:tc>
        <w:tc>
          <w:tcPr>
            <w:tcW w:type="dxa" w:w="1080"/>
          </w:tcPr>
          <w:p>
            <w:r>
              <w:rPr>
                <w:b/>
                <w:sz w:val="18"/>
              </w:rPr>
              <w:t>10</w:t>
            </w:r>
          </w:p>
        </w:tc>
        <w:tc>
          <w:tcPr>
            <w:tcW w:type="dxa" w:w="1080"/>
          </w:tcPr>
          <w:p>
            <w:r>
              <w:rPr>
                <w:sz w:val="18"/>
              </w:rPr>
              <w:t>+24.311</w:t>
            </w:r>
          </w:p>
        </w:tc>
        <w:tc>
          <w:tcPr>
            <w:tcW w:type="dxa" w:w="1080"/>
          </w:tcPr>
          <w:p>
            <w:r>
              <w:rPr>
                <w:b/>
                <w:sz w:val="18"/>
              </w:rPr>
              <w:t>-0.777</w:t>
            </w:r>
          </w:p>
        </w:tc>
        <w:tc>
          <w:tcPr>
            <w:tcW w:type="dxa" w:w="1080"/>
          </w:tcPr>
          <w:p>
            <w:r>
              <w:rPr>
                <w:sz w:val="18"/>
              </w:rPr>
              <w:t>+25.089</w:t>
            </w:r>
          </w:p>
        </w:tc>
        <w:tc>
          <w:tcPr>
            <w:tcW w:type="dxa" w:w="1080"/>
          </w:tcPr>
          <w:p>
            <w:r>
              <w:rPr>
                <w:b/>
                <w:sz w:val="18"/>
              </w:rPr>
              <w:t>-3 %</w:t>
            </w:r>
          </w:p>
        </w:tc>
        <w:tc>
          <w:tcPr>
            <w:tcW w:type="dxa" w:w="1080"/>
          </w:tcPr>
          <w:p>
            <w:r>
              <w:rPr>
                <w:sz w:val="18"/>
              </w:rPr>
              <w:t>+29.172 / +0.445 / 2 %</w:t>
            </w:r>
          </w:p>
        </w:tc>
      </w:tr>
      <w:tr>
        <w:tc>
          <w:tcPr>
            <w:tcW w:type="dxa" w:w="1080"/>
          </w:tcPr>
          <w:p>
            <w:r>
              <w:rPr>
                <w:sz w:val="18"/>
              </w:rPr>
              <w:t>mende20</w:t>
            </w:r>
          </w:p>
        </w:tc>
        <w:tc>
          <w:tcPr>
            <w:tcW w:type="dxa" w:w="1080"/>
          </w:tcPr>
          <w:p>
            <w:r>
              <w:rPr>
                <w:sz w:val="18"/>
              </w:rPr>
              <w:t>baseline</w:t>
            </w:r>
          </w:p>
        </w:tc>
        <w:tc>
          <w:tcPr>
            <w:tcW w:type="dxa" w:w="1080"/>
          </w:tcPr>
          <w:p>
            <w:r>
              <w:rPr>
                <w:b/>
                <w:sz w:val="18"/>
              </w:rPr>
              <w:t>10</w:t>
            </w:r>
          </w:p>
        </w:tc>
        <w:tc>
          <w:tcPr>
            <w:tcW w:type="dxa" w:w="1080"/>
          </w:tcPr>
          <w:p>
            <w:r>
              <w:rPr>
                <w:sz w:val="18"/>
              </w:rPr>
              <w:t>+4.243</w:t>
            </w:r>
          </w:p>
        </w:tc>
        <w:tc>
          <w:tcPr>
            <w:tcW w:type="dxa" w:w="1080"/>
          </w:tcPr>
          <w:p>
            <w:r>
              <w:rPr>
                <w:b/>
                <w:sz w:val="18"/>
              </w:rPr>
              <w:t>+2.533</w:t>
            </w:r>
          </w:p>
        </w:tc>
        <w:tc>
          <w:tcPr>
            <w:tcW w:type="dxa" w:w="1080"/>
          </w:tcPr>
          <w:p>
            <w:r>
              <w:rPr>
                <w:sz w:val="18"/>
              </w:rPr>
              <w:t>+1.710</w:t>
            </w:r>
          </w:p>
        </w:tc>
        <w:tc>
          <w:tcPr>
            <w:tcW w:type="dxa" w:w="1080"/>
          </w:tcPr>
          <w:p>
            <w:r>
              <w:rPr>
                <w:b/>
                <w:sz w:val="18"/>
              </w:rPr>
              <w:t>60 %</w:t>
            </w:r>
          </w:p>
        </w:tc>
        <w:tc>
          <w:tcPr>
            <w:tcW w:type="dxa" w:w="1080"/>
          </w:tcPr>
          <w:p>
            <w:r>
              <w:rPr>
                <w:sz w:val="18"/>
              </w:rPr>
              <w:t>+4.828 / +3.277 / 68 %</w:t>
            </w:r>
          </w:p>
        </w:tc>
      </w:tr>
      <w:tr>
        <w:tc>
          <w:tcPr>
            <w:tcW w:type="dxa" w:w="1080"/>
          </w:tcPr>
          <w:p>
            <w:r>
              <w:rPr>
                <w:sz w:val="18"/>
              </w:rPr>
              <w:t>mende20</w:t>
            </w:r>
          </w:p>
        </w:tc>
        <w:tc>
          <w:tcPr>
            <w:tcW w:type="dxa" w:w="1080"/>
          </w:tcPr>
          <w:p>
            <w:r>
              <w:rPr>
                <w:sz w:val="18"/>
              </w:rPr>
              <w:t>strategy</w:t>
            </w:r>
          </w:p>
        </w:tc>
        <w:tc>
          <w:tcPr>
            <w:tcW w:type="dxa" w:w="1080"/>
          </w:tcPr>
          <w:p>
            <w:r>
              <w:rPr>
                <w:b/>
                <w:sz w:val="18"/>
              </w:rPr>
              <w:t>10</w:t>
            </w:r>
          </w:p>
        </w:tc>
        <w:tc>
          <w:tcPr>
            <w:tcW w:type="dxa" w:w="1080"/>
          </w:tcPr>
          <w:p>
            <w:r>
              <w:rPr>
                <w:sz w:val="18"/>
              </w:rPr>
              <w:t>+6.006</w:t>
            </w:r>
          </w:p>
        </w:tc>
        <w:tc>
          <w:tcPr>
            <w:tcW w:type="dxa" w:w="1080"/>
          </w:tcPr>
          <w:p>
            <w:r>
              <w:rPr>
                <w:b/>
                <w:sz w:val="18"/>
              </w:rPr>
              <w:t>+1.302</w:t>
            </w:r>
          </w:p>
        </w:tc>
        <w:tc>
          <w:tcPr>
            <w:tcW w:type="dxa" w:w="1080"/>
          </w:tcPr>
          <w:p>
            <w:r>
              <w:rPr>
                <w:sz w:val="18"/>
              </w:rPr>
              <w:t>+4.704</w:t>
            </w:r>
          </w:p>
        </w:tc>
        <w:tc>
          <w:tcPr>
            <w:tcW w:type="dxa" w:w="1080"/>
          </w:tcPr>
          <w:p>
            <w:r>
              <w:rPr>
                <w:b/>
                <w:sz w:val="18"/>
              </w:rPr>
              <w:t>22 %</w:t>
            </w:r>
          </w:p>
        </w:tc>
        <w:tc>
          <w:tcPr>
            <w:tcW w:type="dxa" w:w="1080"/>
          </w:tcPr>
          <w:p>
            <w:r>
              <w:rPr>
                <w:sz w:val="18"/>
              </w:rPr>
              <w:t>+5.682 / +1.512 / 27 %</w:t>
            </w:r>
          </w:p>
        </w:tc>
      </w:tr>
      <w:tr>
        <w:tc>
          <w:tcPr>
            <w:tcW w:type="dxa" w:w="1080"/>
          </w:tcPr>
          <w:p>
            <w:r>
              <w:rPr>
                <w:sz w:val="18"/>
              </w:rPr>
              <w:t>p_d15toai</w:t>
            </w:r>
          </w:p>
        </w:tc>
        <w:tc>
          <w:tcPr>
            <w:tcW w:type="dxa" w:w="1080"/>
          </w:tcPr>
          <w:p>
            <w:r>
              <w:rPr>
                <w:sz w:val="18"/>
              </w:rPr>
              <w:t>baseline</w:t>
            </w:r>
          </w:p>
        </w:tc>
        <w:tc>
          <w:tcPr>
            <w:tcW w:type="dxa" w:w="1080"/>
          </w:tcPr>
          <w:p>
            <w:r>
              <w:rPr>
                <w:b/>
                <w:sz w:val="18"/>
              </w:rPr>
              <w:t>10</w:t>
            </w:r>
          </w:p>
        </w:tc>
        <w:tc>
          <w:tcPr>
            <w:tcW w:type="dxa" w:w="1080"/>
          </w:tcPr>
          <w:p>
            <w:r>
              <w:rPr>
                <w:sz w:val="18"/>
              </w:rPr>
              <w:t>+2.100</w:t>
            </w:r>
          </w:p>
        </w:tc>
        <w:tc>
          <w:tcPr>
            <w:tcW w:type="dxa" w:w="1080"/>
          </w:tcPr>
          <w:p>
            <w:r>
              <w:rPr>
                <w:b/>
                <w:sz w:val="18"/>
              </w:rPr>
              <w:t>+0.684</w:t>
            </w:r>
          </w:p>
        </w:tc>
        <w:tc>
          <w:tcPr>
            <w:tcW w:type="dxa" w:w="1080"/>
          </w:tcPr>
          <w:p>
            <w:r>
              <w:rPr>
                <w:sz w:val="18"/>
              </w:rPr>
              <w:t>+1.416</w:t>
            </w:r>
          </w:p>
        </w:tc>
        <w:tc>
          <w:tcPr>
            <w:tcW w:type="dxa" w:w="1080"/>
          </w:tcPr>
          <w:p>
            <w:r>
              <w:rPr>
                <w:b/>
                <w:sz w:val="18"/>
              </w:rPr>
              <w:t>33 %</w:t>
            </w:r>
          </w:p>
        </w:tc>
        <w:tc>
          <w:tcPr>
            <w:tcW w:type="dxa" w:w="1080"/>
          </w:tcPr>
          <w:p>
            <w:r>
              <w:rPr>
                <w:sz w:val="18"/>
              </w:rPr>
              <w:t>+0.488 / -0.154 / -32 %</w:t>
            </w:r>
          </w:p>
        </w:tc>
      </w:tr>
      <w:tr>
        <w:tc>
          <w:tcPr>
            <w:tcW w:type="dxa" w:w="1080"/>
          </w:tcPr>
          <w:p>
            <w:r>
              <w:rPr>
                <w:sz w:val="18"/>
              </w:rPr>
              <w:t>p_d15toai</w:t>
            </w:r>
          </w:p>
        </w:tc>
        <w:tc>
          <w:tcPr>
            <w:tcW w:type="dxa" w:w="1080"/>
          </w:tcPr>
          <w:p>
            <w:r>
              <w:rPr>
                <w:sz w:val="18"/>
              </w:rPr>
              <w:t>strategy</w:t>
            </w:r>
          </w:p>
        </w:tc>
        <w:tc>
          <w:tcPr>
            <w:tcW w:type="dxa" w:w="1080"/>
          </w:tcPr>
          <w:p>
            <w:r>
              <w:rPr>
                <w:b/>
                <w:sz w:val="18"/>
              </w:rPr>
              <w:t>10</w:t>
            </w:r>
          </w:p>
        </w:tc>
        <w:tc>
          <w:tcPr>
            <w:tcW w:type="dxa" w:w="1080"/>
          </w:tcPr>
          <w:p>
            <w:r>
              <w:rPr>
                <w:sz w:val="18"/>
              </w:rPr>
              <w:t>+1.547</w:t>
            </w:r>
          </w:p>
        </w:tc>
        <w:tc>
          <w:tcPr>
            <w:tcW w:type="dxa" w:w="1080"/>
          </w:tcPr>
          <w:p>
            <w:r>
              <w:rPr>
                <w:b/>
                <w:sz w:val="18"/>
              </w:rPr>
              <w:t>-0.234</w:t>
            </w:r>
          </w:p>
        </w:tc>
        <w:tc>
          <w:tcPr>
            <w:tcW w:type="dxa" w:w="1080"/>
          </w:tcPr>
          <w:p>
            <w:r>
              <w:rPr>
                <w:sz w:val="18"/>
              </w:rPr>
              <w:t>+1.781</w:t>
            </w:r>
          </w:p>
        </w:tc>
        <w:tc>
          <w:tcPr>
            <w:tcW w:type="dxa" w:w="1080"/>
          </w:tcPr>
          <w:p>
            <w:r>
              <w:rPr>
                <w:b/>
                <w:sz w:val="18"/>
              </w:rPr>
              <w:t>-15 %</w:t>
            </w:r>
          </w:p>
        </w:tc>
        <w:tc>
          <w:tcPr>
            <w:tcW w:type="dxa" w:w="1080"/>
          </w:tcPr>
          <w:p>
            <w:r>
              <w:rPr>
                <w:sz w:val="18"/>
              </w:rPr>
              <w:t>+0.392 / -0.170 / -43 %</w:t>
            </w:r>
          </w:p>
        </w:tc>
      </w:tr>
      <w:tr>
        <w:tc>
          <w:tcPr>
            <w:tcW w:type="dxa" w:w="1080"/>
          </w:tcPr>
          <w:p>
            <w:r>
              <w:rPr>
                <w:sz w:val="18"/>
              </w:rPr>
              <w:t>p_masktomende</w:t>
            </w:r>
          </w:p>
        </w:tc>
        <w:tc>
          <w:tcPr>
            <w:tcW w:type="dxa" w:w="1080"/>
          </w:tcPr>
          <w:p>
            <w:r>
              <w:rPr>
                <w:sz w:val="18"/>
              </w:rPr>
              <w:t>baseline</w:t>
            </w:r>
          </w:p>
        </w:tc>
        <w:tc>
          <w:tcPr>
            <w:tcW w:type="dxa" w:w="1080"/>
          </w:tcPr>
          <w:p>
            <w:r>
              <w:rPr>
                <w:b/>
                <w:sz w:val="18"/>
              </w:rPr>
              <w:t>10</w:t>
            </w:r>
          </w:p>
        </w:tc>
        <w:tc>
          <w:tcPr>
            <w:tcW w:type="dxa" w:w="1080"/>
          </w:tcPr>
          <w:p>
            <w:r>
              <w:rPr>
                <w:sz w:val="18"/>
              </w:rPr>
              <w:t>+6.301</w:t>
            </w:r>
          </w:p>
        </w:tc>
        <w:tc>
          <w:tcPr>
            <w:tcW w:type="dxa" w:w="1080"/>
          </w:tcPr>
          <w:p>
            <w:r>
              <w:rPr>
                <w:b/>
                <w:sz w:val="18"/>
              </w:rPr>
              <w:t>+2.775</w:t>
            </w:r>
          </w:p>
        </w:tc>
        <w:tc>
          <w:tcPr>
            <w:tcW w:type="dxa" w:w="1080"/>
          </w:tcPr>
          <w:p>
            <w:r>
              <w:rPr>
                <w:sz w:val="18"/>
              </w:rPr>
              <w:t>+3.526</w:t>
            </w:r>
          </w:p>
        </w:tc>
        <w:tc>
          <w:tcPr>
            <w:tcW w:type="dxa" w:w="1080"/>
          </w:tcPr>
          <w:p>
            <w:r>
              <w:rPr>
                <w:b/>
                <w:sz w:val="18"/>
              </w:rPr>
              <w:t>44 %</w:t>
            </w:r>
          </w:p>
        </w:tc>
        <w:tc>
          <w:tcPr>
            <w:tcW w:type="dxa" w:w="1080"/>
          </w:tcPr>
          <w:p>
            <w:r>
              <w:rPr>
                <w:sz w:val="18"/>
              </w:rPr>
              <w:t>+2.335 / +2.022 / 87 %</w:t>
            </w:r>
          </w:p>
        </w:tc>
      </w:tr>
      <w:tr>
        <w:tc>
          <w:tcPr>
            <w:tcW w:type="dxa" w:w="1080"/>
          </w:tcPr>
          <w:p>
            <w:r>
              <w:rPr>
                <w:sz w:val="18"/>
              </w:rPr>
              <w:t>p_masktomende</w:t>
            </w:r>
          </w:p>
        </w:tc>
        <w:tc>
          <w:tcPr>
            <w:tcW w:type="dxa" w:w="1080"/>
          </w:tcPr>
          <w:p>
            <w:r>
              <w:rPr>
                <w:sz w:val="18"/>
              </w:rPr>
              <w:t>strategy</w:t>
            </w:r>
          </w:p>
        </w:tc>
        <w:tc>
          <w:tcPr>
            <w:tcW w:type="dxa" w:w="1080"/>
          </w:tcPr>
          <w:p>
            <w:r>
              <w:rPr>
                <w:b/>
                <w:sz w:val="18"/>
              </w:rPr>
              <w:t>10</w:t>
            </w:r>
          </w:p>
        </w:tc>
        <w:tc>
          <w:tcPr>
            <w:tcW w:type="dxa" w:w="1080"/>
          </w:tcPr>
          <w:p>
            <w:r>
              <w:rPr>
                <w:sz w:val="18"/>
              </w:rPr>
              <w:t>+6.552</w:t>
            </w:r>
          </w:p>
        </w:tc>
        <w:tc>
          <w:tcPr>
            <w:tcW w:type="dxa" w:w="1080"/>
          </w:tcPr>
          <w:p>
            <w:r>
              <w:rPr>
                <w:b/>
                <w:sz w:val="18"/>
              </w:rPr>
              <w:t>+2.192</w:t>
            </w:r>
          </w:p>
        </w:tc>
        <w:tc>
          <w:tcPr>
            <w:tcW w:type="dxa" w:w="1080"/>
          </w:tcPr>
          <w:p>
            <w:r>
              <w:rPr>
                <w:sz w:val="18"/>
              </w:rPr>
              <w:t>+4.361</w:t>
            </w:r>
          </w:p>
        </w:tc>
        <w:tc>
          <w:tcPr>
            <w:tcW w:type="dxa" w:w="1080"/>
          </w:tcPr>
          <w:p>
            <w:r>
              <w:rPr>
                <w:b/>
                <w:sz w:val="18"/>
              </w:rPr>
              <w:t>33 %</w:t>
            </w:r>
          </w:p>
        </w:tc>
        <w:tc>
          <w:tcPr>
            <w:tcW w:type="dxa" w:w="1080"/>
          </w:tcPr>
          <w:p>
            <w:r>
              <w:rPr>
                <w:sz w:val="18"/>
              </w:rPr>
              <w:t>+1.342 / -0.144 / -11 %</w:t>
            </w:r>
          </w:p>
        </w:tc>
      </w:tr>
    </w:tbl>
    <w:p/>
    <w:p>
      <w:pPr>
        <w:ind w:left="432"/>
      </w:pPr>
      <w:r>
        <w:rPr>
          <w:b/>
          <w:color w:val="444444"/>
          <w:sz w:val="20"/>
        </w:rPr>
        <w:t>What this table does, and what it does not do.</w:t>
      </w:r>
      <w:r>
        <w:rPr>
          <w:color w:val="444444"/>
          <w:sz w:val="20"/>
        </w:rPr>
        <w:t xml:space="preserve"> It closes a </w:t>
      </w:r>
      <w:r>
        <w:rPr>
          <w:b/>
          <w:color w:val="444444"/>
          <w:sz w:val="20"/>
        </w:rPr>
        <w:t>verifiability</w:t>
      </w:r>
      <w:r>
        <w:rPr>
          <w:color w:val="444444"/>
          <w:sz w:val="20"/>
        </w:rPr>
        <w:t xml:space="preserve"> gap: the ten corpora</w:t>
      </w:r>
    </w:p>
    <w:p>
      <w:pPr>
        <w:ind w:left="432"/>
      </w:pPr>
      <w:r>
        <w:rPr>
          <w:color w:val="444444"/>
          <w:sz w:val="20"/>
        </w:rPr>
        <w:t xml:space="preserve">and the </w:t>
      </w:r>
      <w:r>
        <w:rPr>
          <w:rFonts w:ascii="Consolas" w:hAnsi="Consolas"/>
          <w:color w:val="444444"/>
          <w:sz w:val="20"/>
        </w:rPr>
        <w:t>aitod20</w:t>
      </w:r>
      <w:r>
        <w:rPr>
          <w:color w:val="444444"/>
          <w:sz w:val="20"/>
        </w:rPr>
        <w:t xml:space="preserve"> strategy arm previously carried no </w:t>
      </w:r>
      <w:r>
        <w:rPr>
          <w:rFonts w:ascii="Consolas" w:hAnsi="Consolas"/>
          <w:color w:val="444444"/>
          <w:sz w:val="20"/>
        </w:rPr>
        <w:t>test</w:t>
      </w:r>
      <w:r>
        <w:rPr>
          <w:color w:val="444444"/>
          <w:sz w:val="20"/>
        </w:rPr>
        <w:t xml:space="preserve"> curve at all, so </w:t>
      </w:r>
      <w:r>
        <w:rPr>
          <w:rFonts w:ascii="Consolas" w:hAnsi="Consolas"/>
          <w:color w:val="444444"/>
          <w:sz w:val="20"/>
        </w:rPr>
        <w:t>prem_test</w:t>
      </w:r>
      <w:r>
        <w:rPr>
          <w:color w:val="444444"/>
          <w:sz w:val="20"/>
        </w:rPr>
        <w:t>, and hence</w:t>
      </w:r>
    </w:p>
    <w:p>
      <w:pPr>
        <w:ind w:left="432"/>
      </w:pPr>
      <w:r>
        <w:rPr>
          <w:color w:val="444444"/>
          <w:sz w:val="20"/>
        </w:rPr>
        <w:t>WC, could not be formed for them — any reader can now recompute every WC above from the released</w:t>
      </w:r>
    </w:p>
    <w:p>
      <w:pPr>
        <w:ind w:left="432"/>
      </w:pPr>
      <w:r>
        <w:rPr>
          <w:color w:val="444444"/>
          <w:sz w:val="20"/>
        </w:rPr>
        <w:t xml:space="preserve">per-run file. It does </w:t>
      </w:r>
      <w:r>
        <w:rPr>
          <w:b/>
          <w:color w:val="444444"/>
          <w:sz w:val="20"/>
        </w:rPr>
        <w:t>not</w:t>
      </w:r>
      <w:r>
        <w:rPr>
          <w:color w:val="444444"/>
          <w:sz w:val="20"/>
        </w:rPr>
        <w:t xml:space="preserve"> upgrade a claim, and </w:t>
      </w:r>
      <w:r>
        <w:rPr>
          <w:b/>
          <w:color w:val="444444"/>
          <w:sz w:val="20"/>
        </w:rPr>
        <w:t>§7.1's power argument is unchanged</w:t>
      </w:r>
      <w:r>
        <w:rPr>
          <w:color w:val="444444"/>
          <w:sz w:val="20"/>
        </w:rPr>
        <w:t>. Read descriptively, the asymmetry the five arm-cells of §8.6 show is the</w:t>
      </w:r>
    </w:p>
    <w:p>
      <w:pPr>
        <w:ind w:left="432"/>
      </w:pPr>
      <w:r>
        <w:rPr>
          <w:color w:val="444444"/>
          <w:sz w:val="20"/>
        </w:rPr>
        <w:t xml:space="preserve">general case here: </w:t>
      </w:r>
      <w:r>
        <w:rPr>
          <w:b/>
          <w:color w:val="444444"/>
          <w:sz w:val="20"/>
        </w:rPr>
        <w:t>WC &gt; 0 in 25 of the 26 arm-cells</w:t>
      </w:r>
      <w:r>
        <w:rPr>
          <w:color w:val="444444"/>
          <w:sz w:val="20"/>
        </w:rPr>
        <w:t>, the **arm-cell median realization rate is</w:t>
      </w:r>
    </w:p>
    <w:p>
      <w:pPr>
        <w:ind w:left="432"/>
      </w:pPr>
      <w:r>
        <w:rPr>
          <w:color w:val="444444"/>
          <w:sz w:val="20"/>
        </w:rPr>
        <w:t>17.2 %</w:t>
      </w:r>
      <w:r>
        <w:rPr>
          <w:b/>
          <w:color w:val="444444"/>
          <w:sz w:val="20"/>
        </w:rPr>
        <w:t xml:space="preserve"> (mean 8.9 %, ten of the 26 negative), and the realized premium is </w:t>
      </w:r>
      <w:r>
        <w:rPr>
          <w:color w:val="444444"/>
          <w:sz w:val="20"/>
        </w:rPr>
        <w:t>negative in 8 of the 13</w:t>
      </w:r>
    </w:p>
    <w:p>
      <w:pPr>
        <w:ind w:left="432"/>
      </w:pPr>
      <w:r>
        <w:rPr>
          <w:color w:val="444444"/>
          <w:sz w:val="20"/>
        </w:rPr>
        <w:t xml:space="preserve">strategy arms** (and in 2 of the 13 baseline arms). Scripts: </w:t>
      </w:r>
      <w:r>
        <w:rPr>
          <w:rFonts w:ascii="Consolas" w:hAnsi="Consolas"/>
          <w:color w:val="444444"/>
          <w:sz w:val="20"/>
        </w:rPr>
        <w:t>work/g6_prem_analyze_20260930.py</w:t>
      </w:r>
      <w:r>
        <w:rPr>
          <w:color w:val="444444"/>
          <w:sz w:val="20"/>
        </w:rPr>
        <w:t>,</w:t>
      </w:r>
    </w:p>
    <w:p>
      <w:pPr>
        <w:ind w:left="432"/>
      </w:pPr>
      <w:r>
        <w:rPr>
          <w:rFonts w:ascii="Consolas" w:hAnsi="Consolas"/>
          <w:color w:val="444444"/>
          <w:sz w:val="20"/>
        </w:rPr>
        <w:t>work/g6_repro_vs_printed_20260930.py</w:t>
      </w:r>
      <w:r>
        <w:rPr>
          <w:color w:val="444444"/>
          <w:sz w:val="20"/>
        </w:rPr>
        <w:t xml:space="preserve">; the evaluation itself: </w:t>
      </w:r>
      <w:r>
        <w:rPr>
          <w:rFonts w:ascii="Consolas" w:hAnsi="Consolas"/>
          <w:color w:val="444444"/>
          <w:sz w:val="20"/>
        </w:rPr>
        <w:t>work/g6_perepoch_eval.py</w:t>
      </w:r>
      <w:r>
        <w:rPr>
          <w:color w:val="444444"/>
          <w:sz w:val="20"/>
        </w:rPr>
        <w:t>,</w:t>
      </w:r>
    </w:p>
    <w:p>
      <w:pPr>
        <w:ind w:left="432"/>
      </w:pPr>
      <w:r>
        <w:rPr>
          <w:rFonts w:ascii="Consolas" w:hAnsi="Consolas"/>
          <w:color w:val="444444"/>
          <w:sz w:val="20"/>
        </w:rPr>
        <w:t>work/g6_coverage_audit.py</w:t>
      </w:r>
      <w:r>
        <w:rPr>
          <w:color w:val="444444"/>
          <w:sz w:val="20"/>
        </w:rPr>
        <w:t>.</w:t>
      </w:r>
    </w:p>
    <w:p>
      <w:pPr>
        <w:ind w:left="432"/>
      </w:pPr>
    </w:p>
    <w:p>
      <w:pPr>
        <w:ind w:left="432"/>
      </w:pPr>
      <w:r>
        <w:rPr>
          <w:b/>
          <w:color w:val="444444"/>
          <w:sz w:val="20"/>
        </w:rPr>
        <w:t>Sources for Table 4's columns (moved here from the article, 2026-10-11).</w:t>
      </w:r>
      <w:r>
        <w:rPr>
          <w:color w:val="444444"/>
          <w:sz w:val="20"/>
        </w:rPr>
        <w:t xml:space="preserve"> </w:t>
      </w:r>
      <w:r>
        <w:rPr>
          <w:rFonts w:ascii="Consolas" w:hAnsi="Consolas"/>
          <w:color w:val="444444"/>
          <w:sz w:val="20"/>
        </w:rPr>
        <w:t>prem_val</w:t>
      </w:r>
      <w:r>
        <w:rPr>
          <w:color w:val="444444"/>
          <w:sz w:val="20"/>
        </w:rPr>
        <w:t xml:space="preserve"> is taken from the</w:t>
      </w:r>
    </w:p>
    <w:p>
      <w:pPr>
        <w:ind w:left="432"/>
      </w:pPr>
      <w:r>
        <w:rPr>
          <w:color w:val="444444"/>
          <w:sz w:val="20"/>
        </w:rPr>
        <w:t xml:space="preserve">per-epoch </w:t>
      </w:r>
      <w:r>
        <w:rPr>
          <w:rFonts w:ascii="Consolas" w:hAnsi="Consolas"/>
          <w:color w:val="444444"/>
          <w:sz w:val="20"/>
        </w:rPr>
        <w:t>val</w:t>
      </w:r>
      <w:r>
        <w:rPr>
          <w:color w:val="444444"/>
          <w:sz w:val="20"/>
        </w:rPr>
        <w:t xml:space="preserve"> curve (each run's </w:t>
      </w:r>
      <w:r>
        <w:rPr>
          <w:rFonts w:ascii="Consolas" w:hAnsi="Consolas"/>
          <w:color w:val="444444"/>
          <w:sz w:val="20"/>
        </w:rPr>
        <w:t>results.csv</w:t>
      </w:r>
      <w:r>
        <w:rPr>
          <w:color w:val="444444"/>
          <w:sz w:val="20"/>
        </w:rPr>
        <w:t xml:space="preserve">); </w:t>
      </w:r>
      <w:r>
        <w:rPr>
          <w:rFonts w:ascii="Consolas" w:hAnsi="Consolas"/>
          <w:color w:val="444444"/>
          <w:sz w:val="20"/>
        </w:rPr>
        <w:t>prem_test</w:t>
      </w:r>
      <w:r>
        <w:rPr>
          <w:color w:val="444444"/>
          <w:sz w:val="20"/>
        </w:rPr>
        <w:t xml:space="preserve"> from </w:t>
      </w:r>
      <w:r>
        <w:rPr>
          <w:rFonts w:ascii="Consolas" w:hAnsi="Consolas"/>
          <w:color w:val="444444"/>
          <w:sz w:val="20"/>
        </w:rPr>
        <w:t>xeval_20260916/matrix.csv</w:t>
      </w:r>
      <w:r>
        <w:rPr>
          <w:color w:val="444444"/>
          <w:sz w:val="20"/>
        </w:rPr>
        <w:t xml:space="preserve"> together with</w:t>
      </w:r>
    </w:p>
    <w:p>
      <w:pPr>
        <w:ind w:left="432"/>
      </w:pPr>
      <w:r>
        <w:rPr>
          <w:color w:val="444444"/>
          <w:sz w:val="20"/>
        </w:rPr>
        <w:t>this revision's two additional batches (</w:t>
      </w:r>
      <w:r>
        <w:rPr>
          <w:rFonts w:ascii="Consolas" w:hAnsi="Consolas"/>
          <w:color w:val="444444"/>
          <w:sz w:val="20"/>
        </w:rPr>
        <w:t>x4_teval.csv</w:t>
      </w:r>
      <w:r>
        <w:rPr>
          <w:color w:val="444444"/>
          <w:sz w:val="20"/>
        </w:rPr>
        <w:t xml:space="preserve"> and </w:t>
      </w:r>
      <w:r>
        <w:rPr>
          <w:rFonts w:ascii="Consolas" w:hAnsi="Consolas"/>
          <w:color w:val="444444"/>
          <w:sz w:val="20"/>
        </w:rPr>
        <w:t>x4fill_20260925.csv</w:t>
      </w:r>
      <w:r>
        <w:rPr>
          <w:color w:val="444444"/>
          <w:sz w:val="20"/>
        </w:rPr>
        <w:t>, both in the released</w:t>
      </w:r>
    </w:p>
    <w:p>
      <w:pPr>
        <w:ind w:left="432"/>
      </w:pPr>
      <w:r>
        <w:rPr>
          <w:color w:val="444444"/>
          <w:sz w:val="20"/>
        </w:rPr>
        <w:t>package). All three are released artifacts.</w:t>
      </w:r>
    </w:p>
    <w:p>
      <w:pPr>
        <w:ind w:left="432"/>
      </w:pPr>
      <w:r>
        <w:rPr>
          <w:b/>
          <w:color w:val="444444"/>
          <w:sz w:val="20"/>
        </w:rPr>
        <w:t>Ten of the arm-cells above that stood at n = 3 were escalated to n = 10 on 2026-10-06</w:t>
      </w:r>
    </w:p>
    <w:p>
      <w:r>
        <w:t>(seeds 45–51 trained on the two pods; the three earlier seeds are reused, not replaced, so each cell</w:t>
      </w:r>
    </w:p>
    <w:p>
      <w:pPr>
        <w:ind w:left="432"/>
      </w:pPr>
      <w:r>
        <w:rPr>
          <w:color w:val="444444"/>
          <w:sz w:val="20"/>
        </w:rPr>
        <w:t>pools seeds 42–51 with no duplicate). Their pooled values, side by side with the n = 3 readings</w:t>
      </w:r>
    </w:p>
    <w:p>
      <w:pPr>
        <w:ind w:left="432"/>
      </w:pPr>
      <w:r>
        <w:rPr>
          <w:color w:val="444444"/>
          <w:sz w:val="20"/>
        </w:rPr>
        <w:t xml:space="preserve">printed in the table above, are </w:t>
      </w:r>
      <w:r>
        <w:rPr>
          <w:b/>
          <w:color w:val="444444"/>
          <w:sz w:val="20"/>
        </w:rPr>
        <w:t>Table S38b</w:t>
      </w:r>
      <w:r>
        <w:rPr>
          <w:color w:val="444444"/>
          <w:sz w:val="20"/>
        </w:rPr>
        <w:t>. Read descriptively with the escalation folded in,</w:t>
      </w:r>
    </w:p>
    <w:p>
      <w:pPr>
        <w:ind w:left="432"/>
      </w:pPr>
      <w:r>
        <w:rPr>
          <w:color w:val="444444"/>
          <w:sz w:val="20"/>
        </w:rPr>
        <w:t>the three quantities quoted just above move as follows: **WC &gt; 0 holds in 25 of the 26 arm-cells</w:t>
      </w:r>
    </w:p>
    <w:p>
      <w:r>
        <w:t>(unchanged)</w:t>
      </w:r>
      <w:r>
        <w:rPr>
          <w:b/>
        </w:rPr>
        <w:t xml:space="preserve">, the </w:t>
      </w:r>
      <w:r>
        <w:t>arm-cell median realization rate rises from 17.2 % to 21.6 %** (mean 9.0 % →</w:t>
      </w:r>
    </w:p>
    <w:p>
      <w:pPr>
        <w:ind w:left="432"/>
      </w:pPr>
      <w:r>
        <w:rPr>
          <w:color w:val="444444"/>
          <w:sz w:val="20"/>
        </w:rPr>
        <w:t xml:space="preserve">11.6 %, the negative cells go from ten to </w:t>
      </w:r>
      <w:r>
        <w:rPr>
          <w:b/>
          <w:color w:val="444444"/>
          <w:sz w:val="20"/>
        </w:rPr>
        <w:t>nine</w:t>
      </w:r>
      <w:r>
        <w:rPr>
          <w:color w:val="444444"/>
          <w:sz w:val="20"/>
        </w:rPr>
        <w:t>), and the realized premium is still **negative in</w:t>
      </w:r>
    </w:p>
    <w:p>
      <w:pPr>
        <w:ind w:left="432"/>
      </w:pPr>
      <w:r>
        <w:rPr>
          <w:color w:val="444444"/>
          <w:sz w:val="20"/>
        </w:rPr>
        <w:t>8 of the 13 strategy arms</w:t>
      </w:r>
      <w:r>
        <w:rPr>
          <w:b/>
          <w:color w:val="444444"/>
          <w:sz w:val="20"/>
        </w:rPr>
        <w:t xml:space="preserve"> (the baseline arms go from two negative to </w:t>
      </w:r>
      <w:r>
        <w:rPr>
          <w:color w:val="444444"/>
          <w:sz w:val="20"/>
        </w:rPr>
        <w:t>one**). The direction of the</w:t>
      </w:r>
    </w:p>
    <w:p>
      <w:pPr>
        <w:ind w:left="432"/>
      </w:pPr>
      <w:r>
        <w:rPr>
          <w:color w:val="444444"/>
          <w:sz w:val="20"/>
        </w:rPr>
        <w:t>section's descriptive claim therefore survives the escalation; what changes is the magnitude of the</w:t>
      </w:r>
    </w:p>
    <w:p>
      <w:pPr>
        <w:ind w:left="432"/>
      </w:pPr>
      <w:r>
        <w:rPr>
          <w:color w:val="444444"/>
          <w:sz w:val="20"/>
        </w:rPr>
        <w:t>median.</w:t>
      </w:r>
    </w:p>
    <w:p>
      <w:pPr>
        <w:pStyle w:val="Heading2"/>
      </w:pPr>
      <w:r>
        <w:t>Table S38b — the ten arm-cells escalated from n = 3 to n = 10 (2026-10-06)</w:t>
      </w:r>
    </w:p>
    <w:p>
      <w:pPr>
        <w:spacing w:after="200"/>
      </w:pPr>
      <w:r>
        <w:rPr>
          <w:b/>
          <w:sz w:val="19"/>
        </w:rPr>
        <w:t>Table S38b.</w:t>
      </w:r>
      <w:r>
        <w:rPr>
          <w:sz w:val="19"/>
        </w:rPr>
        <w:t xml:space="preserve"> </w:t>
      </w:r>
      <w:r>
        <w:rPr>
          <w:i/>
          <w:sz w:val="19"/>
        </w:rPr>
        <w:t>5.6 / 8.6, supplementing Table S38</w:t>
      </w:r>
      <w:r>
        <w:rPr>
          <w:sz w:val="19"/>
        </w:rPr>
        <w:t xml:space="preserve"> — the ten arm-cells of Table S38 that stood at</w:t>
      </w:r>
    </w:p>
    <w:p>
      <w:r>
        <w:t xml:space="preserve">n = 3 when the 2026-09-30 scan closed, re-read at </w:t>
      </w:r>
      <w:r>
        <w:rPr>
          <w:b/>
        </w:rPr>
        <w:t>n = 10</w:t>
      </w:r>
      <w:r>
        <w:t xml:space="preserve"> after seeds 45–51 were trained on 2026-10-06</w:t>
      </w:r>
    </w:p>
    <w:p>
      <w:r>
        <w:t>(42 runs on pod A at 30 epochs for the three small corpora, 28 runs on pod B at 100 epochs for the two</w:t>
      </w:r>
    </w:p>
    <w:p>
      <w:r>
        <w:rPr>
          <w:rFonts w:ascii="Consolas" w:hAnsi="Consolas"/>
          <w:sz w:val="19"/>
        </w:rPr>
        <w:t>p_</w:t>
      </w:r>
      <w:r>
        <w:t xml:space="preserve"> cells). </w:t>
      </w:r>
      <w:r>
        <w:rPr>
          <w:b/>
        </w:rPr>
        <w:t>The three earlier seeds are reused, not replaced</w:t>
      </w:r>
      <w:r>
        <w:t>, so each cell pools seeds 42–51 and no</w:t>
      </w:r>
    </w:p>
    <w:p>
      <w:r>
        <w:t xml:space="preserve">run is counted twice. </w:t>
      </w:r>
      <w:r>
        <w:rPr>
          <w:rFonts w:ascii="Consolas" w:hAnsi="Consolas"/>
          <w:sz w:val="19"/>
        </w:rPr>
        <w:t>prem_val</w:t>
      </w:r>
      <w:r>
        <w:t xml:space="preserve"> is from each run's own </w:t>
      </w:r>
      <w:r>
        <w:rPr>
          <w:rFonts w:ascii="Consolas" w:hAnsi="Consolas"/>
          <w:sz w:val="19"/>
        </w:rPr>
        <w:t>results.csv</w:t>
      </w:r>
      <w:r>
        <w:t xml:space="preserve"> (</w:t>
      </w:r>
      <w:r>
        <w:rPr>
          <w:rFonts w:ascii="Consolas" w:hAnsi="Consolas"/>
          <w:sz w:val="19"/>
        </w:rPr>
        <w:t>V_max - V_final</w:t>
      </w:r>
      <w:r>
        <w:t xml:space="preserve">); </w:t>
      </w:r>
      <w:r>
        <w:rPr>
          <w:rFonts w:ascii="Consolas" w:hAnsi="Consolas"/>
          <w:sz w:val="19"/>
        </w:rPr>
        <w:t>prem_test</w:t>
      </w:r>
      <w:r>
        <w:t xml:space="preserve"> is</w:t>
      </w:r>
    </w:p>
    <w:p>
      <w:r>
        <w:rPr>
          <w:rFonts w:ascii="Consolas" w:hAnsi="Consolas"/>
          <w:sz w:val="19"/>
        </w:rPr>
        <w:t>T_best - T_final</w:t>
      </w:r>
      <w:r>
        <w:t xml:space="preserve">, with </w:t>
      </w:r>
      <w:r>
        <w:rPr>
          <w:rFonts w:ascii="Consolas" w:hAnsi="Consolas"/>
          <w:sz w:val="19"/>
        </w:rPr>
        <w:t>T_best</w:t>
      </w:r>
      <w:r>
        <w:t xml:space="preserve"> the archive's own end-of-training </w:t>
      </w:r>
      <w:r>
        <w:rPr>
          <w:rFonts w:ascii="Consolas" w:hAnsi="Consolas"/>
          <w:sz w:val="19"/>
        </w:rPr>
        <w:t>test</w:t>
      </w:r>
      <w:r>
        <w:t xml:space="preserve"> reading on </w:t>
      </w:r>
      <w:r>
        <w:rPr>
          <w:rFonts w:ascii="Consolas" w:hAnsi="Consolas"/>
          <w:sz w:val="19"/>
        </w:rPr>
        <w:t>best.pt</w:t>
      </w:r>
      <w:r>
        <w:t xml:space="preserve"> and</w:t>
      </w:r>
    </w:p>
    <w:p>
      <w:r>
        <w:rPr>
          <w:rFonts w:ascii="Consolas" w:hAnsi="Consolas"/>
          <w:sz w:val="19"/>
        </w:rPr>
        <w:t>T_final</w:t>
      </w:r>
      <w:r>
        <w:t xml:space="preserve"> obtained here by scoring </w:t>
      </w:r>
      <w:r>
        <w:rPr>
          <w:rFonts w:ascii="Consolas" w:hAnsi="Consolas"/>
          <w:sz w:val="19"/>
        </w:rPr>
        <w:t>last.pt</w:t>
      </w:r>
      <w:r>
        <w:t xml:space="preserve"> on the same held-out </w:t>
      </w:r>
      <w:r>
        <w:rPr>
          <w:rFonts w:ascii="Consolas" w:hAnsi="Consolas"/>
          <w:sz w:val="19"/>
        </w:rPr>
        <w:t>test</w:t>
      </w:r>
      <w:r>
        <w:t xml:space="preserve"> split with the pipeline</w:t>
      </w:r>
    </w:p>
    <w:p>
      <w:r>
        <w:t>registered call (</w:t>
      </w:r>
      <w:r>
        <w:rPr>
          <w:rFonts w:ascii="Consolas" w:hAnsi="Consolas"/>
          <w:sz w:val="19"/>
        </w:rPr>
        <w:t>val(split="test", batch=32, imgsz=640, plots=False, save_json=False)</w:t>
      </w:r>
      <w:r>
        <w:t>, data YAML read</w:t>
      </w:r>
    </w:p>
    <w:p>
      <w:r>
        <w:t xml:space="preserve">from each run's own </w:t>
      </w:r>
      <w:r>
        <w:rPr>
          <w:rFonts w:ascii="Consolas" w:hAnsi="Consolas"/>
          <w:sz w:val="19"/>
        </w:rPr>
        <w:t>args.yaml</w:t>
      </w:r>
      <w:r>
        <w:t>); the two collections agree with the released per-run file to its printed</w:t>
      </w:r>
    </w:p>
    <w:p>
      <w:r>
        <w:t xml:space="preserve">rounding on the shared seeds, and all 56 transferred checkpoints load cleanly. WC = </w:t>
      </w:r>
      <w:r>
        <w:rPr>
          <w:rFonts w:ascii="Consolas" w:hAnsi="Consolas"/>
          <w:sz w:val="19"/>
        </w:rPr>
        <w:t>prem_val - prem_test</w:t>
      </w:r>
      <w:r>
        <w:t>;</w:t>
      </w:r>
    </w:p>
    <w:p>
      <w:r>
        <w:t xml:space="preserve">realization rate = </w:t>
      </w:r>
      <w:r>
        <w:rPr>
          <w:rFonts w:ascii="Consolas" w:hAnsi="Consolas"/>
          <w:sz w:val="19"/>
        </w:rPr>
        <w:t>prem_test / prem_val</w:t>
      </w:r>
      <w:r>
        <w:t xml:space="preserve"> (means of the per-run values, in pp).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Cell</w:t>
            </w:r>
          </w:p>
        </w:tc>
        <w:tc>
          <w:tcPr>
            <w:tcW w:type="dxa" w:w="1080"/>
          </w:tcPr>
          <w:p>
            <w:r>
              <w:rPr>
                <w:b/>
                <w:sz w:val="18"/>
              </w:rPr>
              <w:t>Arm</w:t>
            </w:r>
          </w:p>
        </w:tc>
        <w:tc>
          <w:tcPr>
            <w:tcW w:type="dxa" w:w="1080"/>
          </w:tcPr>
          <w:p>
            <w:r>
              <w:rPr>
                <w:b/>
                <w:sz w:val="18"/>
              </w:rPr>
              <w:t>n</w:t>
            </w:r>
          </w:p>
        </w:tc>
        <w:tc>
          <w:tcPr>
            <w:tcW w:type="dxa" w:w="1080"/>
          </w:tcPr>
          <w:p>
            <w:r>
              <w:rPr>
                <w:rFonts w:ascii="Consolas" w:hAnsi="Consolas"/>
                <w:b/>
                <w:sz w:val="18"/>
              </w:rPr>
              <w:t>prem_val</w:t>
            </w:r>
          </w:p>
        </w:tc>
        <w:tc>
          <w:tcPr>
            <w:tcW w:type="dxa" w:w="1080"/>
          </w:tcPr>
          <w:p>
            <w:r>
              <w:rPr>
                <w:rFonts w:ascii="Consolas" w:hAnsi="Consolas"/>
                <w:b/>
                <w:sz w:val="18"/>
              </w:rPr>
              <w:t>prem_test</w:t>
            </w:r>
          </w:p>
        </w:tc>
        <w:tc>
          <w:tcPr>
            <w:tcW w:type="dxa" w:w="1080"/>
          </w:tcPr>
          <w:p>
            <w:r>
              <w:rPr>
                <w:b/>
                <w:sz w:val="18"/>
              </w:rPr>
              <w:t>WC</w:t>
            </w:r>
          </w:p>
        </w:tc>
        <w:tc>
          <w:tcPr>
            <w:tcW w:type="dxa" w:w="1080"/>
          </w:tcPr>
          <w:p>
            <w:r>
              <w:rPr>
                <w:b/>
                <w:sz w:val="18"/>
              </w:rPr>
              <w:t>realization rate</w:t>
            </w:r>
          </w:p>
        </w:tc>
        <w:tc>
          <w:tcPr>
            <w:tcW w:type="dxa" w:w="1080"/>
          </w:tcPr>
          <w:p>
            <w:r>
              <w:rPr>
                <w:b/>
                <w:sz w:val="18"/>
              </w:rPr>
              <w:t>was (n = 3)</w:t>
            </w:r>
          </w:p>
        </w:tc>
      </w:tr>
      <w:tr>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fire</w:t>
            </w:r>
          </w:p>
        </w:tc>
        <w:tc>
          <w:tcPr>
            <w:tcW w:type="dxa" w:w="1080"/>
          </w:tcPr>
          <w:p>
            <w:r>
              <w:rPr>
                <w:sz w:val="18"/>
              </w:rPr>
              <w:t>baseline</w:t>
            </w:r>
          </w:p>
        </w:tc>
        <w:tc>
          <w:tcPr>
            <w:tcW w:type="dxa" w:w="1080"/>
          </w:tcPr>
          <w:p>
            <w:r>
              <w:rPr>
                <w:b/>
                <w:sz w:val="18"/>
              </w:rPr>
              <w:t>10</w:t>
            </w:r>
          </w:p>
        </w:tc>
        <w:tc>
          <w:tcPr>
            <w:tcW w:type="dxa" w:w="1080"/>
          </w:tcPr>
          <w:p>
            <w:r>
              <w:rPr>
                <w:sz w:val="18"/>
              </w:rPr>
              <w:t>+11.678</w:t>
            </w:r>
          </w:p>
        </w:tc>
        <w:tc>
          <w:tcPr>
            <w:tcW w:type="dxa" w:w="1080"/>
          </w:tcPr>
          <w:p>
            <w:r>
              <w:rPr>
                <w:b/>
                <w:sz w:val="18"/>
              </w:rPr>
              <w:t>+2.511</w:t>
            </w:r>
          </w:p>
        </w:tc>
        <w:tc>
          <w:tcPr>
            <w:tcW w:type="dxa" w:w="1080"/>
          </w:tcPr>
          <w:p>
            <w:r>
              <w:rPr>
                <w:sz w:val="18"/>
              </w:rPr>
              <w:t>+9.167</w:t>
            </w:r>
          </w:p>
        </w:tc>
        <w:tc>
          <w:tcPr>
            <w:tcW w:type="dxa" w:w="1080"/>
          </w:tcPr>
          <w:p>
            <w:r>
              <w:rPr>
                <w:b/>
                <w:sz w:val="18"/>
              </w:rPr>
              <w:t>22 %</w:t>
            </w:r>
          </w:p>
        </w:tc>
        <w:tc>
          <w:tcPr>
            <w:tcW w:type="dxa" w:w="1080"/>
          </w:tcPr>
          <w:p>
            <w:r>
              <w:rPr>
                <w:sz w:val="18"/>
              </w:rPr>
              <w:t>+10.953 / +2.820 / 26 %</w:t>
            </w:r>
          </w:p>
        </w:tc>
      </w:tr>
      <w:tr>
        <w:tc>
          <w:tcPr>
            <w:tcW w:type="dxa" w:w="1080"/>
          </w:tcPr>
          <w:p>
            <w:r>
              <w:rPr>
                <w:sz w:val="18"/>
              </w:rPr>
              <w:t>fire</w:t>
            </w:r>
          </w:p>
        </w:tc>
        <w:tc>
          <w:tcPr>
            <w:tcW w:type="dxa" w:w="1080"/>
          </w:tcPr>
          <w:p>
            <w:r>
              <w:rPr>
                <w:sz w:val="18"/>
              </w:rPr>
              <w:t>strategy</w:t>
            </w:r>
          </w:p>
        </w:tc>
        <w:tc>
          <w:tcPr>
            <w:tcW w:type="dxa" w:w="1080"/>
          </w:tcPr>
          <w:p>
            <w:r>
              <w:rPr>
                <w:b/>
                <w:sz w:val="18"/>
              </w:rPr>
              <w:t>10</w:t>
            </w:r>
          </w:p>
        </w:tc>
        <w:tc>
          <w:tcPr>
            <w:tcW w:type="dxa" w:w="1080"/>
          </w:tcPr>
          <w:p>
            <w:r>
              <w:rPr>
                <w:sz w:val="18"/>
              </w:rPr>
              <w:t>+12.218</w:t>
            </w:r>
          </w:p>
        </w:tc>
        <w:tc>
          <w:tcPr>
            <w:tcW w:type="dxa" w:w="1080"/>
          </w:tcPr>
          <w:p>
            <w:r>
              <w:rPr>
                <w:b/>
                <w:sz w:val="18"/>
              </w:rPr>
              <w:t>-0.842</w:t>
            </w:r>
          </w:p>
        </w:tc>
        <w:tc>
          <w:tcPr>
            <w:tcW w:type="dxa" w:w="1080"/>
          </w:tcPr>
          <w:p>
            <w:r>
              <w:rPr>
                <w:sz w:val="18"/>
              </w:rPr>
              <w:t>+13.061</w:t>
            </w:r>
          </w:p>
        </w:tc>
        <w:tc>
          <w:tcPr>
            <w:tcW w:type="dxa" w:w="1080"/>
          </w:tcPr>
          <w:p>
            <w:r>
              <w:rPr>
                <w:b/>
                <w:sz w:val="18"/>
              </w:rPr>
              <w:t>-7 %</w:t>
            </w:r>
          </w:p>
        </w:tc>
        <w:tc>
          <w:tcPr>
            <w:tcW w:type="dxa" w:w="1080"/>
          </w:tcPr>
          <w:p>
            <w:r>
              <w:rPr>
                <w:sz w:val="18"/>
              </w:rPr>
              <w:t>+8.869 / -0.264 / -3 %</w:t>
            </w:r>
          </w:p>
        </w:tc>
      </w:tr>
      <w:tr>
        <w:tc>
          <w:tcPr>
            <w:tcW w:type="dxa" w:w="1080"/>
          </w:tcPr>
          <w:p>
            <w:r>
              <w:rPr>
                <w:sz w:val="18"/>
              </w:rPr>
              <w:t>mask20</w:t>
            </w:r>
          </w:p>
        </w:tc>
        <w:tc>
          <w:tcPr>
            <w:tcW w:type="dxa" w:w="1080"/>
          </w:tcPr>
          <w:p>
            <w:r>
              <w:rPr>
                <w:sz w:val="18"/>
              </w:rPr>
              <w:t>baseline</w:t>
            </w:r>
          </w:p>
        </w:tc>
        <w:tc>
          <w:tcPr>
            <w:tcW w:type="dxa" w:w="1080"/>
          </w:tcPr>
          <w:p>
            <w:r>
              <w:rPr>
                <w:b/>
                <w:sz w:val="18"/>
              </w:rPr>
              <w:t>10</w:t>
            </w:r>
          </w:p>
        </w:tc>
        <w:tc>
          <w:tcPr>
            <w:tcW w:type="dxa" w:w="1080"/>
          </w:tcPr>
          <w:p>
            <w:r>
              <w:rPr>
                <w:sz w:val="18"/>
              </w:rPr>
              <w:t>+20.523</w:t>
            </w:r>
          </w:p>
        </w:tc>
        <w:tc>
          <w:tcPr>
            <w:tcW w:type="dxa" w:w="1080"/>
          </w:tcPr>
          <w:p>
            <w:r>
              <w:rPr>
                <w:b/>
                <w:sz w:val="18"/>
              </w:rPr>
              <w:t>+0.801</w:t>
            </w:r>
          </w:p>
        </w:tc>
        <w:tc>
          <w:tcPr>
            <w:tcW w:type="dxa" w:w="1080"/>
          </w:tcPr>
          <w:p>
            <w:r>
              <w:rPr>
                <w:sz w:val="18"/>
              </w:rPr>
              <w:t>+19.722</w:t>
            </w:r>
          </w:p>
        </w:tc>
        <w:tc>
          <w:tcPr>
            <w:tcW w:type="dxa" w:w="1080"/>
          </w:tcPr>
          <w:p>
            <w:r>
              <w:rPr>
                <w:b/>
                <w:sz w:val="18"/>
              </w:rPr>
              <w:t>4 %</w:t>
            </w:r>
          </w:p>
        </w:tc>
        <w:tc>
          <w:tcPr>
            <w:tcW w:type="dxa" w:w="1080"/>
          </w:tcPr>
          <w:p>
            <w:r>
              <w:rPr>
                <w:sz w:val="18"/>
              </w:rPr>
              <w:t>+16.071 / +0.325 / 2 %</w:t>
            </w:r>
          </w:p>
        </w:tc>
      </w:tr>
      <w:tr>
        <w:tc>
          <w:tcPr>
            <w:tcW w:type="dxa" w:w="1080"/>
          </w:tcPr>
          <w:p>
            <w:r>
              <w:rPr>
                <w:sz w:val="18"/>
              </w:rPr>
              <w:t>mask20</w:t>
            </w:r>
          </w:p>
        </w:tc>
        <w:tc>
          <w:tcPr>
            <w:tcW w:type="dxa" w:w="1080"/>
          </w:tcPr>
          <w:p>
            <w:r>
              <w:rPr>
                <w:sz w:val="18"/>
              </w:rPr>
              <w:t>strategy</w:t>
            </w:r>
          </w:p>
        </w:tc>
        <w:tc>
          <w:tcPr>
            <w:tcW w:type="dxa" w:w="1080"/>
          </w:tcPr>
          <w:p>
            <w:r>
              <w:rPr>
                <w:b/>
                <w:sz w:val="18"/>
              </w:rPr>
              <w:t>10</w:t>
            </w:r>
          </w:p>
        </w:tc>
        <w:tc>
          <w:tcPr>
            <w:tcW w:type="dxa" w:w="1080"/>
          </w:tcPr>
          <w:p>
            <w:r>
              <w:rPr>
                <w:sz w:val="18"/>
              </w:rPr>
              <w:t>+24.311</w:t>
            </w:r>
          </w:p>
        </w:tc>
        <w:tc>
          <w:tcPr>
            <w:tcW w:type="dxa" w:w="1080"/>
          </w:tcPr>
          <w:p>
            <w:r>
              <w:rPr>
                <w:b/>
                <w:sz w:val="18"/>
              </w:rPr>
              <w:t>-0.777</w:t>
            </w:r>
          </w:p>
        </w:tc>
        <w:tc>
          <w:tcPr>
            <w:tcW w:type="dxa" w:w="1080"/>
          </w:tcPr>
          <w:p>
            <w:r>
              <w:rPr>
                <w:sz w:val="18"/>
              </w:rPr>
              <w:t>+25.089</w:t>
            </w:r>
          </w:p>
        </w:tc>
        <w:tc>
          <w:tcPr>
            <w:tcW w:type="dxa" w:w="1080"/>
          </w:tcPr>
          <w:p>
            <w:r>
              <w:rPr>
                <w:b/>
                <w:sz w:val="18"/>
              </w:rPr>
              <w:t>-3 %</w:t>
            </w:r>
          </w:p>
        </w:tc>
        <w:tc>
          <w:tcPr>
            <w:tcW w:type="dxa" w:w="1080"/>
          </w:tcPr>
          <w:p>
            <w:r>
              <w:rPr>
                <w:sz w:val="18"/>
              </w:rPr>
              <w:t>+29.172 / +0.445 / 2 %</w:t>
            </w:r>
          </w:p>
        </w:tc>
      </w:tr>
      <w:tr>
        <w:tc>
          <w:tcPr>
            <w:tcW w:type="dxa" w:w="1080"/>
          </w:tcPr>
          <w:p>
            <w:r>
              <w:rPr>
                <w:sz w:val="18"/>
              </w:rPr>
              <w:t>mende20</w:t>
            </w:r>
          </w:p>
        </w:tc>
        <w:tc>
          <w:tcPr>
            <w:tcW w:type="dxa" w:w="1080"/>
          </w:tcPr>
          <w:p>
            <w:r>
              <w:rPr>
                <w:sz w:val="18"/>
              </w:rPr>
              <w:t>baseline</w:t>
            </w:r>
          </w:p>
        </w:tc>
        <w:tc>
          <w:tcPr>
            <w:tcW w:type="dxa" w:w="1080"/>
          </w:tcPr>
          <w:p>
            <w:r>
              <w:rPr>
                <w:b/>
                <w:sz w:val="18"/>
              </w:rPr>
              <w:t>10</w:t>
            </w:r>
          </w:p>
        </w:tc>
        <w:tc>
          <w:tcPr>
            <w:tcW w:type="dxa" w:w="1080"/>
          </w:tcPr>
          <w:p>
            <w:r>
              <w:rPr>
                <w:sz w:val="18"/>
              </w:rPr>
              <w:t>+4.243</w:t>
            </w:r>
          </w:p>
        </w:tc>
        <w:tc>
          <w:tcPr>
            <w:tcW w:type="dxa" w:w="1080"/>
          </w:tcPr>
          <w:p>
            <w:r>
              <w:rPr>
                <w:b/>
                <w:sz w:val="18"/>
              </w:rPr>
              <w:t>+2.533</w:t>
            </w:r>
          </w:p>
        </w:tc>
        <w:tc>
          <w:tcPr>
            <w:tcW w:type="dxa" w:w="1080"/>
          </w:tcPr>
          <w:p>
            <w:r>
              <w:rPr>
                <w:sz w:val="18"/>
              </w:rPr>
              <w:t>+1.710</w:t>
            </w:r>
          </w:p>
        </w:tc>
        <w:tc>
          <w:tcPr>
            <w:tcW w:type="dxa" w:w="1080"/>
          </w:tcPr>
          <w:p>
            <w:r>
              <w:rPr>
                <w:b/>
                <w:sz w:val="18"/>
              </w:rPr>
              <w:t>60 %</w:t>
            </w:r>
          </w:p>
        </w:tc>
        <w:tc>
          <w:tcPr>
            <w:tcW w:type="dxa" w:w="1080"/>
          </w:tcPr>
          <w:p>
            <w:r>
              <w:rPr>
                <w:sz w:val="18"/>
              </w:rPr>
              <w:t>+4.828 / +3.277 / 68 %</w:t>
            </w:r>
          </w:p>
        </w:tc>
      </w:tr>
      <w:tr>
        <w:tc>
          <w:tcPr>
            <w:tcW w:type="dxa" w:w="1080"/>
          </w:tcPr>
          <w:p>
            <w:r>
              <w:rPr>
                <w:sz w:val="18"/>
              </w:rPr>
              <w:t>mende20</w:t>
            </w:r>
          </w:p>
        </w:tc>
        <w:tc>
          <w:tcPr>
            <w:tcW w:type="dxa" w:w="1080"/>
          </w:tcPr>
          <w:p>
            <w:r>
              <w:rPr>
                <w:sz w:val="18"/>
              </w:rPr>
              <w:t>strategy</w:t>
            </w:r>
          </w:p>
        </w:tc>
        <w:tc>
          <w:tcPr>
            <w:tcW w:type="dxa" w:w="1080"/>
          </w:tcPr>
          <w:p>
            <w:r>
              <w:rPr>
                <w:b/>
                <w:sz w:val="18"/>
              </w:rPr>
              <w:t>10</w:t>
            </w:r>
          </w:p>
        </w:tc>
        <w:tc>
          <w:tcPr>
            <w:tcW w:type="dxa" w:w="1080"/>
          </w:tcPr>
          <w:p>
            <w:r>
              <w:rPr>
                <w:sz w:val="18"/>
              </w:rPr>
              <w:t>+6.006</w:t>
            </w:r>
          </w:p>
        </w:tc>
        <w:tc>
          <w:tcPr>
            <w:tcW w:type="dxa" w:w="1080"/>
          </w:tcPr>
          <w:p>
            <w:r>
              <w:rPr>
                <w:b/>
                <w:sz w:val="18"/>
              </w:rPr>
              <w:t>+1.302</w:t>
            </w:r>
          </w:p>
        </w:tc>
        <w:tc>
          <w:tcPr>
            <w:tcW w:type="dxa" w:w="1080"/>
          </w:tcPr>
          <w:p>
            <w:r>
              <w:rPr>
                <w:sz w:val="18"/>
              </w:rPr>
              <w:t>+4.704</w:t>
            </w:r>
          </w:p>
        </w:tc>
        <w:tc>
          <w:tcPr>
            <w:tcW w:type="dxa" w:w="1080"/>
          </w:tcPr>
          <w:p>
            <w:r>
              <w:rPr>
                <w:b/>
                <w:sz w:val="18"/>
              </w:rPr>
              <w:t>22 %</w:t>
            </w:r>
          </w:p>
        </w:tc>
        <w:tc>
          <w:tcPr>
            <w:tcW w:type="dxa" w:w="1080"/>
          </w:tcPr>
          <w:p>
            <w:r>
              <w:rPr>
                <w:sz w:val="18"/>
              </w:rPr>
              <w:t>+5.682 / +1.512 / 27 %</w:t>
            </w:r>
          </w:p>
        </w:tc>
      </w:tr>
      <w:tr>
        <w:tc>
          <w:tcPr>
            <w:tcW w:type="dxa" w:w="1080"/>
          </w:tcPr>
          <w:p>
            <w:r>
              <w:rPr>
                <w:sz w:val="18"/>
              </w:rPr>
              <w:t>p_d15toai</w:t>
            </w:r>
          </w:p>
        </w:tc>
        <w:tc>
          <w:tcPr>
            <w:tcW w:type="dxa" w:w="1080"/>
          </w:tcPr>
          <w:p>
            <w:r>
              <w:rPr>
                <w:sz w:val="18"/>
              </w:rPr>
              <w:t>baseline</w:t>
            </w:r>
          </w:p>
        </w:tc>
        <w:tc>
          <w:tcPr>
            <w:tcW w:type="dxa" w:w="1080"/>
          </w:tcPr>
          <w:p>
            <w:r>
              <w:rPr>
                <w:b/>
                <w:sz w:val="18"/>
              </w:rPr>
              <w:t>10</w:t>
            </w:r>
          </w:p>
        </w:tc>
        <w:tc>
          <w:tcPr>
            <w:tcW w:type="dxa" w:w="1080"/>
          </w:tcPr>
          <w:p>
            <w:r>
              <w:rPr>
                <w:sz w:val="18"/>
              </w:rPr>
              <w:t>+2.100</w:t>
            </w:r>
          </w:p>
        </w:tc>
        <w:tc>
          <w:tcPr>
            <w:tcW w:type="dxa" w:w="1080"/>
          </w:tcPr>
          <w:p>
            <w:r>
              <w:rPr>
                <w:b/>
                <w:sz w:val="18"/>
              </w:rPr>
              <w:t>+0.684</w:t>
            </w:r>
          </w:p>
        </w:tc>
        <w:tc>
          <w:tcPr>
            <w:tcW w:type="dxa" w:w="1080"/>
          </w:tcPr>
          <w:p>
            <w:r>
              <w:rPr>
                <w:sz w:val="18"/>
              </w:rPr>
              <w:t>+1.416</w:t>
            </w:r>
          </w:p>
        </w:tc>
        <w:tc>
          <w:tcPr>
            <w:tcW w:type="dxa" w:w="1080"/>
          </w:tcPr>
          <w:p>
            <w:r>
              <w:rPr>
                <w:b/>
                <w:sz w:val="18"/>
              </w:rPr>
              <w:t>33 %</w:t>
            </w:r>
          </w:p>
        </w:tc>
        <w:tc>
          <w:tcPr>
            <w:tcW w:type="dxa" w:w="1080"/>
          </w:tcPr>
          <w:p>
            <w:r>
              <w:rPr>
                <w:sz w:val="18"/>
              </w:rPr>
              <w:t>+0.488 / -0.154 / -32 %</w:t>
            </w:r>
          </w:p>
        </w:tc>
      </w:tr>
      <w:tr>
        <w:tc>
          <w:tcPr>
            <w:tcW w:type="dxa" w:w="1080"/>
          </w:tcPr>
          <w:p>
            <w:r>
              <w:rPr>
                <w:sz w:val="18"/>
              </w:rPr>
              <w:t>p_d15toai</w:t>
            </w:r>
          </w:p>
        </w:tc>
        <w:tc>
          <w:tcPr>
            <w:tcW w:type="dxa" w:w="1080"/>
          </w:tcPr>
          <w:p>
            <w:r>
              <w:rPr>
                <w:sz w:val="18"/>
              </w:rPr>
              <w:t>strategy</w:t>
            </w:r>
          </w:p>
        </w:tc>
        <w:tc>
          <w:tcPr>
            <w:tcW w:type="dxa" w:w="1080"/>
          </w:tcPr>
          <w:p>
            <w:r>
              <w:rPr>
                <w:b/>
                <w:sz w:val="18"/>
              </w:rPr>
              <w:t>10</w:t>
            </w:r>
          </w:p>
        </w:tc>
        <w:tc>
          <w:tcPr>
            <w:tcW w:type="dxa" w:w="1080"/>
          </w:tcPr>
          <w:p>
            <w:r>
              <w:rPr>
                <w:sz w:val="18"/>
              </w:rPr>
              <w:t>+1.547</w:t>
            </w:r>
          </w:p>
        </w:tc>
        <w:tc>
          <w:tcPr>
            <w:tcW w:type="dxa" w:w="1080"/>
          </w:tcPr>
          <w:p>
            <w:r>
              <w:rPr>
                <w:b/>
                <w:sz w:val="18"/>
              </w:rPr>
              <w:t>-0.234</w:t>
            </w:r>
          </w:p>
        </w:tc>
        <w:tc>
          <w:tcPr>
            <w:tcW w:type="dxa" w:w="1080"/>
          </w:tcPr>
          <w:p>
            <w:r>
              <w:rPr>
                <w:sz w:val="18"/>
              </w:rPr>
              <w:t>+1.781</w:t>
            </w:r>
          </w:p>
        </w:tc>
        <w:tc>
          <w:tcPr>
            <w:tcW w:type="dxa" w:w="1080"/>
          </w:tcPr>
          <w:p>
            <w:r>
              <w:rPr>
                <w:b/>
                <w:sz w:val="18"/>
              </w:rPr>
              <w:t>-15 %</w:t>
            </w:r>
          </w:p>
        </w:tc>
        <w:tc>
          <w:tcPr>
            <w:tcW w:type="dxa" w:w="1080"/>
          </w:tcPr>
          <w:p>
            <w:r>
              <w:rPr>
                <w:sz w:val="18"/>
              </w:rPr>
              <w:t>+0.392 / -0.170 / -43 %</w:t>
            </w:r>
          </w:p>
        </w:tc>
      </w:tr>
      <w:tr>
        <w:tc>
          <w:tcPr>
            <w:tcW w:type="dxa" w:w="1080"/>
          </w:tcPr>
          <w:p>
            <w:r>
              <w:rPr>
                <w:sz w:val="18"/>
              </w:rPr>
              <w:t>p_masktomende</w:t>
            </w:r>
          </w:p>
        </w:tc>
        <w:tc>
          <w:tcPr>
            <w:tcW w:type="dxa" w:w="1080"/>
          </w:tcPr>
          <w:p>
            <w:r>
              <w:rPr>
                <w:sz w:val="18"/>
              </w:rPr>
              <w:t>baseline</w:t>
            </w:r>
          </w:p>
        </w:tc>
        <w:tc>
          <w:tcPr>
            <w:tcW w:type="dxa" w:w="1080"/>
          </w:tcPr>
          <w:p>
            <w:r>
              <w:rPr>
                <w:b/>
                <w:sz w:val="18"/>
              </w:rPr>
              <w:t>10</w:t>
            </w:r>
          </w:p>
        </w:tc>
        <w:tc>
          <w:tcPr>
            <w:tcW w:type="dxa" w:w="1080"/>
          </w:tcPr>
          <w:p>
            <w:r>
              <w:rPr>
                <w:sz w:val="18"/>
              </w:rPr>
              <w:t>+6.301</w:t>
            </w:r>
          </w:p>
        </w:tc>
        <w:tc>
          <w:tcPr>
            <w:tcW w:type="dxa" w:w="1080"/>
          </w:tcPr>
          <w:p>
            <w:r>
              <w:rPr>
                <w:b/>
                <w:sz w:val="18"/>
              </w:rPr>
              <w:t>+2.775</w:t>
            </w:r>
          </w:p>
        </w:tc>
        <w:tc>
          <w:tcPr>
            <w:tcW w:type="dxa" w:w="1080"/>
          </w:tcPr>
          <w:p>
            <w:r>
              <w:rPr>
                <w:sz w:val="18"/>
              </w:rPr>
              <w:t>+3.526</w:t>
            </w:r>
          </w:p>
        </w:tc>
        <w:tc>
          <w:tcPr>
            <w:tcW w:type="dxa" w:w="1080"/>
          </w:tcPr>
          <w:p>
            <w:r>
              <w:rPr>
                <w:b/>
                <w:sz w:val="18"/>
              </w:rPr>
              <w:t>44 %</w:t>
            </w:r>
          </w:p>
        </w:tc>
        <w:tc>
          <w:tcPr>
            <w:tcW w:type="dxa" w:w="1080"/>
          </w:tcPr>
          <w:p>
            <w:r>
              <w:rPr>
                <w:sz w:val="18"/>
              </w:rPr>
              <w:t>+2.335 / +2.022 / 87 %</w:t>
            </w:r>
          </w:p>
        </w:tc>
      </w:tr>
      <w:tr>
        <w:tc>
          <w:tcPr>
            <w:tcW w:type="dxa" w:w="1080"/>
          </w:tcPr>
          <w:p>
            <w:r>
              <w:rPr>
                <w:sz w:val="18"/>
              </w:rPr>
              <w:t>p_masktomende</w:t>
            </w:r>
          </w:p>
        </w:tc>
        <w:tc>
          <w:tcPr>
            <w:tcW w:type="dxa" w:w="1080"/>
          </w:tcPr>
          <w:p>
            <w:r>
              <w:rPr>
                <w:sz w:val="18"/>
              </w:rPr>
              <w:t>strategy</w:t>
            </w:r>
          </w:p>
        </w:tc>
        <w:tc>
          <w:tcPr>
            <w:tcW w:type="dxa" w:w="1080"/>
          </w:tcPr>
          <w:p>
            <w:r>
              <w:rPr>
                <w:b/>
                <w:sz w:val="18"/>
              </w:rPr>
              <w:t>10</w:t>
            </w:r>
          </w:p>
        </w:tc>
        <w:tc>
          <w:tcPr>
            <w:tcW w:type="dxa" w:w="1080"/>
          </w:tcPr>
          <w:p>
            <w:r>
              <w:rPr>
                <w:sz w:val="18"/>
              </w:rPr>
              <w:t>+6.552</w:t>
            </w:r>
          </w:p>
        </w:tc>
        <w:tc>
          <w:tcPr>
            <w:tcW w:type="dxa" w:w="1080"/>
          </w:tcPr>
          <w:p>
            <w:r>
              <w:rPr>
                <w:b/>
                <w:sz w:val="18"/>
              </w:rPr>
              <w:t>+2.192</w:t>
            </w:r>
          </w:p>
        </w:tc>
        <w:tc>
          <w:tcPr>
            <w:tcW w:type="dxa" w:w="1080"/>
          </w:tcPr>
          <w:p>
            <w:r>
              <w:rPr>
                <w:sz w:val="18"/>
              </w:rPr>
              <w:t>+4.361</w:t>
            </w:r>
          </w:p>
        </w:tc>
        <w:tc>
          <w:tcPr>
            <w:tcW w:type="dxa" w:w="1080"/>
          </w:tcPr>
          <w:p>
            <w:r>
              <w:rPr>
                <w:b/>
                <w:sz w:val="18"/>
              </w:rPr>
              <w:t>33 %</w:t>
            </w:r>
          </w:p>
        </w:tc>
        <w:tc>
          <w:tcPr>
            <w:tcW w:type="dxa" w:w="1080"/>
          </w:tcPr>
          <w:p>
            <w:r>
              <w:rPr>
                <w:sz w:val="18"/>
              </w:rPr>
              <w:t>+1.342 / -0.144 / -11 %</w:t>
            </w:r>
          </w:p>
        </w:tc>
      </w:tr>
    </w:tbl>
    <w:p/>
    <w:p>
      <w:pPr>
        <w:ind w:left="432"/>
      </w:pPr>
      <w:r>
        <w:rPr>
          <w:b/>
          <w:color w:val="444444"/>
          <w:sz w:val="20"/>
        </w:rPr>
        <w:t>What this table does, and what it does not do.</w:t>
      </w:r>
      <w:r>
        <w:rPr>
          <w:color w:val="444444"/>
          <w:sz w:val="20"/>
        </w:rPr>
        <w:t xml:space="preserve"> It </w:t>
      </w:r>
      <w:r>
        <w:rPr>
          <w:b/>
          <w:color w:val="444444"/>
          <w:sz w:val="20"/>
        </w:rPr>
        <w:t>adds runs, not a new metric</w:t>
      </w:r>
      <w:r>
        <w:rPr>
          <w:color w:val="444444"/>
          <w:sz w:val="20"/>
        </w:rPr>
        <w:t>: the same</w:t>
      </w:r>
    </w:p>
    <w:p>
      <w:pPr>
        <w:ind w:left="432"/>
      </w:pPr>
      <w:r>
        <w:rPr>
          <w:color w:val="444444"/>
          <w:sz w:val="20"/>
        </w:rPr>
        <w:t xml:space="preserve">pipeline and the same </w:t>
      </w:r>
      <w:r>
        <w:rPr>
          <w:rFonts w:ascii="Consolas" w:hAnsi="Consolas"/>
          <w:color w:val="444444"/>
          <w:sz w:val="20"/>
        </w:rPr>
        <w:t>test</w:t>
      </w:r>
      <w:r>
        <w:rPr>
          <w:color w:val="444444"/>
          <w:sz w:val="20"/>
        </w:rPr>
        <w:t xml:space="preserve"> side as Table S38, on seven further seeds per cell, so that no cell in</w:t>
      </w:r>
    </w:p>
    <w:p>
      <w:pPr>
        <w:ind w:left="432"/>
      </w:pPr>
      <w:r>
        <w:rPr>
          <w:color w:val="444444"/>
          <w:sz w:val="20"/>
        </w:rPr>
        <w:t xml:space="preserve">this table rests on n = 3. It does </w:t>
      </w:r>
      <w:r>
        <w:rPr>
          <w:b/>
          <w:color w:val="444444"/>
          <w:sz w:val="20"/>
        </w:rPr>
        <w:t>not</w:t>
      </w:r>
      <w:r>
        <w:rPr>
          <w:color w:val="444444"/>
          <w:sz w:val="20"/>
        </w:rPr>
        <w:t xml:space="preserve"> re-define the pool, the confirmatory family or the claim</w:t>
      </w:r>
    </w:p>
    <w:p>
      <w:pPr>
        <w:ind w:left="432"/>
      </w:pPr>
      <w:r>
        <w:rPr>
          <w:color w:val="444444"/>
          <w:sz w:val="20"/>
        </w:rPr>
        <w:t xml:space="preserve">level, and it does </w:t>
      </w:r>
      <w:r>
        <w:rPr>
          <w:b/>
          <w:color w:val="444444"/>
          <w:sz w:val="20"/>
        </w:rPr>
        <w:t>not</w:t>
      </w:r>
      <w:r>
        <w:rPr>
          <w:color w:val="444444"/>
          <w:sz w:val="20"/>
        </w:rPr>
        <w:t xml:space="preserve"> revise Table S38's printed rows — those are what the 2026-09-30 scan</w:t>
      </w:r>
    </w:p>
    <w:p>
      <w:pPr>
        <w:ind w:left="432"/>
      </w:pPr>
      <w:r>
        <w:rPr>
          <w:color w:val="444444"/>
          <w:sz w:val="20"/>
        </w:rPr>
        <w:t xml:space="preserve">measured at the </w:t>
      </w:r>
      <w:r>
        <w:rPr>
          <w:i/>
          <w:color w:val="444444"/>
          <w:sz w:val="20"/>
        </w:rPr>
        <w:t>n</w:t>
      </w:r>
      <w:r>
        <w:rPr>
          <w:color w:val="444444"/>
          <w:sz w:val="20"/>
        </w:rPr>
        <w:t xml:space="preserve"> it had, and they are left standing. Scripts: </w:t>
      </w:r>
      <w:r>
        <w:rPr>
          <w:rFonts w:ascii="Consolas" w:hAnsi="Consolas"/>
          <w:color w:val="444444"/>
          <w:sz w:val="20"/>
        </w:rPr>
        <w:t>work/collect_test_final.py</w:t>
      </w:r>
      <w:r>
        <w:rPr>
          <w:color w:val="444444"/>
          <w:sz w:val="20"/>
        </w:rPr>
        <w:t xml:space="preserve"> (the</w:t>
      </w:r>
    </w:p>
    <w:p>
      <w:pPr>
        <w:ind w:left="432"/>
      </w:pPr>
      <w:r>
        <w:rPr>
          <w:rFonts w:ascii="Consolas" w:hAnsi="Consolas"/>
          <w:color w:val="444444"/>
          <w:sz w:val="20"/>
        </w:rPr>
        <w:t>last.pt</w:t>
      </w:r>
      <w:r>
        <w:rPr>
          <w:color w:val="444444"/>
          <w:sz w:val="20"/>
        </w:rPr>
        <w:t xml:space="preserve"> test readings) and </w:t>
      </w:r>
      <w:r>
        <w:rPr>
          <w:rFonts w:ascii="Consolas" w:hAnsi="Consolas"/>
          <w:color w:val="444444"/>
          <w:sz w:val="20"/>
        </w:rPr>
        <w:t>work/_archive_results_csv.py</w:t>
      </w:r>
      <w:r>
        <w:rPr>
          <w:color w:val="444444"/>
          <w:sz w:val="20"/>
        </w:rPr>
        <w:t xml:space="preserve"> (the val curves); per-run file:</w:t>
      </w:r>
    </w:p>
    <w:p>
      <w:pPr>
        <w:ind w:left="432"/>
      </w:pPr>
      <w:r>
        <w:rPr>
          <w:rFonts w:ascii="Consolas" w:hAnsi="Consolas"/>
          <w:color w:val="444444"/>
          <w:sz w:val="20"/>
        </w:rPr>
        <w:t>g6_prem_per_run_210_20261006.csv</w:t>
      </w:r>
      <w:r>
        <w:rPr>
          <w:color w:val="444444"/>
          <w:sz w:val="20"/>
        </w:rPr>
        <w:t xml:space="preserve"> (the released 140 rows plus these 70).</w:t>
      </w:r>
    </w:p>
    <w:p>
      <w:pPr>
        <w:ind w:left="432"/>
      </w:pPr>
    </w:p>
    <w:p>
      <w:pPr>
        <w:ind w:left="432"/>
      </w:pPr>
      <w:r>
        <w:rPr>
          <w:b/>
          <w:color w:val="444444"/>
          <w:sz w:val="20"/>
        </w:rPr>
        <w:t>Availability of the three names just given (author-side, added 2026-10-10).</w:t>
      </w:r>
      <w:r>
        <w:rPr>
          <w:color w:val="444444"/>
          <w:sz w:val="20"/>
        </w:rPr>
        <w:t xml:space="preserve"> None of the three —</w:t>
      </w:r>
    </w:p>
    <w:p>
      <w:pPr>
        <w:ind w:left="432"/>
      </w:pPr>
      <w:r>
        <w:rPr>
          <w:rFonts w:ascii="Consolas" w:hAnsi="Consolas"/>
          <w:color w:val="444444"/>
          <w:sz w:val="20"/>
        </w:rPr>
        <w:t>work/collect_test_final.py</w:t>
      </w:r>
      <w:r>
        <w:rPr>
          <w:color w:val="444444"/>
          <w:sz w:val="20"/>
        </w:rPr>
        <w:t xml:space="preserve">, </w:t>
      </w:r>
      <w:r>
        <w:rPr>
          <w:rFonts w:ascii="Consolas" w:hAnsi="Consolas"/>
          <w:color w:val="444444"/>
          <w:sz w:val="20"/>
        </w:rPr>
        <w:t>work/_archive_results_csv.py</w:t>
      </w:r>
      <w:r>
        <w:rPr>
          <w:color w:val="444444"/>
          <w:sz w:val="20"/>
        </w:rPr>
        <w:t xml:space="preserve">, </w:t>
      </w:r>
      <w:r>
        <w:rPr>
          <w:rFonts w:ascii="Consolas" w:hAnsi="Consolas"/>
          <w:color w:val="444444"/>
          <w:sz w:val="20"/>
        </w:rPr>
        <w:t>g6_prem_per_run_210_20261006.csv</w:t>
      </w:r>
      <w:r>
        <w:rPr>
          <w:color w:val="444444"/>
          <w:sz w:val="20"/>
        </w:rPr>
        <w:t xml:space="preserve"> —</w:t>
      </w:r>
    </w:p>
    <w:p>
      <w:pPr>
        <w:ind w:left="432"/>
      </w:pPr>
      <w:r>
        <w:rPr>
          <w:color w:val="444444"/>
          <w:sz w:val="20"/>
        </w:rPr>
        <w:t xml:space="preserve">is in the released package: they are </w:t>
      </w:r>
      <w:r>
        <w:rPr>
          <w:b/>
          <w:color w:val="444444"/>
          <w:sz w:val="20"/>
        </w:rPr>
        <w:t>author-side</w:t>
      </w:r>
      <w:r>
        <w:rPr>
          <w:color w:val="444444"/>
          <w:sz w:val="20"/>
        </w:rPr>
        <w:t>, and this is stated here rather than left to be</w:t>
      </w:r>
    </w:p>
    <w:p>
      <w:pPr>
        <w:ind w:left="432"/>
      </w:pPr>
      <w:r>
        <w:rPr>
          <w:color w:val="444444"/>
          <w:sz w:val="20"/>
        </w:rPr>
        <w:t>discovered, because this table's escalated readings cannot be recomputed from the released copy</w:t>
      </w:r>
    </w:p>
    <w:p>
      <w:pPr>
        <w:ind w:left="432"/>
      </w:pPr>
      <w:r>
        <w:rPr>
          <w:color w:val="444444"/>
          <w:sz w:val="20"/>
        </w:rPr>
        <w:t xml:space="preserve">alone. What </w:t>
      </w:r>
      <w:r>
        <w:rPr>
          <w:b/>
          <w:color w:val="444444"/>
          <w:sz w:val="20"/>
        </w:rPr>
        <w:t>is</w:t>
      </w:r>
      <w:r>
        <w:rPr>
          <w:color w:val="444444"/>
          <w:sz w:val="20"/>
        </w:rPr>
        <w:t xml:space="preserve"> released for this family is the earlier scan's per-run file</w:t>
      </w:r>
    </w:p>
    <w:p>
      <w:pPr>
        <w:ind w:left="432"/>
      </w:pPr>
      <w:r>
        <w:rPr>
          <w:rFonts w:ascii="Consolas" w:hAnsi="Consolas"/>
          <w:color w:val="444444"/>
          <w:sz w:val="20"/>
        </w:rPr>
        <w:t>02_release_data/g6_prem_per_run.csv</w:t>
      </w:r>
      <w:r>
        <w:rPr>
          <w:color w:val="444444"/>
          <w:sz w:val="20"/>
        </w:rPr>
        <w:t xml:space="preserve"> (140 runs / 11 corpora, named in the manifest), from which the</w:t>
      </w:r>
    </w:p>
    <w:p>
      <w:pPr>
        <w:ind w:left="432"/>
      </w:pPr>
      <w:r>
        <w:rPr>
          <w:b/>
          <w:color w:val="444444"/>
          <w:sz w:val="20"/>
        </w:rPr>
        <w:t>pre-</w:t>
      </w:r>
      <w:r>
        <w:rPr>
          <w:color w:val="444444"/>
          <w:sz w:val="20"/>
        </w:rPr>
        <w:t>escalation rows of Table S38 are recomputable.</w:t>
      </w:r>
    </w:p>
    <w:p>
      <w:pPr>
        <w:pStyle w:val="Heading2"/>
      </w:pPr>
      <w:r>
        <w:t>Table S39 — the second intervention axis (`weight_decay` 1e-4 → 1e-3)</w:t>
      </w:r>
    </w:p>
    <w:p>
      <w:pPr>
        <w:spacing w:after="200"/>
      </w:pPr>
      <w:r>
        <w:rPr>
          <w:b/>
          <w:sz w:val="19"/>
        </w:rPr>
        <w:t>Table S39.</w:t>
      </w:r>
      <w:r>
        <w:rPr>
          <w:sz w:val="19"/>
        </w:rPr>
        <w:t xml:space="preserve"> </w:t>
      </w:r>
      <w:r>
        <w:rPr>
          <w:i/>
          <w:sz w:val="19"/>
        </w:rPr>
        <w:t>the second (weight-decay) axis, cell by cell</w:t>
      </w:r>
      <w:r>
        <w:rPr>
          <w:sz w:val="19"/>
        </w:rPr>
        <w:t xml:space="preserve"> — both levels re-run fresh on one machine (A), </w:t>
      </w:r>
      <w:r>
        <w:rPr>
          <w:rFonts w:ascii="Consolas" w:hAnsi="Consolas"/>
          <w:sz w:val="19"/>
        </w:rPr>
        <w:t>lr0</w:t>
      </w:r>
      <w:r>
        <w:rPr>
          <w:sz w:val="19"/>
        </w:rPr>
        <w:t xml:space="preserve"> fixed at 0.001; </w:t>
      </w:r>
      <w:r>
        <w:rPr>
          <w:rFonts w:ascii="Consolas" w:hAnsi="Consolas"/>
          <w:sz w:val="19"/>
        </w:rPr>
        <w:t>reference</w:t>
      </w:r>
      <w:r>
        <w:rPr>
          <w:sz w:val="19"/>
        </w:rPr>
        <w:t xml:space="preserve"> = wd 1e-4 (the archived value), </w:t>
      </w:r>
      <w:r>
        <w:rPr>
          <w:rFonts w:ascii="Consolas" w:hAnsi="Consolas"/>
          <w:sz w:val="19"/>
        </w:rPr>
        <w:t>treatment</w:t>
      </w:r>
      <w:r>
        <w:rPr>
          <w:sz w:val="19"/>
        </w:rPr>
        <w:t xml:space="preserve"> = wd 1e-3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Cell</w:t>
            </w:r>
          </w:p>
        </w:tc>
        <w:tc>
          <w:tcPr>
            <w:tcW w:type="dxa" w:w="1728"/>
          </w:tcPr>
          <w:p>
            <w:r>
              <w:rPr>
                <w:b/>
                <w:sz w:val="18"/>
              </w:rPr>
              <w:t>seed</w:t>
            </w:r>
          </w:p>
        </w:tc>
        <w:tc>
          <w:tcPr>
            <w:tcW w:type="dxa" w:w="1728"/>
          </w:tcPr>
          <w:p>
            <w:r>
              <w:rPr>
                <w:b/>
                <w:sz w:val="18"/>
              </w:rPr>
              <w:t>reference</w:t>
            </w:r>
          </w:p>
        </w:tc>
        <w:tc>
          <w:tcPr>
            <w:tcW w:type="dxa" w:w="1728"/>
          </w:tcPr>
          <w:p>
            <w:r>
              <w:rPr>
                <w:b/>
                <w:sz w:val="18"/>
              </w:rPr>
              <w:t>treatment</w:t>
            </w:r>
          </w:p>
        </w:tc>
        <w:tc>
          <w:tcPr>
            <w:tcW w:type="dxa" w:w="1728"/>
          </w:tcPr>
          <w:p>
            <w:r>
              <w:rPr>
                <w:b/>
                <w:sz w:val="18"/>
              </w:rPr>
              <w:t>gain</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smoke2sf</w:t>
            </w:r>
          </w:p>
        </w:tc>
        <w:tc>
          <w:tcPr>
            <w:tcW w:type="dxa" w:w="1728"/>
          </w:tcPr>
          <w:p>
            <w:r>
              <w:rPr>
                <w:sz w:val="18"/>
              </w:rPr>
              <w:t>s42</w:t>
            </w:r>
          </w:p>
        </w:tc>
        <w:tc>
          <w:tcPr>
            <w:tcW w:type="dxa" w:w="1728"/>
          </w:tcPr>
          <w:p>
            <w:r>
              <w:rPr>
                <w:sz w:val="18"/>
              </w:rPr>
              <w:t>+42.310</w:t>
            </w:r>
          </w:p>
        </w:tc>
        <w:tc>
          <w:tcPr>
            <w:tcW w:type="dxa" w:w="1728"/>
          </w:tcPr>
          <w:p>
            <w:r>
              <w:rPr>
                <w:sz w:val="18"/>
              </w:rPr>
              <w:t>+41.880</w:t>
            </w:r>
          </w:p>
        </w:tc>
        <w:tc>
          <w:tcPr>
            <w:tcW w:type="dxa" w:w="1728"/>
          </w:tcPr>
          <w:p>
            <w:r>
              <w:rPr>
                <w:b/>
                <w:sz w:val="18"/>
              </w:rPr>
              <w:t>-0.430</w:t>
            </w:r>
          </w:p>
        </w:tc>
      </w:tr>
      <w:tr>
        <w:tc>
          <w:tcPr>
            <w:tcW w:type="dxa" w:w="1728"/>
          </w:tcPr>
          <w:p>
            <w:r>
              <w:rPr>
                <w:sz w:val="18"/>
              </w:rPr>
              <w:t>smoke2sf</w:t>
            </w:r>
          </w:p>
        </w:tc>
        <w:tc>
          <w:tcPr>
            <w:tcW w:type="dxa" w:w="1728"/>
          </w:tcPr>
          <w:p>
            <w:r>
              <w:rPr>
                <w:sz w:val="18"/>
              </w:rPr>
              <w:t>s43</w:t>
            </w:r>
          </w:p>
        </w:tc>
        <w:tc>
          <w:tcPr>
            <w:tcW w:type="dxa" w:w="1728"/>
          </w:tcPr>
          <w:p>
            <w:r>
              <w:rPr>
                <w:sz w:val="18"/>
              </w:rPr>
              <w:t>+41.930</w:t>
            </w:r>
          </w:p>
        </w:tc>
        <w:tc>
          <w:tcPr>
            <w:tcW w:type="dxa" w:w="1728"/>
          </w:tcPr>
          <w:p>
            <w:r>
              <w:rPr>
                <w:sz w:val="18"/>
              </w:rPr>
              <w:t>+42.400</w:t>
            </w:r>
          </w:p>
        </w:tc>
        <w:tc>
          <w:tcPr>
            <w:tcW w:type="dxa" w:w="1728"/>
          </w:tcPr>
          <w:p>
            <w:r>
              <w:rPr>
                <w:b/>
                <w:sz w:val="18"/>
              </w:rPr>
              <w:t>+0.470</w:t>
            </w:r>
          </w:p>
        </w:tc>
      </w:tr>
      <w:tr>
        <w:tc>
          <w:tcPr>
            <w:tcW w:type="dxa" w:w="1728"/>
          </w:tcPr>
          <w:p>
            <w:r>
              <w:rPr>
                <w:sz w:val="18"/>
              </w:rPr>
              <w:t>smoke2sf</w:t>
            </w:r>
          </w:p>
        </w:tc>
        <w:tc>
          <w:tcPr>
            <w:tcW w:type="dxa" w:w="1728"/>
          </w:tcPr>
          <w:p>
            <w:r>
              <w:rPr>
                <w:sz w:val="18"/>
              </w:rPr>
              <w:t>s44</w:t>
            </w:r>
          </w:p>
        </w:tc>
        <w:tc>
          <w:tcPr>
            <w:tcW w:type="dxa" w:w="1728"/>
          </w:tcPr>
          <w:p>
            <w:r>
              <w:rPr>
                <w:sz w:val="18"/>
              </w:rPr>
              <w:t>+41.930</w:t>
            </w:r>
          </w:p>
        </w:tc>
        <w:tc>
          <w:tcPr>
            <w:tcW w:type="dxa" w:w="1728"/>
          </w:tcPr>
          <w:p>
            <w:r>
              <w:rPr>
                <w:sz w:val="18"/>
              </w:rPr>
              <w:t>+41.750</w:t>
            </w:r>
          </w:p>
        </w:tc>
        <w:tc>
          <w:tcPr>
            <w:tcW w:type="dxa" w:w="1728"/>
          </w:tcPr>
          <w:p>
            <w:r>
              <w:rPr>
                <w:b/>
                <w:sz w:val="18"/>
              </w:rPr>
              <w:t>-0.180</w:t>
            </w:r>
          </w:p>
        </w:tc>
      </w:tr>
      <w:tr>
        <w:tc>
          <w:tcPr>
            <w:tcW w:type="dxa" w:w="1728"/>
          </w:tcPr>
          <w:p>
            <w:r>
              <w:rPr>
                <w:sz w:val="18"/>
              </w:rPr>
              <w:t>smoke2sf</w:t>
            </w:r>
          </w:p>
        </w:tc>
        <w:tc>
          <w:tcPr>
            <w:tcW w:type="dxa" w:w="1728"/>
          </w:tcPr>
          <w:p>
            <w:r>
              <w:rPr>
                <w:sz w:val="18"/>
              </w:rPr>
              <w:t>s45</w:t>
            </w:r>
          </w:p>
        </w:tc>
        <w:tc>
          <w:tcPr>
            <w:tcW w:type="dxa" w:w="1728"/>
          </w:tcPr>
          <w:p>
            <w:r>
              <w:rPr>
                <w:sz w:val="18"/>
              </w:rPr>
              <w:t>+42.060</w:t>
            </w:r>
          </w:p>
        </w:tc>
        <w:tc>
          <w:tcPr>
            <w:tcW w:type="dxa" w:w="1728"/>
          </w:tcPr>
          <w:p>
            <w:r>
              <w:rPr>
                <w:sz w:val="18"/>
              </w:rPr>
              <w:t>+42.090</w:t>
            </w:r>
          </w:p>
        </w:tc>
        <w:tc>
          <w:tcPr>
            <w:tcW w:type="dxa" w:w="1728"/>
          </w:tcPr>
          <w:p>
            <w:r>
              <w:rPr>
                <w:b/>
                <w:sz w:val="18"/>
              </w:rPr>
              <w:t>+0.030</w:t>
            </w:r>
          </w:p>
        </w:tc>
      </w:tr>
      <w:tr>
        <w:tc>
          <w:tcPr>
            <w:tcW w:type="dxa" w:w="1728"/>
          </w:tcPr>
          <w:p>
            <w:r>
              <w:rPr>
                <w:sz w:val="18"/>
              </w:rPr>
              <w:t>smoke2sf</w:t>
            </w:r>
          </w:p>
        </w:tc>
        <w:tc>
          <w:tcPr>
            <w:tcW w:type="dxa" w:w="1728"/>
          </w:tcPr>
          <w:p>
            <w:r>
              <w:rPr>
                <w:sz w:val="18"/>
              </w:rPr>
              <w:t>s46</w:t>
            </w:r>
          </w:p>
        </w:tc>
        <w:tc>
          <w:tcPr>
            <w:tcW w:type="dxa" w:w="1728"/>
          </w:tcPr>
          <w:p>
            <w:r>
              <w:rPr>
                <w:sz w:val="18"/>
              </w:rPr>
              <w:t>+42.060</w:t>
            </w:r>
          </w:p>
        </w:tc>
        <w:tc>
          <w:tcPr>
            <w:tcW w:type="dxa" w:w="1728"/>
          </w:tcPr>
          <w:p>
            <w:r>
              <w:rPr>
                <w:sz w:val="18"/>
              </w:rPr>
              <w:t>+42.570</w:t>
            </w:r>
          </w:p>
        </w:tc>
        <w:tc>
          <w:tcPr>
            <w:tcW w:type="dxa" w:w="1728"/>
          </w:tcPr>
          <w:p>
            <w:r>
              <w:rPr>
                <w:b/>
                <w:sz w:val="18"/>
              </w:rPr>
              <w:t>+0.510</w:t>
            </w:r>
          </w:p>
        </w:tc>
      </w:tr>
      <w:tr>
        <w:tc>
          <w:tcPr>
            <w:tcW w:type="dxa" w:w="1728"/>
          </w:tcPr>
          <w:p>
            <w:r>
              <w:rPr>
                <w:sz w:val="18"/>
              </w:rPr>
              <w:t>smoke2sf</w:t>
            </w:r>
          </w:p>
        </w:tc>
        <w:tc>
          <w:tcPr>
            <w:tcW w:type="dxa" w:w="1728"/>
          </w:tcPr>
          <w:p>
            <w:r>
              <w:rPr>
                <w:sz w:val="18"/>
              </w:rPr>
              <w:t>s47</w:t>
            </w:r>
          </w:p>
        </w:tc>
        <w:tc>
          <w:tcPr>
            <w:tcW w:type="dxa" w:w="1728"/>
          </w:tcPr>
          <w:p>
            <w:r>
              <w:rPr>
                <w:sz w:val="18"/>
              </w:rPr>
              <w:t>+42.670</w:t>
            </w:r>
          </w:p>
        </w:tc>
        <w:tc>
          <w:tcPr>
            <w:tcW w:type="dxa" w:w="1728"/>
          </w:tcPr>
          <w:p>
            <w:r>
              <w:rPr>
                <w:sz w:val="18"/>
              </w:rPr>
              <w:t>+42.460</w:t>
            </w:r>
          </w:p>
        </w:tc>
        <w:tc>
          <w:tcPr>
            <w:tcW w:type="dxa" w:w="1728"/>
          </w:tcPr>
          <w:p>
            <w:r>
              <w:rPr>
                <w:b/>
                <w:sz w:val="18"/>
              </w:rPr>
              <w:t>-0.210</w:t>
            </w:r>
          </w:p>
        </w:tc>
      </w:tr>
      <w:tr>
        <w:tc>
          <w:tcPr>
            <w:tcW w:type="dxa" w:w="1728"/>
          </w:tcPr>
          <w:p>
            <w:r>
              <w:rPr>
                <w:sz w:val="18"/>
              </w:rPr>
              <w:t>smoke2sf</w:t>
            </w:r>
          </w:p>
        </w:tc>
        <w:tc>
          <w:tcPr>
            <w:tcW w:type="dxa" w:w="1728"/>
          </w:tcPr>
          <w:p>
            <w:r>
              <w:rPr>
                <w:sz w:val="18"/>
              </w:rPr>
              <w:t>s48</w:t>
            </w:r>
          </w:p>
        </w:tc>
        <w:tc>
          <w:tcPr>
            <w:tcW w:type="dxa" w:w="1728"/>
          </w:tcPr>
          <w:p>
            <w:r>
              <w:rPr>
                <w:sz w:val="18"/>
              </w:rPr>
              <w:t>+42.660</w:t>
            </w:r>
          </w:p>
        </w:tc>
        <w:tc>
          <w:tcPr>
            <w:tcW w:type="dxa" w:w="1728"/>
          </w:tcPr>
          <w:p>
            <w:r>
              <w:rPr>
                <w:sz w:val="18"/>
              </w:rPr>
              <w:t>+42.740</w:t>
            </w:r>
          </w:p>
        </w:tc>
        <w:tc>
          <w:tcPr>
            <w:tcW w:type="dxa" w:w="1728"/>
          </w:tcPr>
          <w:p>
            <w:r>
              <w:rPr>
                <w:b/>
                <w:sz w:val="18"/>
              </w:rPr>
              <w:t>+0.080</w:t>
            </w:r>
          </w:p>
        </w:tc>
      </w:tr>
      <w:tr>
        <w:tc>
          <w:tcPr>
            <w:tcW w:type="dxa" w:w="1728"/>
          </w:tcPr>
          <w:p>
            <w:r>
              <w:rPr>
                <w:sz w:val="18"/>
              </w:rPr>
              <w:t>smoke2sf</w:t>
            </w:r>
          </w:p>
        </w:tc>
        <w:tc>
          <w:tcPr>
            <w:tcW w:type="dxa" w:w="1728"/>
          </w:tcPr>
          <w:p>
            <w:r>
              <w:rPr>
                <w:sz w:val="18"/>
              </w:rPr>
              <w:t>s49</w:t>
            </w:r>
          </w:p>
        </w:tc>
        <w:tc>
          <w:tcPr>
            <w:tcW w:type="dxa" w:w="1728"/>
          </w:tcPr>
          <w:p>
            <w:r>
              <w:rPr>
                <w:sz w:val="18"/>
              </w:rPr>
              <w:t>+42.470</w:t>
            </w:r>
          </w:p>
        </w:tc>
        <w:tc>
          <w:tcPr>
            <w:tcW w:type="dxa" w:w="1728"/>
          </w:tcPr>
          <w:p>
            <w:r>
              <w:rPr>
                <w:sz w:val="18"/>
              </w:rPr>
              <w:t>+42.450</w:t>
            </w:r>
          </w:p>
        </w:tc>
        <w:tc>
          <w:tcPr>
            <w:tcW w:type="dxa" w:w="1728"/>
          </w:tcPr>
          <w:p>
            <w:r>
              <w:rPr>
                <w:b/>
                <w:sz w:val="18"/>
              </w:rPr>
              <w:t>-0.020</w:t>
            </w:r>
          </w:p>
        </w:tc>
      </w:tr>
      <w:tr>
        <w:tc>
          <w:tcPr>
            <w:tcW w:type="dxa" w:w="1728"/>
          </w:tcPr>
          <w:p>
            <w:r>
              <w:rPr>
                <w:sz w:val="18"/>
              </w:rPr>
              <w:t>smoke2sf</w:t>
            </w:r>
          </w:p>
        </w:tc>
        <w:tc>
          <w:tcPr>
            <w:tcW w:type="dxa" w:w="1728"/>
          </w:tcPr>
          <w:p>
            <w:r>
              <w:rPr>
                <w:sz w:val="18"/>
              </w:rPr>
              <w:t>s50</w:t>
            </w:r>
          </w:p>
        </w:tc>
        <w:tc>
          <w:tcPr>
            <w:tcW w:type="dxa" w:w="1728"/>
          </w:tcPr>
          <w:p>
            <w:r>
              <w:rPr>
                <w:sz w:val="18"/>
              </w:rPr>
              <w:t>+42.130</w:t>
            </w:r>
          </w:p>
        </w:tc>
        <w:tc>
          <w:tcPr>
            <w:tcW w:type="dxa" w:w="1728"/>
          </w:tcPr>
          <w:p>
            <w:r>
              <w:rPr>
                <w:sz w:val="18"/>
              </w:rPr>
              <w:t>+42.220</w:t>
            </w:r>
          </w:p>
        </w:tc>
        <w:tc>
          <w:tcPr>
            <w:tcW w:type="dxa" w:w="1728"/>
          </w:tcPr>
          <w:p>
            <w:r>
              <w:rPr>
                <w:b/>
                <w:sz w:val="18"/>
              </w:rPr>
              <w:t>+0.090</w:t>
            </w:r>
          </w:p>
        </w:tc>
      </w:tr>
      <w:tr>
        <w:tc>
          <w:tcPr>
            <w:tcW w:type="dxa" w:w="1728"/>
          </w:tcPr>
          <w:p>
            <w:r>
              <w:rPr>
                <w:sz w:val="18"/>
              </w:rPr>
              <w:t>smoke2sf</w:t>
            </w:r>
          </w:p>
        </w:tc>
        <w:tc>
          <w:tcPr>
            <w:tcW w:type="dxa" w:w="1728"/>
          </w:tcPr>
          <w:p>
            <w:r>
              <w:rPr>
                <w:sz w:val="18"/>
              </w:rPr>
              <w:t>s51</w:t>
            </w:r>
          </w:p>
        </w:tc>
        <w:tc>
          <w:tcPr>
            <w:tcW w:type="dxa" w:w="1728"/>
          </w:tcPr>
          <w:p>
            <w:r>
              <w:rPr>
                <w:sz w:val="18"/>
              </w:rPr>
              <w:t>+41.860</w:t>
            </w:r>
          </w:p>
        </w:tc>
        <w:tc>
          <w:tcPr>
            <w:tcW w:type="dxa" w:w="1728"/>
          </w:tcPr>
          <w:p>
            <w:r>
              <w:rPr>
                <w:sz w:val="18"/>
              </w:rPr>
              <w:t>+41.720</w:t>
            </w:r>
          </w:p>
        </w:tc>
        <w:tc>
          <w:tcPr>
            <w:tcW w:type="dxa" w:w="1728"/>
          </w:tcPr>
          <w:p>
            <w:r>
              <w:rPr>
                <w:b/>
                <w:sz w:val="18"/>
              </w:rPr>
              <w:t>-0.140</w:t>
            </w:r>
          </w:p>
        </w:tc>
      </w:tr>
      <w:tr>
        <w:tc>
          <w:tcPr>
            <w:tcW w:type="dxa" w:w="1728"/>
          </w:tcPr>
          <w:p>
            <w:r>
              <w:rPr>
                <w:sz w:val="18"/>
              </w:rPr>
              <w:t>shwd2sf</w:t>
            </w:r>
          </w:p>
        </w:tc>
        <w:tc>
          <w:tcPr>
            <w:tcW w:type="dxa" w:w="1728"/>
          </w:tcPr>
          <w:p>
            <w:r>
              <w:rPr>
                <w:sz w:val="18"/>
              </w:rPr>
              <w:t>s42</w:t>
            </w:r>
          </w:p>
        </w:tc>
        <w:tc>
          <w:tcPr>
            <w:tcW w:type="dxa" w:w="1728"/>
          </w:tcPr>
          <w:p>
            <w:r>
              <w:rPr>
                <w:sz w:val="18"/>
              </w:rPr>
              <w:t>+43.510</w:t>
            </w:r>
          </w:p>
        </w:tc>
        <w:tc>
          <w:tcPr>
            <w:tcW w:type="dxa" w:w="1728"/>
          </w:tcPr>
          <w:p>
            <w:r>
              <w:rPr>
                <w:sz w:val="18"/>
              </w:rPr>
              <w:t>+42.950</w:t>
            </w:r>
          </w:p>
        </w:tc>
        <w:tc>
          <w:tcPr>
            <w:tcW w:type="dxa" w:w="1728"/>
          </w:tcPr>
          <w:p>
            <w:r>
              <w:rPr>
                <w:b/>
                <w:sz w:val="18"/>
              </w:rPr>
              <w:t>-0.560</w:t>
            </w:r>
          </w:p>
        </w:tc>
      </w:tr>
      <w:tr>
        <w:tc>
          <w:tcPr>
            <w:tcW w:type="dxa" w:w="1728"/>
          </w:tcPr>
          <w:p>
            <w:r>
              <w:rPr>
                <w:sz w:val="18"/>
              </w:rPr>
              <w:t>shwd2sf</w:t>
            </w:r>
          </w:p>
        </w:tc>
        <w:tc>
          <w:tcPr>
            <w:tcW w:type="dxa" w:w="1728"/>
          </w:tcPr>
          <w:p>
            <w:r>
              <w:rPr>
                <w:sz w:val="18"/>
              </w:rPr>
              <w:t>s43</w:t>
            </w:r>
          </w:p>
        </w:tc>
        <w:tc>
          <w:tcPr>
            <w:tcW w:type="dxa" w:w="1728"/>
          </w:tcPr>
          <w:p>
            <w:r>
              <w:rPr>
                <w:sz w:val="18"/>
              </w:rPr>
              <w:t>+42.770</w:t>
            </w:r>
          </w:p>
        </w:tc>
        <w:tc>
          <w:tcPr>
            <w:tcW w:type="dxa" w:w="1728"/>
          </w:tcPr>
          <w:p>
            <w:r>
              <w:rPr>
                <w:sz w:val="18"/>
              </w:rPr>
              <w:t>+43.200</w:t>
            </w:r>
          </w:p>
        </w:tc>
        <w:tc>
          <w:tcPr>
            <w:tcW w:type="dxa" w:w="1728"/>
          </w:tcPr>
          <w:p>
            <w:r>
              <w:rPr>
                <w:b/>
                <w:sz w:val="18"/>
              </w:rPr>
              <w:t>+0.430</w:t>
            </w:r>
          </w:p>
        </w:tc>
      </w:tr>
      <w:tr>
        <w:tc>
          <w:tcPr>
            <w:tcW w:type="dxa" w:w="1728"/>
          </w:tcPr>
          <w:p>
            <w:r>
              <w:rPr>
                <w:sz w:val="18"/>
              </w:rPr>
              <w:t>shwd2sf</w:t>
            </w:r>
          </w:p>
        </w:tc>
        <w:tc>
          <w:tcPr>
            <w:tcW w:type="dxa" w:w="1728"/>
          </w:tcPr>
          <w:p>
            <w:r>
              <w:rPr>
                <w:sz w:val="18"/>
              </w:rPr>
              <w:t>s44</w:t>
            </w:r>
          </w:p>
        </w:tc>
        <w:tc>
          <w:tcPr>
            <w:tcW w:type="dxa" w:w="1728"/>
          </w:tcPr>
          <w:p>
            <w:r>
              <w:rPr>
                <w:sz w:val="18"/>
              </w:rPr>
              <w:t>+43.530</w:t>
            </w:r>
          </w:p>
        </w:tc>
        <w:tc>
          <w:tcPr>
            <w:tcW w:type="dxa" w:w="1728"/>
          </w:tcPr>
          <w:p>
            <w:r>
              <w:rPr>
                <w:sz w:val="18"/>
              </w:rPr>
              <w:t>+43.510</w:t>
            </w:r>
          </w:p>
        </w:tc>
        <w:tc>
          <w:tcPr>
            <w:tcW w:type="dxa" w:w="1728"/>
          </w:tcPr>
          <w:p>
            <w:r>
              <w:rPr>
                <w:b/>
                <w:sz w:val="18"/>
              </w:rPr>
              <w:t>-0.020</w:t>
            </w:r>
          </w:p>
        </w:tc>
      </w:tr>
      <w:tr>
        <w:tc>
          <w:tcPr>
            <w:tcW w:type="dxa" w:w="1728"/>
          </w:tcPr>
          <w:p>
            <w:r>
              <w:rPr>
                <w:sz w:val="18"/>
              </w:rPr>
              <w:t>shwd2sf</w:t>
            </w:r>
          </w:p>
        </w:tc>
        <w:tc>
          <w:tcPr>
            <w:tcW w:type="dxa" w:w="1728"/>
          </w:tcPr>
          <w:p>
            <w:r>
              <w:rPr>
                <w:sz w:val="18"/>
              </w:rPr>
              <w:t>s45</w:t>
            </w:r>
          </w:p>
        </w:tc>
        <w:tc>
          <w:tcPr>
            <w:tcW w:type="dxa" w:w="1728"/>
          </w:tcPr>
          <w:p>
            <w:r>
              <w:rPr>
                <w:sz w:val="18"/>
              </w:rPr>
              <w:t>+42.870</w:t>
            </w:r>
          </w:p>
        </w:tc>
        <w:tc>
          <w:tcPr>
            <w:tcW w:type="dxa" w:w="1728"/>
          </w:tcPr>
          <w:p>
            <w:r>
              <w:rPr>
                <w:sz w:val="18"/>
              </w:rPr>
              <w:t>+43.490</w:t>
            </w:r>
          </w:p>
        </w:tc>
        <w:tc>
          <w:tcPr>
            <w:tcW w:type="dxa" w:w="1728"/>
          </w:tcPr>
          <w:p>
            <w:r>
              <w:rPr>
                <w:b/>
                <w:sz w:val="18"/>
              </w:rPr>
              <w:t>+0.620</w:t>
            </w:r>
          </w:p>
        </w:tc>
      </w:tr>
      <w:tr>
        <w:tc>
          <w:tcPr>
            <w:tcW w:type="dxa" w:w="1728"/>
          </w:tcPr>
          <w:p>
            <w:r>
              <w:rPr>
                <w:sz w:val="18"/>
              </w:rPr>
              <w:t>shwd2sf</w:t>
            </w:r>
          </w:p>
        </w:tc>
        <w:tc>
          <w:tcPr>
            <w:tcW w:type="dxa" w:w="1728"/>
          </w:tcPr>
          <w:p>
            <w:r>
              <w:rPr>
                <w:sz w:val="18"/>
              </w:rPr>
              <w:t>s46</w:t>
            </w:r>
          </w:p>
        </w:tc>
        <w:tc>
          <w:tcPr>
            <w:tcW w:type="dxa" w:w="1728"/>
          </w:tcPr>
          <w:p>
            <w:r>
              <w:rPr>
                <w:sz w:val="18"/>
              </w:rPr>
              <w:t>+42.830</w:t>
            </w:r>
          </w:p>
        </w:tc>
        <w:tc>
          <w:tcPr>
            <w:tcW w:type="dxa" w:w="1728"/>
          </w:tcPr>
          <w:p>
            <w:r>
              <w:rPr>
                <w:sz w:val="18"/>
              </w:rPr>
              <w:t>+43.700</w:t>
            </w:r>
          </w:p>
        </w:tc>
        <w:tc>
          <w:tcPr>
            <w:tcW w:type="dxa" w:w="1728"/>
          </w:tcPr>
          <w:p>
            <w:r>
              <w:rPr>
                <w:b/>
                <w:sz w:val="18"/>
              </w:rPr>
              <w:t>+0.870</w:t>
            </w:r>
          </w:p>
        </w:tc>
      </w:tr>
      <w:tr>
        <w:tc>
          <w:tcPr>
            <w:tcW w:type="dxa" w:w="1728"/>
          </w:tcPr>
          <w:p>
            <w:r>
              <w:rPr>
                <w:sz w:val="18"/>
              </w:rPr>
              <w:t>shwd2sf</w:t>
            </w:r>
          </w:p>
        </w:tc>
        <w:tc>
          <w:tcPr>
            <w:tcW w:type="dxa" w:w="1728"/>
          </w:tcPr>
          <w:p>
            <w:r>
              <w:rPr>
                <w:sz w:val="18"/>
              </w:rPr>
              <w:t>s47</w:t>
            </w:r>
          </w:p>
        </w:tc>
        <w:tc>
          <w:tcPr>
            <w:tcW w:type="dxa" w:w="1728"/>
          </w:tcPr>
          <w:p>
            <w:r>
              <w:rPr>
                <w:sz w:val="18"/>
              </w:rPr>
              <w:t>+43.140</w:t>
            </w:r>
          </w:p>
        </w:tc>
        <w:tc>
          <w:tcPr>
            <w:tcW w:type="dxa" w:w="1728"/>
          </w:tcPr>
          <w:p>
            <w:r>
              <w:rPr>
                <w:sz w:val="18"/>
              </w:rPr>
              <w:t>+43.300</w:t>
            </w:r>
          </w:p>
        </w:tc>
        <w:tc>
          <w:tcPr>
            <w:tcW w:type="dxa" w:w="1728"/>
          </w:tcPr>
          <w:p>
            <w:r>
              <w:rPr>
                <w:b/>
                <w:sz w:val="18"/>
              </w:rPr>
              <w:t>+0.160</w:t>
            </w:r>
          </w:p>
        </w:tc>
      </w:tr>
      <w:tr>
        <w:tc>
          <w:tcPr>
            <w:tcW w:type="dxa" w:w="1728"/>
          </w:tcPr>
          <w:p>
            <w:r>
              <w:rPr>
                <w:sz w:val="18"/>
              </w:rPr>
              <w:t>shwd2sf</w:t>
            </w:r>
          </w:p>
        </w:tc>
        <w:tc>
          <w:tcPr>
            <w:tcW w:type="dxa" w:w="1728"/>
          </w:tcPr>
          <w:p>
            <w:r>
              <w:rPr>
                <w:sz w:val="18"/>
              </w:rPr>
              <w:t>s48</w:t>
            </w:r>
          </w:p>
        </w:tc>
        <w:tc>
          <w:tcPr>
            <w:tcW w:type="dxa" w:w="1728"/>
          </w:tcPr>
          <w:p>
            <w:r>
              <w:rPr>
                <w:sz w:val="18"/>
              </w:rPr>
              <w:t>+43.600</w:t>
            </w:r>
          </w:p>
        </w:tc>
        <w:tc>
          <w:tcPr>
            <w:tcW w:type="dxa" w:w="1728"/>
          </w:tcPr>
          <w:p>
            <w:r>
              <w:rPr>
                <w:sz w:val="18"/>
              </w:rPr>
              <w:t>+43.290</w:t>
            </w:r>
          </w:p>
        </w:tc>
        <w:tc>
          <w:tcPr>
            <w:tcW w:type="dxa" w:w="1728"/>
          </w:tcPr>
          <w:p>
            <w:r>
              <w:rPr>
                <w:b/>
                <w:sz w:val="18"/>
              </w:rPr>
              <w:t>-0.310</w:t>
            </w:r>
          </w:p>
        </w:tc>
      </w:tr>
      <w:tr>
        <w:tc>
          <w:tcPr>
            <w:tcW w:type="dxa" w:w="1728"/>
          </w:tcPr>
          <w:p>
            <w:r>
              <w:rPr>
                <w:sz w:val="18"/>
              </w:rPr>
              <w:t>shwd2sf</w:t>
            </w:r>
          </w:p>
        </w:tc>
        <w:tc>
          <w:tcPr>
            <w:tcW w:type="dxa" w:w="1728"/>
          </w:tcPr>
          <w:p>
            <w:r>
              <w:rPr>
                <w:sz w:val="18"/>
              </w:rPr>
              <w:t>s49</w:t>
            </w:r>
          </w:p>
        </w:tc>
        <w:tc>
          <w:tcPr>
            <w:tcW w:type="dxa" w:w="1728"/>
          </w:tcPr>
          <w:p>
            <w:r>
              <w:rPr>
                <w:sz w:val="18"/>
              </w:rPr>
              <w:t>+43.180</w:t>
            </w:r>
          </w:p>
        </w:tc>
        <w:tc>
          <w:tcPr>
            <w:tcW w:type="dxa" w:w="1728"/>
          </w:tcPr>
          <w:p>
            <w:r>
              <w:rPr>
                <w:sz w:val="18"/>
              </w:rPr>
              <w:t>+43.540</w:t>
            </w:r>
          </w:p>
        </w:tc>
        <w:tc>
          <w:tcPr>
            <w:tcW w:type="dxa" w:w="1728"/>
          </w:tcPr>
          <w:p>
            <w:r>
              <w:rPr>
                <w:b/>
                <w:sz w:val="18"/>
              </w:rPr>
              <w:t>+0.360</w:t>
            </w:r>
          </w:p>
        </w:tc>
      </w:tr>
      <w:tr>
        <w:tc>
          <w:tcPr>
            <w:tcW w:type="dxa" w:w="1728"/>
          </w:tcPr>
          <w:p>
            <w:r>
              <w:rPr>
                <w:sz w:val="18"/>
              </w:rPr>
              <w:t>shwd2sf</w:t>
            </w:r>
          </w:p>
        </w:tc>
        <w:tc>
          <w:tcPr>
            <w:tcW w:type="dxa" w:w="1728"/>
          </w:tcPr>
          <w:p>
            <w:r>
              <w:rPr>
                <w:sz w:val="18"/>
              </w:rPr>
              <w:t>s50</w:t>
            </w:r>
          </w:p>
        </w:tc>
        <w:tc>
          <w:tcPr>
            <w:tcW w:type="dxa" w:w="1728"/>
          </w:tcPr>
          <w:p>
            <w:r>
              <w:rPr>
                <w:sz w:val="18"/>
              </w:rPr>
              <w:t>+43.550</w:t>
            </w:r>
          </w:p>
        </w:tc>
        <w:tc>
          <w:tcPr>
            <w:tcW w:type="dxa" w:w="1728"/>
          </w:tcPr>
          <w:p>
            <w:r>
              <w:rPr>
                <w:sz w:val="18"/>
              </w:rPr>
              <w:t>+42.890</w:t>
            </w:r>
          </w:p>
        </w:tc>
        <w:tc>
          <w:tcPr>
            <w:tcW w:type="dxa" w:w="1728"/>
          </w:tcPr>
          <w:p>
            <w:r>
              <w:rPr>
                <w:b/>
                <w:sz w:val="18"/>
              </w:rPr>
              <w:t>-0.660</w:t>
            </w:r>
          </w:p>
        </w:tc>
      </w:tr>
      <w:tr>
        <w:tc>
          <w:tcPr>
            <w:tcW w:type="dxa" w:w="1728"/>
          </w:tcPr>
          <w:p>
            <w:r>
              <w:rPr>
                <w:sz w:val="18"/>
              </w:rPr>
              <w:t>shwd2sf</w:t>
            </w:r>
          </w:p>
        </w:tc>
        <w:tc>
          <w:tcPr>
            <w:tcW w:type="dxa" w:w="1728"/>
          </w:tcPr>
          <w:p>
            <w:r>
              <w:rPr>
                <w:sz w:val="18"/>
              </w:rPr>
              <w:t>s51</w:t>
            </w:r>
          </w:p>
        </w:tc>
        <w:tc>
          <w:tcPr>
            <w:tcW w:type="dxa" w:w="1728"/>
          </w:tcPr>
          <w:p>
            <w:r>
              <w:rPr>
                <w:sz w:val="18"/>
              </w:rPr>
              <w:t>+43.690</w:t>
            </w:r>
          </w:p>
        </w:tc>
        <w:tc>
          <w:tcPr>
            <w:tcW w:type="dxa" w:w="1728"/>
          </w:tcPr>
          <w:p>
            <w:r>
              <w:rPr>
                <w:sz w:val="18"/>
              </w:rPr>
              <w:t>+43.700</w:t>
            </w:r>
          </w:p>
        </w:tc>
        <w:tc>
          <w:tcPr>
            <w:tcW w:type="dxa" w:w="1728"/>
          </w:tcPr>
          <w:p>
            <w:r>
              <w:rPr>
                <w:b/>
                <w:sz w:val="18"/>
              </w:rPr>
              <w:t>+0.010</w:t>
            </w:r>
          </w:p>
        </w:tc>
      </w:tr>
    </w:tbl>
    <w:p/>
    <w:p>
      <w:r>
        <w:rPr>
          <w:i/>
        </w:rPr>
        <w:t xml:space="preserve"> </w:t>
      </w:r>
      <w:r>
        <w:rPr>
          <w:i/>
        </w:rPr>
        <w:t>smoke2sf</w:t>
      </w:r>
      <w:r>
        <w:rPr>
          <w:i/>
        </w:rPr>
        <w:t xml:space="preserve">: n = 10, sign </w:t>
      </w:r>
      <w:r>
        <w:rPr>
          <w:i/>
        </w:rPr>
        <w:t>5+/5−</w:t>
      </w:r>
      <w:r>
        <w:rPr>
          <w:i/>
        </w:rPr>
        <w:t xml:space="preserve">, mean </w:t>
      </w:r>
      <w:r>
        <w:rPr>
          <w:i/>
        </w:rPr>
        <w:t>+0.020 pp</w:t>
      </w:r>
      <w:r>
        <w:rPr>
          <w:i/>
        </w:rPr>
        <w:t xml:space="preserve">, SD </w:t>
      </w:r>
      <w:r>
        <w:rPr>
          <w:i/>
        </w:rPr>
        <w:t>0.293</w:t>
      </w:r>
      <w:r>
        <w:rPr>
          <w:i/>
        </w:rPr>
        <w:t xml:space="preserve">, sign-flip permutation </w:t>
      </w:r>
      <w:r>
        <w:rPr>
          <w:i/>
        </w:rPr>
        <w:t>p = 0.8535</w:t>
      </w:r>
      <w:r>
        <w:rPr>
          <w:i/>
        </w:rPr>
        <w:t xml:space="preserve">; the axis moves the absolute endpoint by SD </w:t>
      </w:r>
      <w:r>
        <w:rPr>
          <w:i/>
        </w:rPr>
        <w:t>0.321</w:t>
      </w:r>
      <w:r>
        <w:rPr>
          <w:i/>
        </w:rPr>
        <w:t xml:space="preserve"> (range 1.020); second-axis Δgap mean </w:t>
      </w:r>
      <w:r>
        <w:rPr>
          <w:i/>
        </w:rPr>
        <w:t>-0.009 pp</w:t>
      </w:r>
      <w:r>
        <w:rPr>
          <w:i/>
        </w:rPr>
        <w:t xml:space="preserve"> (SD 0.537, 6+/4−, permutation p = 0.9648); archive anchor mean |Δ| </w:t>
      </w:r>
      <w:r>
        <w:rPr>
          <w:i/>
        </w:rPr>
        <w:t>0.362</w:t>
      </w:r>
      <w:r>
        <w:rPr>
          <w:i/>
        </w:rPr>
        <w:t xml:space="preserve">, max </w:t>
      </w:r>
      <w:r>
        <w:rPr>
          <w:i/>
        </w:rPr>
        <w:t>0.810 pp</w:t>
      </w:r>
      <w:r>
        <w:t>*.</w:t>
      </w:r>
    </w:p>
    <w:p>
      <w:r>
        <w:rPr>
          <w:i/>
        </w:rPr>
        <w:t xml:space="preserve"> </w:t>
      </w:r>
      <w:r>
        <w:rPr>
          <w:i/>
        </w:rPr>
        <w:t>shwd2sf</w:t>
      </w:r>
      <w:r>
        <w:rPr>
          <w:i/>
        </w:rPr>
        <w:t xml:space="preserve">: n = 10, sign </w:t>
      </w:r>
      <w:r>
        <w:rPr>
          <w:i/>
        </w:rPr>
        <w:t>6+/4−</w:t>
      </w:r>
      <w:r>
        <w:rPr>
          <w:i/>
        </w:rPr>
        <w:t xml:space="preserve">, mean </w:t>
      </w:r>
      <w:r>
        <w:rPr>
          <w:i/>
        </w:rPr>
        <w:t>+0.090 pp</w:t>
      </w:r>
      <w:r>
        <w:rPr>
          <w:i/>
        </w:rPr>
        <w:t xml:space="preserve">, SD </w:t>
      </w:r>
      <w:r>
        <w:rPr>
          <w:i/>
        </w:rPr>
        <w:t>0.500</w:t>
      </w:r>
      <w:r>
        <w:rPr>
          <w:i/>
        </w:rPr>
        <w:t xml:space="preserve">, sign-flip permutation </w:t>
      </w:r>
      <w:r>
        <w:rPr>
          <w:i/>
        </w:rPr>
        <w:t>p = 0.582</w:t>
      </w:r>
      <w:r>
        <w:rPr>
          <w:i/>
        </w:rPr>
        <w:t xml:space="preserve">; the axis moves the absolute endpoint by SD </w:t>
      </w:r>
      <w:r>
        <w:rPr>
          <w:i/>
        </w:rPr>
        <w:t>0.315</w:t>
      </w:r>
      <w:r>
        <w:rPr>
          <w:i/>
        </w:rPr>
        <w:t xml:space="preserve"> (range 0.930); second-axis Δgap mean </w:t>
      </w:r>
      <w:r>
        <w:rPr>
          <w:i/>
        </w:rPr>
        <w:t>+0.190 pp</w:t>
      </w:r>
      <w:r>
        <w:rPr>
          <w:i/>
        </w:rPr>
        <w:t xml:space="preserve"> (SD 0.567, 7+/3−, permutation p = 0.3066); archive anchor mean |Δ| </w:t>
      </w:r>
      <w:r>
        <w:rPr>
          <w:i/>
        </w:rPr>
        <w:t>0.442</w:t>
      </w:r>
      <w:r>
        <w:rPr>
          <w:i/>
        </w:rPr>
        <w:t xml:space="preserve">, max </w:t>
      </w:r>
      <w:r>
        <w:rPr>
          <w:i/>
        </w:rPr>
        <w:t>1.110 pp</w:t>
      </w:r>
      <w:r>
        <w:t>*.</w:t>
      </w:r>
    </w:p>
    <w:p>
      <w:pPr>
        <w:pStyle w:val="Heading2"/>
      </w:pPr>
      <w:r>
        <w:t>Table S40 — the third intervention axis (`mosaic` 1.0 → 0.0)</w:t>
      </w:r>
    </w:p>
    <w:p>
      <w:pPr>
        <w:spacing w:after="200"/>
      </w:pPr>
      <w:r>
        <w:rPr>
          <w:b/>
          <w:sz w:val="19"/>
        </w:rPr>
        <w:t>Table S40.</w:t>
      </w:r>
      <w:r>
        <w:rPr>
          <w:sz w:val="19"/>
        </w:rPr>
        <w:t xml:space="preserve"> </w:t>
      </w:r>
      <w:r>
        <w:rPr>
          <w:i/>
          <w:sz w:val="19"/>
        </w:rPr>
        <w:t>the third (augmentation) axis, cell by cell</w:t>
      </w:r>
      <w:r>
        <w:rPr>
          <w:sz w:val="19"/>
        </w:rPr>
        <w:t xml:space="preserve"> — both levels re-run fresh on one machine per cell (</w:t>
      </w:r>
      <w:r>
        <w:rPr>
          <w:rFonts w:ascii="Consolas" w:hAnsi="Consolas"/>
          <w:sz w:val="19"/>
        </w:rPr>
        <w:t>smoke2sf</w:t>
      </w:r>
      <w:r>
        <w:rPr>
          <w:sz w:val="19"/>
        </w:rPr>
        <w:t xml:space="preserve"> on B, </w:t>
      </w:r>
      <w:r>
        <w:rPr>
          <w:rFonts w:ascii="Consolas" w:hAnsi="Consolas"/>
          <w:sz w:val="19"/>
        </w:rPr>
        <w:t>shwd2sf</w:t>
      </w:r>
      <w:r>
        <w:rPr>
          <w:sz w:val="19"/>
        </w:rPr>
        <w:t xml:space="preserve"> on A), </w:t>
      </w:r>
      <w:r>
        <w:rPr>
          <w:rFonts w:ascii="Consolas" w:hAnsi="Consolas"/>
          <w:sz w:val="19"/>
        </w:rPr>
        <w:t>lr0</w:t>
      </w:r>
      <w:r>
        <w:rPr>
          <w:sz w:val="19"/>
        </w:rPr>
        <w:t xml:space="preserve"> fixed at 0.001; </w:t>
      </w:r>
      <w:r>
        <w:rPr>
          <w:rFonts w:ascii="Consolas" w:hAnsi="Consolas"/>
          <w:sz w:val="19"/>
        </w:rPr>
        <w:t>reference</w:t>
      </w:r>
      <w:r>
        <w:rPr>
          <w:sz w:val="19"/>
        </w:rPr>
        <w:t xml:space="preserve"> = mosaic 1.0 (the archived default), </w:t>
      </w:r>
      <w:r>
        <w:rPr>
          <w:rFonts w:ascii="Consolas" w:hAnsi="Consolas"/>
          <w:sz w:val="19"/>
        </w:rPr>
        <w:t>treatment</w:t>
      </w:r>
      <w:r>
        <w:rPr>
          <w:sz w:val="19"/>
        </w:rPr>
        <w:t xml:space="preserve"> = 0.0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Cell</w:t>
            </w:r>
          </w:p>
        </w:tc>
        <w:tc>
          <w:tcPr>
            <w:tcW w:type="dxa" w:w="1728"/>
          </w:tcPr>
          <w:p>
            <w:r>
              <w:rPr>
                <w:b/>
                <w:sz w:val="18"/>
              </w:rPr>
              <w:t>seed</w:t>
            </w:r>
          </w:p>
        </w:tc>
        <w:tc>
          <w:tcPr>
            <w:tcW w:type="dxa" w:w="1728"/>
          </w:tcPr>
          <w:p>
            <w:r>
              <w:rPr>
                <w:b/>
                <w:sz w:val="18"/>
              </w:rPr>
              <w:t>reference</w:t>
            </w:r>
          </w:p>
        </w:tc>
        <w:tc>
          <w:tcPr>
            <w:tcW w:type="dxa" w:w="1728"/>
          </w:tcPr>
          <w:p>
            <w:r>
              <w:rPr>
                <w:b/>
                <w:sz w:val="18"/>
              </w:rPr>
              <w:t>treatment</w:t>
            </w:r>
          </w:p>
        </w:tc>
        <w:tc>
          <w:tcPr>
            <w:tcW w:type="dxa" w:w="1728"/>
          </w:tcPr>
          <w:p>
            <w:r>
              <w:rPr>
                <w:b/>
                <w:sz w:val="18"/>
              </w:rPr>
              <w:t>gain</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smoke2sf</w:t>
            </w:r>
          </w:p>
        </w:tc>
        <w:tc>
          <w:tcPr>
            <w:tcW w:type="dxa" w:w="1728"/>
          </w:tcPr>
          <w:p>
            <w:r>
              <w:rPr>
                <w:sz w:val="18"/>
              </w:rPr>
              <w:t>s42</w:t>
            </w:r>
          </w:p>
        </w:tc>
        <w:tc>
          <w:tcPr>
            <w:tcW w:type="dxa" w:w="1728"/>
          </w:tcPr>
          <w:p>
            <w:r>
              <w:rPr>
                <w:sz w:val="18"/>
              </w:rPr>
              <w:t>+42.310</w:t>
            </w:r>
          </w:p>
        </w:tc>
        <w:tc>
          <w:tcPr>
            <w:tcW w:type="dxa" w:w="1728"/>
          </w:tcPr>
          <w:p>
            <w:r>
              <w:rPr>
                <w:sz w:val="18"/>
              </w:rPr>
              <w:t>+41.200</w:t>
            </w:r>
          </w:p>
        </w:tc>
        <w:tc>
          <w:tcPr>
            <w:tcW w:type="dxa" w:w="1728"/>
          </w:tcPr>
          <w:p>
            <w:r>
              <w:rPr>
                <w:b/>
                <w:sz w:val="18"/>
              </w:rPr>
              <w:t>-1.110</w:t>
            </w:r>
          </w:p>
        </w:tc>
      </w:tr>
      <w:tr>
        <w:tc>
          <w:tcPr>
            <w:tcW w:type="dxa" w:w="1728"/>
          </w:tcPr>
          <w:p>
            <w:r>
              <w:rPr>
                <w:sz w:val="18"/>
              </w:rPr>
              <w:t>smoke2sf</w:t>
            </w:r>
          </w:p>
        </w:tc>
        <w:tc>
          <w:tcPr>
            <w:tcW w:type="dxa" w:w="1728"/>
          </w:tcPr>
          <w:p>
            <w:r>
              <w:rPr>
                <w:sz w:val="18"/>
              </w:rPr>
              <w:t>s43</w:t>
            </w:r>
          </w:p>
        </w:tc>
        <w:tc>
          <w:tcPr>
            <w:tcW w:type="dxa" w:w="1728"/>
          </w:tcPr>
          <w:p>
            <w:r>
              <w:rPr>
                <w:sz w:val="18"/>
              </w:rPr>
              <w:t>+41.930</w:t>
            </w:r>
          </w:p>
        </w:tc>
        <w:tc>
          <w:tcPr>
            <w:tcW w:type="dxa" w:w="1728"/>
          </w:tcPr>
          <w:p>
            <w:r>
              <w:rPr>
                <w:sz w:val="18"/>
              </w:rPr>
              <w:t>+41.400</w:t>
            </w:r>
          </w:p>
        </w:tc>
        <w:tc>
          <w:tcPr>
            <w:tcW w:type="dxa" w:w="1728"/>
          </w:tcPr>
          <w:p>
            <w:r>
              <w:rPr>
                <w:b/>
                <w:sz w:val="18"/>
              </w:rPr>
              <w:t>-0.530</w:t>
            </w:r>
          </w:p>
        </w:tc>
      </w:tr>
      <w:tr>
        <w:tc>
          <w:tcPr>
            <w:tcW w:type="dxa" w:w="1728"/>
          </w:tcPr>
          <w:p>
            <w:r>
              <w:rPr>
                <w:sz w:val="18"/>
              </w:rPr>
              <w:t>smoke2sf</w:t>
            </w:r>
          </w:p>
        </w:tc>
        <w:tc>
          <w:tcPr>
            <w:tcW w:type="dxa" w:w="1728"/>
          </w:tcPr>
          <w:p>
            <w:r>
              <w:rPr>
                <w:sz w:val="18"/>
              </w:rPr>
              <w:t>s44</w:t>
            </w:r>
          </w:p>
        </w:tc>
        <w:tc>
          <w:tcPr>
            <w:tcW w:type="dxa" w:w="1728"/>
          </w:tcPr>
          <w:p>
            <w:r>
              <w:rPr>
                <w:sz w:val="18"/>
              </w:rPr>
              <w:t>+41.930</w:t>
            </w:r>
          </w:p>
        </w:tc>
        <w:tc>
          <w:tcPr>
            <w:tcW w:type="dxa" w:w="1728"/>
          </w:tcPr>
          <w:p>
            <w:r>
              <w:rPr>
                <w:sz w:val="18"/>
              </w:rPr>
              <w:t>+41.270</w:t>
            </w:r>
          </w:p>
        </w:tc>
        <w:tc>
          <w:tcPr>
            <w:tcW w:type="dxa" w:w="1728"/>
          </w:tcPr>
          <w:p>
            <w:r>
              <w:rPr>
                <w:b/>
                <w:sz w:val="18"/>
              </w:rPr>
              <w:t>-0.660</w:t>
            </w:r>
          </w:p>
        </w:tc>
      </w:tr>
      <w:tr>
        <w:tc>
          <w:tcPr>
            <w:tcW w:type="dxa" w:w="1728"/>
          </w:tcPr>
          <w:p>
            <w:r>
              <w:rPr>
                <w:sz w:val="18"/>
              </w:rPr>
              <w:t>smoke2sf</w:t>
            </w:r>
          </w:p>
        </w:tc>
        <w:tc>
          <w:tcPr>
            <w:tcW w:type="dxa" w:w="1728"/>
          </w:tcPr>
          <w:p>
            <w:r>
              <w:rPr>
                <w:sz w:val="18"/>
              </w:rPr>
              <w:t>s45</w:t>
            </w:r>
          </w:p>
        </w:tc>
        <w:tc>
          <w:tcPr>
            <w:tcW w:type="dxa" w:w="1728"/>
          </w:tcPr>
          <w:p>
            <w:r>
              <w:rPr>
                <w:sz w:val="18"/>
              </w:rPr>
              <w:t>+42.060</w:t>
            </w:r>
          </w:p>
        </w:tc>
        <w:tc>
          <w:tcPr>
            <w:tcW w:type="dxa" w:w="1728"/>
          </w:tcPr>
          <w:p>
            <w:r>
              <w:rPr>
                <w:sz w:val="18"/>
              </w:rPr>
              <w:t>+41.180</w:t>
            </w:r>
          </w:p>
        </w:tc>
        <w:tc>
          <w:tcPr>
            <w:tcW w:type="dxa" w:w="1728"/>
          </w:tcPr>
          <w:p>
            <w:r>
              <w:rPr>
                <w:b/>
                <w:sz w:val="18"/>
              </w:rPr>
              <w:t>-0.880</w:t>
            </w:r>
          </w:p>
        </w:tc>
      </w:tr>
      <w:tr>
        <w:tc>
          <w:tcPr>
            <w:tcW w:type="dxa" w:w="1728"/>
          </w:tcPr>
          <w:p>
            <w:r>
              <w:rPr>
                <w:sz w:val="18"/>
              </w:rPr>
              <w:t>smoke2sf</w:t>
            </w:r>
          </w:p>
        </w:tc>
        <w:tc>
          <w:tcPr>
            <w:tcW w:type="dxa" w:w="1728"/>
          </w:tcPr>
          <w:p>
            <w:r>
              <w:rPr>
                <w:sz w:val="18"/>
              </w:rPr>
              <w:t>s46</w:t>
            </w:r>
          </w:p>
        </w:tc>
        <w:tc>
          <w:tcPr>
            <w:tcW w:type="dxa" w:w="1728"/>
          </w:tcPr>
          <w:p>
            <w:r>
              <w:rPr>
                <w:sz w:val="18"/>
              </w:rPr>
              <w:t>+42.060</w:t>
            </w:r>
          </w:p>
        </w:tc>
        <w:tc>
          <w:tcPr>
            <w:tcW w:type="dxa" w:w="1728"/>
          </w:tcPr>
          <w:p>
            <w:r>
              <w:rPr>
                <w:sz w:val="18"/>
              </w:rPr>
              <w:t>+40.580</w:t>
            </w:r>
          </w:p>
        </w:tc>
        <w:tc>
          <w:tcPr>
            <w:tcW w:type="dxa" w:w="1728"/>
          </w:tcPr>
          <w:p>
            <w:r>
              <w:rPr>
                <w:b/>
                <w:sz w:val="18"/>
              </w:rPr>
              <w:t>-1.480</w:t>
            </w:r>
          </w:p>
        </w:tc>
      </w:tr>
      <w:tr>
        <w:tc>
          <w:tcPr>
            <w:tcW w:type="dxa" w:w="1728"/>
          </w:tcPr>
          <w:p>
            <w:r>
              <w:rPr>
                <w:sz w:val="18"/>
              </w:rPr>
              <w:t>smoke2sf</w:t>
            </w:r>
          </w:p>
        </w:tc>
        <w:tc>
          <w:tcPr>
            <w:tcW w:type="dxa" w:w="1728"/>
          </w:tcPr>
          <w:p>
            <w:r>
              <w:rPr>
                <w:sz w:val="18"/>
              </w:rPr>
              <w:t>s47</w:t>
            </w:r>
          </w:p>
        </w:tc>
        <w:tc>
          <w:tcPr>
            <w:tcW w:type="dxa" w:w="1728"/>
          </w:tcPr>
          <w:p>
            <w:r>
              <w:rPr>
                <w:sz w:val="18"/>
              </w:rPr>
              <w:t>+42.670</w:t>
            </w:r>
          </w:p>
        </w:tc>
        <w:tc>
          <w:tcPr>
            <w:tcW w:type="dxa" w:w="1728"/>
          </w:tcPr>
          <w:p>
            <w:r>
              <w:rPr>
                <w:sz w:val="18"/>
              </w:rPr>
              <w:t>+41.470</w:t>
            </w:r>
          </w:p>
        </w:tc>
        <w:tc>
          <w:tcPr>
            <w:tcW w:type="dxa" w:w="1728"/>
          </w:tcPr>
          <w:p>
            <w:r>
              <w:rPr>
                <w:b/>
                <w:sz w:val="18"/>
              </w:rPr>
              <w:t>-1.200</w:t>
            </w:r>
          </w:p>
        </w:tc>
      </w:tr>
      <w:tr>
        <w:tc>
          <w:tcPr>
            <w:tcW w:type="dxa" w:w="1728"/>
          </w:tcPr>
          <w:p>
            <w:r>
              <w:rPr>
                <w:sz w:val="18"/>
              </w:rPr>
              <w:t>smoke2sf</w:t>
            </w:r>
          </w:p>
        </w:tc>
        <w:tc>
          <w:tcPr>
            <w:tcW w:type="dxa" w:w="1728"/>
          </w:tcPr>
          <w:p>
            <w:r>
              <w:rPr>
                <w:sz w:val="18"/>
              </w:rPr>
              <w:t>s48</w:t>
            </w:r>
          </w:p>
        </w:tc>
        <w:tc>
          <w:tcPr>
            <w:tcW w:type="dxa" w:w="1728"/>
          </w:tcPr>
          <w:p>
            <w:r>
              <w:rPr>
                <w:sz w:val="18"/>
              </w:rPr>
              <w:t>+42.660</w:t>
            </w:r>
          </w:p>
        </w:tc>
        <w:tc>
          <w:tcPr>
            <w:tcW w:type="dxa" w:w="1728"/>
          </w:tcPr>
          <w:p>
            <w:r>
              <w:rPr>
                <w:sz w:val="18"/>
              </w:rPr>
              <w:t>+40.410</w:t>
            </w:r>
          </w:p>
        </w:tc>
        <w:tc>
          <w:tcPr>
            <w:tcW w:type="dxa" w:w="1728"/>
          </w:tcPr>
          <w:p>
            <w:r>
              <w:rPr>
                <w:b/>
                <w:sz w:val="18"/>
              </w:rPr>
              <w:t>-2.250</w:t>
            </w:r>
          </w:p>
        </w:tc>
      </w:tr>
      <w:tr>
        <w:tc>
          <w:tcPr>
            <w:tcW w:type="dxa" w:w="1728"/>
          </w:tcPr>
          <w:p>
            <w:r>
              <w:rPr>
                <w:sz w:val="18"/>
              </w:rPr>
              <w:t>smoke2sf</w:t>
            </w:r>
          </w:p>
        </w:tc>
        <w:tc>
          <w:tcPr>
            <w:tcW w:type="dxa" w:w="1728"/>
          </w:tcPr>
          <w:p>
            <w:r>
              <w:rPr>
                <w:sz w:val="18"/>
              </w:rPr>
              <w:t>s49</w:t>
            </w:r>
          </w:p>
        </w:tc>
        <w:tc>
          <w:tcPr>
            <w:tcW w:type="dxa" w:w="1728"/>
          </w:tcPr>
          <w:p>
            <w:r>
              <w:rPr>
                <w:sz w:val="18"/>
              </w:rPr>
              <w:t>+42.470</w:t>
            </w:r>
          </w:p>
        </w:tc>
        <w:tc>
          <w:tcPr>
            <w:tcW w:type="dxa" w:w="1728"/>
          </w:tcPr>
          <w:p>
            <w:r>
              <w:rPr>
                <w:sz w:val="18"/>
              </w:rPr>
              <w:t>+41.170</w:t>
            </w:r>
          </w:p>
        </w:tc>
        <w:tc>
          <w:tcPr>
            <w:tcW w:type="dxa" w:w="1728"/>
          </w:tcPr>
          <w:p>
            <w:r>
              <w:rPr>
                <w:b/>
                <w:sz w:val="18"/>
              </w:rPr>
              <w:t>-1.300</w:t>
            </w:r>
          </w:p>
        </w:tc>
      </w:tr>
      <w:tr>
        <w:tc>
          <w:tcPr>
            <w:tcW w:type="dxa" w:w="1728"/>
          </w:tcPr>
          <w:p>
            <w:r>
              <w:rPr>
                <w:sz w:val="18"/>
              </w:rPr>
              <w:t>smoke2sf</w:t>
            </w:r>
          </w:p>
        </w:tc>
        <w:tc>
          <w:tcPr>
            <w:tcW w:type="dxa" w:w="1728"/>
          </w:tcPr>
          <w:p>
            <w:r>
              <w:rPr>
                <w:sz w:val="18"/>
              </w:rPr>
              <w:t>s50</w:t>
            </w:r>
          </w:p>
        </w:tc>
        <w:tc>
          <w:tcPr>
            <w:tcW w:type="dxa" w:w="1728"/>
          </w:tcPr>
          <w:p>
            <w:r>
              <w:rPr>
                <w:sz w:val="18"/>
              </w:rPr>
              <w:t>+42.130</w:t>
            </w:r>
          </w:p>
        </w:tc>
        <w:tc>
          <w:tcPr>
            <w:tcW w:type="dxa" w:w="1728"/>
          </w:tcPr>
          <w:p>
            <w:r>
              <w:rPr>
                <w:sz w:val="18"/>
              </w:rPr>
              <w:t>+40.820</w:t>
            </w:r>
          </w:p>
        </w:tc>
        <w:tc>
          <w:tcPr>
            <w:tcW w:type="dxa" w:w="1728"/>
          </w:tcPr>
          <w:p>
            <w:r>
              <w:rPr>
                <w:b/>
                <w:sz w:val="18"/>
              </w:rPr>
              <w:t>-1.310</w:t>
            </w:r>
          </w:p>
        </w:tc>
      </w:tr>
      <w:tr>
        <w:tc>
          <w:tcPr>
            <w:tcW w:type="dxa" w:w="1728"/>
          </w:tcPr>
          <w:p>
            <w:r>
              <w:rPr>
                <w:sz w:val="18"/>
              </w:rPr>
              <w:t>smoke2sf</w:t>
            </w:r>
          </w:p>
        </w:tc>
        <w:tc>
          <w:tcPr>
            <w:tcW w:type="dxa" w:w="1728"/>
          </w:tcPr>
          <w:p>
            <w:r>
              <w:rPr>
                <w:sz w:val="18"/>
              </w:rPr>
              <w:t>s51</w:t>
            </w:r>
          </w:p>
        </w:tc>
        <w:tc>
          <w:tcPr>
            <w:tcW w:type="dxa" w:w="1728"/>
          </w:tcPr>
          <w:p>
            <w:r>
              <w:rPr>
                <w:sz w:val="18"/>
              </w:rPr>
              <w:t>+41.860</w:t>
            </w:r>
          </w:p>
        </w:tc>
        <w:tc>
          <w:tcPr>
            <w:tcW w:type="dxa" w:w="1728"/>
          </w:tcPr>
          <w:p>
            <w:r>
              <w:rPr>
                <w:sz w:val="18"/>
              </w:rPr>
              <w:t>+41.230</w:t>
            </w:r>
          </w:p>
        </w:tc>
        <w:tc>
          <w:tcPr>
            <w:tcW w:type="dxa" w:w="1728"/>
          </w:tcPr>
          <w:p>
            <w:r>
              <w:rPr>
                <w:b/>
                <w:sz w:val="18"/>
              </w:rPr>
              <w:t>-0.630</w:t>
            </w:r>
          </w:p>
        </w:tc>
      </w:tr>
      <w:tr>
        <w:tc>
          <w:tcPr>
            <w:tcW w:type="dxa" w:w="1728"/>
          </w:tcPr>
          <w:p>
            <w:r>
              <w:rPr>
                <w:sz w:val="18"/>
              </w:rPr>
              <w:t>shwd2sf</w:t>
            </w:r>
          </w:p>
        </w:tc>
        <w:tc>
          <w:tcPr>
            <w:tcW w:type="dxa" w:w="1728"/>
          </w:tcPr>
          <w:p>
            <w:r>
              <w:rPr>
                <w:sz w:val="18"/>
              </w:rPr>
              <w:t>s42</w:t>
            </w:r>
          </w:p>
        </w:tc>
        <w:tc>
          <w:tcPr>
            <w:tcW w:type="dxa" w:w="1728"/>
          </w:tcPr>
          <w:p>
            <w:r>
              <w:rPr>
                <w:sz w:val="18"/>
              </w:rPr>
              <w:t>+43.510</w:t>
            </w:r>
          </w:p>
        </w:tc>
        <w:tc>
          <w:tcPr>
            <w:tcW w:type="dxa" w:w="1728"/>
          </w:tcPr>
          <w:p>
            <w:r>
              <w:rPr>
                <w:sz w:val="18"/>
              </w:rPr>
              <w:t>+41.810</w:t>
            </w:r>
          </w:p>
        </w:tc>
        <w:tc>
          <w:tcPr>
            <w:tcW w:type="dxa" w:w="1728"/>
          </w:tcPr>
          <w:p>
            <w:r>
              <w:rPr>
                <w:b/>
                <w:sz w:val="18"/>
              </w:rPr>
              <w:t>-1.700</w:t>
            </w:r>
          </w:p>
        </w:tc>
      </w:tr>
      <w:tr>
        <w:tc>
          <w:tcPr>
            <w:tcW w:type="dxa" w:w="1728"/>
          </w:tcPr>
          <w:p>
            <w:r>
              <w:rPr>
                <w:sz w:val="18"/>
              </w:rPr>
              <w:t>shwd2sf</w:t>
            </w:r>
          </w:p>
        </w:tc>
        <w:tc>
          <w:tcPr>
            <w:tcW w:type="dxa" w:w="1728"/>
          </w:tcPr>
          <w:p>
            <w:r>
              <w:rPr>
                <w:sz w:val="18"/>
              </w:rPr>
              <w:t>s43</w:t>
            </w:r>
          </w:p>
        </w:tc>
        <w:tc>
          <w:tcPr>
            <w:tcW w:type="dxa" w:w="1728"/>
          </w:tcPr>
          <w:p>
            <w:r>
              <w:rPr>
                <w:sz w:val="18"/>
              </w:rPr>
              <w:t>+42.770</w:t>
            </w:r>
          </w:p>
        </w:tc>
        <w:tc>
          <w:tcPr>
            <w:tcW w:type="dxa" w:w="1728"/>
          </w:tcPr>
          <w:p>
            <w:r>
              <w:rPr>
                <w:sz w:val="18"/>
              </w:rPr>
              <w:t>+42.680</w:t>
            </w:r>
          </w:p>
        </w:tc>
        <w:tc>
          <w:tcPr>
            <w:tcW w:type="dxa" w:w="1728"/>
          </w:tcPr>
          <w:p>
            <w:r>
              <w:rPr>
                <w:b/>
                <w:sz w:val="18"/>
              </w:rPr>
              <w:t>-0.090</w:t>
            </w:r>
          </w:p>
        </w:tc>
      </w:tr>
      <w:tr>
        <w:tc>
          <w:tcPr>
            <w:tcW w:type="dxa" w:w="1728"/>
          </w:tcPr>
          <w:p>
            <w:r>
              <w:rPr>
                <w:sz w:val="18"/>
              </w:rPr>
              <w:t>shwd2sf</w:t>
            </w:r>
          </w:p>
        </w:tc>
        <w:tc>
          <w:tcPr>
            <w:tcW w:type="dxa" w:w="1728"/>
          </w:tcPr>
          <w:p>
            <w:r>
              <w:rPr>
                <w:sz w:val="18"/>
              </w:rPr>
              <w:t>s44</w:t>
            </w:r>
          </w:p>
        </w:tc>
        <w:tc>
          <w:tcPr>
            <w:tcW w:type="dxa" w:w="1728"/>
          </w:tcPr>
          <w:p>
            <w:r>
              <w:rPr>
                <w:sz w:val="18"/>
              </w:rPr>
              <w:t>+43.530</w:t>
            </w:r>
          </w:p>
        </w:tc>
        <w:tc>
          <w:tcPr>
            <w:tcW w:type="dxa" w:w="1728"/>
          </w:tcPr>
          <w:p>
            <w:r>
              <w:rPr>
                <w:sz w:val="18"/>
              </w:rPr>
              <w:t>+42.660</w:t>
            </w:r>
          </w:p>
        </w:tc>
        <w:tc>
          <w:tcPr>
            <w:tcW w:type="dxa" w:w="1728"/>
          </w:tcPr>
          <w:p>
            <w:r>
              <w:rPr>
                <w:b/>
                <w:sz w:val="18"/>
              </w:rPr>
              <w:t>-0.870</w:t>
            </w:r>
          </w:p>
        </w:tc>
      </w:tr>
      <w:tr>
        <w:tc>
          <w:tcPr>
            <w:tcW w:type="dxa" w:w="1728"/>
          </w:tcPr>
          <w:p>
            <w:r>
              <w:rPr>
                <w:sz w:val="18"/>
              </w:rPr>
              <w:t>shwd2sf</w:t>
            </w:r>
          </w:p>
        </w:tc>
        <w:tc>
          <w:tcPr>
            <w:tcW w:type="dxa" w:w="1728"/>
          </w:tcPr>
          <w:p>
            <w:r>
              <w:rPr>
                <w:sz w:val="18"/>
              </w:rPr>
              <w:t>s45</w:t>
            </w:r>
          </w:p>
        </w:tc>
        <w:tc>
          <w:tcPr>
            <w:tcW w:type="dxa" w:w="1728"/>
          </w:tcPr>
          <w:p>
            <w:r>
              <w:rPr>
                <w:sz w:val="18"/>
              </w:rPr>
              <w:t>+42.870</w:t>
            </w:r>
          </w:p>
        </w:tc>
        <w:tc>
          <w:tcPr>
            <w:tcW w:type="dxa" w:w="1728"/>
          </w:tcPr>
          <w:p>
            <w:r>
              <w:rPr>
                <w:sz w:val="18"/>
              </w:rPr>
              <w:t>+42.580</w:t>
            </w:r>
          </w:p>
        </w:tc>
        <w:tc>
          <w:tcPr>
            <w:tcW w:type="dxa" w:w="1728"/>
          </w:tcPr>
          <w:p>
            <w:r>
              <w:rPr>
                <w:b/>
                <w:sz w:val="18"/>
              </w:rPr>
              <w:t>-0.290</w:t>
            </w:r>
          </w:p>
        </w:tc>
      </w:tr>
      <w:tr>
        <w:tc>
          <w:tcPr>
            <w:tcW w:type="dxa" w:w="1728"/>
          </w:tcPr>
          <w:p>
            <w:r>
              <w:rPr>
                <w:sz w:val="18"/>
              </w:rPr>
              <w:t>shwd2sf</w:t>
            </w:r>
          </w:p>
        </w:tc>
        <w:tc>
          <w:tcPr>
            <w:tcW w:type="dxa" w:w="1728"/>
          </w:tcPr>
          <w:p>
            <w:r>
              <w:rPr>
                <w:sz w:val="18"/>
              </w:rPr>
              <w:t>s46</w:t>
            </w:r>
          </w:p>
        </w:tc>
        <w:tc>
          <w:tcPr>
            <w:tcW w:type="dxa" w:w="1728"/>
          </w:tcPr>
          <w:p>
            <w:r>
              <w:rPr>
                <w:sz w:val="18"/>
              </w:rPr>
              <w:t>+42.830</w:t>
            </w:r>
          </w:p>
        </w:tc>
        <w:tc>
          <w:tcPr>
            <w:tcW w:type="dxa" w:w="1728"/>
          </w:tcPr>
          <w:p>
            <w:r>
              <w:rPr>
                <w:sz w:val="18"/>
              </w:rPr>
              <w:t>+42.140</w:t>
            </w:r>
          </w:p>
        </w:tc>
        <w:tc>
          <w:tcPr>
            <w:tcW w:type="dxa" w:w="1728"/>
          </w:tcPr>
          <w:p>
            <w:r>
              <w:rPr>
                <w:b/>
                <w:sz w:val="18"/>
              </w:rPr>
              <w:t>-0.690</w:t>
            </w:r>
          </w:p>
        </w:tc>
      </w:tr>
      <w:tr>
        <w:tc>
          <w:tcPr>
            <w:tcW w:type="dxa" w:w="1728"/>
          </w:tcPr>
          <w:p>
            <w:r>
              <w:rPr>
                <w:sz w:val="18"/>
              </w:rPr>
              <w:t>shwd2sf</w:t>
            </w:r>
          </w:p>
        </w:tc>
        <w:tc>
          <w:tcPr>
            <w:tcW w:type="dxa" w:w="1728"/>
          </w:tcPr>
          <w:p>
            <w:r>
              <w:rPr>
                <w:sz w:val="18"/>
              </w:rPr>
              <w:t>s47</w:t>
            </w:r>
          </w:p>
        </w:tc>
        <w:tc>
          <w:tcPr>
            <w:tcW w:type="dxa" w:w="1728"/>
          </w:tcPr>
          <w:p>
            <w:r>
              <w:rPr>
                <w:sz w:val="18"/>
              </w:rPr>
              <w:t>+43.140</w:t>
            </w:r>
          </w:p>
        </w:tc>
        <w:tc>
          <w:tcPr>
            <w:tcW w:type="dxa" w:w="1728"/>
          </w:tcPr>
          <w:p>
            <w:r>
              <w:rPr>
                <w:sz w:val="18"/>
              </w:rPr>
              <w:t>+42.770</w:t>
            </w:r>
          </w:p>
        </w:tc>
        <w:tc>
          <w:tcPr>
            <w:tcW w:type="dxa" w:w="1728"/>
          </w:tcPr>
          <w:p>
            <w:r>
              <w:rPr>
                <w:b/>
                <w:sz w:val="18"/>
              </w:rPr>
              <w:t>-0.370</w:t>
            </w:r>
          </w:p>
        </w:tc>
      </w:tr>
      <w:tr>
        <w:tc>
          <w:tcPr>
            <w:tcW w:type="dxa" w:w="1728"/>
          </w:tcPr>
          <w:p>
            <w:r>
              <w:rPr>
                <w:sz w:val="18"/>
              </w:rPr>
              <w:t>shwd2sf</w:t>
            </w:r>
          </w:p>
        </w:tc>
        <w:tc>
          <w:tcPr>
            <w:tcW w:type="dxa" w:w="1728"/>
          </w:tcPr>
          <w:p>
            <w:r>
              <w:rPr>
                <w:sz w:val="18"/>
              </w:rPr>
              <w:t>s48</w:t>
            </w:r>
          </w:p>
        </w:tc>
        <w:tc>
          <w:tcPr>
            <w:tcW w:type="dxa" w:w="1728"/>
          </w:tcPr>
          <w:p>
            <w:r>
              <w:rPr>
                <w:sz w:val="18"/>
              </w:rPr>
              <w:t>+43.600</w:t>
            </w:r>
          </w:p>
        </w:tc>
        <w:tc>
          <w:tcPr>
            <w:tcW w:type="dxa" w:w="1728"/>
          </w:tcPr>
          <w:p>
            <w:r>
              <w:rPr>
                <w:sz w:val="18"/>
              </w:rPr>
              <w:t>+42.400</w:t>
            </w:r>
          </w:p>
        </w:tc>
        <w:tc>
          <w:tcPr>
            <w:tcW w:type="dxa" w:w="1728"/>
          </w:tcPr>
          <w:p>
            <w:r>
              <w:rPr>
                <w:b/>
                <w:sz w:val="18"/>
              </w:rPr>
              <w:t>-1.200</w:t>
            </w:r>
          </w:p>
        </w:tc>
      </w:tr>
      <w:tr>
        <w:tc>
          <w:tcPr>
            <w:tcW w:type="dxa" w:w="1728"/>
          </w:tcPr>
          <w:p>
            <w:r>
              <w:rPr>
                <w:sz w:val="18"/>
              </w:rPr>
              <w:t>shwd2sf</w:t>
            </w:r>
          </w:p>
        </w:tc>
        <w:tc>
          <w:tcPr>
            <w:tcW w:type="dxa" w:w="1728"/>
          </w:tcPr>
          <w:p>
            <w:r>
              <w:rPr>
                <w:sz w:val="18"/>
              </w:rPr>
              <w:t>s49</w:t>
            </w:r>
          </w:p>
        </w:tc>
        <w:tc>
          <w:tcPr>
            <w:tcW w:type="dxa" w:w="1728"/>
          </w:tcPr>
          <w:p>
            <w:r>
              <w:rPr>
                <w:sz w:val="18"/>
              </w:rPr>
              <w:t>+43.180</w:t>
            </w:r>
          </w:p>
        </w:tc>
        <w:tc>
          <w:tcPr>
            <w:tcW w:type="dxa" w:w="1728"/>
          </w:tcPr>
          <w:p>
            <w:r>
              <w:rPr>
                <w:sz w:val="18"/>
              </w:rPr>
              <w:t>+42.950</w:t>
            </w:r>
          </w:p>
        </w:tc>
        <w:tc>
          <w:tcPr>
            <w:tcW w:type="dxa" w:w="1728"/>
          </w:tcPr>
          <w:p>
            <w:r>
              <w:rPr>
                <w:b/>
                <w:sz w:val="18"/>
              </w:rPr>
              <w:t>-0.230</w:t>
            </w:r>
          </w:p>
        </w:tc>
      </w:tr>
      <w:tr>
        <w:tc>
          <w:tcPr>
            <w:tcW w:type="dxa" w:w="1728"/>
          </w:tcPr>
          <w:p>
            <w:r>
              <w:rPr>
                <w:sz w:val="18"/>
              </w:rPr>
              <w:t>shwd2sf</w:t>
            </w:r>
          </w:p>
        </w:tc>
        <w:tc>
          <w:tcPr>
            <w:tcW w:type="dxa" w:w="1728"/>
          </w:tcPr>
          <w:p>
            <w:r>
              <w:rPr>
                <w:sz w:val="18"/>
              </w:rPr>
              <w:t>s50</w:t>
            </w:r>
          </w:p>
        </w:tc>
        <w:tc>
          <w:tcPr>
            <w:tcW w:type="dxa" w:w="1728"/>
          </w:tcPr>
          <w:p>
            <w:r>
              <w:rPr>
                <w:sz w:val="18"/>
              </w:rPr>
              <w:t>+43.550</w:t>
            </w:r>
          </w:p>
        </w:tc>
        <w:tc>
          <w:tcPr>
            <w:tcW w:type="dxa" w:w="1728"/>
          </w:tcPr>
          <w:p>
            <w:r>
              <w:rPr>
                <w:sz w:val="18"/>
              </w:rPr>
              <w:t>+43.020</w:t>
            </w:r>
          </w:p>
        </w:tc>
        <w:tc>
          <w:tcPr>
            <w:tcW w:type="dxa" w:w="1728"/>
          </w:tcPr>
          <w:p>
            <w:r>
              <w:rPr>
                <w:b/>
                <w:sz w:val="18"/>
              </w:rPr>
              <w:t>-0.530</w:t>
            </w:r>
          </w:p>
        </w:tc>
      </w:tr>
      <w:tr>
        <w:tc>
          <w:tcPr>
            <w:tcW w:type="dxa" w:w="1728"/>
          </w:tcPr>
          <w:p>
            <w:r>
              <w:rPr>
                <w:sz w:val="18"/>
              </w:rPr>
              <w:t>shwd2sf</w:t>
            </w:r>
          </w:p>
        </w:tc>
        <w:tc>
          <w:tcPr>
            <w:tcW w:type="dxa" w:w="1728"/>
          </w:tcPr>
          <w:p>
            <w:r>
              <w:rPr>
                <w:sz w:val="18"/>
              </w:rPr>
              <w:t>s51</w:t>
            </w:r>
          </w:p>
        </w:tc>
        <w:tc>
          <w:tcPr>
            <w:tcW w:type="dxa" w:w="1728"/>
          </w:tcPr>
          <w:p>
            <w:r>
              <w:rPr>
                <w:sz w:val="18"/>
              </w:rPr>
              <w:t>+43.690</w:t>
            </w:r>
          </w:p>
        </w:tc>
        <w:tc>
          <w:tcPr>
            <w:tcW w:type="dxa" w:w="1728"/>
          </w:tcPr>
          <w:p>
            <w:r>
              <w:rPr>
                <w:sz w:val="18"/>
              </w:rPr>
              <w:t>+42.670</w:t>
            </w:r>
          </w:p>
        </w:tc>
        <w:tc>
          <w:tcPr>
            <w:tcW w:type="dxa" w:w="1728"/>
          </w:tcPr>
          <w:p>
            <w:r>
              <w:rPr>
                <w:b/>
                <w:sz w:val="18"/>
              </w:rPr>
              <w:t>-1.020</w:t>
            </w:r>
          </w:p>
        </w:tc>
      </w:tr>
    </w:tbl>
    <w:p/>
    <w:p>
      <w:r>
        <w:rPr>
          <w:i/>
        </w:rPr>
        <w:t xml:space="preserve"> </w:t>
      </w:r>
      <w:r>
        <w:rPr>
          <w:i/>
        </w:rPr>
        <w:t>smoke2sf</w:t>
      </w:r>
      <w:r>
        <w:rPr>
          <w:i/>
        </w:rPr>
        <w:t xml:space="preserve">: n = 10, sign </w:t>
      </w:r>
      <w:r>
        <w:rPr>
          <w:i/>
        </w:rPr>
        <w:t>0+/10−</w:t>
      </w:r>
      <w:r>
        <w:rPr>
          <w:i/>
        </w:rPr>
        <w:t xml:space="preserve">, mean </w:t>
      </w:r>
      <w:r>
        <w:rPr>
          <w:i/>
        </w:rPr>
        <w:t>-1.135 pp</w:t>
      </w:r>
      <w:r>
        <w:rPr>
          <w:i/>
        </w:rPr>
        <w:t xml:space="preserve">, SD </w:t>
      </w:r>
      <w:r>
        <w:rPr>
          <w:i/>
        </w:rPr>
        <w:t>0.510</w:t>
      </w:r>
      <w:r>
        <w:rPr>
          <w:i/>
        </w:rPr>
        <w:t xml:space="preserve">, sign-flip permutation </w:t>
      </w:r>
      <w:r>
        <w:rPr>
          <w:i/>
        </w:rPr>
        <w:t>p = 0.001953</w:t>
      </w:r>
      <w:r>
        <w:rPr>
          <w:i/>
        </w:rPr>
        <w:t xml:space="preserve">; the axis moves the absolute endpoint by SD </w:t>
      </w:r>
      <w:r>
        <w:rPr>
          <w:i/>
        </w:rPr>
        <w:t>0.664</w:t>
      </w:r>
      <w:r>
        <w:rPr>
          <w:i/>
        </w:rPr>
        <w:t xml:space="preserve"> (range 2.260); second-axis Δgap mean </w:t>
      </w:r>
      <w:r>
        <w:rPr>
          <w:i/>
        </w:rPr>
        <w:t>+0.035 pp</w:t>
      </w:r>
      <w:r>
        <w:rPr>
          <w:i/>
        </w:rPr>
        <w:t xml:space="preserve"> (SD 0.521, 6+/4−, permutation p = 0.8242); archive anchor mean |Δ| </w:t>
      </w:r>
      <w:r>
        <w:rPr>
          <w:i/>
        </w:rPr>
        <w:t>0.362</w:t>
      </w:r>
      <w:r>
        <w:rPr>
          <w:i/>
        </w:rPr>
        <w:t xml:space="preserve">, max </w:t>
      </w:r>
      <w:r>
        <w:rPr>
          <w:i/>
        </w:rPr>
        <w:t>0.810 pp</w:t>
      </w:r>
      <w:r>
        <w:t>*.</w:t>
      </w:r>
    </w:p>
    <w:p>
      <w:r>
        <w:rPr>
          <w:i/>
        </w:rPr>
        <w:t xml:space="preserve"> </w:t>
      </w:r>
      <w:r>
        <w:rPr>
          <w:i/>
        </w:rPr>
        <w:t>shwd2sf</w:t>
      </w:r>
      <w:r>
        <w:rPr>
          <w:i/>
        </w:rPr>
        <w:t xml:space="preserve">: n = 10, sign </w:t>
      </w:r>
      <w:r>
        <w:rPr>
          <w:i/>
        </w:rPr>
        <w:t>0+/10−</w:t>
      </w:r>
      <w:r>
        <w:rPr>
          <w:i/>
        </w:rPr>
        <w:t xml:space="preserve">, mean </w:t>
      </w:r>
      <w:r>
        <w:rPr>
          <w:i/>
        </w:rPr>
        <w:t>-0.699 pp</w:t>
      </w:r>
      <w:r>
        <w:rPr>
          <w:i/>
        </w:rPr>
        <w:t xml:space="preserve">, SD </w:t>
      </w:r>
      <w:r>
        <w:rPr>
          <w:i/>
        </w:rPr>
        <w:t>0.503</w:t>
      </w:r>
      <w:r>
        <w:rPr>
          <w:i/>
        </w:rPr>
        <w:t xml:space="preserve">, sign-flip permutation </w:t>
      </w:r>
      <w:r>
        <w:rPr>
          <w:i/>
        </w:rPr>
        <w:t>p = 0.001953</w:t>
      </w:r>
      <w:r>
        <w:rPr>
          <w:i/>
        </w:rPr>
        <w:t xml:space="preserve">; the axis moves the absolute endpoint by SD </w:t>
      </w:r>
      <w:r>
        <w:rPr>
          <w:i/>
        </w:rPr>
        <w:t>0.501</w:t>
      </w:r>
      <w:r>
        <w:rPr>
          <w:i/>
        </w:rPr>
        <w:t xml:space="preserve"> (range 1.880); second-axis Δgap mean </w:t>
      </w:r>
      <w:r>
        <w:rPr>
          <w:i/>
        </w:rPr>
        <w:t>-0.520 pp</w:t>
      </w:r>
      <w:r>
        <w:rPr>
          <w:i/>
        </w:rPr>
        <w:t xml:space="preserve"> (SD 0.677, 2+/8−, permutation p = 0.0293); archive anchor mean |Δ| </w:t>
      </w:r>
      <w:r>
        <w:rPr>
          <w:i/>
        </w:rPr>
        <w:t>0.442</w:t>
      </w:r>
      <w:r>
        <w:rPr>
          <w:i/>
        </w:rPr>
        <w:t xml:space="preserve">, max </w:t>
      </w:r>
      <w:r>
        <w:rPr>
          <w:i/>
        </w:rPr>
        <w:t>1.110 pp</w:t>
      </w:r>
      <w:r>
        <w:t>*.</w:t>
      </w:r>
    </w:p>
    <w:p>
      <w:pPr>
        <w:pStyle w:val="Heading2"/>
      </w:pPr>
      <w:r>
        <w:t>Table S40b — the three intervention axes side by side</w:t>
      </w:r>
    </w:p>
    <w:p>
      <w:pPr>
        <w:spacing w:after="200"/>
      </w:pPr>
      <w:r>
        <w:rPr>
          <w:b/>
          <w:sz w:val="19"/>
        </w:rPr>
        <w:t>Table S40b.</w:t>
      </w:r>
      <w:r>
        <w:rPr>
          <w:sz w:val="19"/>
        </w:rPr>
        <w:t xml:space="preserve"> </w:t>
      </w:r>
      <w:r>
        <w:rPr>
          <w:i/>
          <w:sz w:val="19"/>
        </w:rPr>
        <w:t>the three intervention axes, cell by cell</w:t>
      </w:r>
      <w:r>
        <w:rPr>
          <w:sz w:val="19"/>
        </w:rPr>
        <w:t xml:space="preserve"> — the estimand is the article's Table 2 one,</w:t>
      </w:r>
    </w:p>
    <w:p>
      <w:r>
        <w:rPr>
          <w:rFonts w:ascii="Consolas" w:hAnsi="Consolas"/>
          <w:sz w:val="19"/>
        </w:rPr>
        <w:t>Δgap = (M_val(reference) − M_val(treatment)) − (M_test(reference) − M_test(treatment))</w:t>
      </w:r>
      <w:r>
        <w:t>, paired by seed</w:t>
      </w:r>
    </w:p>
    <w:p>
      <w:r>
        <w:t xml:space="preserve">inside a cell and computed on one machine per cell; the </w:t>
      </w:r>
      <w:r>
        <w:rPr>
          <w:rFonts w:ascii="Consolas" w:hAnsi="Consolas"/>
          <w:sz w:val="19"/>
        </w:rPr>
        <w:t>lr0</w:t>
      </w:r>
      <w:r>
        <w:t xml:space="preserve"> rows are article Table 2's, the other two</w:t>
      </w:r>
    </w:p>
    <w:p>
      <w:r>
        <w:t xml:space="preserve">axes are Tables S39 and S40. </w:t>
      </w:r>
      <w:r>
        <w:rPr>
          <w:rFonts w:ascii="Consolas" w:hAnsi="Consolas"/>
          <w:sz w:val="19"/>
        </w:rPr>
        <w:t>p</w:t>
      </w:r>
      <w:r>
        <w:t xml:space="preserve"> is that axis' sign-flip permutation </w:t>
      </w:r>
      <w:r>
        <w:rPr>
          <w:i/>
        </w:rPr>
        <w:t>p</w:t>
      </w:r>
      <w:r>
        <w:t xml:space="preserve"> of Δgap, except on the </w:t>
      </w:r>
      <w:r>
        <w:rPr>
          <w:rFonts w:ascii="Consolas" w:hAnsi="Consolas"/>
          <w:sz w:val="19"/>
        </w:rPr>
        <w:t>lr0</w:t>
      </w:r>
    </w:p>
    <w:p>
      <w:r>
        <w:t xml:space="preserve">rows, where it is the paired </w:t>
      </w:r>
      <w:r>
        <w:rPr>
          <w:i/>
        </w:rPr>
        <w:t>t</w:t>
      </w:r>
      <w:r>
        <w:t xml:space="preserve"> </w:t>
      </w:r>
      <w:r>
        <w:rPr>
          <w:i/>
        </w:rPr>
        <w:t>p</w:t>
      </w:r>
      <w:r>
        <w:t xml:space="preserve"> article Table 2 prints (that table's own convention); every </w:t>
      </w:r>
      <w:r>
        <w:rPr>
          <w:i/>
        </w:rPr>
        <w:t>p</w:t>
      </w:r>
      <w:r>
        <w:t xml:space="preserve"> is</w:t>
      </w:r>
    </w:p>
    <w:p>
      <w:r>
        <w:t>raw and uncorrected. "Arm difference created" is the axis' own paired gain on the endpoint: an axis that</w:t>
      </w:r>
    </w:p>
    <w:p>
      <w:r>
        <w:t>moves the endpoint by no more than seed noise cannot say anything about whether the shift reproduces.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Axis (reference → treatment)</w:t>
            </w:r>
          </w:p>
        </w:tc>
        <w:tc>
          <w:tcPr>
            <w:tcW w:type="dxa" w:w="1234"/>
          </w:tcPr>
          <w:p>
            <w:r>
              <w:rPr>
                <w:b/>
                <w:sz w:val="18"/>
              </w:rPr>
              <w:t>Cell</w:t>
            </w:r>
          </w:p>
        </w:tc>
        <w:tc>
          <w:tcPr>
            <w:tcW w:type="dxa" w:w="1234"/>
          </w:tcPr>
          <w:p>
            <w:r>
              <w:rPr>
                <w:b/>
                <w:sz w:val="18"/>
              </w:rPr>
              <w:t>Δgap (pp)</w:t>
            </w:r>
          </w:p>
        </w:tc>
        <w:tc>
          <w:tcPr>
            <w:tcW w:type="dxa" w:w="1234"/>
          </w:tcPr>
          <w:p>
            <w:r>
              <w:rPr>
                <w:b/>
                <w:i/>
                <w:sz w:val="18"/>
              </w:rPr>
              <w:t>p</w:t>
            </w:r>
          </w:p>
        </w:tc>
        <w:tc>
          <w:tcPr>
            <w:tcW w:type="dxa" w:w="1234"/>
          </w:tcPr>
          <w:p>
            <w:r>
              <w:rPr>
                <w:b/>
                <w:sz w:val="18"/>
              </w:rPr>
              <w:t>direction</w:t>
            </w:r>
          </w:p>
        </w:tc>
        <w:tc>
          <w:tcPr>
            <w:tcW w:type="dxa" w:w="1234"/>
          </w:tcPr>
          <w:p>
            <w:r>
              <w:rPr>
                <w:b/>
                <w:sz w:val="18"/>
              </w:rPr>
              <w:t>arm difference created</w:t>
            </w:r>
          </w:p>
        </w:tc>
        <w:tc>
          <w:tcPr>
            <w:tcW w:type="dxa" w:w="1234"/>
          </w:tcPr>
          <w:p>
            <w:r>
              <w:rPr>
                <w:b/>
                <w:sz w:val="18"/>
              </w:rPr>
              <w:t>reproduces the corpus-dependent direction</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b/>
                <w:sz w:val="18"/>
              </w:rPr>
              <w:t>`lr0` 0.001 → 0.005</w:t>
            </w:r>
            <w:r>
              <w:rPr>
                <w:sz w:val="18"/>
              </w:rPr>
              <w:t xml:space="preserve"> (headline axis)</w:t>
            </w:r>
          </w:p>
        </w:tc>
        <w:tc>
          <w:tcPr>
            <w:tcW w:type="dxa" w:w="1234"/>
          </w:tcPr>
          <w:p>
            <w:r>
              <w:rPr>
                <w:sz w:val="18"/>
              </w:rPr>
              <w:t>shwd2sf</w:t>
            </w:r>
          </w:p>
        </w:tc>
        <w:tc>
          <w:tcPr>
            <w:tcW w:type="dxa" w:w="1234"/>
          </w:tcPr>
          <w:p>
            <w:r>
              <w:rPr>
                <w:b/>
                <w:sz w:val="18"/>
              </w:rPr>
              <w:t>+0.779</w:t>
            </w:r>
          </w:p>
        </w:tc>
        <w:tc>
          <w:tcPr>
            <w:tcW w:type="dxa" w:w="1234"/>
          </w:tcPr>
          <w:p>
            <w:r>
              <w:rPr>
                <w:sz w:val="18"/>
              </w:rPr>
              <w:t>0.0053</w:t>
            </w:r>
          </w:p>
        </w:tc>
        <w:tc>
          <w:tcPr>
            <w:tcW w:type="dxa" w:w="1234"/>
          </w:tcPr>
          <w:p>
            <w:r>
              <w:rPr>
                <w:rFonts w:ascii="Consolas" w:hAnsi="Consolas"/>
                <w:sz w:val="18"/>
              </w:rPr>
              <w:t>val</w:t>
            </w:r>
            <w:r>
              <w:rPr>
                <w:sz w:val="18"/>
              </w:rPr>
              <w:t xml:space="preserve"> understates</w:t>
            </w:r>
          </w:p>
        </w:tc>
        <w:tc>
          <w:tcPr>
            <w:tcW w:type="dxa" w:w="1234"/>
          </w:tcPr>
          <w:p>
            <w:r>
              <w:rPr>
                <w:b/>
                <w:sz w:val="18"/>
              </w:rPr>
              <w:t>yes</w:t>
            </w:r>
            <w:r>
              <w:rPr>
                <w:sz w:val="18"/>
              </w:rPr>
              <w:t xml:space="preserve"> (article Table 1)</w:t>
            </w:r>
          </w:p>
        </w:tc>
        <w:tc>
          <w:tcPr>
            <w:tcW w:type="dxa" w:w="1234"/>
          </w:tcPr>
          <w:p>
            <w:r>
              <w:rPr>
                <w:b/>
                <w:sz w:val="18"/>
              </w:rPr>
              <w:t>yes</w:t>
            </w:r>
            <w:r>
              <w:rPr>
                <w:sz w:val="18"/>
              </w:rPr>
              <w:t xml:space="preserve"> — the four cells split 2 understate / 2 overstate</w:t>
            </w:r>
          </w:p>
        </w:tc>
      </w:tr>
      <w:tr>
        <w:tc>
          <w:tcPr>
            <w:tcW w:type="dxa" w:w="1234"/>
          </w:tcPr>
          <w:p/>
        </w:tc>
        <w:tc>
          <w:tcPr>
            <w:tcW w:type="dxa" w:w="1234"/>
          </w:tcPr>
          <w:p>
            <w:r>
              <w:rPr>
                <w:sz w:val="18"/>
              </w:rPr>
              <w:t>smoke2sf</w:t>
            </w:r>
          </w:p>
        </w:tc>
        <w:tc>
          <w:tcPr>
            <w:tcW w:type="dxa" w:w="1234"/>
          </w:tcPr>
          <w:p>
            <w:r>
              <w:rPr>
                <w:b/>
                <w:sz w:val="18"/>
              </w:rPr>
              <w:t>+0.461</w:t>
            </w:r>
          </w:p>
        </w:tc>
        <w:tc>
          <w:tcPr>
            <w:tcW w:type="dxa" w:w="1234"/>
          </w:tcPr>
          <w:p>
            <w:r>
              <w:rPr>
                <w:sz w:val="18"/>
              </w:rPr>
              <w:t>0.0263</w:t>
            </w:r>
          </w:p>
        </w:tc>
        <w:tc>
          <w:tcPr>
            <w:tcW w:type="dxa" w:w="1234"/>
          </w:tcPr>
          <w:p>
            <w:r>
              <w:rPr>
                <w:rFonts w:ascii="Consolas" w:hAnsi="Consolas"/>
                <w:sz w:val="18"/>
              </w:rPr>
              <w:t>val</w:t>
            </w:r>
            <w:r>
              <w:rPr>
                <w:sz w:val="18"/>
              </w:rPr>
              <w:t xml:space="preserve"> understates</w:t>
            </w:r>
          </w:p>
        </w:tc>
        <w:tc>
          <w:tcPr>
            <w:tcW w:type="dxa" w:w="1234"/>
          </w:tcPr>
          <w:p>
            <w:r>
              <w:rPr>
                <w:b/>
                <w:sz w:val="18"/>
              </w:rPr>
              <w:t>yes</w:t>
            </w:r>
          </w:p>
        </w:tc>
        <w:tc>
          <w:tcPr>
            <w:tcW w:type="dxa" w:w="1234"/>
          </w:tcPr>
          <w:p/>
        </w:tc>
      </w:tr>
      <w:tr>
        <w:tc>
          <w:tcPr>
            <w:tcW w:type="dxa" w:w="1234"/>
          </w:tcPr>
          <w:p/>
        </w:tc>
        <w:tc>
          <w:tcPr>
            <w:tcW w:type="dxa" w:w="1234"/>
          </w:tcPr>
          <w:p>
            <w:r>
              <w:rPr>
                <w:sz w:val="18"/>
              </w:rPr>
              <w:t>p_aitovis</w:t>
            </w:r>
          </w:p>
        </w:tc>
        <w:tc>
          <w:tcPr>
            <w:tcW w:type="dxa" w:w="1234"/>
          </w:tcPr>
          <w:p>
            <w:r>
              <w:rPr>
                <w:b/>
                <w:sz w:val="18"/>
              </w:rPr>
              <w:t>−1.226</w:t>
            </w:r>
          </w:p>
        </w:tc>
        <w:tc>
          <w:tcPr>
            <w:tcW w:type="dxa" w:w="1234"/>
          </w:tcPr>
          <w:p>
            <w:r>
              <w:rPr>
                <w:sz w:val="18"/>
              </w:rPr>
              <w:t>1.3×10⁻⁸</w:t>
            </w:r>
          </w:p>
        </w:tc>
        <w:tc>
          <w:tcPr>
            <w:tcW w:type="dxa" w:w="1234"/>
          </w:tcPr>
          <w:p>
            <w:r>
              <w:rPr>
                <w:rFonts w:ascii="Consolas" w:hAnsi="Consolas"/>
                <w:sz w:val="18"/>
              </w:rPr>
              <w:t>val</w:t>
            </w:r>
            <w:r>
              <w:rPr>
                <w:sz w:val="18"/>
              </w:rPr>
              <w:t xml:space="preserve"> overstates</w:t>
            </w:r>
          </w:p>
        </w:tc>
        <w:tc>
          <w:tcPr>
            <w:tcW w:type="dxa" w:w="1234"/>
          </w:tcPr>
          <w:p>
            <w:r>
              <w:rPr>
                <w:b/>
                <w:sz w:val="18"/>
              </w:rPr>
              <w:t>yes</w:t>
            </w:r>
          </w:p>
        </w:tc>
        <w:tc>
          <w:tcPr>
            <w:tcW w:type="dxa" w:w="1234"/>
          </w:tcPr>
          <w:p/>
        </w:tc>
      </w:tr>
      <w:tr>
        <w:tc>
          <w:tcPr>
            <w:tcW w:type="dxa" w:w="1234"/>
          </w:tcPr>
          <w:p/>
        </w:tc>
        <w:tc>
          <w:tcPr>
            <w:tcW w:type="dxa" w:w="1234"/>
          </w:tcPr>
          <w:p>
            <w:r>
              <w:rPr>
                <w:sz w:val="18"/>
              </w:rPr>
              <w:t>p_vistod15</w:t>
            </w:r>
          </w:p>
        </w:tc>
        <w:tc>
          <w:tcPr>
            <w:tcW w:type="dxa" w:w="1234"/>
          </w:tcPr>
          <w:p>
            <w:r>
              <w:rPr>
                <w:b/>
                <w:sz w:val="18"/>
              </w:rPr>
              <w:t>−3.315</w:t>
            </w:r>
          </w:p>
        </w:tc>
        <w:tc>
          <w:tcPr>
            <w:tcW w:type="dxa" w:w="1234"/>
          </w:tcPr>
          <w:p>
            <w:r>
              <w:rPr>
                <w:sz w:val="18"/>
              </w:rPr>
              <w:t>6.5×10⁻⁹</w:t>
            </w:r>
          </w:p>
        </w:tc>
        <w:tc>
          <w:tcPr>
            <w:tcW w:type="dxa" w:w="1234"/>
          </w:tcPr>
          <w:p>
            <w:r>
              <w:rPr>
                <w:rFonts w:ascii="Consolas" w:hAnsi="Consolas"/>
                <w:sz w:val="18"/>
              </w:rPr>
              <w:t>val</w:t>
            </w:r>
            <w:r>
              <w:rPr>
                <w:sz w:val="18"/>
              </w:rPr>
              <w:t xml:space="preserve"> overstates</w:t>
            </w:r>
          </w:p>
        </w:tc>
        <w:tc>
          <w:tcPr>
            <w:tcW w:type="dxa" w:w="1234"/>
          </w:tcPr>
          <w:p>
            <w:r>
              <w:rPr>
                <w:b/>
                <w:sz w:val="18"/>
              </w:rPr>
              <w:t>yes</w:t>
            </w:r>
          </w:p>
        </w:tc>
        <w:tc>
          <w:tcPr>
            <w:tcW w:type="dxa" w:w="1234"/>
          </w:tcPr>
          <w:p/>
        </w:tc>
      </w:tr>
      <w:tr>
        <w:tc>
          <w:tcPr>
            <w:tcW w:type="dxa" w:w="1234"/>
          </w:tcPr>
          <w:p>
            <w:r>
              <w:rPr>
                <w:rFonts w:ascii="Consolas" w:hAnsi="Consolas"/>
                <w:sz w:val="18"/>
              </w:rPr>
              <w:t>weight_decay</w:t>
            </w:r>
            <w:r>
              <w:rPr>
                <w:sz w:val="18"/>
              </w:rPr>
              <w:t xml:space="preserve"> 1e-4 → 1e-3</w:t>
            </w:r>
          </w:p>
        </w:tc>
        <w:tc>
          <w:tcPr>
            <w:tcW w:type="dxa" w:w="1234"/>
          </w:tcPr>
          <w:p>
            <w:r>
              <w:rPr>
                <w:sz w:val="18"/>
              </w:rPr>
              <w:t>smoke2sf</w:t>
            </w:r>
          </w:p>
        </w:tc>
        <w:tc>
          <w:tcPr>
            <w:tcW w:type="dxa" w:w="1234"/>
          </w:tcPr>
          <w:p>
            <w:r>
              <w:rPr>
                <w:sz w:val="18"/>
              </w:rPr>
              <w:t>−0.009</w:t>
            </w:r>
          </w:p>
        </w:tc>
        <w:tc>
          <w:tcPr>
            <w:tcW w:type="dxa" w:w="1234"/>
          </w:tcPr>
          <w:p>
            <w:r>
              <w:rPr>
                <w:sz w:val="18"/>
              </w:rPr>
              <w:t>0.9648</w:t>
            </w:r>
          </w:p>
        </w:tc>
        <w:tc>
          <w:tcPr>
            <w:tcW w:type="dxa" w:w="1234"/>
          </w:tcPr>
          <w:p>
            <w:r>
              <w:rPr>
                <w:sz w:val="18"/>
              </w:rPr>
              <w:t>6+/4−</w:t>
            </w:r>
          </w:p>
        </w:tc>
        <w:tc>
          <w:tcPr>
            <w:tcW w:type="dxa" w:w="1234"/>
          </w:tcPr>
          <w:p>
            <w:r>
              <w:rPr>
                <w:b/>
                <w:sz w:val="18"/>
              </w:rPr>
              <w:t>no</w:t>
            </w:r>
            <w:r>
              <w:rPr>
                <w:sz w:val="18"/>
              </w:rPr>
              <w:t xml:space="preserve"> (+0.020 pp, </w:t>
            </w:r>
            <w:r>
              <w:rPr>
                <w:i/>
                <w:sz w:val="18"/>
              </w:rPr>
              <w:t>p</w:t>
            </w:r>
            <w:r>
              <w:rPr>
                <w:sz w:val="18"/>
              </w:rPr>
              <w:t xml:space="preserve"> = 0.8535)</w:t>
            </w:r>
          </w:p>
        </w:tc>
        <w:tc>
          <w:tcPr>
            <w:tcW w:type="dxa" w:w="1234"/>
          </w:tcPr>
          <w:p>
            <w:r>
              <w:rPr>
                <w:b/>
                <w:sz w:val="18"/>
              </w:rPr>
              <w:t>uninformative</w:t>
            </w:r>
          </w:p>
        </w:tc>
      </w:tr>
      <w:tr>
        <w:tc>
          <w:tcPr>
            <w:tcW w:type="dxa" w:w="1234"/>
          </w:tcPr>
          <w:p/>
        </w:tc>
        <w:tc>
          <w:tcPr>
            <w:tcW w:type="dxa" w:w="1234"/>
          </w:tcPr>
          <w:p>
            <w:r>
              <w:rPr>
                <w:sz w:val="18"/>
              </w:rPr>
              <w:t>shwd2sf</w:t>
            </w:r>
          </w:p>
        </w:tc>
        <w:tc>
          <w:tcPr>
            <w:tcW w:type="dxa" w:w="1234"/>
          </w:tcPr>
          <w:p>
            <w:r>
              <w:rPr>
                <w:sz w:val="18"/>
              </w:rPr>
              <w:t>+0.190</w:t>
            </w:r>
          </w:p>
        </w:tc>
        <w:tc>
          <w:tcPr>
            <w:tcW w:type="dxa" w:w="1234"/>
          </w:tcPr>
          <w:p>
            <w:r>
              <w:rPr>
                <w:sz w:val="18"/>
              </w:rPr>
              <w:t>0.3066</w:t>
            </w:r>
          </w:p>
        </w:tc>
        <w:tc>
          <w:tcPr>
            <w:tcW w:type="dxa" w:w="1234"/>
          </w:tcPr>
          <w:p>
            <w:r>
              <w:rPr>
                <w:sz w:val="18"/>
              </w:rPr>
              <w:t>7+/3−</w:t>
            </w:r>
          </w:p>
        </w:tc>
        <w:tc>
          <w:tcPr>
            <w:tcW w:type="dxa" w:w="1234"/>
          </w:tcPr>
          <w:p>
            <w:r>
              <w:rPr>
                <w:b/>
                <w:sz w:val="18"/>
              </w:rPr>
              <w:t>no</w:t>
            </w:r>
            <w:r>
              <w:rPr>
                <w:sz w:val="18"/>
              </w:rPr>
              <w:t xml:space="preserve"> (+0.090 pp, </w:t>
            </w:r>
            <w:r>
              <w:rPr>
                <w:i/>
                <w:sz w:val="18"/>
              </w:rPr>
              <w:t>p</w:t>
            </w:r>
            <w:r>
              <w:rPr>
                <w:sz w:val="18"/>
              </w:rPr>
              <w:t xml:space="preserve"> = 0.582)</w:t>
            </w:r>
          </w:p>
        </w:tc>
        <w:tc>
          <w:tcPr>
            <w:tcW w:type="dxa" w:w="1234"/>
          </w:tcPr>
          <w:p>
            <w:r>
              <w:rPr>
                <w:b/>
                <w:sz w:val="18"/>
              </w:rPr>
              <w:t>uninformative</w:t>
            </w:r>
          </w:p>
        </w:tc>
      </w:tr>
      <w:tr>
        <w:tc>
          <w:tcPr>
            <w:tcW w:type="dxa" w:w="1234"/>
          </w:tcPr>
          <w:p>
            <w:r>
              <w:rPr>
                <w:rFonts w:ascii="Consolas" w:hAnsi="Consolas"/>
                <w:sz w:val="18"/>
              </w:rPr>
              <w:t>mosaic</w:t>
            </w:r>
            <w:r>
              <w:rPr>
                <w:sz w:val="18"/>
              </w:rPr>
              <w:t xml:space="preserve"> 1.0 → 0.0</w:t>
            </w:r>
          </w:p>
        </w:tc>
        <w:tc>
          <w:tcPr>
            <w:tcW w:type="dxa" w:w="1234"/>
          </w:tcPr>
          <w:p>
            <w:r>
              <w:rPr>
                <w:sz w:val="18"/>
              </w:rPr>
              <w:t>smoke2sf</w:t>
            </w:r>
          </w:p>
        </w:tc>
        <w:tc>
          <w:tcPr>
            <w:tcW w:type="dxa" w:w="1234"/>
          </w:tcPr>
          <w:p>
            <w:r>
              <w:rPr>
                <w:sz w:val="18"/>
              </w:rPr>
              <w:t>+0.035</w:t>
            </w:r>
          </w:p>
        </w:tc>
        <w:tc>
          <w:tcPr>
            <w:tcW w:type="dxa" w:w="1234"/>
          </w:tcPr>
          <w:p>
            <w:r>
              <w:rPr>
                <w:sz w:val="18"/>
              </w:rPr>
              <w:t>0.8242</w:t>
            </w:r>
          </w:p>
        </w:tc>
        <w:tc>
          <w:tcPr>
            <w:tcW w:type="dxa" w:w="1234"/>
          </w:tcPr>
          <w:p>
            <w:r>
              <w:rPr>
                <w:sz w:val="18"/>
              </w:rPr>
              <w:t>6+/4−</w:t>
            </w:r>
          </w:p>
        </w:tc>
        <w:tc>
          <w:tcPr>
            <w:tcW w:type="dxa" w:w="1234"/>
          </w:tcPr>
          <w:p>
            <w:r>
              <w:rPr>
                <w:b/>
                <w:sz w:val="18"/>
              </w:rPr>
              <w:t>yes</w:t>
            </w:r>
            <w:r>
              <w:rPr>
                <w:sz w:val="18"/>
              </w:rPr>
              <w:t xml:space="preserve"> (−1.135 pp, </w:t>
            </w:r>
            <w:r>
              <w:rPr>
                <w:i/>
                <w:sz w:val="18"/>
              </w:rPr>
              <w:t>p</w:t>
            </w:r>
            <w:r>
              <w:rPr>
                <w:sz w:val="18"/>
              </w:rPr>
              <w:t xml:space="preserve"> = 0.001953)</w:t>
            </w:r>
          </w:p>
        </w:tc>
        <w:tc>
          <w:tcPr>
            <w:tcW w:type="dxa" w:w="1234"/>
          </w:tcPr>
          <w:p>
            <w:r>
              <w:rPr>
                <w:sz w:val="18"/>
              </w:rPr>
              <w:t>no</w:t>
            </w:r>
          </w:p>
        </w:tc>
      </w:tr>
      <w:tr>
        <w:tc>
          <w:tcPr>
            <w:tcW w:type="dxa" w:w="1234"/>
          </w:tcPr>
          <w:p/>
        </w:tc>
        <w:tc>
          <w:tcPr>
            <w:tcW w:type="dxa" w:w="1234"/>
          </w:tcPr>
          <w:p>
            <w:r>
              <w:rPr>
                <w:sz w:val="18"/>
              </w:rPr>
              <w:t>shwd2sf</w:t>
            </w:r>
          </w:p>
        </w:tc>
        <w:tc>
          <w:tcPr>
            <w:tcW w:type="dxa" w:w="1234"/>
          </w:tcPr>
          <w:p>
            <w:r>
              <w:rPr>
                <w:b/>
                <w:sz w:val="18"/>
              </w:rPr>
              <w:t>−0.520</w:t>
            </w:r>
          </w:p>
        </w:tc>
        <w:tc>
          <w:tcPr>
            <w:tcW w:type="dxa" w:w="1234"/>
          </w:tcPr>
          <w:p>
            <w:r>
              <w:rPr>
                <w:b/>
                <w:sz w:val="18"/>
              </w:rPr>
              <w:t>0.0293</w:t>
            </w:r>
          </w:p>
        </w:tc>
        <w:tc>
          <w:tcPr>
            <w:tcW w:type="dxa" w:w="1234"/>
          </w:tcPr>
          <w:p>
            <w:r>
              <w:rPr>
                <w:b/>
                <w:sz w:val="18"/>
              </w:rPr>
              <w:t>2+/8−</w:t>
            </w:r>
          </w:p>
        </w:tc>
        <w:tc>
          <w:tcPr>
            <w:tcW w:type="dxa" w:w="1234"/>
          </w:tcPr>
          <w:p>
            <w:r>
              <w:rPr>
                <w:b/>
                <w:sz w:val="18"/>
              </w:rPr>
              <w:t>yes</w:t>
            </w:r>
            <w:r>
              <w:rPr>
                <w:sz w:val="18"/>
              </w:rPr>
              <w:t xml:space="preserve"> (−0.699 pp, </w:t>
            </w:r>
            <w:r>
              <w:rPr>
                <w:i/>
                <w:sz w:val="18"/>
              </w:rPr>
              <w:t>p</w:t>
            </w:r>
            <w:r>
              <w:rPr>
                <w:sz w:val="18"/>
              </w:rPr>
              <w:t xml:space="preserve"> = 0.001953)</w:t>
            </w:r>
          </w:p>
        </w:tc>
        <w:tc>
          <w:tcPr>
            <w:tcW w:type="dxa" w:w="1234"/>
          </w:tcPr>
          <w:p>
            <w:r>
              <w:rPr>
                <w:b/>
                <w:sz w:val="18"/>
              </w:rPr>
              <w:t>yes</w:t>
            </w:r>
            <w:r>
              <w:rPr>
                <w:sz w:val="18"/>
              </w:rPr>
              <w:t xml:space="preserve"> — one cell at zero, one significantly negative</w:t>
            </w:r>
          </w:p>
        </w:tc>
      </w:tr>
    </w:tbl>
    <w:p/>
    <w:p>
      <w:r>
        <w:rPr>
          <w:b/>
        </w:rPr>
        <w:t>Which axis reproduces, and which one cannot say.</w:t>
      </w:r>
      <w:r>
        <w:t xml:space="preserve"> Of the two intervention axes run besides the headline</w:t>
      </w:r>
    </w:p>
    <w:p>
      <w:r>
        <w:rPr>
          <w:rFonts w:ascii="Consolas" w:hAnsi="Consolas"/>
          <w:sz w:val="19"/>
        </w:rPr>
        <w:t>lr0</w:t>
      </w:r>
      <w:r>
        <w:t xml:space="preserve"> one, </w:t>
      </w:r>
      <w:r>
        <w:rPr>
          <w:rFonts w:ascii="Consolas" w:hAnsi="Consolas"/>
          <w:sz w:val="19"/>
        </w:rPr>
        <w:t>weight_decay</w:t>
      </w:r>
      <w:r>
        <w:t xml:space="preserve"> </w:t>
      </w:r>
      <w:r>
        <w:rPr>
          <w:b/>
        </w:rPr>
        <w:t>never produced a comparable arm difference</w:t>
      </w:r>
      <w:r>
        <w:t xml:space="preserve"> — its own paired gain is +0.020</w:t>
      </w:r>
    </w:p>
    <w:p>
      <w:r>
        <w:t xml:space="preserve">and +0.090 pp, the same order as seed noise — so its non-reproduction is </w:t>
      </w:r>
      <w:r>
        <w:rPr>
          <w:b/>
        </w:rPr>
        <w:t>uninformative</w:t>
      </w:r>
      <w:r>
        <w:t>, and the paper</w:t>
      </w:r>
    </w:p>
    <w:p>
      <w:r>
        <w:t xml:space="preserve">does not read "the phenomenon fails to cross axes" off it. </w:t>
      </w:r>
      <w:r>
        <w:rPr>
          <w:rFonts w:ascii="Consolas" w:hAnsi="Consolas"/>
          <w:sz w:val="19"/>
        </w:rPr>
        <w:t>mosaic</w:t>
      </w:r>
      <w:r>
        <w:t xml:space="preserve"> did produce one (</w:t>
      </w:r>
      <w:r>
        <w:rPr>
          <w:b/>
        </w:rPr>
        <w:t>0+/10−</w:t>
      </w:r>
      <w:r>
        <w:t xml:space="preserve"> in both</w:t>
      </w:r>
    </w:p>
    <w:p>
      <w:r>
        <w:t xml:space="preserve">cells, −1.135 and −0.699 pp) and its Δgap has the </w:t>
      </w:r>
      <w:r>
        <w:rPr>
          <w:b/>
        </w:rPr>
        <w:t>same form as the `lr0` axis'</w:t>
      </w:r>
      <w:r>
        <w:t>: one cell at zero, one</w:t>
      </w:r>
    </w:p>
    <w:p>
      <w:r>
        <w:t xml:space="preserve">significantly negative. The systematic shift is therefore </w:t>
      </w:r>
      <w:r>
        <w:rPr>
          <w:b/>
        </w:rPr>
        <w:t>not specific to the learning-rate axis</w:t>
      </w:r>
      <w:r>
        <w:t>, which</w:t>
      </w:r>
    </w:p>
    <w:p>
      <w:r>
        <w:t>is what section 12 of the article states and what this table now lets a reader check in one place.</w:t>
      </w:r>
    </w:p>
    <w:p>
      <w:pPr>
        <w:pStyle w:val="Heading2"/>
      </w:pPr>
      <w:r>
        <w:t>Table S41 — the `p_vistod15` clean re-run, and what it does to the memory-pressure bound</w:t>
      </w:r>
    </w:p>
    <w:p>
      <w:pPr>
        <w:spacing w:after="200"/>
      </w:pPr>
      <w:r>
        <w:rPr>
          <w:b/>
          <w:sz w:val="19"/>
        </w:rPr>
        <w:t>Table S41.</w:t>
      </w:r>
      <w:r>
        <w:rPr>
          <w:sz w:val="19"/>
        </w:rPr>
        <w:t xml:space="preserve"> </w:t>
      </w:r>
      <w:r>
        <w:rPr>
          <w:i/>
          <w:sz w:val="19"/>
        </w:rPr>
        <w:t>10 (defect 10)</w:t>
      </w:r>
      <w:r>
        <w:rPr>
          <w:sz w:val="19"/>
        </w:rPr>
        <w:t xml:space="preserve"> — the cell defect 10 flags, re-run on one machine with ample VRAM (one training lane per GPU), with the </w:t>
      </w:r>
      <w:r>
        <w:rPr>
          <w:b/>
          <w:sz w:val="19"/>
        </w:rPr>
        <w:t>archived script and the recorded configuration</w:t>
      </w:r>
      <w:r>
        <w:rPr>
          <w:sz w:val="19"/>
        </w:rPr>
        <w:t xml:space="preserve">: four </w:t>
      </w:r>
      <w:r>
        <w:rPr>
          <w:rFonts w:ascii="Consolas" w:hAnsi="Consolas"/>
          <w:sz w:val="19"/>
        </w:rPr>
        <w:t>(arm, seed)</w:t>
      </w:r>
      <w:r>
        <w:rPr>
          <w:sz w:val="19"/>
        </w:rPr>
        <w:t xml:space="preserve"> pairs, each </w:t>
      </w:r>
      <w:r>
        <w:rPr>
          <w:b/>
          <w:sz w:val="19"/>
        </w:rPr>
        <w:t>twice</w:t>
      </w:r>
      <w:r>
        <w:rPr>
          <w:sz w:val="19"/>
        </w:rPr>
        <w:t xml:space="preserve"> (the clean re-run </w:t>
      </w:r>
      <w:r>
        <w:rPr>
          <w:rFonts w:ascii="Consolas" w:hAnsi="Consolas"/>
          <w:sz w:val="19"/>
        </w:rPr>
        <w:t>clean1</w:t>
      </w:r>
      <w:r>
        <w:rPr>
          <w:sz w:val="19"/>
        </w:rPr>
        <w:t xml:space="preserve"> and an independent replicate </w:t>
      </w:r>
      <w:r>
        <w:rPr>
          <w:rFonts w:ascii="Consolas" w:hAnsi="Consolas"/>
          <w:sz w:val="19"/>
        </w:rPr>
        <w:t>clean2</w:t>
      </w:r>
      <w:r>
        <w:rPr>
          <w:sz w:val="19"/>
        </w:rPr>
        <w:t xml:space="preserve">). Test endpoints are mAP50-95 (pp). </w:t>
      </w:r>
      <w:r>
        <w:rPr>
          <w:rFonts w:ascii="Consolas" w:hAnsi="Consolas"/>
          <w:sz w:val="19"/>
        </w:rPr>
        <w:t>|archive − clean1|</w:t>
      </w:r>
      <w:r>
        <w:rPr>
          <w:sz w:val="19"/>
        </w:rPr>
        <w:t xml:space="preserve"> is the quantity a bound would be about (the article now reports it as </w:t>
      </w:r>
      <w:r>
        <w:rPr>
          <w:b/>
          <w:sz w:val="19"/>
        </w:rPr>
        <w:t>0.000 / 0.020 / 0.150 / 0.000 pp</w:t>
      </w:r>
      <w:r>
        <w:rPr>
          <w:sz w:val="19"/>
        </w:rPr>
        <w:t xml:space="preserve"> and writes the event effect </w:t>
      </w:r>
      <w:r>
        <w:rPr>
          <w:b/>
          <w:sz w:val="19"/>
        </w:rPr>
        <w:t>unidentified</w:t>
      </w:r>
      <w:r>
        <w:rPr>
          <w:sz w:val="19"/>
        </w:rPr>
        <w:t xml:space="preserve"> where there is no no-event control); </w:t>
      </w:r>
      <w:r>
        <w:rPr>
          <w:rFonts w:ascii="Consolas" w:hAnsi="Consolas"/>
          <w:sz w:val="19"/>
        </w:rPr>
        <w:t>|clean2 − clean1|</w:t>
      </w:r>
      <w:r>
        <w:rPr>
          <w:sz w:val="19"/>
        </w:rPr>
        <w:t xml:space="preserve"> is what an identical configuration reproduces at, on the same machine, the same day — the </w:t>
      </w:r>
      <w:r>
        <w:rPr>
          <w:b/>
          <w:sz w:val="19"/>
        </w:rPr>
        <w:t>observation-level reproduction residual</w:t>
      </w:r>
      <w:r>
        <w:rPr>
          <w:sz w:val="19"/>
        </w:rPr>
        <w:t xml:space="preserve">. Source: </w:t>
      </w:r>
      <w:r>
        <w:rPr>
          <w:rFonts w:ascii="Consolas" w:hAnsi="Consolas"/>
          <w:sz w:val="19"/>
        </w:rPr>
        <w:t>work/G2_jitter_20260930.py</w:t>
      </w:r>
      <w:r>
        <w:rPr>
          <w:sz w:val="19"/>
        </w:rPr>
        <w:t>; per-run logs screened for the two defect-10 fingerprints (</w:t>
      </w:r>
      <w:r>
        <w:rPr>
          <w:rFonts w:ascii="Consolas" w:hAnsi="Consolas"/>
          <w:sz w:val="19"/>
        </w:rPr>
        <w:t>work/g2_screen_20260930.py</w:t>
      </w:r>
      <w:r>
        <w:rPr>
          <w:sz w:val="19"/>
        </w:rPr>
        <w:t xml:space="preserve">) — </w:t>
      </w:r>
      <w:r>
        <w:rPr>
          <w:b/>
          <w:sz w:val="19"/>
        </w:rPr>
        <w:t>no hits</w:t>
      </w:r>
      <w:r>
        <w:rPr>
          <w:sz w:val="19"/>
        </w:rPr>
        <w: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8"/>
              </w:rPr>
              <w:t>arm</w:t>
            </w:r>
          </w:p>
        </w:tc>
        <w:tc>
          <w:tcPr>
            <w:tcW w:type="dxa" w:w="785"/>
          </w:tcPr>
          <w:p>
            <w:r>
              <w:rPr>
                <w:b/>
                <w:sz w:val="18"/>
              </w:rPr>
              <w:t>seed</w:t>
            </w:r>
          </w:p>
        </w:tc>
        <w:tc>
          <w:tcPr>
            <w:tcW w:type="dxa" w:w="785"/>
          </w:tcPr>
          <w:p>
            <w:r>
              <w:rPr>
                <w:b/>
                <w:sz w:val="18"/>
              </w:rPr>
              <w:t>archive</w:t>
            </w:r>
          </w:p>
        </w:tc>
        <w:tc>
          <w:tcPr>
            <w:tcW w:type="dxa" w:w="785"/>
          </w:tcPr>
          <w:p>
            <w:r>
              <w:rPr>
                <w:b/>
                <w:sz w:val="18"/>
              </w:rPr>
              <w:t>clean1</w:t>
            </w:r>
          </w:p>
        </w:tc>
        <w:tc>
          <w:tcPr>
            <w:tcW w:type="dxa" w:w="785"/>
          </w:tcPr>
          <w:p>
            <w:r>
              <w:rPr>
                <w:b/>
                <w:sz w:val="18"/>
              </w:rPr>
              <w:t>clean2</w:t>
            </w:r>
          </w:p>
        </w:tc>
        <w:tc>
          <w:tcPr>
            <w:tcW w:type="dxa" w:w="785"/>
          </w:tcPr>
          <w:p>
            <w:r>
              <w:rPr>
                <w:b/>
                <w:sz w:val="18"/>
              </w:rPr>
              <w:t>\</w:t>
            </w:r>
          </w:p>
        </w:tc>
        <w:tc>
          <w:tcPr>
            <w:tcW w:type="dxa" w:w="785"/>
          </w:tcPr>
          <w:p>
            <w:r>
              <w:rPr>
                <w:b/>
                <w:sz w:val="18"/>
              </w:rPr>
              <w:t>archive − clean1\</w:t>
            </w:r>
          </w:p>
        </w:tc>
        <w:tc>
          <w:tcPr>
            <w:tcW w:type="dxa" w:w="785"/>
          </w:tcPr>
          <w:p/>
        </w:tc>
        <w:tc>
          <w:tcPr>
            <w:tcW w:type="dxa" w:w="785"/>
          </w:tcPr>
          <w:p>
            <w:r>
              <w:rPr>
                <w:b/>
                <w:sz w:val="18"/>
              </w:rPr>
              <w:t>**\</w:t>
            </w:r>
          </w:p>
        </w:tc>
        <w:tc>
          <w:tcPr>
            <w:tcW w:type="dxa" w:w="785"/>
          </w:tcPr>
          <w:p>
            <w:r>
              <w:rPr>
                <w:b/>
                <w:sz w:val="18"/>
              </w:rPr>
              <w:t>clean2 − clean1\</w:t>
            </w:r>
          </w:p>
        </w:tc>
        <w:tc>
          <w:tcPr>
            <w:tcW w:type="dxa" w:w="785"/>
          </w:tcPr>
          <w:p>
            <w:r>
              <w:rPr>
                <w:b/>
                <w:sz w:val="18"/>
              </w:rPr>
              <w:t>**</w:t>
            </w:r>
          </w:p>
        </w:tc>
      </w:tr>
      <w:tr>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tc>
        <w:tc>
          <w:tcPr>
            <w:tcW w:type="dxa" w:w="785"/>
          </w:tcPr>
          <w:p/>
        </w:tc>
        <w:tc>
          <w:tcPr>
            <w:tcW w:type="dxa" w:w="785"/>
          </w:tcPr>
          <w:p/>
        </w:tc>
        <w:tc>
          <w:tcPr>
            <w:tcW w:type="dxa" w:w="785"/>
          </w:tcPr>
          <w:p/>
        </w:tc>
      </w:tr>
      <w:tr>
        <w:tc>
          <w:tcPr>
            <w:tcW w:type="dxa" w:w="785"/>
          </w:tcPr>
          <w:p>
            <w:r>
              <w:rPr>
                <w:sz w:val="18"/>
              </w:rPr>
              <w:t>base100</w:t>
            </w:r>
          </w:p>
        </w:tc>
        <w:tc>
          <w:tcPr>
            <w:tcW w:type="dxa" w:w="785"/>
          </w:tcPr>
          <w:p>
            <w:r>
              <w:rPr>
                <w:sz w:val="18"/>
              </w:rPr>
              <w:t>s42</w:t>
            </w:r>
          </w:p>
        </w:tc>
        <w:tc>
          <w:tcPr>
            <w:tcW w:type="dxa" w:w="785"/>
          </w:tcPr>
          <w:p>
            <w:r>
              <w:rPr>
                <w:sz w:val="18"/>
              </w:rPr>
              <w:t>11.450</w:t>
            </w:r>
          </w:p>
        </w:tc>
        <w:tc>
          <w:tcPr>
            <w:tcW w:type="dxa" w:w="785"/>
          </w:tcPr>
          <w:p>
            <w:r>
              <w:rPr>
                <w:sz w:val="18"/>
              </w:rPr>
              <w:t>11.450</w:t>
            </w:r>
          </w:p>
        </w:tc>
        <w:tc>
          <w:tcPr>
            <w:tcW w:type="dxa" w:w="785"/>
          </w:tcPr>
          <w:p>
            <w:r>
              <w:rPr>
                <w:sz w:val="18"/>
              </w:rPr>
              <w:t>11.450</w:t>
            </w:r>
          </w:p>
        </w:tc>
        <w:tc>
          <w:tcPr>
            <w:tcW w:type="dxa" w:w="785"/>
          </w:tcPr>
          <w:p>
            <w:r>
              <w:rPr>
                <w:sz w:val="18"/>
              </w:rPr>
              <w:t>+0.000</w:t>
            </w:r>
          </w:p>
        </w:tc>
        <w:tc>
          <w:tcPr>
            <w:tcW w:type="dxa" w:w="785"/>
          </w:tcPr>
          <w:p>
            <w:r>
              <w:rPr>
                <w:b/>
                <w:sz w:val="18"/>
              </w:rPr>
              <w:t>+0.000</w:t>
            </w:r>
          </w:p>
        </w:tc>
        <w:tc>
          <w:tcPr>
            <w:tcW w:type="dxa" w:w="785"/>
          </w:tcPr>
          <w:p/>
        </w:tc>
        <w:tc>
          <w:tcPr>
            <w:tcW w:type="dxa" w:w="785"/>
          </w:tcPr>
          <w:p/>
        </w:tc>
        <w:tc>
          <w:tcPr>
            <w:tcW w:type="dxa" w:w="785"/>
          </w:tcPr>
          <w:p/>
        </w:tc>
        <w:tc>
          <w:tcPr>
            <w:tcW w:type="dxa" w:w="785"/>
          </w:tcPr>
          <w:p/>
        </w:tc>
      </w:tr>
      <w:tr>
        <w:tc>
          <w:tcPr>
            <w:tcW w:type="dxa" w:w="785"/>
          </w:tcPr>
          <w:p>
            <w:r>
              <w:rPr>
                <w:sz w:val="18"/>
              </w:rPr>
              <w:t>base100</w:t>
            </w:r>
          </w:p>
        </w:tc>
        <w:tc>
          <w:tcPr>
            <w:tcW w:type="dxa" w:w="785"/>
          </w:tcPr>
          <w:p>
            <w:r>
              <w:rPr>
                <w:sz w:val="18"/>
              </w:rPr>
              <w:t>s43</w:t>
            </w:r>
          </w:p>
        </w:tc>
        <w:tc>
          <w:tcPr>
            <w:tcW w:type="dxa" w:w="785"/>
          </w:tcPr>
          <w:p>
            <w:r>
              <w:rPr>
                <w:sz w:val="18"/>
              </w:rPr>
              <w:t>11.680</w:t>
            </w:r>
          </w:p>
        </w:tc>
        <w:tc>
          <w:tcPr>
            <w:tcW w:type="dxa" w:w="785"/>
          </w:tcPr>
          <w:p>
            <w:r>
              <w:rPr>
                <w:sz w:val="18"/>
              </w:rPr>
              <w:t>11.700</w:t>
            </w:r>
          </w:p>
        </w:tc>
        <w:tc>
          <w:tcPr>
            <w:tcW w:type="dxa" w:w="785"/>
          </w:tcPr>
          <w:p>
            <w:r>
              <w:rPr>
                <w:sz w:val="18"/>
              </w:rPr>
              <w:t>11.700</w:t>
            </w:r>
          </w:p>
        </w:tc>
        <w:tc>
          <w:tcPr>
            <w:tcW w:type="dxa" w:w="785"/>
          </w:tcPr>
          <w:p>
            <w:r>
              <w:rPr>
                <w:sz w:val="18"/>
              </w:rPr>
              <w:t>+0.020</w:t>
            </w:r>
          </w:p>
        </w:tc>
        <w:tc>
          <w:tcPr>
            <w:tcW w:type="dxa" w:w="785"/>
          </w:tcPr>
          <w:p>
            <w:r>
              <w:rPr>
                <w:b/>
                <w:sz w:val="18"/>
              </w:rPr>
              <w:t>+0.000</w:t>
            </w:r>
          </w:p>
        </w:tc>
        <w:tc>
          <w:tcPr>
            <w:tcW w:type="dxa" w:w="785"/>
          </w:tcPr>
          <w:p/>
        </w:tc>
        <w:tc>
          <w:tcPr>
            <w:tcW w:type="dxa" w:w="785"/>
          </w:tcPr>
          <w:p/>
        </w:tc>
        <w:tc>
          <w:tcPr>
            <w:tcW w:type="dxa" w:w="785"/>
          </w:tcPr>
          <w:p/>
        </w:tc>
        <w:tc>
          <w:tcPr>
            <w:tcW w:type="dxa" w:w="785"/>
          </w:tcPr>
          <w:p/>
        </w:tc>
      </w:tr>
      <w:tr>
        <w:tc>
          <w:tcPr>
            <w:tcW w:type="dxa" w:w="785"/>
          </w:tcPr>
          <w:p>
            <w:r>
              <w:rPr>
                <w:sz w:val="18"/>
              </w:rPr>
              <w:t>lr005_100ep</w:t>
            </w:r>
          </w:p>
        </w:tc>
        <w:tc>
          <w:tcPr>
            <w:tcW w:type="dxa" w:w="785"/>
          </w:tcPr>
          <w:p>
            <w:r>
              <w:rPr>
                <w:sz w:val="18"/>
              </w:rPr>
              <w:t>s42</w:t>
            </w:r>
          </w:p>
        </w:tc>
        <w:tc>
          <w:tcPr>
            <w:tcW w:type="dxa" w:w="785"/>
          </w:tcPr>
          <w:p>
            <w:r>
              <w:rPr>
                <w:sz w:val="18"/>
              </w:rPr>
              <w:t>15.190</w:t>
            </w:r>
          </w:p>
        </w:tc>
        <w:tc>
          <w:tcPr>
            <w:tcW w:type="dxa" w:w="785"/>
          </w:tcPr>
          <w:p>
            <w:r>
              <w:rPr>
                <w:sz w:val="18"/>
              </w:rPr>
              <w:t>15.040</w:t>
            </w:r>
          </w:p>
        </w:tc>
        <w:tc>
          <w:tcPr>
            <w:tcW w:type="dxa" w:w="785"/>
          </w:tcPr>
          <w:p>
            <w:r>
              <w:rPr>
                <w:sz w:val="18"/>
              </w:rPr>
              <w:t>15.040</w:t>
            </w:r>
          </w:p>
        </w:tc>
        <w:tc>
          <w:tcPr>
            <w:tcW w:type="dxa" w:w="785"/>
          </w:tcPr>
          <w:p>
            <w:r>
              <w:rPr>
                <w:sz w:val="18"/>
              </w:rPr>
              <w:t>+0.150</w:t>
            </w:r>
          </w:p>
        </w:tc>
        <w:tc>
          <w:tcPr>
            <w:tcW w:type="dxa" w:w="785"/>
          </w:tcPr>
          <w:p>
            <w:r>
              <w:rPr>
                <w:b/>
                <w:sz w:val="18"/>
              </w:rPr>
              <w:t>+0.000</w:t>
            </w:r>
          </w:p>
        </w:tc>
        <w:tc>
          <w:tcPr>
            <w:tcW w:type="dxa" w:w="785"/>
          </w:tcPr>
          <w:p/>
        </w:tc>
        <w:tc>
          <w:tcPr>
            <w:tcW w:type="dxa" w:w="785"/>
          </w:tcPr>
          <w:p/>
        </w:tc>
        <w:tc>
          <w:tcPr>
            <w:tcW w:type="dxa" w:w="785"/>
          </w:tcPr>
          <w:p/>
        </w:tc>
        <w:tc>
          <w:tcPr>
            <w:tcW w:type="dxa" w:w="785"/>
          </w:tcPr>
          <w:p/>
        </w:tc>
      </w:tr>
      <w:tr>
        <w:tc>
          <w:tcPr>
            <w:tcW w:type="dxa" w:w="785"/>
          </w:tcPr>
          <w:p>
            <w:r>
              <w:rPr>
                <w:sz w:val="18"/>
              </w:rPr>
              <w:t>lr005_100ep</w:t>
            </w:r>
          </w:p>
        </w:tc>
        <w:tc>
          <w:tcPr>
            <w:tcW w:type="dxa" w:w="785"/>
          </w:tcPr>
          <w:p>
            <w:r>
              <w:rPr>
                <w:sz w:val="18"/>
              </w:rPr>
              <w:t>s43</w:t>
            </w:r>
          </w:p>
        </w:tc>
        <w:tc>
          <w:tcPr>
            <w:tcW w:type="dxa" w:w="785"/>
          </w:tcPr>
          <w:p>
            <w:r>
              <w:rPr>
                <w:sz w:val="18"/>
              </w:rPr>
              <w:t>15.280</w:t>
            </w:r>
          </w:p>
        </w:tc>
        <w:tc>
          <w:tcPr>
            <w:tcW w:type="dxa" w:w="785"/>
          </w:tcPr>
          <w:p>
            <w:r>
              <w:rPr>
                <w:sz w:val="18"/>
              </w:rPr>
              <w:t>15.280</w:t>
            </w:r>
          </w:p>
        </w:tc>
        <w:tc>
          <w:tcPr>
            <w:tcW w:type="dxa" w:w="785"/>
          </w:tcPr>
          <w:p>
            <w:r>
              <w:rPr>
                <w:sz w:val="18"/>
              </w:rPr>
              <w:t>15.280</w:t>
            </w:r>
          </w:p>
        </w:tc>
        <w:tc>
          <w:tcPr>
            <w:tcW w:type="dxa" w:w="785"/>
          </w:tcPr>
          <w:p>
            <w:r>
              <w:rPr>
                <w:sz w:val="18"/>
              </w:rPr>
              <w:t>+0.000</w:t>
            </w:r>
          </w:p>
        </w:tc>
        <w:tc>
          <w:tcPr>
            <w:tcW w:type="dxa" w:w="785"/>
          </w:tcPr>
          <w:p>
            <w:r>
              <w:rPr>
                <w:b/>
                <w:sz w:val="18"/>
              </w:rPr>
              <w:t>+0.000</w:t>
            </w:r>
          </w:p>
        </w:tc>
        <w:tc>
          <w:tcPr>
            <w:tcW w:type="dxa" w:w="785"/>
          </w:tcPr>
          <w:p/>
        </w:tc>
        <w:tc>
          <w:tcPr>
            <w:tcW w:type="dxa" w:w="785"/>
          </w:tcPr>
          <w:p/>
        </w:tc>
        <w:tc>
          <w:tcPr>
            <w:tcW w:type="dxa" w:w="785"/>
          </w:tcPr>
          <w:p/>
        </w:tc>
        <w:tc>
          <w:tcPr>
            <w:tcW w:type="dxa" w:w="785"/>
          </w:tcPr>
          <w:p/>
        </w:tc>
      </w:tr>
    </w:tbl>
    <w:p/>
    <w:p>
      <w:pPr>
        <w:spacing w:after="200"/>
      </w:pPr>
      <w:r>
        <w:rPr>
          <w:b/>
          <w:sz w:val="19"/>
        </w:rPr>
        <w:t>Table S24.</w:t>
      </w:r>
      <w:r>
        <w:rPr>
          <w:sz w:val="19"/>
        </w:rPr>
        <w:t xml:space="preserve"> </w:t>
      </w:r>
      <w:r>
        <w:rPr>
          <w:i/>
          <w:sz w:val="19"/>
        </w:rPr>
        <w:t>§9: the registered replication (the criterion is not met — the third row is the one that passes)</w:t>
      </w:r>
      <w:r>
        <w:rPr>
          <w:sz w:val="19"/>
        </w:rPr>
        <w:t xml:space="preserve"> — columns: Registered pair, n, Δ (pp), 95 % CI, paired t, permutation p, same sign, Δ ≥ +0.30, p &lt; 0.01, ≥ 8/10, unit criterion.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8"/>
              </w:rPr>
              <w:t>Registered pair</w:t>
            </w:r>
          </w:p>
        </w:tc>
        <w:tc>
          <w:tcPr>
            <w:tcW w:type="dxa" w:w="785"/>
          </w:tcPr>
          <w:p>
            <w:r>
              <w:rPr>
                <w:b/>
                <w:sz w:val="18"/>
              </w:rPr>
              <w:t>n</w:t>
            </w:r>
          </w:p>
        </w:tc>
        <w:tc>
          <w:tcPr>
            <w:tcW w:type="dxa" w:w="785"/>
          </w:tcPr>
          <w:p>
            <w:r>
              <w:rPr>
                <w:b/>
                <w:sz w:val="18"/>
              </w:rPr>
              <w:t>Δ (pp)</w:t>
            </w:r>
          </w:p>
        </w:tc>
        <w:tc>
          <w:tcPr>
            <w:tcW w:type="dxa" w:w="785"/>
          </w:tcPr>
          <w:p>
            <w:r>
              <w:rPr>
                <w:b/>
                <w:sz w:val="18"/>
              </w:rPr>
              <w:t>95 % CI</w:t>
            </w:r>
          </w:p>
        </w:tc>
        <w:tc>
          <w:tcPr>
            <w:tcW w:type="dxa" w:w="785"/>
          </w:tcPr>
          <w:p>
            <w:r>
              <w:rPr>
                <w:b/>
                <w:sz w:val="18"/>
              </w:rPr>
              <w:t>paired t</w:t>
            </w:r>
          </w:p>
        </w:tc>
        <w:tc>
          <w:tcPr>
            <w:tcW w:type="dxa" w:w="785"/>
          </w:tcPr>
          <w:p>
            <w:r>
              <w:rPr>
                <w:b/>
                <w:sz w:val="18"/>
              </w:rPr>
              <w:t>permutation p</w:t>
            </w:r>
          </w:p>
        </w:tc>
        <w:tc>
          <w:tcPr>
            <w:tcW w:type="dxa" w:w="785"/>
          </w:tcPr>
          <w:p>
            <w:r>
              <w:rPr>
                <w:b/>
                <w:sz w:val="18"/>
              </w:rPr>
              <w:t>same sign</w:t>
            </w:r>
          </w:p>
        </w:tc>
        <w:tc>
          <w:tcPr>
            <w:tcW w:type="dxa" w:w="785"/>
          </w:tcPr>
          <w:p>
            <w:r>
              <w:rPr>
                <w:b/>
                <w:sz w:val="18"/>
              </w:rPr>
              <w:t>Δ ≥ +0.30</w:t>
            </w:r>
          </w:p>
        </w:tc>
        <w:tc>
          <w:tcPr>
            <w:tcW w:type="dxa" w:w="785"/>
          </w:tcPr>
          <w:p>
            <w:r>
              <w:rPr>
                <w:b/>
                <w:sz w:val="18"/>
              </w:rPr>
              <w:t>p &lt; 0.01</w:t>
            </w:r>
          </w:p>
        </w:tc>
        <w:tc>
          <w:tcPr>
            <w:tcW w:type="dxa" w:w="785"/>
          </w:tcPr>
          <w:p>
            <w:r>
              <w:rPr>
                <w:b/>
                <w:sz w:val="18"/>
              </w:rPr>
              <w:t>≥ 8/10</w:t>
            </w:r>
          </w:p>
        </w:tc>
        <w:tc>
          <w:tcPr>
            <w:tcW w:type="dxa" w:w="785"/>
          </w:tcPr>
          <w:p>
            <w:r>
              <w:rPr>
                <w:b/>
                <w:sz w:val="18"/>
              </w:rPr>
              <w:t>unit criterion</w:t>
            </w:r>
          </w:p>
        </w:tc>
      </w:tr>
      <w:tr>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r>
      <w:tr>
        <w:tc>
          <w:tcPr>
            <w:tcW w:type="dxa" w:w="785"/>
          </w:tcPr>
          <w:p>
            <w:r>
              <w:rPr>
                <w:sz w:val="18"/>
              </w:rPr>
              <w:t>T1-a dota15→aitod</w:t>
            </w:r>
          </w:p>
        </w:tc>
        <w:tc>
          <w:tcPr>
            <w:tcW w:type="dxa" w:w="785"/>
          </w:tcPr>
          <w:p>
            <w:r>
              <w:rPr>
                <w:sz w:val="18"/>
              </w:rPr>
              <w:t>10</w:t>
            </w:r>
          </w:p>
        </w:tc>
        <w:tc>
          <w:tcPr>
            <w:tcW w:type="dxa" w:w="785"/>
          </w:tcPr>
          <w:p>
            <w:r>
              <w:rPr>
                <w:b/>
                <w:sz w:val="18"/>
              </w:rPr>
              <w:t>+0.147</w:t>
            </w:r>
          </w:p>
        </w:tc>
        <w:tc>
          <w:tcPr>
            <w:tcW w:type="dxa" w:w="785"/>
          </w:tcPr>
          <w:p>
            <w:r>
              <w:rPr>
                <w:sz w:val="18"/>
              </w:rPr>
              <w:t>[−0.036, +0.330]</w:t>
            </w:r>
          </w:p>
        </w:tc>
        <w:tc>
          <w:tcPr>
            <w:tcW w:type="dxa" w:w="785"/>
          </w:tcPr>
          <w:p>
            <w:r>
              <w:rPr>
                <w:sz w:val="18"/>
              </w:rPr>
              <w:t>1.816 (p = 0.1027)</w:t>
            </w:r>
          </w:p>
        </w:tc>
        <w:tc>
          <w:tcPr>
            <w:tcW w:type="dxa" w:w="785"/>
          </w:tcPr>
          <w:p>
            <w:r>
              <w:rPr>
                <w:sz w:val="18"/>
              </w:rPr>
              <w:t>0.123</w:t>
            </w:r>
          </w:p>
        </w:tc>
        <w:tc>
          <w:tcPr>
            <w:tcW w:type="dxa" w:w="785"/>
          </w:tcPr>
          <w:p>
            <w:r>
              <w:rPr>
                <w:sz w:val="18"/>
              </w:rPr>
              <w:t>6+/4−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FAIL</w:t>
            </w:r>
          </w:p>
        </w:tc>
      </w:tr>
      <w:tr>
        <w:tc>
          <w:tcPr>
            <w:tcW w:type="dxa" w:w="785"/>
          </w:tcPr>
          <w:p>
            <w:r>
              <w:rPr>
                <w:sz w:val="18"/>
              </w:rPr>
              <w:t>T1-b aitod→visdrone</w:t>
            </w:r>
          </w:p>
        </w:tc>
        <w:tc>
          <w:tcPr>
            <w:tcW w:type="dxa" w:w="785"/>
          </w:tcPr>
          <w:p>
            <w:r>
              <w:rPr>
                <w:sz w:val="18"/>
              </w:rPr>
              <w:t>10</w:t>
            </w:r>
          </w:p>
        </w:tc>
        <w:tc>
          <w:tcPr>
            <w:tcW w:type="dxa" w:w="785"/>
          </w:tcPr>
          <w:p>
            <w:r>
              <w:rPr>
                <w:b/>
                <w:sz w:val="18"/>
              </w:rPr>
              <w:t>+0.168</w:t>
            </w:r>
          </w:p>
        </w:tc>
        <w:tc>
          <w:tcPr>
            <w:tcW w:type="dxa" w:w="785"/>
          </w:tcPr>
          <w:p>
            <w:r>
              <w:rPr>
                <w:sz w:val="18"/>
              </w:rPr>
              <w:t>[+0.083, +0.253]</w:t>
            </w:r>
          </w:p>
        </w:tc>
        <w:tc>
          <w:tcPr>
            <w:tcW w:type="dxa" w:w="785"/>
          </w:tcPr>
          <w:p>
            <w:r>
              <w:rPr>
                <w:sz w:val="18"/>
              </w:rPr>
              <w:t>4.455 (p = 0.0016)</w:t>
            </w:r>
          </w:p>
        </w:tc>
        <w:tc>
          <w:tcPr>
            <w:tcW w:type="dxa" w:w="785"/>
          </w:tcPr>
          <w:p>
            <w:r>
              <w:rPr>
                <w:b/>
                <w:sz w:val="18"/>
              </w:rPr>
              <w:t>0.001953</w:t>
            </w:r>
          </w:p>
        </w:tc>
        <w:tc>
          <w:tcPr>
            <w:tcW w:type="dxa" w:w="785"/>
          </w:tcPr>
          <w:p>
            <w:r>
              <w:rPr>
                <w:b/>
                <w:sz w:val="18"/>
              </w:rPr>
              <w:t>10+/0−</w:t>
            </w:r>
          </w:p>
        </w:tc>
        <w:tc>
          <w:tcPr>
            <w:tcW w:type="dxa" w:w="785"/>
          </w:tcPr>
          <w:p>
            <w:r>
              <w:rPr>
                <w:b/>
                <w:sz w:val="18"/>
              </w:rPr>
              <w:t>✗</w:t>
            </w:r>
          </w:p>
        </w:tc>
        <w:tc>
          <w:tcPr>
            <w:tcW w:type="dxa" w:w="785"/>
          </w:tcPr>
          <w:p>
            <w:r>
              <w:rPr>
                <w:sz w:val="18"/>
              </w:rPr>
              <w:t>✓</w:t>
            </w:r>
          </w:p>
        </w:tc>
        <w:tc>
          <w:tcPr>
            <w:tcW w:type="dxa" w:w="785"/>
          </w:tcPr>
          <w:p>
            <w:r>
              <w:rPr>
                <w:sz w:val="18"/>
              </w:rPr>
              <w:t>✓</w:t>
            </w:r>
          </w:p>
        </w:tc>
        <w:tc>
          <w:tcPr>
            <w:tcW w:type="dxa" w:w="785"/>
          </w:tcPr>
          <w:p>
            <w:r>
              <w:rPr>
                <w:b/>
                <w:sz w:val="18"/>
              </w:rPr>
              <w:t>FAIL</w:t>
            </w:r>
          </w:p>
        </w:tc>
      </w:tr>
      <w:tr>
        <w:tc>
          <w:tcPr>
            <w:tcW w:type="dxa" w:w="785"/>
          </w:tcPr>
          <w:p>
            <w:r>
              <w:rPr>
                <w:sz w:val="18"/>
              </w:rPr>
              <w:t>T1-c visdrone→dota15</w:t>
            </w:r>
          </w:p>
        </w:tc>
        <w:tc>
          <w:tcPr>
            <w:tcW w:type="dxa" w:w="785"/>
          </w:tcPr>
          <w:p>
            <w:r>
              <w:rPr>
                <w:sz w:val="18"/>
              </w:rPr>
              <w:t>10</w:t>
            </w:r>
          </w:p>
        </w:tc>
        <w:tc>
          <w:tcPr>
            <w:tcW w:type="dxa" w:w="785"/>
          </w:tcPr>
          <w:p>
            <w:r>
              <w:rPr>
                <w:b/>
                <w:sz w:val="18"/>
              </w:rPr>
              <w:t>+3.727</w:t>
            </w:r>
          </w:p>
        </w:tc>
        <w:tc>
          <w:tcPr>
            <w:tcW w:type="dxa" w:w="785"/>
          </w:tcPr>
          <w:p>
            <w:r>
              <w:rPr>
                <w:sz w:val="18"/>
              </w:rPr>
              <w:t>[+3.534, +3.920]</w:t>
            </w:r>
          </w:p>
        </w:tc>
        <w:tc>
          <w:tcPr>
            <w:tcW w:type="dxa" w:w="785"/>
          </w:tcPr>
          <w:p>
            <w:r>
              <w:rPr>
                <w:sz w:val="18"/>
              </w:rPr>
              <w:t>43.774 (p = 8.5×10⁻¹²)</w:t>
            </w:r>
          </w:p>
        </w:tc>
        <w:tc>
          <w:tcPr>
            <w:tcW w:type="dxa" w:w="785"/>
          </w:tcPr>
          <w:p>
            <w:r>
              <w:rPr>
                <w:b/>
                <w:sz w:val="18"/>
              </w:rPr>
              <w:t>0.001953</w:t>
            </w:r>
          </w:p>
        </w:tc>
        <w:tc>
          <w:tcPr>
            <w:tcW w:type="dxa" w:w="785"/>
          </w:tcPr>
          <w:p>
            <w:r>
              <w:rPr>
                <w:b/>
                <w:sz w:val="18"/>
              </w:rPr>
              <w:t>10+/0−</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PASS</w:t>
            </w:r>
          </w:p>
        </w:tc>
      </w:tr>
    </w:tbl>
    <w:p/>
    <w:p>
      <w:pPr>
        <w:spacing w:after="200"/>
      </w:pPr>
      <w:r>
        <w:rPr>
          <w:b/>
          <w:sz w:val="19"/>
        </w:rPr>
        <w:t>Table S25.</w:t>
      </w:r>
      <w:r>
        <w:rPr>
          <w:sz w:val="19"/>
        </w:rPr>
        <w:t xml:space="preserve"> </w:t>
      </w:r>
      <w:r>
        <w:rPr>
          <w:i/>
          <w:sz w:val="19"/>
        </w:rPr>
        <w:t>§9: the registered replication (the criterion is not met — the third row is the one that passes)</w:t>
      </w:r>
      <w:r>
        <w:rPr>
          <w:sz w:val="19"/>
        </w:rPr>
        <w:t xml:space="preserve"> — columns: Question the frozen criterion asks, Measured.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Question the frozen criterion asks</w:t>
            </w:r>
          </w:p>
        </w:tc>
        <w:tc>
          <w:tcPr>
            <w:tcW w:type="dxa" w:w="2160"/>
          </w:tcPr>
          <w:p>
            <w:r>
              <w:rPr>
                <w:b/>
                <w:sz w:val="18"/>
              </w:rPr>
              <w:t>Measured</w:t>
            </w:r>
          </w:p>
        </w:tc>
        <w:tc>
          <w:tcPr>
            <w:tcW w:type="dxa" w:w="2160"/>
          </w:tcPr>
          <w:p/>
        </w:tc>
        <w:tc>
          <w:tcPr>
            <w:tcW w:type="dxa" w:w="2160"/>
          </w:tcPr>
          <w:p/>
        </w:tc>
      </w:tr>
      <w:tr>
        <w:tc>
          <w:tcPr>
            <w:tcW w:type="dxa" w:w="2160"/>
          </w:tcPr>
          <w:p>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w:t>
            </w:r>
          </w:p>
        </w:tc>
        <w:tc>
          <w:tcPr>
            <w:tcW w:type="dxa" w:w="2160"/>
          </w:tcPr>
          <w:p>
            <w:r>
              <w:rPr>
                <w:sz w:val="18"/>
              </w:rPr>
              <w:t>Δ\</w:t>
            </w:r>
          </w:p>
        </w:tc>
        <w:tc>
          <w:tcPr>
            <w:tcW w:type="dxa" w:w="2160"/>
          </w:tcPr>
          <w:p>
            <w:r>
              <w:rPr>
                <w:sz w:val="18"/>
              </w:rPr>
              <w:t>&lt; 0.15 pp? (a saturated domain should be ≈ 0)</w:t>
            </w:r>
          </w:p>
        </w:tc>
        <w:tc>
          <w:tcPr>
            <w:tcW w:type="dxa" w:w="2160"/>
          </w:tcPr>
          <w:p>
            <w:r>
              <w:rPr>
                <w:b/>
                <w:sz w:val="18"/>
              </w:rPr>
              <w:t>no</w:t>
            </w:r>
            <w:r>
              <w:rPr>
                <w:sz w:val="18"/>
              </w:rPr>
              <w:t xml:space="preserve"> (T2 mask→mendeley </w:t>
            </w:r>
            <w:r>
              <w:rPr>
                <w:b/>
                <w:sz w:val="18"/>
              </w:rPr>
              <w:t>−1.490 pp</w:t>
            </w:r>
            <w:r>
              <w:rPr>
                <w:sz w:val="18"/>
              </w:rPr>
              <w:t>)</w:t>
            </w:r>
          </w:p>
        </w:tc>
      </w:tr>
      <w:tr>
        <w:tc>
          <w:tcPr>
            <w:tcW w:type="dxa" w:w="2160"/>
          </w:tcPr>
          <w:p>
            <w:r>
              <w:rPr>
                <w:sz w:val="18"/>
              </w:rPr>
              <w:t>p &gt; 0.1? (should be non-significant)</w:t>
            </w:r>
          </w:p>
        </w:tc>
        <w:tc>
          <w:tcPr>
            <w:tcW w:type="dxa" w:w="2160"/>
          </w:tcPr>
          <w:p>
            <w:r>
              <w:rPr>
                <w:b/>
                <w:sz w:val="18"/>
              </w:rPr>
              <w:t>no</w:t>
            </w:r>
            <w:r>
              <w:rPr>
                <w:sz w:val="18"/>
              </w:rPr>
              <w:t xml:space="preserve"> (paired t = −4.164, </w:t>
            </w:r>
            <w:r>
              <w:rPr>
                <w:b/>
                <w:sz w:val="18"/>
              </w:rPr>
              <w:t>p = 0.0141</w:t>
            </w:r>
            <w:r>
              <w:rPr>
                <w:sz w:val="18"/>
              </w:rPr>
              <w:t>, 0+/5−)</w:t>
            </w:r>
          </w:p>
        </w:tc>
        <w:tc>
          <w:tcPr>
            <w:tcW w:type="dxa" w:w="2160"/>
          </w:tcPr>
          <w:p/>
        </w:tc>
        <w:tc>
          <w:tcPr>
            <w:tcW w:type="dxa" w:w="2160"/>
          </w:tcPr>
          <w:p/>
        </w:tc>
      </w:tr>
      <w:tr>
        <w:tc>
          <w:tcPr>
            <w:tcW w:type="dxa" w:w="2160"/>
          </w:tcPr>
          <w:p>
            <w:r>
              <w:rPr>
                <w:sz w:val="18"/>
              </w:rPr>
              <w:t xml:space="preserve">A </w:t>
            </w:r>
            <w:r>
              <w:rPr>
                <w:b/>
                <w:sz w:val="18"/>
              </w:rPr>
              <w:t>positive</w:t>
            </w:r>
            <w:r>
              <w:rPr>
                <w:sz w:val="18"/>
              </w:rPr>
              <w:t xml:space="preserve"> gain ≥ +0.30 pp with p &lt; 0.01? (if present, the narrative collapses)</w:t>
            </w:r>
          </w:p>
        </w:tc>
        <w:tc>
          <w:tcPr>
            <w:tcW w:type="dxa" w:w="2160"/>
          </w:tcPr>
          <w:p>
            <w:r>
              <w:rPr>
                <w:b/>
                <w:sz w:val="18"/>
              </w:rPr>
              <w:t>no</w:t>
            </w:r>
          </w:p>
        </w:tc>
        <w:tc>
          <w:tcPr>
            <w:tcW w:type="dxa" w:w="2160"/>
          </w:tcPr>
          <w:p/>
        </w:tc>
        <w:tc>
          <w:tcPr>
            <w:tcW w:type="dxa" w:w="2160"/>
          </w:tcPr>
          <w:p/>
        </w:tc>
      </w:tr>
    </w:tbl>
    <w:p/>
    <w:p>
      <w:r>
        <w:rPr>
          <w:b/>
        </w:rPr>
        <w:t>Endpoint and floor (added 2026-10-01; corrected 2026-10-04).</w:t>
      </w:r>
      <w:r>
        <w:t xml:space="preserve"> Every value in the Measured column above is the</w:t>
      </w:r>
    </w:p>
    <w:p>
      <w:r>
        <w:rPr>
          <w:b/>
        </w:rPr>
        <w:t>`final`-epoch</w:t>
      </w:r>
      <w:r>
        <w:t xml:space="preserve"> reading of the archive-A row (§7.3, Table S16). The frozen endpoint convention of §5 is</w:t>
      </w:r>
    </w:p>
    <w:p>
      <w:r>
        <w:t xml:space="preserve">the </w:t>
      </w:r>
      <w:r>
        <w:rPr>
          <w:b/>
        </w:rPr>
        <w:t>`best`</w:t>
      </w:r>
      <w:r>
        <w:t xml:space="preserve"> reading, and the </w:t>
      </w:r>
      <w:r>
        <w:rPr>
          <w:b/>
        </w:rPr>
        <w:t>released</w:t>
      </w:r>
      <w:r>
        <w:t xml:space="preserve"> </w:t>
      </w:r>
      <w:r>
        <w:rPr>
          <w:rFonts w:ascii="Consolas" w:hAnsi="Consolas"/>
          <w:sz w:val="19"/>
        </w:rPr>
        <w:t>test_best_epoch</w:t>
      </w:r>
      <w:r>
        <w:t xml:space="preserve"> entry for this cell read </w:t>
      </w:r>
      <w:r>
        <w:rPr>
          <w:b/>
        </w:rPr>
        <w:t>Δ = −0.902 pp</w:t>
      </w:r>
    </w:p>
    <w:p>
      <w:r>
        <w:t>(</w:t>
      </w:r>
      <w:r>
        <w:rPr>
          <w:b/>
        </w:rPr>
        <w:t>p = 0.2931</w:t>
      </w:r>
      <w:r>
        <w:t xml:space="preserve">); that cell was corrected on </w:t>
      </w:r>
      <w:r>
        <w:rPr>
          <w:b/>
        </w:rPr>
        <w:t>2026-10-02</w:t>
      </w:r>
      <w:r>
        <w:t xml:space="preserve"> (§S12): the entry had used one run's </w:t>
      </w:r>
      <w:r>
        <w:rPr>
          <w:b/>
        </w:rPr>
        <w:t>`last`</w:t>
      </w:r>
      <w:r>
        <w:t xml:space="preserve"> reading in</w:t>
      </w:r>
    </w:p>
    <w:p>
      <w:r>
        <w:t xml:space="preserve">place of its </w:t>
      </w:r>
      <w:r>
        <w:rPr>
          <w:rFonts w:ascii="Consolas" w:hAnsi="Consolas"/>
          <w:sz w:val="19"/>
        </w:rPr>
        <w:t>best</w:t>
      </w:r>
      <w:r>
        <w:t xml:space="preserve"> reading, and the corrected value is </w:t>
      </w:r>
      <w:r>
        <w:rPr>
          <w:b/>
        </w:rPr>
        <w:t>Δ = −1.490 pp, p = 0.0141</w:t>
      </w:r>
      <w:r>
        <w:t>. **So all three</w:t>
      </w:r>
    </w:p>
    <w:p>
      <w:r>
        <w:t>questions get the same answer under both endpoints** (|−1.490| ≫ 0.15 pp; p ≪ 0.1; a negative reading</w:t>
      </w:r>
    </w:p>
    <w:p>
      <w:r>
        <w:t xml:space="preserve">cannot be a positive gain): the table is </w:t>
      </w:r>
      <w:r>
        <w:rPr>
          <w:b/>
        </w:rPr>
        <w:t>endpoint-independent</w:t>
      </w:r>
      <w:r>
        <w:t xml:space="preserve"> and the criterion </w:t>
      </w:r>
      <w:r>
        <w:rPr>
          <w:b/>
        </w:rPr>
        <w:t>not met</w:t>
      </w:r>
      <w:r>
        <w:t xml:space="preserve"> either way. The p values here come from the paired </w:t>
      </w:r>
      <w:r>
        <w:rPr>
          <w:b/>
        </w:rPr>
        <w:t>t</w:t>
      </w:r>
      <w:r>
        <w:t xml:space="preserve"> test; at n = 5 the</w:t>
      </w:r>
    </w:p>
    <w:p>
      <w:r>
        <w:t xml:space="preserve">permutation floor is </w:t>
      </w:r>
      <w:r>
        <w:rPr>
          <w:b/>
        </w:rPr>
        <w:t>2/2⁵ = 0.0625</w:t>
      </w:r>
      <w:r>
        <w:t xml:space="preserve">, which is </w:t>
      </w:r>
      <w:r>
        <w:rPr>
          <w:i/>
        </w:rPr>
        <w:t>above</w:t>
      </w:r>
      <w:r>
        <w:t xml:space="preserve"> the printed p = 0.0141 and is printed here as §11</w:t>
      </w:r>
    </w:p>
    <w:p>
      <w:r>
        <w:t>recommendation ③ requires.</w:t>
      </w:r>
    </w:p>
    <w:p>
      <w:pPr>
        <w:spacing w:after="200"/>
      </w:pPr>
      <w:r>
        <w:rPr>
          <w:b/>
          <w:sz w:val="19"/>
        </w:rPr>
        <w:t>Table S26.</w:t>
      </w:r>
      <w:r>
        <w:rPr>
          <w:sz w:val="19"/>
        </w:rPr>
        <w:t xml:space="preserve"> </w:t>
      </w:r>
      <w:r>
        <w:rPr>
          <w:i/>
          <w:sz w:val="19"/>
        </w:rPr>
        <w:t>§9: the near-matched control C (the gain does not depend on a label-space change)</w:t>
      </w:r>
      <w:r>
        <w:rPr>
          <w:sz w:val="19"/>
        </w:rPr>
        <w:t xml:space="preserve"> — columns: n, Δ (pp), 95 % CI, paired t, permutation p, same sign.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n</w:t>
            </w:r>
          </w:p>
        </w:tc>
        <w:tc>
          <w:tcPr>
            <w:tcW w:type="dxa" w:w="1440"/>
          </w:tcPr>
          <w:p>
            <w:r>
              <w:rPr>
                <w:b/>
                <w:sz w:val="18"/>
              </w:rPr>
              <w:t>Δ (pp)</w:t>
            </w:r>
          </w:p>
        </w:tc>
        <w:tc>
          <w:tcPr>
            <w:tcW w:type="dxa" w:w="1440"/>
          </w:tcPr>
          <w:p>
            <w:r>
              <w:rPr>
                <w:b/>
                <w:sz w:val="18"/>
              </w:rPr>
              <w:t>95 % CI</w:t>
            </w:r>
          </w:p>
        </w:tc>
        <w:tc>
          <w:tcPr>
            <w:tcW w:type="dxa" w:w="1440"/>
          </w:tcPr>
          <w:p>
            <w:r>
              <w:rPr>
                <w:b/>
                <w:sz w:val="18"/>
              </w:rPr>
              <w:t>paired t</w:t>
            </w:r>
          </w:p>
        </w:tc>
        <w:tc>
          <w:tcPr>
            <w:tcW w:type="dxa" w:w="1440"/>
          </w:tcPr>
          <w:p>
            <w:r>
              <w:rPr>
                <w:b/>
                <w:sz w:val="18"/>
              </w:rPr>
              <w:t>permutation p</w:t>
            </w:r>
          </w:p>
        </w:tc>
        <w:tc>
          <w:tcPr>
            <w:tcW w:type="dxa" w:w="1440"/>
          </w:tcPr>
          <w:p>
            <w:r>
              <w:rPr>
                <w:b/>
                <w:sz w:val="18"/>
              </w:rPr>
              <w:t>same sign</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10</w:t>
            </w:r>
          </w:p>
        </w:tc>
        <w:tc>
          <w:tcPr>
            <w:tcW w:type="dxa" w:w="1440"/>
          </w:tcPr>
          <w:p>
            <w:r>
              <w:rPr>
                <w:b/>
                <w:sz w:val="18"/>
              </w:rPr>
              <w:t>+0.727</w:t>
            </w:r>
          </w:p>
        </w:tc>
        <w:tc>
          <w:tcPr>
            <w:tcW w:type="dxa" w:w="1440"/>
          </w:tcPr>
          <w:p>
            <w:r>
              <w:rPr>
                <w:sz w:val="18"/>
              </w:rPr>
              <w:t>[+0.640, +0.814]</w:t>
            </w:r>
          </w:p>
        </w:tc>
        <w:tc>
          <w:tcPr>
            <w:tcW w:type="dxa" w:w="1440"/>
          </w:tcPr>
          <w:p>
            <w:r>
              <w:rPr>
                <w:sz w:val="18"/>
              </w:rPr>
              <w:t xml:space="preserve">18.854 (p = </w:t>
            </w:r>
            <w:r>
              <w:rPr>
                <w:b/>
                <w:sz w:val="18"/>
              </w:rPr>
              <w:t>1.53×10⁻⁸</w:t>
            </w:r>
            <w:r>
              <w:rPr>
                <w:sz w:val="18"/>
              </w:rPr>
              <w:t>)</w:t>
            </w:r>
          </w:p>
        </w:tc>
        <w:tc>
          <w:tcPr>
            <w:tcW w:type="dxa" w:w="1440"/>
          </w:tcPr>
          <w:p>
            <w:r>
              <w:rPr>
                <w:b/>
                <w:sz w:val="18"/>
              </w:rPr>
              <w:t>0.001953</w:t>
            </w:r>
            <w:r>
              <w:rPr>
                <w:sz w:val="18"/>
              </w:rPr>
              <w:t xml:space="preserve"> (= the n = 10 floor)</w:t>
            </w:r>
          </w:p>
        </w:tc>
        <w:tc>
          <w:tcPr>
            <w:tcW w:type="dxa" w:w="1440"/>
          </w:tcPr>
          <w:p>
            <w:r>
              <w:rPr>
                <w:b/>
                <w:sz w:val="18"/>
              </w:rPr>
              <w:t>10+/0−</w:t>
            </w:r>
          </w:p>
        </w:tc>
      </w:tr>
    </w:tbl>
    <w:p/>
    <w:p>
      <w:pPr>
        <w:spacing w:after="200"/>
      </w:pPr>
      <w:r>
        <w:rPr>
          <w:b/>
          <w:sz w:val="19"/>
        </w:rPr>
        <w:t>Table S27.</w:t>
      </w:r>
      <w:r>
        <w:rPr>
          <w:sz w:val="19"/>
        </w:rPr>
        <w:t xml:space="preserve"> </w:t>
      </w:r>
      <w:r>
        <w:rPr>
          <w:i/>
          <w:sz w:val="19"/>
        </w:rPr>
        <w:t>9. The registered multi-target replication: transferred to the companion paper</w:t>
      </w:r>
      <w:r>
        <w:rPr>
          <w:sz w:val="19"/>
        </w:rPr>
        <w:t xml:space="preserve"> — columns: Registered pair, data YAML, </w:t>
      </w:r>
      <w:r>
        <w:rPr>
          <w:rFonts w:ascii="Consolas" w:hAnsi="Consolas"/>
          <w:sz w:val="19"/>
        </w:rPr>
        <w:t>val</w:t>
      </w:r>
      <w:r>
        <w:rPr>
          <w:sz w:val="19"/>
        </w:rPr>
        <w:t xml:space="preserve">, </w:t>
      </w:r>
      <w:r>
        <w:rPr>
          <w:rFonts w:ascii="Consolas" w:hAnsi="Consolas"/>
          <w:sz w:val="19"/>
        </w:rPr>
        <w:t>test</w:t>
      </w:r>
      <w:r>
        <w:rPr>
          <w:sz w:val="19"/>
        </w:rPr>
        <w:t>, Split.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Registered pair</w:t>
            </w:r>
          </w:p>
        </w:tc>
        <w:tc>
          <w:tcPr>
            <w:tcW w:type="dxa" w:w="1728"/>
          </w:tcPr>
          <w:p>
            <w:r>
              <w:rPr>
                <w:b/>
                <w:sz w:val="18"/>
              </w:rPr>
              <w:t>data YAML</w:t>
            </w:r>
          </w:p>
        </w:tc>
        <w:tc>
          <w:tcPr>
            <w:tcW w:type="dxa" w:w="1728"/>
          </w:tcPr>
          <w:p>
            <w:r>
              <w:rPr>
                <w:rFonts w:ascii="Consolas" w:hAnsi="Consolas"/>
                <w:b/>
                <w:sz w:val="18"/>
              </w:rPr>
              <w:t>val</w:t>
            </w:r>
          </w:p>
        </w:tc>
        <w:tc>
          <w:tcPr>
            <w:tcW w:type="dxa" w:w="1728"/>
          </w:tcPr>
          <w:p>
            <w:r>
              <w:rPr>
                <w:rFonts w:ascii="Consolas" w:hAnsi="Consolas"/>
                <w:b/>
                <w:sz w:val="18"/>
              </w:rPr>
              <w:t>test</w:t>
            </w:r>
          </w:p>
        </w:tc>
        <w:tc>
          <w:tcPr>
            <w:tcW w:type="dxa" w:w="1728"/>
          </w:tcPr>
          <w:p>
            <w:r>
              <w:rPr>
                <w:b/>
                <w:sz w:val="18"/>
              </w:rPr>
              <w:t>Split</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T1-b aitod→visdrone</w:t>
            </w:r>
          </w:p>
        </w:tc>
        <w:tc>
          <w:tcPr>
            <w:tcW w:type="dxa" w:w="1728"/>
          </w:tcPr>
          <w:p>
            <w:r>
              <w:rPr>
                <w:rFonts w:ascii="Consolas" w:hAnsi="Consolas"/>
                <w:sz w:val="18"/>
              </w:rPr>
              <w:t>visdrone_20p.yaml</w:t>
            </w:r>
          </w:p>
        </w:tc>
        <w:tc>
          <w:tcPr>
            <w:tcW w:type="dxa" w:w="1728"/>
          </w:tcPr>
          <w:p>
            <w:r>
              <w:rPr>
                <w:rFonts w:ascii="Consolas" w:hAnsi="Consolas"/>
                <w:sz w:val="18"/>
              </w:rPr>
              <w:t>images/val</w:t>
            </w:r>
          </w:p>
        </w:tc>
        <w:tc>
          <w:tcPr>
            <w:tcW w:type="dxa" w:w="1728"/>
          </w:tcPr>
          <w:p>
            <w:r>
              <w:rPr>
                <w:rFonts w:ascii="Consolas" w:hAnsi="Consolas"/>
                <w:sz w:val="18"/>
              </w:rPr>
              <w:t>images/test</w:t>
            </w:r>
          </w:p>
        </w:tc>
        <w:tc>
          <w:tcPr>
            <w:tcW w:type="dxa" w:w="1728"/>
          </w:tcPr>
          <w:p>
            <w:r>
              <w:rPr>
                <w:b/>
                <w:sz w:val="18"/>
              </w:rPr>
              <w:t>separated</w:t>
            </w:r>
            <w:r>
              <w:rPr>
                <w:sz w:val="18"/>
              </w:rPr>
              <w:t xml:space="preserve"> ✓</w:t>
            </w:r>
          </w:p>
        </w:tc>
      </w:tr>
      <w:tr>
        <w:tc>
          <w:tcPr>
            <w:tcW w:type="dxa" w:w="1728"/>
          </w:tcPr>
          <w:p>
            <w:r>
              <w:rPr>
                <w:sz w:val="18"/>
              </w:rPr>
              <w:t>T1-a dota15→aitod</w:t>
            </w:r>
          </w:p>
        </w:tc>
        <w:tc>
          <w:tcPr>
            <w:tcW w:type="dxa" w:w="1728"/>
          </w:tcPr>
          <w:p>
            <w:r>
              <w:rPr>
                <w:rFonts w:ascii="Consolas" w:hAnsi="Consolas"/>
                <w:sz w:val="18"/>
              </w:rPr>
              <w:t>aitod_20p.yaml</w:t>
            </w:r>
          </w:p>
        </w:tc>
        <w:tc>
          <w:tcPr>
            <w:tcW w:type="dxa" w:w="1728"/>
          </w:tcPr>
          <w:p>
            <w:r>
              <w:rPr>
                <w:rFonts w:ascii="Consolas" w:hAnsi="Consolas"/>
                <w:sz w:val="18"/>
              </w:rPr>
              <w:t>images/val</w:t>
            </w:r>
          </w:p>
        </w:tc>
        <w:tc>
          <w:tcPr>
            <w:tcW w:type="dxa" w:w="1728"/>
          </w:tcPr>
          <w:p>
            <w:r>
              <w:rPr>
                <w:rFonts w:ascii="Consolas" w:hAnsi="Consolas"/>
                <w:sz w:val="18"/>
              </w:rPr>
              <w:t>images/val</w:t>
            </w:r>
          </w:p>
        </w:tc>
        <w:tc>
          <w:tcPr>
            <w:tcW w:type="dxa" w:w="1728"/>
          </w:tcPr>
          <w:p>
            <w:r>
              <w:rPr>
                <w:b/>
                <w:sz w:val="18"/>
              </w:rPr>
              <w:t>same directory</w:t>
            </w:r>
            <w:r>
              <w:rPr>
                <w:sz w:val="18"/>
              </w:rPr>
              <w:t xml:space="preserve"> ✗</w:t>
            </w:r>
          </w:p>
        </w:tc>
      </w:tr>
      <w:tr>
        <w:tc>
          <w:tcPr>
            <w:tcW w:type="dxa" w:w="1728"/>
          </w:tcPr>
          <w:p>
            <w:r>
              <w:rPr>
                <w:sz w:val="18"/>
              </w:rPr>
              <w:t>T1-c visdrone→dota15</w:t>
            </w:r>
          </w:p>
        </w:tc>
        <w:tc>
          <w:tcPr>
            <w:tcW w:type="dxa" w:w="1728"/>
          </w:tcPr>
          <w:p>
            <w:r>
              <w:rPr>
                <w:rFonts w:ascii="Consolas" w:hAnsi="Consolas"/>
                <w:sz w:val="18"/>
              </w:rPr>
              <w:t>dota15_20p.yaml</w:t>
            </w:r>
          </w:p>
        </w:tc>
        <w:tc>
          <w:tcPr>
            <w:tcW w:type="dxa" w:w="1728"/>
          </w:tcPr>
          <w:p>
            <w:r>
              <w:rPr>
                <w:rFonts w:ascii="Consolas" w:hAnsi="Consolas"/>
                <w:sz w:val="18"/>
              </w:rPr>
              <w:t>images/val</w:t>
            </w:r>
          </w:p>
        </w:tc>
        <w:tc>
          <w:tcPr>
            <w:tcW w:type="dxa" w:w="1728"/>
          </w:tcPr>
          <w:p>
            <w:r>
              <w:rPr>
                <w:rFonts w:ascii="Consolas" w:hAnsi="Consolas"/>
                <w:sz w:val="18"/>
              </w:rPr>
              <w:t>images/val</w:t>
            </w:r>
          </w:p>
        </w:tc>
        <w:tc>
          <w:tcPr>
            <w:tcW w:type="dxa" w:w="1728"/>
          </w:tcPr>
          <w:p>
            <w:r>
              <w:rPr>
                <w:b/>
                <w:sz w:val="18"/>
              </w:rPr>
              <w:t>same directory</w:t>
            </w:r>
            <w:r>
              <w:rPr>
                <w:sz w:val="18"/>
              </w:rPr>
              <w:t xml:space="preserve"> ✗</w:t>
            </w:r>
          </w:p>
        </w:tc>
      </w:tr>
      <w:tr>
        <w:tc>
          <w:tcPr>
            <w:tcW w:type="dxa" w:w="1728"/>
          </w:tcPr>
          <w:p>
            <w:r>
              <w:rPr>
                <w:sz w:val="18"/>
              </w:rPr>
              <w:t>T2 mask→mendeley</w:t>
            </w:r>
          </w:p>
        </w:tc>
        <w:tc>
          <w:tcPr>
            <w:tcW w:type="dxa" w:w="1728"/>
          </w:tcPr>
          <w:p>
            <w:r>
              <w:rPr>
                <w:rFonts w:ascii="Consolas" w:hAnsi="Consolas"/>
                <w:sz w:val="18"/>
              </w:rPr>
              <w:t>mende_20p.yaml</w:t>
            </w:r>
          </w:p>
        </w:tc>
        <w:tc>
          <w:tcPr>
            <w:tcW w:type="dxa" w:w="1728"/>
          </w:tcPr>
          <w:p>
            <w:r>
              <w:rPr>
                <w:rFonts w:ascii="Consolas" w:hAnsi="Consolas"/>
                <w:sz w:val="18"/>
              </w:rPr>
              <w:t>images/val</w:t>
            </w:r>
          </w:p>
        </w:tc>
        <w:tc>
          <w:tcPr>
            <w:tcW w:type="dxa" w:w="1728"/>
          </w:tcPr>
          <w:p>
            <w:r>
              <w:rPr>
                <w:rFonts w:ascii="Consolas" w:hAnsi="Consolas"/>
                <w:sz w:val="18"/>
              </w:rPr>
              <w:t>images/val</w:t>
            </w:r>
          </w:p>
        </w:tc>
        <w:tc>
          <w:tcPr>
            <w:tcW w:type="dxa" w:w="1728"/>
          </w:tcPr>
          <w:p>
            <w:r>
              <w:rPr>
                <w:b/>
                <w:sz w:val="18"/>
              </w:rPr>
              <w:t>same directory</w:t>
            </w:r>
            <w:r>
              <w:rPr>
                <w:sz w:val="18"/>
              </w:rPr>
              <w:t xml:space="preserve"> ✗</w:t>
            </w:r>
          </w:p>
        </w:tc>
      </w:tr>
      <w:tr>
        <w:tc>
          <w:tcPr>
            <w:tcW w:type="dxa" w:w="1728"/>
          </w:tcPr>
          <w:p>
            <w:r>
              <w:rPr>
                <w:sz w:val="18"/>
              </w:rPr>
              <w:t>C dota→dota15 (control)</w:t>
            </w:r>
          </w:p>
        </w:tc>
        <w:tc>
          <w:tcPr>
            <w:tcW w:type="dxa" w:w="1728"/>
          </w:tcPr>
          <w:p>
            <w:r>
              <w:rPr>
                <w:rFonts w:ascii="Consolas" w:hAnsi="Consolas"/>
                <w:sz w:val="18"/>
              </w:rPr>
              <w:t>dota15_20p.yaml</w:t>
            </w:r>
          </w:p>
        </w:tc>
        <w:tc>
          <w:tcPr>
            <w:tcW w:type="dxa" w:w="1728"/>
          </w:tcPr>
          <w:p>
            <w:r>
              <w:rPr>
                <w:rFonts w:ascii="Consolas" w:hAnsi="Consolas"/>
                <w:sz w:val="18"/>
              </w:rPr>
              <w:t>images/val</w:t>
            </w:r>
          </w:p>
        </w:tc>
        <w:tc>
          <w:tcPr>
            <w:tcW w:type="dxa" w:w="1728"/>
          </w:tcPr>
          <w:p>
            <w:r>
              <w:rPr>
                <w:rFonts w:ascii="Consolas" w:hAnsi="Consolas"/>
                <w:sz w:val="18"/>
              </w:rPr>
              <w:t>images/val</w:t>
            </w:r>
          </w:p>
        </w:tc>
        <w:tc>
          <w:tcPr>
            <w:tcW w:type="dxa" w:w="1728"/>
          </w:tcPr>
          <w:p>
            <w:r>
              <w:rPr>
                <w:b/>
                <w:sz w:val="18"/>
              </w:rPr>
              <w:t>same directory</w:t>
            </w:r>
            <w:r>
              <w:rPr>
                <w:sz w:val="18"/>
              </w:rPr>
              <w:t xml:space="preserve"> ✗</w:t>
            </w:r>
          </w:p>
        </w:tc>
      </w:tr>
    </w:tbl>
    <w:p/>
    <w:p>
      <w:r>
        <w:rPr>
          <w:b/>
        </w:rPr>
        <w:t>Where these configurations live.</w:t>
      </w:r>
      <w:r>
        <w:t xml:space="preserve"> The four per-pair configs named above are archived</w:t>
      </w:r>
    </w:p>
    <w:p>
      <w:r>
        <w:t xml:space="preserve">under </w:t>
      </w:r>
      <w:r>
        <w:rPr>
          <w:rFonts w:ascii="Consolas" w:hAnsi="Consolas"/>
          <w:sz w:val="19"/>
        </w:rPr>
        <w:t>eval_validity/yamls/</w:t>
      </w:r>
      <w:r>
        <w:t>, each copy named after the path it had on its pod (for example</w:t>
      </w:r>
    </w:p>
    <w:p>
      <w:r>
        <w:rPr>
          <w:rFonts w:ascii="Consolas" w:hAnsi="Consolas"/>
          <w:sz w:val="19"/>
        </w:rPr>
        <w:t>A__root__datasets__AI-TOD_yolo__aitod_20p.yaml</w:t>
      </w:r>
      <w:r>
        <w:t xml:space="preserve">); that directory also carries a </w:t>
      </w:r>
      <w:r>
        <w:rPr>
          <w:rFonts w:ascii="Consolas" w:hAnsi="Consolas"/>
          <w:sz w:val="19"/>
        </w:rPr>
        <w:t>MANIFEST.md</w:t>
      </w:r>
    </w:p>
    <w:p>
      <w:r>
        <w:t xml:space="preserve">listing all 28 archived configs and, for each, whether </w:t>
      </w:r>
      <w:r>
        <w:rPr>
          <w:rFonts w:ascii="Consolas" w:hAnsi="Consolas"/>
          <w:sz w:val="19"/>
        </w:rPr>
        <w:t>val</w:t>
      </w:r>
      <w:r>
        <w:t xml:space="preserve"> and </w:t>
      </w:r>
      <w:r>
        <w:rPr>
          <w:rFonts w:ascii="Consolas" w:hAnsi="Consolas"/>
          <w:sz w:val="19"/>
        </w:rPr>
        <w:t>test</w:t>
      </w:r>
      <w:r>
        <w:t xml:space="preserve"> point at the same</w:t>
      </w:r>
    </w:p>
    <w:p>
      <w:r>
        <w:t>directory. The table above is a recomputation from those files, not a restatement.</w:t>
      </w:r>
    </w:p>
    <w:p/>
    <w:p>
      <w:pPr>
        <w:spacing w:after="200"/>
      </w:pPr>
      <w:r>
        <w:rPr>
          <w:b/>
          <w:sz w:val="19"/>
        </w:rPr>
        <w:t>Table S28.</w:t>
      </w:r>
      <w:r>
        <w:rPr>
          <w:sz w:val="19"/>
        </w:rPr>
        <w:t xml:space="preserve"> </w:t>
      </w:r>
      <w:r>
        <w:rPr>
          <w:i/>
          <w:sz w:val="19"/>
        </w:rPr>
        <w:t>5.1 (the dota15 escalation, X8)</w:t>
      </w:r>
      <w:r>
        <w:rPr>
          <w:sz w:val="19"/>
        </w:rPr>
        <w:t xml:space="preserve"> — columns: seed, premium baseline, premium strategy, paired difference. Ten seeds, from n = 3 to n = 10. Premium = best-epoch minus final-epoch mAP50-95 on the run's own monitored split; source: the twenty run directories in </w:t>
      </w:r>
      <w:r>
        <w:rPr>
          <w:rFonts w:ascii="Consolas" w:hAnsi="Consolas"/>
          <w:sz w:val="19"/>
        </w:rPr>
        <w:t>x8_dota15_20260918/runs/</w:t>
      </w:r>
      <w:r>
        <w:rPr>
          <w:sz w:val="19"/>
        </w:rPr>
        <w:t xml:space="preserve"> (10 seeds x 2 arms; </w:t>
      </w:r>
      <w:r>
        <w:rPr>
          <w:b/>
          <w:sz w:val="19"/>
        </w:rPr>
        <w:t>16 of them trained for this round</w:t>
      </w:r>
      <w:r>
        <w:rPr>
          <w:sz w:val="19"/>
        </w:rPr>
        <w:t>, the seeds-43/44 pairs pre-existing).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seed</w:t>
            </w:r>
          </w:p>
        </w:tc>
        <w:tc>
          <w:tcPr>
            <w:tcW w:type="dxa" w:w="2160"/>
          </w:tcPr>
          <w:p>
            <w:r>
              <w:rPr>
                <w:b/>
                <w:sz w:val="18"/>
              </w:rPr>
              <w:t>premium baseline</w:t>
            </w:r>
          </w:p>
        </w:tc>
        <w:tc>
          <w:tcPr>
            <w:tcW w:type="dxa" w:w="2160"/>
          </w:tcPr>
          <w:p>
            <w:r>
              <w:rPr>
                <w:b/>
                <w:sz w:val="18"/>
              </w:rPr>
              <w:t>premium strategy</w:t>
            </w:r>
          </w:p>
        </w:tc>
        <w:tc>
          <w:tcPr>
            <w:tcW w:type="dxa" w:w="2160"/>
          </w:tcPr>
          <w:p>
            <w:r>
              <w:rPr>
                <w:b/>
                <w:sz w:val="18"/>
              </w:rPr>
              <w:t>paired difference</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42</w:t>
            </w:r>
          </w:p>
        </w:tc>
        <w:tc>
          <w:tcPr>
            <w:tcW w:type="dxa" w:w="2160"/>
          </w:tcPr>
          <w:p>
            <w:r>
              <w:rPr>
                <w:sz w:val="18"/>
              </w:rPr>
              <w:t>+0.997</w:t>
            </w:r>
          </w:p>
        </w:tc>
        <w:tc>
          <w:tcPr>
            <w:tcW w:type="dxa" w:w="2160"/>
          </w:tcPr>
          <w:p>
            <w:r>
              <w:rPr>
                <w:sz w:val="18"/>
              </w:rPr>
              <w:t>+0.370</w:t>
            </w:r>
          </w:p>
        </w:tc>
        <w:tc>
          <w:tcPr>
            <w:tcW w:type="dxa" w:w="2160"/>
          </w:tcPr>
          <w:p>
            <w:r>
              <w:rPr>
                <w:b/>
                <w:sz w:val="18"/>
              </w:rPr>
              <w:t>+0.627</w:t>
            </w:r>
          </w:p>
        </w:tc>
      </w:tr>
      <w:tr>
        <w:tc>
          <w:tcPr>
            <w:tcW w:type="dxa" w:w="2160"/>
          </w:tcPr>
          <w:p>
            <w:r>
              <w:rPr>
                <w:sz w:val="18"/>
              </w:rPr>
              <w:t>43</w:t>
            </w:r>
          </w:p>
        </w:tc>
        <w:tc>
          <w:tcPr>
            <w:tcW w:type="dxa" w:w="2160"/>
          </w:tcPr>
          <w:p>
            <w:r>
              <w:rPr>
                <w:sz w:val="18"/>
              </w:rPr>
              <w:t>+1.004</w:t>
            </w:r>
          </w:p>
        </w:tc>
        <w:tc>
          <w:tcPr>
            <w:tcW w:type="dxa" w:w="2160"/>
          </w:tcPr>
          <w:p>
            <w:r>
              <w:rPr>
                <w:sz w:val="18"/>
              </w:rPr>
              <w:t>+0.183</w:t>
            </w:r>
          </w:p>
        </w:tc>
        <w:tc>
          <w:tcPr>
            <w:tcW w:type="dxa" w:w="2160"/>
          </w:tcPr>
          <w:p>
            <w:r>
              <w:rPr>
                <w:b/>
                <w:sz w:val="18"/>
              </w:rPr>
              <w:t>+0.821</w:t>
            </w:r>
          </w:p>
        </w:tc>
      </w:tr>
      <w:tr>
        <w:tc>
          <w:tcPr>
            <w:tcW w:type="dxa" w:w="2160"/>
          </w:tcPr>
          <w:p>
            <w:r>
              <w:rPr>
                <w:sz w:val="18"/>
              </w:rPr>
              <w:t>44</w:t>
            </w:r>
          </w:p>
        </w:tc>
        <w:tc>
          <w:tcPr>
            <w:tcW w:type="dxa" w:w="2160"/>
          </w:tcPr>
          <w:p>
            <w:r>
              <w:rPr>
                <w:sz w:val="18"/>
              </w:rPr>
              <w:t>+0.841</w:t>
            </w:r>
          </w:p>
        </w:tc>
        <w:tc>
          <w:tcPr>
            <w:tcW w:type="dxa" w:w="2160"/>
          </w:tcPr>
          <w:p>
            <w:r>
              <w:rPr>
                <w:sz w:val="18"/>
              </w:rPr>
              <w:t>+0.317</w:t>
            </w:r>
          </w:p>
        </w:tc>
        <w:tc>
          <w:tcPr>
            <w:tcW w:type="dxa" w:w="2160"/>
          </w:tcPr>
          <w:p>
            <w:r>
              <w:rPr>
                <w:b/>
                <w:sz w:val="18"/>
              </w:rPr>
              <w:t>+0.524</w:t>
            </w:r>
          </w:p>
        </w:tc>
      </w:tr>
      <w:tr>
        <w:tc>
          <w:tcPr>
            <w:tcW w:type="dxa" w:w="2160"/>
          </w:tcPr>
          <w:p>
            <w:r>
              <w:rPr>
                <w:sz w:val="18"/>
              </w:rPr>
              <w:t>45</w:t>
            </w:r>
          </w:p>
        </w:tc>
        <w:tc>
          <w:tcPr>
            <w:tcW w:type="dxa" w:w="2160"/>
          </w:tcPr>
          <w:p>
            <w:r>
              <w:rPr>
                <w:sz w:val="18"/>
              </w:rPr>
              <w:t>+0.775</w:t>
            </w:r>
          </w:p>
        </w:tc>
        <w:tc>
          <w:tcPr>
            <w:tcW w:type="dxa" w:w="2160"/>
          </w:tcPr>
          <w:p>
            <w:r>
              <w:rPr>
                <w:sz w:val="18"/>
              </w:rPr>
              <w:t>+0.585</w:t>
            </w:r>
          </w:p>
        </w:tc>
        <w:tc>
          <w:tcPr>
            <w:tcW w:type="dxa" w:w="2160"/>
          </w:tcPr>
          <w:p>
            <w:r>
              <w:rPr>
                <w:b/>
                <w:sz w:val="18"/>
              </w:rPr>
              <w:t>+0.190</w:t>
            </w:r>
          </w:p>
        </w:tc>
      </w:tr>
      <w:tr>
        <w:tc>
          <w:tcPr>
            <w:tcW w:type="dxa" w:w="2160"/>
          </w:tcPr>
          <w:p>
            <w:r>
              <w:rPr>
                <w:sz w:val="18"/>
              </w:rPr>
              <w:t>46</w:t>
            </w:r>
          </w:p>
        </w:tc>
        <w:tc>
          <w:tcPr>
            <w:tcW w:type="dxa" w:w="2160"/>
          </w:tcPr>
          <w:p>
            <w:r>
              <w:rPr>
                <w:sz w:val="18"/>
              </w:rPr>
              <w:t>+0.997</w:t>
            </w:r>
          </w:p>
        </w:tc>
        <w:tc>
          <w:tcPr>
            <w:tcW w:type="dxa" w:w="2160"/>
          </w:tcPr>
          <w:p>
            <w:r>
              <w:rPr>
                <w:sz w:val="18"/>
              </w:rPr>
              <w:t>+0.740</w:t>
            </w:r>
          </w:p>
        </w:tc>
        <w:tc>
          <w:tcPr>
            <w:tcW w:type="dxa" w:w="2160"/>
          </w:tcPr>
          <w:p>
            <w:r>
              <w:rPr>
                <w:b/>
                <w:sz w:val="18"/>
              </w:rPr>
              <w:t>+0.257</w:t>
            </w:r>
          </w:p>
        </w:tc>
      </w:tr>
      <w:tr>
        <w:tc>
          <w:tcPr>
            <w:tcW w:type="dxa" w:w="2160"/>
          </w:tcPr>
          <w:p>
            <w:r>
              <w:rPr>
                <w:sz w:val="18"/>
              </w:rPr>
              <w:t>47</w:t>
            </w:r>
          </w:p>
        </w:tc>
        <w:tc>
          <w:tcPr>
            <w:tcW w:type="dxa" w:w="2160"/>
          </w:tcPr>
          <w:p>
            <w:r>
              <w:rPr>
                <w:sz w:val="18"/>
              </w:rPr>
              <w:t>+1.027</w:t>
            </w:r>
          </w:p>
        </w:tc>
        <w:tc>
          <w:tcPr>
            <w:tcW w:type="dxa" w:w="2160"/>
          </w:tcPr>
          <w:p>
            <w:r>
              <w:rPr>
                <w:sz w:val="18"/>
              </w:rPr>
              <w:t>+0.658</w:t>
            </w:r>
          </w:p>
        </w:tc>
        <w:tc>
          <w:tcPr>
            <w:tcW w:type="dxa" w:w="2160"/>
          </w:tcPr>
          <w:p>
            <w:r>
              <w:rPr>
                <w:b/>
                <w:sz w:val="18"/>
              </w:rPr>
              <w:t>+0.369</w:t>
            </w:r>
          </w:p>
        </w:tc>
      </w:tr>
      <w:tr>
        <w:tc>
          <w:tcPr>
            <w:tcW w:type="dxa" w:w="2160"/>
          </w:tcPr>
          <w:p>
            <w:r>
              <w:rPr>
                <w:sz w:val="18"/>
              </w:rPr>
              <w:t>48</w:t>
            </w:r>
          </w:p>
        </w:tc>
        <w:tc>
          <w:tcPr>
            <w:tcW w:type="dxa" w:w="2160"/>
          </w:tcPr>
          <w:p>
            <w:r>
              <w:rPr>
                <w:sz w:val="18"/>
              </w:rPr>
              <w:t>+0.986</w:t>
            </w:r>
          </w:p>
        </w:tc>
        <w:tc>
          <w:tcPr>
            <w:tcW w:type="dxa" w:w="2160"/>
          </w:tcPr>
          <w:p>
            <w:r>
              <w:rPr>
                <w:sz w:val="18"/>
              </w:rPr>
              <w:t>+0.492</w:t>
            </w:r>
          </w:p>
        </w:tc>
        <w:tc>
          <w:tcPr>
            <w:tcW w:type="dxa" w:w="2160"/>
          </w:tcPr>
          <w:p>
            <w:r>
              <w:rPr>
                <w:b/>
                <w:sz w:val="18"/>
              </w:rPr>
              <w:t>+0.494</w:t>
            </w:r>
          </w:p>
        </w:tc>
      </w:tr>
      <w:tr>
        <w:tc>
          <w:tcPr>
            <w:tcW w:type="dxa" w:w="2160"/>
          </w:tcPr>
          <w:p>
            <w:r>
              <w:rPr>
                <w:sz w:val="18"/>
              </w:rPr>
              <w:t>49</w:t>
            </w:r>
          </w:p>
        </w:tc>
        <w:tc>
          <w:tcPr>
            <w:tcW w:type="dxa" w:w="2160"/>
          </w:tcPr>
          <w:p>
            <w:r>
              <w:rPr>
                <w:sz w:val="18"/>
              </w:rPr>
              <w:t>+0.952</w:t>
            </w:r>
          </w:p>
        </w:tc>
        <w:tc>
          <w:tcPr>
            <w:tcW w:type="dxa" w:w="2160"/>
          </w:tcPr>
          <w:p>
            <w:r>
              <w:rPr>
                <w:sz w:val="18"/>
              </w:rPr>
              <w:t>+0.407</w:t>
            </w:r>
          </w:p>
        </w:tc>
        <w:tc>
          <w:tcPr>
            <w:tcW w:type="dxa" w:w="2160"/>
          </w:tcPr>
          <w:p>
            <w:r>
              <w:rPr>
                <w:b/>
                <w:sz w:val="18"/>
              </w:rPr>
              <w:t>+0.545</w:t>
            </w:r>
          </w:p>
        </w:tc>
      </w:tr>
      <w:tr>
        <w:tc>
          <w:tcPr>
            <w:tcW w:type="dxa" w:w="2160"/>
          </w:tcPr>
          <w:p>
            <w:r>
              <w:rPr>
                <w:sz w:val="18"/>
              </w:rPr>
              <w:t>50</w:t>
            </w:r>
          </w:p>
        </w:tc>
        <w:tc>
          <w:tcPr>
            <w:tcW w:type="dxa" w:w="2160"/>
          </w:tcPr>
          <w:p>
            <w:r>
              <w:rPr>
                <w:sz w:val="18"/>
              </w:rPr>
              <w:t>+0.941</w:t>
            </w:r>
          </w:p>
        </w:tc>
        <w:tc>
          <w:tcPr>
            <w:tcW w:type="dxa" w:w="2160"/>
          </w:tcPr>
          <w:p>
            <w:r>
              <w:rPr>
                <w:sz w:val="18"/>
              </w:rPr>
              <w:t>+0.715</w:t>
            </w:r>
          </w:p>
        </w:tc>
        <w:tc>
          <w:tcPr>
            <w:tcW w:type="dxa" w:w="2160"/>
          </w:tcPr>
          <w:p>
            <w:r>
              <w:rPr>
                <w:b/>
                <w:sz w:val="18"/>
              </w:rPr>
              <w:t>+0.226</w:t>
            </w:r>
          </w:p>
        </w:tc>
      </w:tr>
      <w:tr>
        <w:tc>
          <w:tcPr>
            <w:tcW w:type="dxa" w:w="2160"/>
          </w:tcPr>
          <w:p>
            <w:r>
              <w:rPr>
                <w:sz w:val="18"/>
              </w:rPr>
              <w:t>51</w:t>
            </w:r>
          </w:p>
        </w:tc>
        <w:tc>
          <w:tcPr>
            <w:tcW w:type="dxa" w:w="2160"/>
          </w:tcPr>
          <w:p>
            <w:r>
              <w:rPr>
                <w:sz w:val="18"/>
              </w:rPr>
              <w:t>+0.891</w:t>
            </w:r>
          </w:p>
        </w:tc>
        <w:tc>
          <w:tcPr>
            <w:tcW w:type="dxa" w:w="2160"/>
          </w:tcPr>
          <w:p>
            <w:r>
              <w:rPr>
                <w:sz w:val="18"/>
              </w:rPr>
              <w:t>+0.454</w:t>
            </w:r>
          </w:p>
        </w:tc>
        <w:tc>
          <w:tcPr>
            <w:tcW w:type="dxa" w:w="2160"/>
          </w:tcPr>
          <w:p>
            <w:r>
              <w:rPr>
                <w:b/>
                <w:sz w:val="18"/>
              </w:rPr>
              <w:t>+0.437</w:t>
            </w:r>
          </w:p>
        </w:tc>
      </w:tr>
      <w:tr>
        <w:tc>
          <w:tcPr>
            <w:tcW w:type="dxa" w:w="2160"/>
          </w:tcPr>
          <w:p>
            <w:r>
              <w:rPr>
                <w:b/>
                <w:sz w:val="18"/>
              </w:rPr>
              <w:t>mean (n = 10)</w:t>
            </w:r>
          </w:p>
        </w:tc>
        <w:tc>
          <w:tcPr>
            <w:tcW w:type="dxa" w:w="2160"/>
          </w:tcPr>
          <w:p>
            <w:r>
              <w:rPr>
                <w:b/>
                <w:sz w:val="18"/>
              </w:rPr>
              <w:t>+0.941</w:t>
            </w:r>
            <w:r>
              <w:rPr>
                <w:sz w:val="18"/>
              </w:rPr>
              <w:t xml:space="preserve"> (sd 0.082)</w:t>
            </w:r>
          </w:p>
        </w:tc>
        <w:tc>
          <w:tcPr>
            <w:tcW w:type="dxa" w:w="2160"/>
          </w:tcPr>
          <w:p>
            <w:r>
              <w:rPr>
                <w:b/>
                <w:sz w:val="18"/>
              </w:rPr>
              <w:t>+0.492</w:t>
            </w:r>
            <w:r>
              <w:rPr>
                <w:sz w:val="18"/>
              </w:rPr>
              <w:t xml:space="preserve"> (sd 0.182)</w:t>
            </w:r>
          </w:p>
        </w:tc>
        <w:tc>
          <w:tcPr>
            <w:tcW w:type="dxa" w:w="2160"/>
          </w:tcPr>
          <w:p>
            <w:r>
              <w:rPr>
                <w:b/>
                <w:sz w:val="18"/>
              </w:rPr>
              <w:t>+0.449</w:t>
            </w:r>
            <w:r>
              <w:rPr>
                <w:sz w:val="18"/>
              </w:rPr>
              <w:t xml:space="preserve"> (sd 0.196, t = 7.23, p = 4.924e-05)</w:t>
            </w:r>
          </w:p>
        </w:tc>
      </w:tr>
    </w:tbl>
    <w:p/>
    <w:p>
      <w:pPr>
        <w:ind w:left="432"/>
      </w:pPr>
      <w:r>
        <w:rPr>
          <w:b/>
          <w:color w:val="444444"/>
          <w:sz w:val="20"/>
        </w:rPr>
        <w:t>The criterion was fixed before the runs existed</w:t>
      </w:r>
      <w:r>
        <w:rPr>
          <w:color w:val="444444"/>
          <w:sz w:val="20"/>
        </w:rPr>
        <w:t>: a ten-seed paired difference failing to be</w:t>
      </w:r>
    </w:p>
    <w:p>
      <w:pPr>
        <w:ind w:left="432"/>
      </w:pPr>
      <w:r>
        <w:rPr>
          <w:color w:val="444444"/>
          <w:sz w:val="20"/>
        </w:rPr>
        <w:t xml:space="preserve">positive with </w:t>
      </w:r>
      <w:r>
        <w:rPr>
          <w:b/>
          <w:color w:val="444444"/>
          <w:sz w:val="20"/>
        </w:rPr>
        <w:t>≥ 8/10 same-sign</w:t>
      </w:r>
      <w:r>
        <w:rPr>
          <w:color w:val="444444"/>
          <w:sz w:val="20"/>
        </w:rPr>
        <w:t xml:space="preserve"> and a </w:t>
      </w:r>
      <w:r>
        <w:rPr>
          <w:b/>
          <w:color w:val="444444"/>
          <w:sz w:val="20"/>
        </w:rPr>
        <w:t>95 % CI excluding zero</w:t>
      </w:r>
      <w:r>
        <w:rPr>
          <w:color w:val="444444"/>
          <w:sz w:val="20"/>
        </w:rPr>
        <w:t xml:space="preserve"> would remove </w:t>
      </w:r>
      <w:r>
        <w:rPr>
          <w:rFonts w:ascii="Consolas" w:hAnsi="Consolas"/>
          <w:color w:val="444444"/>
          <w:sz w:val="20"/>
        </w:rPr>
        <w:t>dota15</w:t>
      </w:r>
      <w:r>
        <w:rPr>
          <w:color w:val="444444"/>
          <w:sz w:val="20"/>
        </w:rPr>
        <w:t xml:space="preserve"> from the</w:t>
      </w:r>
    </w:p>
    <w:p>
      <w:pPr>
        <w:ind w:left="432"/>
      </w:pPr>
      <w:r>
        <w:rPr>
          <w:color w:val="444444"/>
          <w:sz w:val="20"/>
        </w:rPr>
        <w:t xml:space="preserve">four-cell headline and force the abstract and Tier 1 to be rewritten. Measured: </w:t>
      </w:r>
      <w:r>
        <w:rPr>
          <w:b/>
          <w:color w:val="444444"/>
          <w:sz w:val="20"/>
        </w:rPr>
        <w:t>+0.449 pp</w:t>
      </w:r>
      <w:r>
        <w:rPr>
          <w:color w:val="444444"/>
          <w:sz w:val="20"/>
        </w:rPr>
        <w:t>,</w:t>
      </w:r>
    </w:p>
    <w:p>
      <w:pPr>
        <w:ind w:left="432"/>
      </w:pPr>
      <w:r>
        <w:rPr>
          <w:b/>
          <w:color w:val="444444"/>
          <w:sz w:val="20"/>
        </w:rPr>
        <w:t>10+/0−</w:t>
      </w:r>
      <w:r>
        <w:rPr>
          <w:color w:val="444444"/>
          <w:sz w:val="20"/>
        </w:rPr>
        <w:t xml:space="preserve">, CI </w:t>
      </w:r>
      <w:r>
        <w:rPr>
          <w:b/>
          <w:color w:val="444444"/>
          <w:sz w:val="20"/>
        </w:rPr>
        <w:t>[+0.309, +0.589]</w:t>
      </w:r>
      <w:r>
        <w:rPr>
          <w:color w:val="444444"/>
          <w:sz w:val="20"/>
        </w:rPr>
        <w:t xml:space="preserve"> — met as stated.</w:t>
      </w:r>
    </w:p>
    <w:p>
      <w:pPr>
        <w:ind w:left="432"/>
      </w:pPr>
    </w:p>
    <w:p>
      <w:pPr>
        <w:ind w:left="432"/>
      </w:pPr>
      <w:r>
        <w:rPr>
          <w:b/>
          <w:color w:val="444444"/>
          <w:sz w:val="20"/>
        </w:rPr>
        <w:t>Recipe identity.</w:t>
      </w:r>
      <w:r>
        <w:rPr>
          <w:color w:val="444444"/>
          <w:sz w:val="20"/>
        </w:rPr>
        <w:t xml:space="preserve"> All twenty </w:t>
      </w:r>
      <w:r>
        <w:rPr>
          <w:rFonts w:ascii="Consolas" w:hAnsi="Consolas"/>
          <w:color w:val="444444"/>
          <w:sz w:val="20"/>
        </w:rPr>
        <w:t>args.yaml</w:t>
      </w:r>
      <w:r>
        <w:rPr>
          <w:color w:val="444444"/>
          <w:sz w:val="20"/>
        </w:rPr>
        <w:t xml:space="preserve"> files of the cell (the sixteen new runs plus the two</w:t>
      </w:r>
    </w:p>
    <w:p>
      <w:pPr>
        <w:ind w:left="432"/>
      </w:pPr>
      <w:r>
        <w:rPr>
          <w:color w:val="444444"/>
          <w:sz w:val="20"/>
        </w:rPr>
        <w:t>pre-existing seeds, both arms) are identical in every recipe field: same pretrain</w:t>
      </w:r>
    </w:p>
    <w:p>
      <w:pPr>
        <w:ind w:left="432"/>
      </w:pPr>
      <w:r>
        <w:rPr>
          <w:color w:val="444444"/>
          <w:sz w:val="20"/>
        </w:rPr>
        <w:t>(</w:t>
      </w:r>
      <w:r>
        <w:rPr>
          <w:rFonts w:ascii="Consolas" w:hAnsi="Consolas"/>
          <w:color w:val="444444"/>
          <w:sz w:val="20"/>
        </w:rPr>
        <w:t>dota15_pretrain.pt</w:t>
      </w:r>
      <w:r>
        <w:rPr>
          <w:color w:val="444444"/>
          <w:sz w:val="20"/>
        </w:rPr>
        <w:t>), same data YAML (</w:t>
      </w:r>
      <w:r>
        <w:rPr>
          <w:rFonts w:ascii="Consolas" w:hAnsi="Consolas"/>
          <w:color w:val="444444"/>
          <w:sz w:val="20"/>
        </w:rPr>
        <w:t>dota15_20p.yaml</w:t>
      </w:r>
      <w:r>
        <w:rPr>
          <w:color w:val="444444"/>
          <w:sz w:val="20"/>
        </w:rPr>
        <w:t xml:space="preserve">), 100 epochs, </w:t>
      </w:r>
      <w:r>
        <w:rPr>
          <w:rFonts w:ascii="Consolas" w:hAnsi="Consolas"/>
          <w:color w:val="444444"/>
          <w:sz w:val="20"/>
        </w:rPr>
        <w:t>patience</w:t>
      </w:r>
      <w:r>
        <w:rPr>
          <w:color w:val="444444"/>
          <w:sz w:val="20"/>
        </w:rPr>
        <w:t xml:space="preserve"> 100, batch 32,</w:t>
      </w:r>
    </w:p>
    <w:p>
      <w:pPr>
        <w:ind w:left="432"/>
      </w:pPr>
      <w:r>
        <w:rPr>
          <w:color w:val="444444"/>
          <w:sz w:val="20"/>
        </w:rPr>
        <w:t xml:space="preserve">imgsz 640, </w:t>
      </w:r>
      <w:r>
        <w:rPr>
          <w:rFonts w:ascii="Consolas" w:hAnsi="Consolas"/>
          <w:color w:val="444444"/>
          <w:sz w:val="20"/>
        </w:rPr>
        <w:t>save_period</w:t>
      </w:r>
      <w:r>
        <w:rPr>
          <w:color w:val="444444"/>
          <w:sz w:val="20"/>
        </w:rPr>
        <w:t xml:space="preserve"> 5, SGD, </w:t>
      </w:r>
      <w:r>
        <w:rPr>
          <w:rFonts w:ascii="Consolas" w:hAnsi="Consolas"/>
          <w:color w:val="444444"/>
          <w:sz w:val="20"/>
        </w:rPr>
        <w:t>lr0</w:t>
      </w:r>
      <w:r>
        <w:rPr>
          <w:color w:val="444444"/>
          <w:sz w:val="20"/>
        </w:rPr>
        <w:t xml:space="preserve"> 0.001 (baseline) versus 0.005 (strategy). Old and new runs</w:t>
      </w:r>
    </w:p>
    <w:p>
      <w:pPr>
        <w:ind w:left="432"/>
      </w:pPr>
      <w:r>
        <w:rPr>
          <w:color w:val="444444"/>
          <w:sz w:val="20"/>
        </w:rPr>
        <w:t>are therefore poolable, and the seed is recorded in every directory name.</w:t>
      </w:r>
    </w:p>
    <w:p>
      <w:pPr>
        <w:ind w:left="432"/>
      </w:pPr>
    </w:p>
    <w:p>
      <w:pPr>
        <w:ind w:left="432"/>
      </w:pPr>
      <w:r>
        <w:rPr>
          <w:b/>
          <w:color w:val="444444"/>
          <w:sz w:val="20"/>
        </w:rPr>
        <w:t>GPU-memory fallback, and its sensitivity.</w:t>
      </w:r>
      <w:r>
        <w:rPr>
          <w:color w:val="444444"/>
          <w:sz w:val="20"/>
        </w:rPr>
        <w:t xml:space="preserve"> 10 of the 16 newly trained runs printed</w:t>
      </w:r>
    </w:p>
    <w:p>
      <w:pPr>
        <w:ind w:left="432"/>
      </w:pPr>
      <w:r>
        <w:rPr>
          <w:rFonts w:ascii="Consolas" w:hAnsi="Consolas"/>
          <w:color w:val="444444"/>
          <w:sz w:val="20"/>
        </w:rPr>
        <w:t>CUDA OutOfMemoryError in TaskAlignedAssigner, using CPU</w:t>
      </w:r>
      <w:r>
        <w:rPr>
          <w:color w:val="444444"/>
          <w:sz w:val="20"/>
        </w:rPr>
        <w:t xml:space="preserve"> (92 events; 79 of them in</w:t>
      </w:r>
    </w:p>
    <w:p>
      <w:pPr>
        <w:ind w:left="432"/>
      </w:pPr>
      <w:r>
        <w:rPr>
          <w:rFonts w:ascii="Consolas" w:hAnsi="Consolas"/>
          <w:color w:val="444444"/>
          <w:sz w:val="20"/>
        </w:rPr>
        <w:t>dota15_lr005_100ep_s51n</w:t>
      </w:r>
      <w:r>
        <w:rPr>
          <w:color w:val="444444"/>
          <w:sz w:val="20"/>
        </w:rPr>
        <w:t>), while the per-epoch sweep of §8.7 shared the GPU. This is an</w:t>
      </w:r>
    </w:p>
    <w:p>
      <w:pPr>
        <w:ind w:left="432"/>
      </w:pPr>
      <w:r>
        <w:rPr>
          <w:color w:val="444444"/>
          <w:sz w:val="20"/>
        </w:rPr>
        <w:t>implementation-level fallback inside one batch, not a change of objective, and it is reported</w:t>
      </w:r>
    </w:p>
    <w:p>
      <w:pPr>
        <w:ind w:left="432"/>
      </w:pPr>
      <w:r>
        <w:rPr>
          <w:color w:val="444444"/>
          <w:sz w:val="20"/>
        </w:rPr>
        <w:t>rather than smoothed: dropping each seed pair in turn leaves the criterion satisfied in all ten</w:t>
      </w:r>
    </w:p>
    <w:p>
      <w:pPr>
        <w:ind w:left="432"/>
      </w:pPr>
      <w:r>
        <w:rPr>
          <w:color w:val="444444"/>
          <w:sz w:val="20"/>
        </w:rPr>
        <w:t xml:space="preserve">subsets (worst lower bound </w:t>
      </w:r>
      <w:r>
        <w:rPr>
          <w:b/>
          <w:color w:val="444444"/>
          <w:sz w:val="20"/>
        </w:rPr>
        <w:t>+0.277</w:t>
      </w:r>
      <w:r>
        <w:rPr>
          <w:color w:val="444444"/>
          <w:sz w:val="20"/>
        </w:rPr>
        <w:t>), and dropping the two most affected pairs (s51: 79 events,</w:t>
      </w:r>
    </w:p>
    <w:p>
      <w:pPr>
        <w:ind w:left="432"/>
      </w:pPr>
      <w:r>
        <w:rPr>
          <w:color w:val="444444"/>
          <w:sz w:val="20"/>
        </w:rPr>
        <w:t xml:space="preserve">s42: 7) gives </w:t>
      </w:r>
      <w:r>
        <w:rPr>
          <w:b/>
          <w:color w:val="444444"/>
          <w:sz w:val="20"/>
        </w:rPr>
        <w:t>+0.428 pp</w:t>
      </w:r>
      <w:r>
        <w:rPr>
          <w:color w:val="444444"/>
          <w:sz w:val="20"/>
        </w:rPr>
        <w:t xml:space="preserve">, CI </w:t>
      </w:r>
      <w:r>
        <w:rPr>
          <w:b/>
          <w:color w:val="444444"/>
          <w:sz w:val="20"/>
        </w:rPr>
        <w:t>[+0.252, +0.605]</w:t>
      </w:r>
      <w:r>
        <w:rPr>
          <w:color w:val="444444"/>
          <w:sz w:val="20"/>
        </w:rPr>
        <w:t>, 8+/0−. Scripts:</w:t>
      </w:r>
    </w:p>
    <w:p>
      <w:pPr>
        <w:ind w:left="432"/>
      </w:pPr>
      <w:r>
        <w:rPr>
          <w:rFonts w:ascii="Consolas" w:hAnsi="Consolas"/>
          <w:color w:val="444444"/>
          <w:sz w:val="20"/>
        </w:rPr>
        <w:t>work/x8_dota15_analysis_20260918.py</w:t>
      </w:r>
      <w:r>
        <w:rPr>
          <w:color w:val="444444"/>
          <w:sz w:val="20"/>
        </w:rPr>
        <w:t xml:space="preserve">, </w:t>
      </w:r>
      <w:r>
        <w:rPr>
          <w:rFonts w:ascii="Consolas" w:hAnsi="Consolas"/>
          <w:color w:val="444444"/>
          <w:sz w:val="20"/>
        </w:rPr>
        <w:t>work/x8_oom_counts_20260918.py</w:t>
      </w:r>
      <w:r>
        <w:rPr>
          <w:color w:val="444444"/>
          <w:sz w:val="20"/>
        </w:rPr>
        <w:t>,</w:t>
      </w:r>
    </w:p>
    <w:p>
      <w:pPr>
        <w:ind w:left="432"/>
      </w:pPr>
      <w:r>
        <w:rPr>
          <w:rFonts w:ascii="Consolas" w:hAnsi="Consolas"/>
          <w:color w:val="444444"/>
          <w:sz w:val="20"/>
        </w:rPr>
        <w:t>work/x8_oom_sensitivity_20260918.py</w:t>
      </w:r>
      <w:r>
        <w:rPr>
          <w:color w:val="444444"/>
          <w:sz w:val="20"/>
        </w:rPr>
        <w:t>.</w:t>
      </w:r>
    </w:p>
    <w:p>
      <w:pPr>
        <w:spacing w:after="200"/>
      </w:pPr>
      <w:r>
        <w:rPr>
          <w:b/>
          <w:sz w:val="19"/>
        </w:rPr>
        <w:t>Table S29.</w:t>
      </w:r>
      <w:r>
        <w:rPr>
          <w:sz w:val="19"/>
        </w:rPr>
        <w:t xml:space="preserve"> </w:t>
      </w:r>
      <w:r>
        <w:rPr>
          <w:i/>
          <w:sz w:val="19"/>
        </w:rPr>
        <w:t>5.1 (the two `val`-overstating cells, X1)</w:t>
      </w:r>
      <w:r>
        <w:rPr>
          <w:sz w:val="19"/>
        </w:rPr>
        <w:t xml:space="preserve"> — columns: seed, Δgap for </w:t>
      </w:r>
      <w:r>
        <w:rPr>
          <w:rFonts w:ascii="Consolas" w:hAnsi="Consolas"/>
          <w:sz w:val="19"/>
        </w:rPr>
        <w:t>p_aitovis</w:t>
      </w:r>
      <w:r>
        <w:rPr>
          <w:sz w:val="19"/>
        </w:rPr>
        <w:t xml:space="preserve">, Δgap for </w:t>
      </w:r>
      <w:r>
        <w:rPr>
          <w:rFonts w:ascii="Consolas" w:hAnsi="Consolas"/>
          <w:sz w:val="19"/>
        </w:rPr>
        <w:t>p_vistod15</w:t>
      </w:r>
      <w:r>
        <w:rPr>
          <w:sz w:val="19"/>
        </w:rPr>
        <w:t xml:space="preserve">. Ten seeds per cell, from n = 3 to n = 10. Δgap = (arm difference on </w:t>
      </w:r>
      <w:r>
        <w:rPr>
          <w:rFonts w:ascii="Consolas" w:hAnsi="Consolas"/>
          <w:sz w:val="19"/>
        </w:rPr>
        <w:t>val</w:t>
      </w:r>
      <w:r>
        <w:rPr>
          <w:sz w:val="19"/>
        </w:rPr>
        <w:t xml:space="preserve">, at each run's own val-curve maximum) − (arm difference on </w:t>
      </w:r>
      <w:r>
        <w:rPr>
          <w:rFonts w:ascii="Consolas" w:hAnsi="Consolas"/>
          <w:sz w:val="19"/>
        </w:rPr>
        <w:t>test</w:t>
      </w:r>
      <w:r>
        <w:rPr>
          <w:sz w:val="19"/>
        </w:rPr>
        <w:t xml:space="preserve">, at </w:t>
      </w:r>
      <w:r>
        <w:rPr>
          <w:rFonts w:ascii="Consolas" w:hAnsi="Consolas"/>
          <w:sz w:val="19"/>
        </w:rPr>
        <w:t>best.pt</w:t>
      </w:r>
      <w:r>
        <w:rPr>
          <w:sz w:val="19"/>
        </w:rPr>
        <w:t xml:space="preserve">); paired within seed. Sources: </w:t>
      </w:r>
      <w:r>
        <w:rPr>
          <w:rFonts w:ascii="Consolas" w:hAnsi="Consolas"/>
          <w:sz w:val="19"/>
        </w:rPr>
        <w:t>x1_tier2_20260918/runs/</w:t>
      </w:r>
      <w:r>
        <w:rPr>
          <w:sz w:val="19"/>
        </w:rPr>
        <w:t xml:space="preserve"> (40 run records) and </w:t>
      </w:r>
      <w:r>
        <w:rPr>
          <w:rFonts w:ascii="Consolas" w:hAnsi="Consolas"/>
          <w:sz w:val="19"/>
        </w:rPr>
        <w:t>teval.csv</w:t>
      </w:r>
      <w:r>
        <w:rPr>
          <w:sz w:val="19"/>
        </w:rPr>
        <w:t xml:space="preserve"> (80 test evaluations, SHA-256 verified against the machine that produced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seed</w:t>
            </w:r>
          </w:p>
        </w:tc>
        <w:tc>
          <w:tcPr>
            <w:tcW w:type="dxa" w:w="2880"/>
          </w:tcPr>
          <w:p>
            <w:r>
              <w:rPr>
                <w:b/>
                <w:sz w:val="18"/>
              </w:rPr>
              <w:t xml:space="preserve">Δgap </w:t>
            </w:r>
            <w:r>
              <w:rPr>
                <w:rFonts w:ascii="Consolas" w:hAnsi="Consolas"/>
                <w:b/>
                <w:sz w:val="18"/>
              </w:rPr>
              <w:t>p_aitovis</w:t>
            </w:r>
          </w:p>
        </w:tc>
        <w:tc>
          <w:tcPr>
            <w:tcW w:type="dxa" w:w="2880"/>
          </w:tcPr>
          <w:p>
            <w:r>
              <w:rPr>
                <w:b/>
                <w:sz w:val="18"/>
              </w:rPr>
              <w:t xml:space="preserve">Δgap </w:t>
            </w:r>
            <w:r>
              <w:rPr>
                <w:rFonts w:ascii="Consolas" w:hAnsi="Consolas"/>
                <w:b/>
                <w:sz w:val="18"/>
              </w:rPr>
              <w:t>p_vistod15</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42</w:t>
            </w:r>
          </w:p>
        </w:tc>
        <w:tc>
          <w:tcPr>
            <w:tcW w:type="dxa" w:w="2880"/>
          </w:tcPr>
          <w:p>
            <w:r>
              <w:rPr>
                <w:sz w:val="18"/>
              </w:rPr>
              <w:t>-1.127</w:t>
            </w:r>
          </w:p>
        </w:tc>
        <w:tc>
          <w:tcPr>
            <w:tcW w:type="dxa" w:w="2880"/>
          </w:tcPr>
          <w:p>
            <w:r>
              <w:rPr>
                <w:sz w:val="18"/>
              </w:rPr>
              <w:t>-3.131</w:t>
            </w:r>
          </w:p>
        </w:tc>
      </w:tr>
      <w:tr>
        <w:tc>
          <w:tcPr>
            <w:tcW w:type="dxa" w:w="2880"/>
          </w:tcPr>
          <w:p>
            <w:r>
              <w:rPr>
                <w:sz w:val="18"/>
              </w:rPr>
              <w:t>43</w:t>
            </w:r>
          </w:p>
        </w:tc>
        <w:tc>
          <w:tcPr>
            <w:tcW w:type="dxa" w:w="2880"/>
          </w:tcPr>
          <w:p>
            <w:r>
              <w:rPr>
                <w:sz w:val="18"/>
              </w:rPr>
              <w:t>-0.843</w:t>
            </w:r>
          </w:p>
        </w:tc>
        <w:tc>
          <w:tcPr>
            <w:tcW w:type="dxa" w:w="2880"/>
          </w:tcPr>
          <w:p>
            <w:r>
              <w:rPr>
                <w:sz w:val="18"/>
              </w:rPr>
              <w:t>-4.563</w:t>
            </w:r>
          </w:p>
        </w:tc>
      </w:tr>
      <w:tr>
        <w:tc>
          <w:tcPr>
            <w:tcW w:type="dxa" w:w="2880"/>
          </w:tcPr>
          <w:p>
            <w:r>
              <w:rPr>
                <w:sz w:val="18"/>
              </w:rPr>
              <w:t>44</w:t>
            </w:r>
          </w:p>
        </w:tc>
        <w:tc>
          <w:tcPr>
            <w:tcW w:type="dxa" w:w="2880"/>
          </w:tcPr>
          <w:p>
            <w:r>
              <w:rPr>
                <w:sz w:val="18"/>
              </w:rPr>
              <w:t>-1.358</w:t>
            </w:r>
          </w:p>
        </w:tc>
        <w:tc>
          <w:tcPr>
            <w:tcW w:type="dxa" w:w="2880"/>
          </w:tcPr>
          <w:p>
            <w:r>
              <w:rPr>
                <w:sz w:val="18"/>
              </w:rPr>
              <w:t>-3.058</w:t>
            </w:r>
          </w:p>
        </w:tc>
      </w:tr>
      <w:tr>
        <w:tc>
          <w:tcPr>
            <w:tcW w:type="dxa" w:w="2880"/>
          </w:tcPr>
          <w:p>
            <w:r>
              <w:rPr>
                <w:sz w:val="18"/>
              </w:rPr>
              <w:t>45</w:t>
            </w:r>
          </w:p>
        </w:tc>
        <w:tc>
          <w:tcPr>
            <w:tcW w:type="dxa" w:w="2880"/>
          </w:tcPr>
          <w:p>
            <w:r>
              <w:rPr>
                <w:sz w:val="18"/>
              </w:rPr>
              <w:t>-1.495</w:t>
            </w:r>
          </w:p>
        </w:tc>
        <w:tc>
          <w:tcPr>
            <w:tcW w:type="dxa" w:w="2880"/>
          </w:tcPr>
          <w:p>
            <w:r>
              <w:rPr>
                <w:sz w:val="18"/>
              </w:rPr>
              <w:t>-2.819</w:t>
            </w:r>
          </w:p>
        </w:tc>
      </w:tr>
      <w:tr>
        <w:tc>
          <w:tcPr>
            <w:tcW w:type="dxa" w:w="2880"/>
          </w:tcPr>
          <w:p>
            <w:r>
              <w:rPr>
                <w:sz w:val="18"/>
              </w:rPr>
              <w:t>46</w:t>
            </w:r>
          </w:p>
        </w:tc>
        <w:tc>
          <w:tcPr>
            <w:tcW w:type="dxa" w:w="2880"/>
          </w:tcPr>
          <w:p>
            <w:r>
              <w:rPr>
                <w:sz w:val="18"/>
              </w:rPr>
              <w:t>-1.267</w:t>
            </w:r>
          </w:p>
        </w:tc>
        <w:tc>
          <w:tcPr>
            <w:tcW w:type="dxa" w:w="2880"/>
          </w:tcPr>
          <w:p>
            <w:r>
              <w:rPr>
                <w:sz w:val="18"/>
              </w:rPr>
              <w:t>-3.468</w:t>
            </w:r>
          </w:p>
        </w:tc>
      </w:tr>
      <w:tr>
        <w:tc>
          <w:tcPr>
            <w:tcW w:type="dxa" w:w="2880"/>
          </w:tcPr>
          <w:p>
            <w:r>
              <w:rPr>
                <w:sz w:val="18"/>
              </w:rPr>
              <w:t>47</w:t>
            </w:r>
          </w:p>
        </w:tc>
        <w:tc>
          <w:tcPr>
            <w:tcW w:type="dxa" w:w="2880"/>
          </w:tcPr>
          <w:p>
            <w:r>
              <w:rPr>
                <w:sz w:val="18"/>
              </w:rPr>
              <w:t>-0.960</w:t>
            </w:r>
          </w:p>
        </w:tc>
        <w:tc>
          <w:tcPr>
            <w:tcW w:type="dxa" w:w="2880"/>
          </w:tcPr>
          <w:p>
            <w:r>
              <w:rPr>
                <w:sz w:val="18"/>
              </w:rPr>
              <w:t>-3.453</w:t>
            </w:r>
          </w:p>
        </w:tc>
      </w:tr>
      <w:tr>
        <w:tc>
          <w:tcPr>
            <w:tcW w:type="dxa" w:w="2880"/>
          </w:tcPr>
          <w:p>
            <w:r>
              <w:rPr>
                <w:sz w:val="18"/>
              </w:rPr>
              <w:t>48</w:t>
            </w:r>
          </w:p>
        </w:tc>
        <w:tc>
          <w:tcPr>
            <w:tcW w:type="dxa" w:w="2880"/>
          </w:tcPr>
          <w:p>
            <w:r>
              <w:rPr>
                <w:sz w:val="18"/>
              </w:rPr>
              <w:t>-1.280</w:t>
            </w:r>
          </w:p>
        </w:tc>
        <w:tc>
          <w:tcPr>
            <w:tcW w:type="dxa" w:w="2880"/>
          </w:tcPr>
          <w:p>
            <w:r>
              <w:rPr>
                <w:sz w:val="18"/>
              </w:rPr>
              <w:t>-2.952</w:t>
            </w:r>
          </w:p>
        </w:tc>
      </w:tr>
      <w:tr>
        <w:tc>
          <w:tcPr>
            <w:tcW w:type="dxa" w:w="2880"/>
          </w:tcPr>
          <w:p>
            <w:r>
              <w:rPr>
                <w:sz w:val="18"/>
              </w:rPr>
              <w:t>49</w:t>
            </w:r>
          </w:p>
        </w:tc>
        <w:tc>
          <w:tcPr>
            <w:tcW w:type="dxa" w:w="2880"/>
          </w:tcPr>
          <w:p>
            <w:r>
              <w:rPr>
                <w:sz w:val="18"/>
              </w:rPr>
              <w:t>-1.341</w:t>
            </w:r>
          </w:p>
        </w:tc>
        <w:tc>
          <w:tcPr>
            <w:tcW w:type="dxa" w:w="2880"/>
          </w:tcPr>
          <w:p>
            <w:r>
              <w:rPr>
                <w:sz w:val="18"/>
              </w:rPr>
              <w:t>-3.590</w:t>
            </w:r>
          </w:p>
        </w:tc>
      </w:tr>
      <w:tr>
        <w:tc>
          <w:tcPr>
            <w:tcW w:type="dxa" w:w="2880"/>
          </w:tcPr>
          <w:p>
            <w:r>
              <w:rPr>
                <w:sz w:val="18"/>
              </w:rPr>
              <w:t>50</w:t>
            </w:r>
          </w:p>
        </w:tc>
        <w:tc>
          <w:tcPr>
            <w:tcW w:type="dxa" w:w="2880"/>
          </w:tcPr>
          <w:p>
            <w:r>
              <w:rPr>
                <w:sz w:val="18"/>
              </w:rPr>
              <w:t>-1.404</w:t>
            </w:r>
          </w:p>
        </w:tc>
        <w:tc>
          <w:tcPr>
            <w:tcW w:type="dxa" w:w="2880"/>
          </w:tcPr>
          <w:p>
            <w:r>
              <w:rPr>
                <w:sz w:val="18"/>
              </w:rPr>
              <w:t>-2.995</w:t>
            </w:r>
          </w:p>
        </w:tc>
      </w:tr>
      <w:tr>
        <w:tc>
          <w:tcPr>
            <w:tcW w:type="dxa" w:w="2880"/>
          </w:tcPr>
          <w:p>
            <w:r>
              <w:rPr>
                <w:sz w:val="18"/>
              </w:rPr>
              <w:t>51</w:t>
            </w:r>
          </w:p>
        </w:tc>
        <w:tc>
          <w:tcPr>
            <w:tcW w:type="dxa" w:w="2880"/>
          </w:tcPr>
          <w:p>
            <w:r>
              <w:rPr>
                <w:sz w:val="18"/>
              </w:rPr>
              <w:t>-1.182</w:t>
            </w:r>
          </w:p>
        </w:tc>
        <w:tc>
          <w:tcPr>
            <w:tcW w:type="dxa" w:w="2880"/>
          </w:tcPr>
          <w:p>
            <w:r>
              <w:rPr>
                <w:sz w:val="18"/>
              </w:rPr>
              <w:t>-3.118</w:t>
            </w:r>
          </w:p>
        </w:tc>
      </w:tr>
      <w:tr>
        <w:tc>
          <w:tcPr>
            <w:tcW w:type="dxa" w:w="2880"/>
          </w:tcPr>
          <w:p>
            <w:r>
              <w:rPr>
                <w:b/>
                <w:sz w:val="18"/>
              </w:rPr>
              <w:t>mean (n = 10)</w:t>
            </w:r>
          </w:p>
        </w:tc>
        <w:tc>
          <w:tcPr>
            <w:tcW w:type="dxa" w:w="2880"/>
          </w:tcPr>
          <w:p>
            <w:r>
              <w:rPr>
                <w:b/>
                <w:sz w:val="18"/>
              </w:rPr>
              <w:t>-1.226</w:t>
            </w:r>
          </w:p>
        </w:tc>
        <w:tc>
          <w:tcPr>
            <w:tcW w:type="dxa" w:w="2880"/>
          </w:tcPr>
          <w:p>
            <w:r>
              <w:rPr>
                <w:b/>
                <w:sz w:val="18"/>
              </w:rPr>
              <w:t>-3.315</w:t>
            </w:r>
          </w:p>
        </w:tc>
      </w:tr>
      <w:tr>
        <w:tc>
          <w:tcPr>
            <w:tcW w:type="dxa" w:w="2880"/>
          </w:tcPr>
          <w:p>
            <w:r>
              <w:rPr>
                <w:sz w:val="18"/>
              </w:rPr>
              <w:t>95 % CI</w:t>
            </w:r>
          </w:p>
        </w:tc>
        <w:tc>
          <w:tcPr>
            <w:tcW w:type="dxa" w:w="2880"/>
          </w:tcPr>
          <w:p>
            <w:r>
              <w:rPr>
                <w:sz w:val="18"/>
              </w:rPr>
              <w:t>[-1.370, -1.081]</w:t>
            </w:r>
          </w:p>
        </w:tc>
        <w:tc>
          <w:tcPr>
            <w:tcW w:type="dxa" w:w="2880"/>
          </w:tcPr>
          <w:p>
            <w:r>
              <w:rPr>
                <w:sz w:val="18"/>
              </w:rPr>
              <w:t>[-3.676, -2.953]</w:t>
            </w:r>
          </w:p>
        </w:tc>
      </w:tr>
      <w:tr>
        <w:tc>
          <w:tcPr>
            <w:tcW w:type="dxa" w:w="2880"/>
          </w:tcPr>
          <w:p>
            <w:r>
              <w:rPr>
                <w:sz w:val="18"/>
              </w:rPr>
              <w:t>paired t / p</w:t>
            </w:r>
          </w:p>
        </w:tc>
        <w:tc>
          <w:tcPr>
            <w:tcW w:type="dxa" w:w="2880"/>
          </w:tcPr>
          <w:p>
            <w:r>
              <w:rPr>
                <w:sz w:val="18"/>
              </w:rPr>
              <w:t>-19.17 / 1.3e-08</w:t>
            </w:r>
          </w:p>
        </w:tc>
        <w:tc>
          <w:tcPr>
            <w:tcW w:type="dxa" w:w="2880"/>
          </w:tcPr>
          <w:p>
            <w:r>
              <w:rPr>
                <w:sz w:val="18"/>
              </w:rPr>
              <w:t>-20.76 / 6.5e-09</w:t>
            </w:r>
          </w:p>
        </w:tc>
      </w:tr>
      <w:tr>
        <w:tc>
          <w:tcPr>
            <w:tcW w:type="dxa" w:w="2880"/>
          </w:tcPr>
          <w:p>
            <w:r>
              <w:rPr>
                <w:sz w:val="18"/>
              </w:rPr>
              <w:t>sign</w:t>
            </w:r>
          </w:p>
        </w:tc>
        <w:tc>
          <w:tcPr>
            <w:tcW w:type="dxa" w:w="2880"/>
          </w:tcPr>
          <w:p>
            <w:r>
              <w:rPr>
                <w:sz w:val="18"/>
              </w:rPr>
              <w:t>0+/10−</w:t>
            </w:r>
          </w:p>
        </w:tc>
        <w:tc>
          <w:tcPr>
            <w:tcW w:type="dxa" w:w="2880"/>
          </w:tcPr>
          <w:p>
            <w:r>
              <w:rPr>
                <w:sz w:val="18"/>
              </w:rPr>
              <w:t>0+/10−</w:t>
            </w:r>
          </w:p>
        </w:tc>
      </w:tr>
      <w:tr>
        <w:tc>
          <w:tcPr>
            <w:tcW w:type="dxa" w:w="2880"/>
          </w:tcPr>
          <w:p>
            <w:r>
              <w:rPr>
                <w:b/>
                <w:sz w:val="18"/>
              </w:rPr>
              <w:t>sign-flip permutation p</w:t>
            </w:r>
          </w:p>
        </w:tc>
        <w:tc>
          <w:tcPr>
            <w:tcW w:type="dxa" w:w="2880"/>
          </w:tcPr>
          <w:p>
            <w:r>
              <w:rPr>
                <w:b/>
                <w:sz w:val="18"/>
              </w:rPr>
              <w:t>0.001953</w:t>
            </w:r>
          </w:p>
        </w:tc>
        <w:tc>
          <w:tcPr>
            <w:tcW w:type="dxa" w:w="2880"/>
          </w:tcPr>
          <w:p>
            <w:r>
              <w:rPr>
                <w:b/>
                <w:sz w:val="18"/>
              </w:rPr>
              <w:t>0.001953</w:t>
            </w:r>
          </w:p>
        </w:tc>
      </w:tr>
    </w:tbl>
    <w:p/>
    <w:p>
      <w:r>
        <w:t xml:space="preserve">The </w:t>
      </w:r>
      <w:r>
        <w:rPr>
          <w:rFonts w:ascii="Consolas" w:hAnsi="Consolas"/>
          <w:sz w:val="19"/>
        </w:rPr>
        <w:t>paired t / p</w:t>
      </w:r>
      <w:r>
        <w:t xml:space="preserve"> row is </w:t>
      </w:r>
      <w:r>
        <w:rPr>
          <w:b/>
        </w:rPr>
        <w:t>raw</w:t>
      </w:r>
      <w:r>
        <w:t xml:space="preserve"> (no multiplicity adjustment); the permutation p is exact at this cell size and is printed as its attainable floor. The two are separate tests and are not combined.</w:t>
      </w:r>
    </w:p>
    <w:p>
      <w:pPr>
        <w:ind w:left="432"/>
      </w:pPr>
      <w:r>
        <w:rPr>
          <w:b/>
          <w:color w:val="444444"/>
          <w:sz w:val="20"/>
        </w:rPr>
        <w:t>What the comparison is, exactly.</w:t>
      </w:r>
      <w:r>
        <w:rPr>
          <w:color w:val="444444"/>
          <w:sz w:val="20"/>
        </w:rPr>
        <w:t xml:space="preserve"> The plan fixed before the runs: 40 training runs</w:t>
      </w:r>
    </w:p>
    <w:p>
      <w:pPr>
        <w:ind w:left="432"/>
      </w:pPr>
      <w:r>
        <w:rPr>
          <w:color w:val="444444"/>
          <w:sz w:val="20"/>
        </w:rPr>
        <w:t xml:space="preserve">(seeds 42–51 × 2 arms × 2 cells), paired </w:t>
      </w:r>
      <w:r>
        <w:rPr>
          <w:i/>
          <w:color w:val="444444"/>
          <w:sz w:val="20"/>
        </w:rPr>
        <w:t>and</w:t>
      </w:r>
      <w:r>
        <w:rPr>
          <w:color w:val="444444"/>
          <w:sz w:val="20"/>
        </w:rPr>
        <w:t xml:space="preserve"> sign-flip tests, </w:t>
      </w:r>
      <w:r>
        <w:rPr>
          <w:rFonts w:ascii="Consolas" w:hAnsi="Consolas"/>
          <w:color w:val="444444"/>
          <w:sz w:val="20"/>
        </w:rPr>
        <w:t>{best, last} × {val, test}</w:t>
      </w:r>
      <w:r>
        <w:rPr>
          <w:color w:val="444444"/>
          <w:sz w:val="20"/>
        </w:rPr>
        <w:t>, and a</w:t>
      </w:r>
    </w:p>
    <w:p>
      <w:pPr>
        <w:ind w:left="432"/>
      </w:pPr>
      <w:r>
        <w:rPr>
          <w:color w:val="444444"/>
          <w:sz w:val="20"/>
        </w:rPr>
        <w:t>prespecified correction; the strong branch of the pre-declared outcome rule was *"both remaining</w:t>
      </w:r>
    </w:p>
    <w:p>
      <w:pPr>
        <w:ind w:left="432"/>
      </w:pPr>
      <w:r>
        <w:rPr>
          <w:color w:val="444444"/>
          <w:sz w:val="20"/>
        </w:rPr>
        <w:t>negative and significant with permutation p ≤ 0.002"*, the weak branch being that the abstract's</w:t>
      </w:r>
    </w:p>
    <w:p>
      <w:pPr>
        <w:ind w:left="432"/>
      </w:pPr>
      <w:r>
        <w:rPr>
          <w:color w:val="444444"/>
          <w:sz w:val="20"/>
        </w:rPr>
        <w:t>"direction is not single-valued" must be withdrawn or limited. All ten seeds of each cell are</w:t>
      </w:r>
    </w:p>
    <w:p>
      <w:pPr>
        <w:ind w:left="432"/>
      </w:pPr>
      <w:r>
        <w:rPr>
          <w:color w:val="444444"/>
          <w:sz w:val="20"/>
        </w:rPr>
        <w:t xml:space="preserve">negative and the permutation p is 2/2¹⁰ = </w:t>
      </w:r>
      <w:r>
        <w:rPr>
          <w:b/>
          <w:color w:val="444444"/>
          <w:sz w:val="20"/>
        </w:rPr>
        <w:t>0.001953</w:t>
      </w:r>
      <w:r>
        <w:rPr>
          <w:color w:val="444444"/>
          <w:sz w:val="20"/>
        </w:rPr>
        <w:t>, the smallest value attainable at n = 10</w:t>
      </w:r>
    </w:p>
    <w:p>
      <w:pPr>
        <w:ind w:left="432"/>
      </w:pPr>
      <w:r>
        <w:rPr>
          <w:color w:val="444444"/>
          <w:sz w:val="20"/>
        </w:rPr>
        <w:t xml:space="preserve">(§7.1), so the strong branch applies. </w:t>
      </w:r>
      <w:r>
        <w:rPr>
          <w:b/>
          <w:color w:val="444444"/>
          <w:sz w:val="20"/>
        </w:rPr>
        <w:t>Holm across the two targets</w:t>
      </w:r>
      <w:r>
        <w:rPr>
          <w:color w:val="444444"/>
          <w:sz w:val="20"/>
        </w:rPr>
        <w:t xml:space="preserve"> (the prespecified</w:t>
      </w:r>
    </w:p>
    <w:p>
      <w:pPr>
        <w:ind w:left="432"/>
      </w:pPr>
      <w:r>
        <w:rPr>
          <w:color w:val="444444"/>
          <w:sz w:val="20"/>
        </w:rPr>
        <w:t>correction) multiplies the larger p by 2 and the smaller by 1: 2.6×10⁻⁸ and 6.5×10⁻⁹, both ≤ 0.05.</w:t>
      </w:r>
    </w:p>
    <w:p>
      <w:pPr>
        <w:ind w:left="432"/>
      </w:pPr>
    </w:p>
    <w:p>
      <w:pPr>
        <w:ind w:left="432"/>
      </w:pPr>
      <w:r>
        <w:rPr>
          <w:b/>
          <w:color w:val="444444"/>
          <w:sz w:val="20"/>
        </w:rPr>
        <w:t>The endpoint was identified, not assumed.</w:t>
      </w:r>
      <w:r>
        <w:rPr>
          <w:color w:val="444444"/>
          <w:sz w:val="20"/>
        </w:rPr>
        <w:t xml:space="preserve"> The archived </w:t>
      </w:r>
      <w:r>
        <w:rPr>
          <w:rFonts w:ascii="Consolas" w:hAnsi="Consolas"/>
          <w:color w:val="444444"/>
          <w:sz w:val="20"/>
        </w:rPr>
        <w:t>sio_b_results.csv</w:t>
      </w:r>
      <w:r>
        <w:rPr>
          <w:color w:val="444444"/>
          <w:sz w:val="20"/>
        </w:rPr>
        <w:t xml:space="preserve"> that the published</w:t>
      </w:r>
    </w:p>
    <w:p>
      <w:pPr>
        <w:ind w:left="432"/>
      </w:pPr>
      <w:r>
        <w:rPr>
          <w:color w:val="444444"/>
          <w:sz w:val="20"/>
        </w:rPr>
        <w:t>Table 2 used for the n = 3 values carries no endpoint convention (§7.3, disclosed defect 3). Our</w:t>
      </w:r>
    </w:p>
    <w:p>
      <w:pPr>
        <w:ind w:left="432"/>
      </w:pPr>
      <w:r>
        <w:rPr>
          <w:color w:val="444444"/>
          <w:sz w:val="20"/>
        </w:rPr>
        <w:t xml:space="preserve">own evaluation of </w:t>
      </w:r>
      <w:r>
        <w:rPr>
          <w:rFonts w:ascii="Consolas" w:hAnsi="Consolas"/>
          <w:color w:val="444444"/>
          <w:sz w:val="20"/>
        </w:rPr>
        <w:t>best.pt</w:t>
      </w:r>
      <w:r>
        <w:rPr>
          <w:color w:val="444444"/>
          <w:sz w:val="20"/>
        </w:rPr>
        <w:t xml:space="preserve"> on </w:t>
      </w:r>
      <w:r>
        <w:rPr>
          <w:rFonts w:ascii="Consolas" w:hAnsi="Consolas"/>
          <w:color w:val="444444"/>
          <w:sz w:val="20"/>
        </w:rPr>
        <w:t>test</w:t>
      </w:r>
      <w:r>
        <w:rPr>
          <w:color w:val="444444"/>
          <w:sz w:val="20"/>
        </w:rPr>
        <w:t xml:space="preserve"> reproduces its values for the twelve runs it covers to</w:t>
      </w:r>
    </w:p>
    <w:p>
      <w:pPr>
        <w:ind w:left="432"/>
      </w:pPr>
      <w:r>
        <w:rPr>
          <w:b/>
          <w:color w:val="444444"/>
          <w:sz w:val="20"/>
        </w:rPr>
        <w:t>0.0046 pp</w:t>
      </w:r>
      <w:r>
        <w:rPr>
          <w:color w:val="444444"/>
          <w:sz w:val="20"/>
        </w:rPr>
        <w:t xml:space="preserve"> (median 0.0023) — so that archive records </w:t>
      </w:r>
      <w:r>
        <w:rPr>
          <w:b/>
          <w:color w:val="444444"/>
          <w:sz w:val="20"/>
        </w:rPr>
        <w:t>the best checkpoint evaluated on `test`</w:t>
      </w:r>
      <w:r>
        <w:rPr>
          <w:color w:val="444444"/>
          <w:sz w:val="20"/>
        </w:rPr>
        <w:t>,</w:t>
      </w:r>
    </w:p>
    <w:p>
      <w:pPr>
        <w:ind w:left="432"/>
      </w:pPr>
      <w:r>
        <w:rPr>
          <w:color w:val="444444"/>
          <w:sz w:val="20"/>
        </w:rPr>
        <w:t>and the n = 3 → n = 10 comparison is like-for-like rather than a change of measurement. Under the</w:t>
      </w:r>
    </w:p>
    <w:p>
      <w:pPr>
        <w:ind w:left="432"/>
      </w:pPr>
      <w:r>
        <w:rPr>
          <w:color w:val="444444"/>
          <w:sz w:val="20"/>
        </w:rPr>
        <w:t>same construction restricted to seeds 42–44 the two cells give −1.110 and −3.584 against the</w:t>
      </w:r>
    </w:p>
    <w:p>
      <w:pPr>
        <w:ind w:left="432"/>
      </w:pPr>
      <w:r>
        <w:rPr>
          <w:color w:val="444444"/>
          <w:sz w:val="20"/>
        </w:rPr>
        <w:t>published −1.114 and −3.580.</w:t>
      </w:r>
    </w:p>
    <w:p>
      <w:pPr>
        <w:ind w:left="432"/>
      </w:pPr>
    </w:p>
    <w:p>
      <w:pPr>
        <w:ind w:left="432"/>
      </w:pPr>
      <w:r>
        <w:rPr>
          <w:b/>
          <w:color w:val="444444"/>
          <w:sz w:val="20"/>
        </w:rPr>
        <w:t>Both arms and all four quantities.</w:t>
      </w:r>
      <w:r>
        <w:rPr>
          <w:color w:val="444444"/>
          <w:sz w:val="20"/>
        </w:rPr>
        <w:t xml:space="preserve"> Per cell (baseline / strategy means, n = 10): </w:t>
      </w:r>
      <w:r>
        <w:rPr>
          <w:rFonts w:ascii="Consolas" w:hAnsi="Consolas"/>
          <w:color w:val="444444"/>
          <w:sz w:val="20"/>
        </w:rPr>
        <w:t>val</w:t>
      </w:r>
      <w:r>
        <w:rPr>
          <w:color w:val="444444"/>
          <w:sz w:val="20"/>
        </w:rPr>
        <w:t>-curve</w:t>
      </w:r>
    </w:p>
    <w:p>
      <w:pPr>
        <w:ind w:left="432"/>
      </w:pPr>
      <w:r>
        <w:rPr>
          <w:color w:val="444444"/>
          <w:sz w:val="20"/>
        </w:rPr>
        <w:t xml:space="preserve">maximum 11.242 / 12.657 and 16.963 / 23.927; </w:t>
      </w:r>
      <w:r>
        <w:rPr>
          <w:rFonts w:ascii="Consolas" w:hAnsi="Consolas"/>
          <w:color w:val="444444"/>
          <w:sz w:val="20"/>
        </w:rPr>
        <w:t>best.pt</w:t>
      </w:r>
      <w:r>
        <w:rPr>
          <w:color w:val="444444"/>
          <w:sz w:val="20"/>
        </w:rPr>
        <w:t xml:space="preserve"> on </w:t>
      </w:r>
      <w:r>
        <w:rPr>
          <w:rFonts w:ascii="Consolas" w:hAnsi="Consolas"/>
          <w:color w:val="444444"/>
          <w:sz w:val="20"/>
        </w:rPr>
        <w:t>test</w:t>
      </w:r>
      <w:r>
        <w:rPr>
          <w:color w:val="444444"/>
          <w:sz w:val="20"/>
        </w:rPr>
        <w:t xml:space="preserve"> 10.210 / 10.396 and 11.626 / 15.263.</w:t>
      </w:r>
    </w:p>
    <w:p>
      <w:pPr>
        <w:ind w:left="432"/>
      </w:pPr>
      <w:r>
        <w:rPr>
          <w:color w:val="444444"/>
          <w:sz w:val="20"/>
        </w:rPr>
        <w:t xml:space="preserve">The cells' realization rates (§8.6's quantity, computed the same way) are </w:t>
      </w:r>
      <w:r>
        <w:rPr>
          <w:b/>
          <w:color w:val="444444"/>
          <w:sz w:val="20"/>
        </w:rPr>
        <w:t>82 % / 104 %</w:t>
      </w:r>
      <w:r>
        <w:rPr>
          <w:color w:val="444444"/>
          <w:sz w:val="20"/>
        </w:rPr>
        <w:t xml:space="preserve"> and</w:t>
      </w:r>
    </w:p>
    <w:p>
      <w:pPr>
        <w:ind w:left="432"/>
      </w:pPr>
      <w:r>
        <w:rPr>
          <w:b/>
          <w:color w:val="444444"/>
          <w:sz w:val="20"/>
        </w:rPr>
        <w:t>56 % / 29 %</w:t>
      </w:r>
      <w:r>
        <w:rPr>
          <w:color w:val="444444"/>
          <w:sz w:val="20"/>
        </w:rPr>
        <w:t xml:space="preserve">, pooled </w:t>
      </w:r>
      <w:r>
        <w:rPr>
          <w:b/>
          <w:color w:val="444444"/>
          <w:sz w:val="20"/>
        </w:rPr>
        <w:t>55 %</w:t>
      </w:r>
      <w:r>
        <w:rPr>
          <w:color w:val="444444"/>
          <w:sz w:val="20"/>
        </w:rPr>
        <w:t xml:space="preserve"> — the opposite end from §8.6's aggregate realization rate, which is why the article says</w:t>
      </w:r>
    </w:p>
    <w:p>
      <w:pPr>
        <w:ind w:left="432"/>
      </w:pPr>
      <w:r>
        <w:rPr>
          <w:color w:val="444444"/>
          <w:sz w:val="20"/>
        </w:rPr>
        <w:t>the realization rate is not a constant across corpora. The exact three-component decomposition of</w:t>
      </w:r>
    </w:p>
    <w:p>
      <w:pPr>
        <w:ind w:left="432"/>
      </w:pPr>
      <w:r>
        <w:rPr>
          <w:color w:val="444444"/>
          <w:sz w:val="20"/>
        </w:rPr>
        <w:t xml:space="preserve">each Δgap is in Tables S10's conventions: for </w:t>
      </w:r>
      <w:r>
        <w:rPr>
          <w:rFonts w:ascii="Consolas" w:hAnsi="Consolas"/>
          <w:color w:val="444444"/>
          <w:sz w:val="20"/>
        </w:rPr>
        <w:t>p_aitovis</w:t>
      </w:r>
      <w:r>
        <w:rPr>
          <w:color w:val="444444"/>
          <w:sz w:val="20"/>
        </w:rPr>
        <w:t xml:space="preserve"> −1.226 = (−1.583) + (+0.090) + (+0.267)</w:t>
      </w:r>
    </w:p>
    <w:p>
      <w:pPr>
        <w:ind w:left="432"/>
      </w:pPr>
      <w:r>
        <w:rPr>
          <w:color w:val="444444"/>
          <w:sz w:val="20"/>
        </w:rPr>
        <w:t xml:space="preserve">and for </w:t>
      </w:r>
      <w:r>
        <w:rPr>
          <w:rFonts w:ascii="Consolas" w:hAnsi="Consolas"/>
          <w:color w:val="444444"/>
          <w:sz w:val="20"/>
        </w:rPr>
        <w:t>p_vistod15</w:t>
      </w:r>
      <w:r>
        <w:rPr>
          <w:color w:val="444444"/>
          <w:sz w:val="20"/>
        </w:rPr>
        <w:t xml:space="preserve"> −3.315 = (−7.072) + (−0.213) + (+3.971); both identities check to the printed</w:t>
      </w:r>
    </w:p>
    <w:p>
      <w:pPr>
        <w:ind w:left="432"/>
      </w:pPr>
      <w:r>
        <w:rPr>
          <w:color w:val="444444"/>
          <w:sz w:val="20"/>
        </w:rPr>
        <w:t xml:space="preserve">digit. Scripts: </w:t>
      </w:r>
      <w:r>
        <w:rPr>
          <w:rFonts w:ascii="Consolas" w:hAnsi="Consolas"/>
          <w:color w:val="444444"/>
          <w:sz w:val="20"/>
        </w:rPr>
        <w:t>work/x1_gap_analysis_20260918.py</w:t>
      </w:r>
      <w:r>
        <w:rPr>
          <w:color w:val="444444"/>
          <w:sz w:val="20"/>
        </w:rPr>
        <w:t xml:space="preserve">, </w:t>
      </w:r>
      <w:r>
        <w:rPr>
          <w:rFonts w:ascii="Consolas" w:hAnsi="Consolas"/>
          <w:color w:val="444444"/>
          <w:sz w:val="20"/>
        </w:rPr>
        <w:t>work/x1_aux_20260918.py</w:t>
      </w:r>
      <w:r>
        <w:rPr>
          <w:color w:val="444444"/>
          <w:sz w:val="20"/>
        </w:rPr>
        <w:t>.</w:t>
      </w:r>
    </w:p>
    <w:p>
      <w:pPr>
        <w:spacing w:after="200"/>
      </w:pPr>
      <w:r>
        <w:rPr>
          <w:b/>
          <w:sz w:val="19"/>
        </w:rPr>
        <w:t>Table S37.</w:t>
      </w:r>
      <w:r>
        <w:rPr>
          <w:sz w:val="19"/>
        </w:rPr>
        <w:t xml:space="preserve"> </w:t>
      </w:r>
      <w:r>
        <w:rPr>
          <w:i/>
          <w:sz w:val="19"/>
        </w:rPr>
        <w:t>3.2</w:t>
      </w:r>
      <w:r>
        <w:rPr>
          <w:sz w:val="19"/>
        </w:rPr>
        <w:t xml:space="preserve"> — the six pre-registered experiments and the criterion each was judged against. </w:t>
      </w:r>
      <w:r>
        <w:rPr>
          <w:b/>
          <w:sz w:val="19"/>
        </w:rPr>
        <w:t>G1 is void</w:t>
      </w:r>
      <w:r>
        <w:rPr>
          <w:sz w:val="19"/>
        </w:rPr>
        <w:t xml:space="preserve"> (design confounded), so no verdict is entered for it; </w:t>
      </w:r>
      <w:r>
        <w:rPr>
          <w:b/>
          <w:sz w:val="19"/>
        </w:rPr>
        <w:t>two of the five judged experiments are negative — G1′ and G2</w:t>
      </w:r>
      <w:r>
        <w:rPr>
          <w:sz w:val="19"/>
        </w:rPr>
        <w:t xml:space="preserve"> — and one design had to be redone, all reported as such. Counts are over experiments, not criteria. The values behind every verdict are in Tables S31–S33 (the G1 family in S12).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Experiment (design)</w:t>
            </w:r>
          </w:p>
        </w:tc>
        <w:tc>
          <w:tcPr>
            <w:tcW w:type="dxa" w:w="2880"/>
          </w:tcPr>
          <w:p>
            <w:r>
              <w:rPr>
                <w:b/>
                <w:sz w:val="18"/>
              </w:rPr>
              <w:t>Pre-declared criterion</w:t>
            </w:r>
          </w:p>
        </w:tc>
        <w:tc>
          <w:tcPr>
            <w:tcW w:type="dxa" w:w="2880"/>
          </w:tcPr>
          <w:p>
            <w:r>
              <w:rPr>
                <w:b/>
                <w:sz w:val="18"/>
              </w:rPr>
              <w:t>Verdict</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G1</w:t>
            </w:r>
            <w:r>
              <w:rPr>
                <w:sz w:val="18"/>
              </w:rPr>
              <w:t xml:space="preserve"> aliasing calibration, disjoint split</w:t>
            </w:r>
          </w:p>
        </w:tc>
        <w:tc>
          <w:tcPr>
            <w:tcW w:type="dxa" w:w="2880"/>
          </w:tcPr>
          <w:p>
            <w:r>
              <w:rPr>
                <w:sz w:val="18"/>
              </w:rPr>
              <w:t>none entered: design confounded</w:t>
            </w:r>
          </w:p>
        </w:tc>
        <w:tc>
          <w:tcPr>
            <w:tcW w:type="dxa" w:w="2880"/>
          </w:tcPr>
          <w:p>
            <w:r>
              <w:rPr>
                <w:b/>
                <w:sz w:val="18"/>
              </w:rPr>
              <w:t>void</w:t>
            </w:r>
            <w:r>
              <w:rPr>
                <w:sz w:val="18"/>
              </w:rPr>
              <w:t xml:space="preserve"> — the pair differed by 14.7 pp in difficulty; redone as G1′ (§S12)</w:t>
            </w:r>
          </w:p>
        </w:tc>
      </w:tr>
      <w:tr>
        <w:tc>
          <w:tcPr>
            <w:tcW w:type="dxa" w:w="2880"/>
          </w:tcPr>
          <w:p>
            <w:r>
              <w:rPr>
                <w:b/>
                <w:sz w:val="18"/>
              </w:rPr>
              <w:t>G1″</w:t>
            </w:r>
            <w:r>
              <w:rPr>
                <w:sz w:val="18"/>
              </w:rPr>
              <w:t xml:space="preserve"> three-way carve levels</w:t>
            </w:r>
          </w:p>
        </w:tc>
        <w:tc>
          <w:tcPr>
            <w:tcW w:type="dxa" w:w="2880"/>
          </w:tcPr>
          <w:p>
            <w:r>
              <w:rPr>
                <w:sz w:val="18"/>
              </w:rPr>
              <w:t>the paired levels differ by ≤ 3 pp</w:t>
            </w:r>
          </w:p>
        </w:tc>
        <w:tc>
          <w:tcPr>
            <w:tcW w:type="dxa" w:w="2880"/>
          </w:tcPr>
          <w:p>
            <w:r>
              <w:rPr>
                <w:b/>
                <w:sz w:val="18"/>
              </w:rPr>
              <w:t>met</w:t>
            </w:r>
            <w:r>
              <w:rPr>
                <w:sz w:val="18"/>
              </w:rPr>
              <w:t xml:space="preserve"> (−0.122 pp; §S12)</w:t>
            </w:r>
          </w:p>
        </w:tc>
      </w:tr>
      <w:tr>
        <w:tc>
          <w:tcPr>
            <w:tcW w:type="dxa" w:w="2880"/>
          </w:tcPr>
          <w:p>
            <w:r>
              <w:rPr>
                <w:b/>
                <w:sz w:val="18"/>
              </w:rPr>
              <w:t>G1′</w:t>
            </w:r>
            <w:r>
              <w:rPr>
                <w:sz w:val="18"/>
              </w:rPr>
              <w:t xml:space="preserve"> aliasing, level-matched pair</w:t>
            </w:r>
          </w:p>
        </w:tc>
        <w:tc>
          <w:tcPr>
            <w:tcW w:type="dxa" w:w="2880"/>
          </w:tcPr>
          <w:p>
            <w:r>
              <w:rPr>
                <w:sz w:val="18"/>
              </w:rPr>
              <w:t>WC &gt; 0, paired t, p &lt; 0.05</w:t>
            </w:r>
          </w:p>
        </w:tc>
        <w:tc>
          <w:tcPr>
            <w:tcW w:type="dxa" w:w="2880"/>
          </w:tcPr>
          <w:p>
            <w:r>
              <w:rPr>
                <w:b/>
                <w:sz w:val="18"/>
              </w:rPr>
              <w:t>not met</w:t>
            </w:r>
            <w:r>
              <w:rPr>
                <w:sz w:val="18"/>
              </w:rPr>
              <w:t xml:space="preserve"> (p = 0.83, n = 10; §S12)</w:t>
            </w:r>
          </w:p>
        </w:tc>
      </w:tr>
      <w:tr>
        <w:tc>
          <w:tcPr>
            <w:tcW w:type="dxa" w:w="2880"/>
          </w:tcPr>
          <w:p>
            <w:r>
              <w:rPr>
                <w:b/>
                <w:sz w:val="18"/>
              </w:rPr>
              <w:t>G2</w:t>
            </w:r>
            <w:r>
              <w:rPr>
                <w:sz w:val="18"/>
              </w:rPr>
              <w:t xml:space="preserve"> selection-split size, 30 vs 90</w:t>
            </w:r>
          </w:p>
        </w:tc>
        <w:tc>
          <w:tcPr>
            <w:tcW w:type="dxa" w:w="2880"/>
          </w:tcPr>
          <w:p>
            <w:r>
              <w:rPr>
                <w:sz w:val="18"/>
              </w:rPr>
              <w:t xml:space="preserve">the rate rises with size; </w:t>
            </w:r>
            <w:r>
              <w:rPr>
                <w:rFonts w:ascii="Consolas" w:hAnsi="Consolas"/>
                <w:sz w:val="18"/>
              </w:rPr>
              <w:t>WC_small/WC_large</w:t>
            </w:r>
            <w:r>
              <w:rPr>
                <w:sz w:val="18"/>
              </w:rPr>
              <w:t xml:space="preserve"> ∈ [1.4, 2.1]</w:t>
            </w:r>
          </w:p>
        </w:tc>
        <w:tc>
          <w:tcPr>
            <w:tcW w:type="dxa" w:w="2880"/>
          </w:tcPr>
          <w:p>
            <w:r>
              <w:rPr>
                <w:b/>
                <w:sz w:val="18"/>
              </w:rPr>
              <w:t>direction met, magnitude not met</w:t>
            </w:r>
            <w:r>
              <w:rPr>
                <w:sz w:val="18"/>
              </w:rPr>
              <w:t xml:space="preserve"> (pooled ratio 1.19; Table S31)</w:t>
            </w:r>
          </w:p>
        </w:tc>
      </w:tr>
      <w:tr>
        <w:tc>
          <w:tcPr>
            <w:tcW w:type="dxa" w:w="2880"/>
          </w:tcPr>
          <w:p>
            <w:r>
              <w:rPr>
                <w:b/>
                <w:sz w:val="18"/>
              </w:rPr>
              <w:t>G3</w:t>
            </w:r>
            <w:r>
              <w:rPr>
                <w:sz w:val="18"/>
              </w:rPr>
              <w:t xml:space="preserve"> epoch budget </w:t>
            </w:r>
            <w:r>
              <w:rPr>
                <w:rFonts w:ascii="Consolas" w:hAnsi="Consolas"/>
                <w:sz w:val="18"/>
              </w:rPr>
              <w:t>E</w:t>
            </w:r>
          </w:p>
        </w:tc>
        <w:tc>
          <w:tcPr>
            <w:tcW w:type="dxa" w:w="2880"/>
          </w:tcPr>
          <w:p>
            <w:r>
              <w:rPr>
                <w:sz w:val="18"/>
              </w:rPr>
              <w:t xml:space="preserve">C1 rise in </w:t>
            </w:r>
            <w:r>
              <w:rPr>
                <w:rFonts w:ascii="Consolas" w:hAnsi="Consolas"/>
                <w:sz w:val="18"/>
              </w:rPr>
              <w:t>E</w:t>
            </w:r>
            <w:r>
              <w:rPr>
                <w:sz w:val="18"/>
              </w:rPr>
              <w:t>; C2 the σ√(2 ln E) form in [0.86, 1.43]; C3 shape; C4 WC on a disjoint readout</w:t>
            </w:r>
          </w:p>
        </w:tc>
        <w:tc>
          <w:tcPr>
            <w:tcW w:type="dxa" w:w="2880"/>
          </w:tcPr>
          <w:p>
            <w:r>
              <w:rPr>
                <w:b/>
                <w:sz w:val="18"/>
              </w:rPr>
              <w:t>revised</w:t>
            </w:r>
            <w:r>
              <w:rPr>
                <w:sz w:val="18"/>
              </w:rPr>
              <w:t xml:space="preserve"> (§3.1, S32 · S34b, </w:t>
            </w:r>
            <w:r>
              <w:rPr>
                <w:b/>
                <w:sz w:val="18"/>
              </w:rPr>
              <w:t>clean re-run</w:t>
            </w:r>
            <w:r>
              <w:rPr>
                <w:sz w:val="18"/>
              </w:rPr>
              <w:t xml:space="preserve">): C1 met, C2 out of band, so the scaling stays withdrawn; C3 passes on the mean only; C4 not met · cross-lineage direction also probed on a </w:t>
            </w:r>
            <w:r>
              <w:rPr>
                <w:b/>
                <w:sz w:val="18"/>
              </w:rPr>
              <w:t>second detector family</w:t>
            </w:r>
            <w:r>
              <w:rPr>
                <w:sz w:val="18"/>
              </w:rPr>
              <w:t xml:space="preserve"> (RetinaNet, two corpora): S34e</w:t>
            </w:r>
          </w:p>
        </w:tc>
      </w:tr>
      <w:tr>
        <w:tc>
          <w:tcPr>
            <w:tcW w:type="dxa" w:w="2880"/>
          </w:tcPr>
          <w:p>
            <w:r>
              <w:rPr>
                <w:b/>
                <w:sz w:val="18"/>
              </w:rPr>
              <w:t>G4</w:t>
            </w:r>
            <w:r>
              <w:rPr>
                <w:sz w:val="18"/>
              </w:rPr>
              <w:t xml:space="preserve"> third corpus, </w:t>
            </w:r>
            <w:r>
              <w:rPr>
                <w:rFonts w:ascii="Consolas" w:hAnsi="Consolas"/>
                <w:sz w:val="18"/>
              </w:rPr>
              <w:t>mende20_3way</w:t>
            </w:r>
          </w:p>
        </w:tc>
        <w:tc>
          <w:tcPr>
            <w:tcW w:type="dxa" w:w="2880"/>
          </w:tcPr>
          <w:p>
            <w:r>
              <w:rPr>
                <w:sz w:val="18"/>
              </w:rPr>
              <w:t>identity value by value; WC &gt; 0</w:t>
            </w:r>
          </w:p>
        </w:tc>
        <w:tc>
          <w:tcPr>
            <w:tcW w:type="dxa" w:w="2880"/>
          </w:tcPr>
          <w:p>
            <w:r>
              <w:rPr>
                <w:b/>
                <w:sz w:val="18"/>
              </w:rPr>
              <w:t>met</w:t>
            </w:r>
            <w:r>
              <w:rPr>
                <w:sz w:val="18"/>
              </w:rPr>
              <w:t xml:space="preserve"> (WC = +5.21 pp, CI [+4.82, +5.66], 20/20; Table S33)</w:t>
            </w:r>
          </w:p>
        </w:tc>
      </w:tr>
    </w:tbl>
    <w:p/>
    <w:p>
      <w:pPr>
        <w:spacing w:after="200"/>
      </w:pPr>
      <w:r>
        <w:rPr>
          <w:b/>
          <w:sz w:val="19"/>
        </w:rPr>
        <w:t>Table S31.</w:t>
      </w:r>
      <w:r>
        <w:rPr>
          <w:sz w:val="19"/>
        </w:rPr>
        <w:t xml:space="preserve"> </w:t>
      </w:r>
      <w:r>
        <w:rPr>
          <w:i/>
          <w:sz w:val="19"/>
        </w:rPr>
        <w:t>3.2 (G2)</w:t>
      </w:r>
      <w:r>
        <w:rPr>
          <w:sz w:val="19"/>
        </w:rPr>
        <w:t xml:space="preserve"> — the selection split's </w:t>
      </w:r>
      <w:r>
        <w:rPr>
          <w:b/>
          <w:sz w:val="19"/>
        </w:rPr>
        <w:t>size</w:t>
      </w:r>
      <w:r>
        <w:rPr>
          <w:sz w:val="19"/>
        </w:rPr>
        <w:t xml:space="preserve"> is the only thing that changes: two nested validation splits drawn from one verified-disjoint pool (30 and 90 images), the same training set, and an identical test side.  Columns: selection split, arm, n, </w:t>
      </w:r>
      <w:r>
        <w:rPr>
          <w:rFonts w:ascii="Consolas" w:hAnsi="Consolas"/>
          <w:sz w:val="19"/>
        </w:rPr>
        <w:t>prem_val</w:t>
      </w:r>
      <w:r>
        <w:rPr>
          <w:sz w:val="19"/>
        </w:rPr>
        <w:t xml:space="preserve">, </w:t>
      </w:r>
      <w:r>
        <w:rPr>
          <w:rFonts w:ascii="Consolas" w:hAnsi="Consolas"/>
          <w:sz w:val="19"/>
        </w:rPr>
        <w:t>prem_test</w:t>
      </w:r>
      <w:r>
        <w:rPr>
          <w:sz w:val="19"/>
        </w:rPr>
        <w:t xml:space="preserve">, WC, realization rate.  Source: </w:t>
      </w:r>
      <w:r>
        <w:rPr>
          <w:rFonts w:ascii="Consolas" w:hAnsi="Consolas"/>
          <w:sz w:val="19"/>
        </w:rPr>
        <w:t>g2_valsize_20260919_runs/</w:t>
      </w:r>
      <w:r>
        <w:rPr>
          <w:sz w:val="19"/>
        </w:rPr>
        <w:t xml:space="preserve">, </w:t>
      </w:r>
      <w:r>
        <w:rPr>
          <w:rFonts w:ascii="Consolas" w:hAnsi="Consolas"/>
          <w:sz w:val="19"/>
        </w:rPr>
        <w:t>g2t_g1p_20260919/g2_test.csv</w:t>
      </w:r>
      <w:r>
        <w:rPr>
          <w:sz w:val="19"/>
        </w:rP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selection split</w:t>
            </w:r>
          </w:p>
        </w:tc>
        <w:tc>
          <w:tcPr>
            <w:tcW w:type="dxa" w:w="1234"/>
          </w:tcPr>
          <w:p>
            <w:r>
              <w:rPr>
                <w:b/>
                <w:sz w:val="18"/>
              </w:rPr>
              <w:t>arm</w:t>
            </w:r>
          </w:p>
        </w:tc>
        <w:tc>
          <w:tcPr>
            <w:tcW w:type="dxa" w:w="1234"/>
          </w:tcPr>
          <w:p>
            <w:r>
              <w:rPr>
                <w:b/>
                <w:sz w:val="18"/>
              </w:rPr>
              <w:t>n</w:t>
            </w:r>
          </w:p>
        </w:tc>
        <w:tc>
          <w:tcPr>
            <w:tcW w:type="dxa" w:w="1234"/>
          </w:tcPr>
          <w:p>
            <w:r>
              <w:rPr>
                <w:rFonts w:ascii="Consolas" w:hAnsi="Consolas"/>
                <w:b/>
                <w:sz w:val="18"/>
              </w:rPr>
              <w:t>prem_val</w:t>
            </w:r>
          </w:p>
        </w:tc>
        <w:tc>
          <w:tcPr>
            <w:tcW w:type="dxa" w:w="1234"/>
          </w:tcPr>
          <w:p>
            <w:r>
              <w:rPr>
                <w:rFonts w:ascii="Consolas" w:hAnsi="Consolas"/>
                <w:b/>
                <w:sz w:val="18"/>
              </w:rPr>
              <w:t>prem_test</w:t>
            </w:r>
          </w:p>
        </w:tc>
        <w:tc>
          <w:tcPr>
            <w:tcW w:type="dxa" w:w="1234"/>
          </w:tcPr>
          <w:p>
            <w:r>
              <w:rPr>
                <w:b/>
                <w:sz w:val="18"/>
              </w:rPr>
              <w:t>WC</w:t>
            </w:r>
          </w:p>
        </w:tc>
        <w:tc>
          <w:tcPr>
            <w:tcW w:type="dxa" w:w="1234"/>
          </w:tcPr>
          <w:p>
            <w:r>
              <w:rPr>
                <w:b/>
                <w:sz w:val="18"/>
              </w:rPr>
              <w:t>realization rate</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small (30)</w:t>
            </w:r>
          </w:p>
        </w:tc>
        <w:tc>
          <w:tcPr>
            <w:tcW w:type="dxa" w:w="1234"/>
          </w:tcPr>
          <w:p>
            <w:r>
              <w:rPr>
                <w:sz w:val="18"/>
              </w:rPr>
              <w:t>base100</w:t>
            </w:r>
          </w:p>
        </w:tc>
        <w:tc>
          <w:tcPr>
            <w:tcW w:type="dxa" w:w="1234"/>
          </w:tcPr>
          <w:p>
            <w:r>
              <w:rPr>
                <w:sz w:val="18"/>
              </w:rPr>
              <w:t>5</w:t>
            </w:r>
          </w:p>
        </w:tc>
        <w:tc>
          <w:tcPr>
            <w:tcW w:type="dxa" w:w="1234"/>
          </w:tcPr>
          <w:p>
            <w:r>
              <w:rPr>
                <w:sz w:val="18"/>
              </w:rPr>
              <w:t>+2.747</w:t>
            </w:r>
          </w:p>
        </w:tc>
        <w:tc>
          <w:tcPr>
            <w:tcW w:type="dxa" w:w="1234"/>
          </w:tcPr>
          <w:p>
            <w:r>
              <w:rPr>
                <w:sz w:val="18"/>
              </w:rPr>
              <w:t>+0.646</w:t>
            </w:r>
          </w:p>
        </w:tc>
        <w:tc>
          <w:tcPr>
            <w:tcW w:type="dxa" w:w="1234"/>
          </w:tcPr>
          <w:p>
            <w:r>
              <w:rPr>
                <w:sz w:val="18"/>
              </w:rPr>
              <w:t>+2.101</w:t>
            </w:r>
          </w:p>
        </w:tc>
        <w:tc>
          <w:tcPr>
            <w:tcW w:type="dxa" w:w="1234"/>
          </w:tcPr>
          <w:p>
            <w:r>
              <w:rPr>
                <w:b/>
                <w:sz w:val="18"/>
              </w:rPr>
              <w:t>23.5 %</w:t>
            </w:r>
          </w:p>
        </w:tc>
      </w:tr>
      <w:tr>
        <w:tc>
          <w:tcPr>
            <w:tcW w:type="dxa" w:w="1234"/>
          </w:tcPr>
          <w:p>
            <w:r>
              <w:rPr>
                <w:sz w:val="18"/>
              </w:rPr>
              <w:t>small (30)</w:t>
            </w:r>
          </w:p>
        </w:tc>
        <w:tc>
          <w:tcPr>
            <w:tcW w:type="dxa" w:w="1234"/>
          </w:tcPr>
          <w:p>
            <w:r>
              <w:rPr>
                <w:sz w:val="18"/>
              </w:rPr>
              <w:t>lr005_100ep</w:t>
            </w:r>
          </w:p>
        </w:tc>
        <w:tc>
          <w:tcPr>
            <w:tcW w:type="dxa" w:w="1234"/>
          </w:tcPr>
          <w:p>
            <w:r>
              <w:rPr>
                <w:sz w:val="18"/>
              </w:rPr>
              <w:t>5</w:t>
            </w:r>
          </w:p>
        </w:tc>
        <w:tc>
          <w:tcPr>
            <w:tcW w:type="dxa" w:w="1234"/>
          </w:tcPr>
          <w:p>
            <w:r>
              <w:rPr>
                <w:sz w:val="18"/>
              </w:rPr>
              <w:t>+1.258</w:t>
            </w:r>
          </w:p>
        </w:tc>
        <w:tc>
          <w:tcPr>
            <w:tcW w:type="dxa" w:w="1234"/>
          </w:tcPr>
          <w:p>
            <w:r>
              <w:rPr>
                <w:sz w:val="18"/>
              </w:rPr>
              <w:t>+0.064</w:t>
            </w:r>
          </w:p>
        </w:tc>
        <w:tc>
          <w:tcPr>
            <w:tcW w:type="dxa" w:w="1234"/>
          </w:tcPr>
          <w:p>
            <w:r>
              <w:rPr>
                <w:sz w:val="18"/>
              </w:rPr>
              <w:t>+1.194</w:t>
            </w:r>
          </w:p>
        </w:tc>
        <w:tc>
          <w:tcPr>
            <w:tcW w:type="dxa" w:w="1234"/>
          </w:tcPr>
          <w:p>
            <w:r>
              <w:rPr>
                <w:b/>
                <w:sz w:val="18"/>
              </w:rPr>
              <w:t>5.1 %</w:t>
            </w:r>
          </w:p>
        </w:tc>
      </w:tr>
      <w:tr>
        <w:tc>
          <w:tcPr>
            <w:tcW w:type="dxa" w:w="1234"/>
          </w:tcPr>
          <w:p>
            <w:r>
              <w:rPr>
                <w:sz w:val="18"/>
              </w:rPr>
              <w:t>large (90)</w:t>
            </w:r>
          </w:p>
        </w:tc>
        <w:tc>
          <w:tcPr>
            <w:tcW w:type="dxa" w:w="1234"/>
          </w:tcPr>
          <w:p>
            <w:r>
              <w:rPr>
                <w:sz w:val="18"/>
              </w:rPr>
              <w:t>base100</w:t>
            </w:r>
          </w:p>
        </w:tc>
        <w:tc>
          <w:tcPr>
            <w:tcW w:type="dxa" w:w="1234"/>
          </w:tcPr>
          <w:p>
            <w:r>
              <w:rPr>
                <w:sz w:val="18"/>
              </w:rPr>
              <w:t>5</w:t>
            </w:r>
          </w:p>
        </w:tc>
        <w:tc>
          <w:tcPr>
            <w:tcW w:type="dxa" w:w="1234"/>
          </w:tcPr>
          <w:p>
            <w:r>
              <w:rPr>
                <w:sz w:val="18"/>
              </w:rPr>
              <w:t>+2.549</w:t>
            </w:r>
          </w:p>
        </w:tc>
        <w:tc>
          <w:tcPr>
            <w:tcW w:type="dxa" w:w="1234"/>
          </w:tcPr>
          <w:p>
            <w:r>
              <w:rPr>
                <w:sz w:val="18"/>
              </w:rPr>
              <w:t>+0.688</w:t>
            </w:r>
          </w:p>
        </w:tc>
        <w:tc>
          <w:tcPr>
            <w:tcW w:type="dxa" w:w="1234"/>
          </w:tcPr>
          <w:p>
            <w:r>
              <w:rPr>
                <w:sz w:val="18"/>
              </w:rPr>
              <w:t>+1.861</w:t>
            </w:r>
          </w:p>
        </w:tc>
        <w:tc>
          <w:tcPr>
            <w:tcW w:type="dxa" w:w="1234"/>
          </w:tcPr>
          <w:p>
            <w:r>
              <w:rPr>
                <w:b/>
                <w:sz w:val="18"/>
              </w:rPr>
              <w:t>27.0 %</w:t>
            </w:r>
          </w:p>
        </w:tc>
      </w:tr>
      <w:tr>
        <w:tc>
          <w:tcPr>
            <w:tcW w:type="dxa" w:w="1234"/>
          </w:tcPr>
          <w:p>
            <w:r>
              <w:rPr>
                <w:sz w:val="18"/>
              </w:rPr>
              <w:t>large (90)</w:t>
            </w:r>
          </w:p>
        </w:tc>
        <w:tc>
          <w:tcPr>
            <w:tcW w:type="dxa" w:w="1234"/>
          </w:tcPr>
          <w:p>
            <w:r>
              <w:rPr>
                <w:sz w:val="18"/>
              </w:rPr>
              <w:t>lr005_100ep</w:t>
            </w:r>
          </w:p>
        </w:tc>
        <w:tc>
          <w:tcPr>
            <w:tcW w:type="dxa" w:w="1234"/>
          </w:tcPr>
          <w:p>
            <w:r>
              <w:rPr>
                <w:sz w:val="18"/>
              </w:rPr>
              <w:t>5</w:t>
            </w:r>
          </w:p>
        </w:tc>
        <w:tc>
          <w:tcPr>
            <w:tcW w:type="dxa" w:w="1234"/>
          </w:tcPr>
          <w:p>
            <w:r>
              <w:rPr>
                <w:sz w:val="18"/>
              </w:rPr>
              <w:t>+1.062</w:t>
            </w:r>
          </w:p>
        </w:tc>
        <w:tc>
          <w:tcPr>
            <w:tcW w:type="dxa" w:w="1234"/>
          </w:tcPr>
          <w:p>
            <w:r>
              <w:rPr>
                <w:sz w:val="18"/>
              </w:rPr>
              <w:t>+0.165</w:t>
            </w:r>
          </w:p>
        </w:tc>
        <w:tc>
          <w:tcPr>
            <w:tcW w:type="dxa" w:w="1234"/>
          </w:tcPr>
          <w:p>
            <w:r>
              <w:rPr>
                <w:sz w:val="18"/>
              </w:rPr>
              <w:t>+0.897</w:t>
            </w:r>
          </w:p>
        </w:tc>
        <w:tc>
          <w:tcPr>
            <w:tcW w:type="dxa" w:w="1234"/>
          </w:tcPr>
          <w:p>
            <w:r>
              <w:rPr>
                <w:b/>
                <w:sz w:val="18"/>
              </w:rPr>
              <w:t>15.6 %</w:t>
            </w:r>
          </w:p>
        </w:tc>
      </w:tr>
    </w:tbl>
    <w:p/>
    <w:p>
      <w:pPr>
        <w:ind w:left="432"/>
      </w:pPr>
      <w:r>
        <w:rPr>
          <w:b/>
          <w:color w:val="444444"/>
          <w:sz w:val="20"/>
        </w:rPr>
        <w:t>Pre-declared criteria.</w:t>
      </w:r>
      <w:r>
        <w:rPr>
          <w:color w:val="444444"/>
          <w:sz w:val="20"/>
        </w:rPr>
        <w:t xml:space="preserve"> Direction: the realization rate rises with the selection split's size — </w:t>
      </w:r>
      <w:r>
        <w:rPr>
          <w:b/>
          <w:color w:val="444444"/>
          <w:sz w:val="20"/>
        </w:rPr>
        <w:t>met</w:t>
      </w:r>
      <w:r>
        <w:rPr>
          <w:color w:val="444444"/>
          <w:sz w:val="20"/>
        </w:rPr>
        <w:t xml:space="preserve"> (the two arms move the same way).  Magnitude: </w:t>
      </w:r>
      <w:r>
        <w:rPr>
          <w:rFonts w:ascii="Consolas" w:hAnsi="Consolas"/>
          <w:color w:val="444444"/>
          <w:sz w:val="20"/>
        </w:rPr>
        <w:t>WC_small / WC_large</w:t>
      </w:r>
      <w:r>
        <w:rPr>
          <w:color w:val="444444"/>
          <w:sz w:val="20"/>
        </w:rPr>
        <w:t xml:space="preserve"> within [1.4, 2.1] (√3 ≈ 1.73) — </w:t>
      </w:r>
      <w:r>
        <w:rPr>
          <w:b/>
          <w:color w:val="444444"/>
          <w:sz w:val="20"/>
        </w:rPr>
        <w:t>not met</w:t>
      </w:r>
      <w:r>
        <w:rPr>
          <w:color w:val="444444"/>
          <w:sz w:val="20"/>
        </w:rPr>
        <w:t xml:space="preserve"> (measured 1.19, pooled over the two arms), so the 1/√n step is a scale estimate, not a law.</w:t>
      </w:r>
    </w:p>
    <w:p>
      <w:pPr>
        <w:spacing w:after="200"/>
      </w:pPr>
      <w:r>
        <w:rPr>
          <w:b/>
          <w:sz w:val="19"/>
        </w:rPr>
        <w:t>Table S32.</w:t>
      </w:r>
      <w:r>
        <w:rPr>
          <w:sz w:val="19"/>
        </w:rPr>
        <w:t xml:space="preserve"> </w:t>
      </w:r>
      <w:r>
        <w:rPr>
          <w:i/>
          <w:sz w:val="19"/>
        </w:rPr>
        <w:t>3.2 (G3)</w:t>
      </w:r>
      <w:r>
        <w:rPr>
          <w:sz w:val="19"/>
        </w:rPr>
        <w:t xml:space="preserve"> — the epoch budget is the only thing that changes (four budgets, E = 50–400, same corpus, recipe and validation split).  Columns: arm, n, premium at E = 50, at E = 100, at E = 200, at E = 400, ratio 400/100.  Source: </w:t>
      </w:r>
      <w:r>
        <w:rPr>
          <w:rFonts w:ascii="Consolas" w:hAnsi="Consolas"/>
          <w:sz w:val="19"/>
        </w:rPr>
        <w:t>g3_epochs_runs/</w:t>
      </w:r>
      <w:r>
        <w:rPr>
          <w:sz w:val="19"/>
        </w:rPr>
        <w:t xml:space="preserve">. </w:t>
      </w:r>
      <w:r>
        <w:rPr>
          <w:b/>
          <w:sz w:val="19"/>
        </w:rPr>
        <w:t>Two bases appear in this table and its note, and they are labelled:</w:t>
      </w:r>
      <w:r>
        <w:rPr>
          <w:sz w:val="19"/>
        </w:rPr>
        <w:t xml:space="preserve"> the E = 400 and ratio columns report the </w:t>
      </w:r>
      <w:r>
        <w:rPr>
          <w:b/>
          <w:sz w:val="19"/>
        </w:rPr>
        <w:t>six full runs</w:t>
      </w:r>
      <w:r>
        <w:rPr>
          <w:sz w:val="19"/>
        </w:rPr>
        <w:t xml:space="preserve"> at that budget, while the C2 ratio </w:t>
      </w:r>
      <w:r>
        <w:rPr>
          <w:b/>
          <w:sz w:val="19"/>
        </w:rPr>
        <w:t>1.329</w:t>
      </w:r>
      <w:r>
        <w:rPr>
          <w:sz w:val="19"/>
        </w:rPr>
        <w:t xml:space="preserve"> and the all-runs C1 verdict use the </w:t>
      </w:r>
      <w:r>
        <w:rPr>
          <w:b/>
          <w:sz w:val="19"/>
        </w:rPr>
        <w:t>ten runs</w:t>
      </w:r>
      <w:r>
        <w:rPr>
          <w:sz w:val="19"/>
        </w:rPr>
        <w:t xml:space="preserve"> at E = 400 (arm-equal mean </w:t>
      </w:r>
      <w:r>
        <w:rPr>
          <w:b/>
          <w:sz w:val="19"/>
        </w:rPr>
        <w:t>+0.907 pp</w:t>
      </w:r>
      <w:r>
        <w:rPr>
          <w:sz w:val="19"/>
        </w:rPr>
        <w:t xml:space="preserve">); four of the ten stopped early under the protocol's own </w:t>
      </w:r>
      <w:r>
        <w:rPr>
          <w:rFonts w:ascii="Consolas" w:hAnsi="Consolas"/>
          <w:sz w:val="19"/>
        </w:rPr>
        <w:t>patience</w:t>
      </w:r>
      <w:r>
        <w:rPr>
          <w:sz w:val="19"/>
        </w:rPr>
        <w:t xml:space="preserve">. </w:t>
      </w:r>
      <w:r>
        <w:rPr>
          <w:b/>
          <w:sz w:val="19"/>
        </w:rPr>
        <w:t>n = 5 seeds per arm at E = 50–200</w:t>
      </w:r>
      <w:r>
        <w:rPr>
          <w:sz w:val="19"/>
        </w:rPr>
        <w:t xml:space="preserve">; the E = 400 and ratio columns report the </w:t>
      </w:r>
      <w:r>
        <w:rPr>
          <w:b/>
          <w:sz w:val="19"/>
        </w:rPr>
        <w:t>six full runs</w:t>
      </w:r>
      <w:r>
        <w:rPr>
          <w:sz w:val="19"/>
        </w:rPr>
        <w:t xml:space="preserve"> of the ten at that budget, which is why the table row and the note's all-ten arithmetic are both stated.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arm</w:t>
            </w:r>
          </w:p>
        </w:tc>
        <w:tc>
          <w:tcPr>
            <w:tcW w:type="dxa" w:w="1234"/>
          </w:tcPr>
          <w:p>
            <w:r>
              <w:rPr>
                <w:b/>
                <w:sz w:val="18"/>
              </w:rPr>
              <w:t>n</w:t>
            </w:r>
          </w:p>
        </w:tc>
        <w:tc>
          <w:tcPr>
            <w:tcW w:type="dxa" w:w="1234"/>
          </w:tcPr>
          <w:p>
            <w:r>
              <w:rPr>
                <w:b/>
                <w:sz w:val="18"/>
              </w:rPr>
              <w:t>premium (E = 50)</w:t>
            </w:r>
          </w:p>
        </w:tc>
        <w:tc>
          <w:tcPr>
            <w:tcW w:type="dxa" w:w="1234"/>
          </w:tcPr>
          <w:p>
            <w:r>
              <w:rPr>
                <w:b/>
                <w:sz w:val="18"/>
              </w:rPr>
              <w:t>premium (E = 100)</w:t>
            </w:r>
          </w:p>
        </w:tc>
        <w:tc>
          <w:tcPr>
            <w:tcW w:type="dxa" w:w="1234"/>
          </w:tcPr>
          <w:p>
            <w:r>
              <w:rPr>
                <w:b/>
                <w:sz w:val="18"/>
              </w:rPr>
              <w:t>premium (E = 200)</w:t>
            </w:r>
          </w:p>
        </w:tc>
        <w:tc>
          <w:tcPr>
            <w:tcW w:type="dxa" w:w="1234"/>
          </w:tcPr>
          <w:p>
            <w:r>
              <w:rPr>
                <w:b/>
                <w:sz w:val="18"/>
              </w:rPr>
              <w:t xml:space="preserve">premium (E = 400; </w:t>
            </w:r>
            <w:r>
              <w:rPr>
                <w:b/>
                <w:sz w:val="18"/>
              </w:rPr>
              <w:t>six full runs</w:t>
            </w:r>
            <w:r>
              <w:rPr>
                <w:b/>
                <w:sz w:val="18"/>
              </w:rPr>
              <w:t>)</w:t>
            </w:r>
          </w:p>
        </w:tc>
        <w:tc>
          <w:tcPr>
            <w:tcW w:type="dxa" w:w="1234"/>
          </w:tcPr>
          <w:p>
            <w:r>
              <w:rPr>
                <w:b/>
                <w:sz w:val="18"/>
              </w:rPr>
              <w:t>ratio 400/100 (</w:t>
            </w:r>
            <w:r>
              <w:rPr>
                <w:b/>
                <w:sz w:val="18"/>
              </w:rPr>
              <w:t>six full runs</w:t>
            </w:r>
            <w:r>
              <w:rPr>
                <w:b/>
                <w:sz w:val="18"/>
              </w:rPr>
              <w:t>)</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base</w:t>
            </w:r>
          </w:p>
        </w:tc>
        <w:tc>
          <w:tcPr>
            <w:tcW w:type="dxa" w:w="1234"/>
          </w:tcPr>
          <w:p>
            <w:r>
              <w:rPr>
                <w:sz w:val="18"/>
              </w:rPr>
              <w:t>5</w:t>
            </w:r>
          </w:p>
        </w:tc>
        <w:tc>
          <w:tcPr>
            <w:tcW w:type="dxa" w:w="1234"/>
          </w:tcPr>
          <w:p>
            <w:r>
              <w:rPr>
                <w:sz w:val="18"/>
              </w:rPr>
              <w:t>+0.724</w:t>
            </w:r>
          </w:p>
        </w:tc>
        <w:tc>
          <w:tcPr>
            <w:tcW w:type="dxa" w:w="1234"/>
          </w:tcPr>
          <w:p>
            <w:r>
              <w:rPr>
                <w:sz w:val="18"/>
              </w:rPr>
              <w:t>+0.897</w:t>
            </w:r>
          </w:p>
        </w:tc>
        <w:tc>
          <w:tcPr>
            <w:tcW w:type="dxa" w:w="1234"/>
          </w:tcPr>
          <w:p>
            <w:r>
              <w:rPr>
                <w:sz w:val="18"/>
              </w:rPr>
              <w:t>+1.187</w:t>
            </w:r>
          </w:p>
        </w:tc>
        <w:tc>
          <w:tcPr>
            <w:tcW w:type="dxa" w:w="1234"/>
          </w:tcPr>
          <w:p>
            <w:r>
              <w:rPr>
                <w:sz w:val="18"/>
              </w:rPr>
              <w:t>+1.315</w:t>
            </w:r>
          </w:p>
        </w:tc>
        <w:tc>
          <w:tcPr>
            <w:tcW w:type="dxa" w:w="1234"/>
          </w:tcPr>
          <w:p>
            <w:r>
              <w:rPr>
                <w:sz w:val="18"/>
              </w:rPr>
              <w:t>×1.47</w:t>
            </w:r>
          </w:p>
        </w:tc>
      </w:tr>
      <w:tr>
        <w:tc>
          <w:tcPr>
            <w:tcW w:type="dxa" w:w="1234"/>
          </w:tcPr>
          <w:p>
            <w:r>
              <w:rPr>
                <w:sz w:val="18"/>
              </w:rPr>
              <w:t>lr005</w:t>
            </w:r>
          </w:p>
        </w:tc>
        <w:tc>
          <w:tcPr>
            <w:tcW w:type="dxa" w:w="1234"/>
          </w:tcPr>
          <w:p>
            <w:r>
              <w:rPr>
                <w:sz w:val="18"/>
              </w:rPr>
              <w:t>5</w:t>
            </w:r>
          </w:p>
        </w:tc>
        <w:tc>
          <w:tcPr>
            <w:tcW w:type="dxa" w:w="1234"/>
          </w:tcPr>
          <w:p>
            <w:r>
              <w:rPr>
                <w:sz w:val="18"/>
              </w:rPr>
              <w:t>+0.163</w:t>
            </w:r>
          </w:p>
        </w:tc>
        <w:tc>
          <w:tcPr>
            <w:tcW w:type="dxa" w:w="1234"/>
          </w:tcPr>
          <w:p>
            <w:r>
              <w:rPr>
                <w:sz w:val="18"/>
              </w:rPr>
              <w:t>+0.468</w:t>
            </w:r>
          </w:p>
        </w:tc>
        <w:tc>
          <w:tcPr>
            <w:tcW w:type="dxa" w:w="1234"/>
          </w:tcPr>
          <w:p>
            <w:r>
              <w:rPr>
                <w:sz w:val="18"/>
              </w:rPr>
              <w:t>+0.756</w:t>
            </w:r>
          </w:p>
        </w:tc>
        <w:tc>
          <w:tcPr>
            <w:tcW w:type="dxa" w:w="1234"/>
          </w:tcPr>
          <w:p>
            <w:r>
              <w:rPr>
                <w:sz w:val="18"/>
              </w:rPr>
              <w:t>+1.241</w:t>
            </w:r>
          </w:p>
        </w:tc>
        <w:tc>
          <w:tcPr>
            <w:tcW w:type="dxa" w:w="1234"/>
          </w:tcPr>
          <w:p>
            <w:r>
              <w:rPr>
                <w:sz w:val="18"/>
              </w:rPr>
              <w:t>×2.65</w:t>
            </w:r>
          </w:p>
        </w:tc>
      </w:tr>
    </w:tbl>
    <w:p/>
    <w:p>
      <w:pPr>
        <w:ind w:left="432"/>
      </w:pPr>
      <w:r>
        <w:rPr>
          <w:b/>
          <w:color w:val="444444"/>
          <w:sz w:val="20"/>
        </w:rPr>
        <w:t>Pre-declared criteria (C1–C3, fixed before the runs).</w:t>
      </w:r>
      <w:r>
        <w:rPr>
          <w:color w:val="444444"/>
          <w:sz w:val="20"/>
        </w:rPr>
        <w:t xml:space="preserve"> </w:t>
      </w:r>
      <w:r>
        <w:rPr>
          <w:b/>
          <w:color w:val="444444"/>
          <w:sz w:val="20"/>
        </w:rPr>
        <w:t>C1 — monotone rise of the premium with E — is not met</w:t>
      </w:r>
      <w:r>
        <w:rPr>
          <w:color w:val="444444"/>
          <w:sz w:val="20"/>
        </w:rPr>
        <w:t xml:space="preserve">: </w:t>
      </w:r>
      <w:r>
        <w:rPr>
          <w:b/>
          <w:color w:val="444444"/>
          <w:sz w:val="20"/>
        </w:rPr>
        <w:t>on all ten runs</w:t>
      </w:r>
      <w:r>
        <w:rPr>
          <w:color w:val="444444"/>
          <w:sz w:val="20"/>
        </w:rPr>
        <w:t xml:space="preserve"> the four-budget series peaks at E = 200 and falls at E = 400 (four of the ten E = 400 runs stopped early at effective budgets 388/318/362/375; on the six full runs the E = 400 mean is +1.278 pp, which is the column this table prints). The ln E regression over E = 50–200 gives slope </w:t>
      </w:r>
      <w:r>
        <w:rPr>
          <w:b/>
          <w:color w:val="444444"/>
          <w:sz w:val="20"/>
        </w:rPr>
        <w:t>+0.3990</w:t>
      </w:r>
      <w:r>
        <w:rPr>
          <w:color w:val="444444"/>
          <w:sz w:val="20"/>
        </w:rPr>
        <w:t xml:space="preserve"> (se 0.0592), </w:t>
      </w:r>
      <w:r>
        <w:rPr>
          <w:b/>
          <w:color w:val="444444"/>
          <w:sz w:val="20"/>
        </w:rPr>
        <w:t>p = 9.466e-08</w:t>
      </w:r>
      <w:r>
        <w:rPr>
          <w:color w:val="444444"/>
          <w:sz w:val="20"/>
        </w:rPr>
        <w:t xml:space="preserve">. </w:t>
      </w:r>
      <w:r>
        <w:rPr>
          <w:b/>
          <w:color w:val="444444"/>
          <w:sz w:val="20"/>
        </w:rPr>
        <w:t>C2 — the σ√(2 ln E) form — is not rejected</w:t>
      </w:r>
      <w:r>
        <w:rPr>
          <w:color w:val="444444"/>
          <w:sz w:val="20"/>
        </w:rPr>
        <w:t xml:space="preserve">: premium(400)/premium(100) = </w:t>
      </w:r>
      <w:r>
        <w:rPr>
          <w:b/>
          <w:color w:val="444444"/>
          <w:sz w:val="20"/>
        </w:rPr>
        <w:t>1.329</w:t>
      </w:r>
      <w:r>
        <w:rPr>
          <w:color w:val="444444"/>
          <w:sz w:val="20"/>
        </w:rPr>
        <w:t xml:space="preserve"> (the E = 400 arm-equal mean over all ten runs is </w:t>
      </w:r>
      <w:r>
        <w:rPr>
          <w:b/>
          <w:color w:val="444444"/>
          <w:sz w:val="20"/>
        </w:rPr>
        <w:t>+0.907 pp</w:t>
      </w:r>
      <w:r>
        <w:rPr>
          <w:color w:val="444444"/>
          <w:sz w:val="20"/>
        </w:rPr>
        <w:t xml:space="preserve">) against the predicted 1.141, </w:t>
      </w:r>
      <w:r>
        <w:rPr>
          <w:b/>
          <w:color w:val="444444"/>
          <w:sz w:val="20"/>
        </w:rPr>
        <w:t>inside</w:t>
      </w:r>
      <w:r>
        <w:rPr>
          <w:color w:val="444444"/>
          <w:sz w:val="20"/>
        </w:rPr>
        <w:t xml:space="preserve"> the pre-declared band [0.86, 1.43]. </w:t>
      </w:r>
      <w:r>
        <w:rPr>
          <w:b/>
          <w:color w:val="444444"/>
          <w:sz w:val="20"/>
        </w:rPr>
        <w:t>C3 — the shape control — passes</w:t>
      </w:r>
      <w:r>
        <w:rPr>
          <w:color w:val="444444"/>
          <w:sz w:val="20"/>
        </w:rPr>
        <w:t xml:space="preserve"> (ê/E 0.833 → 0.815). The extension (E = 50 and 400) was added for this revision; it uses the same corpus, recipe, seeds and arms as the E = 100/200 runs, and only </w:t>
      </w:r>
      <w:r>
        <w:rPr>
          <w:rFonts w:ascii="Consolas" w:hAnsi="Consolas"/>
          <w:color w:val="444444"/>
          <w:sz w:val="20"/>
        </w:rPr>
        <w:t>--epochs</w:t>
      </w:r>
      <w:r>
        <w:rPr>
          <w:color w:val="444444"/>
          <w:sz w:val="20"/>
        </w:rPr>
        <w:t xml:space="preserve"> differs. </w:t>
      </w:r>
      <w:r>
        <w:rPr>
          <w:b/>
          <w:color w:val="444444"/>
          <w:sz w:val="20"/>
        </w:rPr>
        <w:t>The early-stopped runs decide the outcome</w:t>
      </w:r>
      <w:r>
        <w:rPr>
          <w:color w:val="444444"/>
          <w:sz w:val="20"/>
        </w:rPr>
        <w:t xml:space="preserve">: the four E = 400 runs that stopped under the protocol’s own </w:t>
      </w:r>
      <w:r>
        <w:rPr>
          <w:rFonts w:ascii="Consolas" w:hAnsi="Consolas"/>
          <w:color w:val="444444"/>
          <w:sz w:val="20"/>
        </w:rPr>
        <w:t>patience</w:t>
      </w:r>
      <w:r>
        <w:rPr>
          <w:color w:val="444444"/>
          <w:sz w:val="20"/>
        </w:rPr>
        <w:t xml:space="preserve"> (effective budgets 388/318/362/375) are what makes the series non-monotone; dropping them flips </w:t>
      </w:r>
      <w:r>
        <w:rPr>
          <w:b/>
          <w:color w:val="444444"/>
          <w:sz w:val="20"/>
        </w:rPr>
        <w:t>both</w:t>
      </w:r>
      <w:r>
        <w:rPr>
          <w:color w:val="444444"/>
          <w:sz w:val="20"/>
        </w:rPr>
        <w:t xml:space="preserve"> criteria — the six full E = 400 runs run to a mean of +1.278 pp on a monotone series (C1 met) and move the ratio outside the band (C2 rejected). Both readings are conditional on that restriction and are reported as such; the pre-declared verdict above is the one computed on </w:t>
      </w:r>
      <w:r>
        <w:rPr>
          <w:b/>
          <w:color w:val="444444"/>
          <w:sz w:val="20"/>
        </w:rPr>
        <w:t>all</w:t>
      </w:r>
      <w:r>
        <w:rPr>
          <w:color w:val="444444"/>
          <w:sz w:val="20"/>
        </w:rPr>
        <w:t xml:space="preserve"> runs. </w:t>
      </w:r>
      <w:r>
        <w:rPr>
          <w:b/>
          <w:color w:val="444444"/>
          <w:sz w:val="20"/>
        </w:rPr>
        <w:t xml:space="preserve">This note supersedes an earlier reading of the two-budget series, which reported only three budgets and mislabelled them as monotone; the four-budget verdict is in S11 and §3.2. The table below is the with-early-stopping reading; the same four budgets re-run </w:t>
      </w:r>
      <w:r>
        <w:rPr>
          <w:color w:val="444444"/>
          <w:sz w:val="20"/>
        </w:rPr>
        <w:t>on one machine</w:t>
      </w:r>
      <w:r>
        <w:rPr>
          <w:b/>
          <w:color w:val="444444"/>
          <w:sz w:val="20"/>
        </w:rPr>
        <w:t xml:space="preserve"> with early stopping disabled </w:t>
      </w:r>
      <w:r>
        <w:rPr>
          <w:color w:val="444444"/>
          <w:sz w:val="20"/>
        </w:rPr>
        <w:t>satisfy C1</w:t>
      </w:r>
      <w:r>
        <w:rPr>
          <w:b/>
          <w:color w:val="444444"/>
          <w:sz w:val="20"/>
        </w:rPr>
        <w:t xml:space="preserve">, put </w:t>
      </w:r>
      <w:r>
        <w:rPr>
          <w:color w:val="444444"/>
          <w:sz w:val="20"/>
        </w:rPr>
        <w:t>C2 outside its band</w:t>
      </w:r>
      <w:r>
        <w:rPr>
          <w:b/>
          <w:color w:val="444444"/>
          <w:sz w:val="20"/>
        </w:rPr>
        <w:t xml:space="preserve"> and </w:t>
      </w:r>
      <w:r>
        <w:rPr>
          <w:color w:val="444444"/>
          <w:sz w:val="20"/>
        </w:rPr>
        <w:t>pass C3 on the pre-declared mean reading</w:t>
      </w:r>
      <w:r>
        <w:rPr>
          <w:b/>
          <w:color w:val="444444"/>
          <w:sz w:val="20"/>
        </w:rPr>
        <w:t xml:space="preserve"> (only the lr005 arm exceeds it) — see Table S34b.</w:t>
      </w:r>
    </w:p>
    <w:p>
      <w:r>
        <w:rPr>
          <w:b/>
        </w:rPr>
        <w:t>Secondary criterion C4 (WC on a disjoint readout) — not met, and systematically so.</w:t>
      </w:r>
      <w:r>
        <w:t xml:space="preserve"> With ê selected on </w:t>
      </w:r>
      <w:r>
        <w:rPr>
          <w:rFonts w:ascii="Consolas" w:hAnsi="Consolas"/>
          <w:sz w:val="19"/>
        </w:rPr>
        <w:t>val</w:t>
      </w:r>
      <w:r>
        <w:t xml:space="preserve"> and read out on the disjoint third C3 (100 images; </w:t>
      </w:r>
      <w:r>
        <w:rPr>
          <w:rFonts w:ascii="Consolas" w:hAnsi="Consolas"/>
          <w:sz w:val="19"/>
        </w:rPr>
        <w:t>C3 ∩ val = 0</w:t>
      </w:r>
      <w:r>
        <w:t xml:space="preserve"> and </w:t>
      </w:r>
      <w:r>
        <w:rPr>
          <w:rFonts w:ascii="Consolas" w:hAnsi="Consolas"/>
          <w:sz w:val="19"/>
        </w:rPr>
        <w:t>C3 ∩ train = 0</w:t>
      </w:r>
      <w:r>
        <w:t xml:space="preserve"> verified programmatically), WC = </w:t>
      </w:r>
      <w:r>
        <w:rPr>
          <w:rFonts w:ascii="Consolas" w:hAnsi="Consolas"/>
          <w:sz w:val="19"/>
        </w:rPr>
        <w:t>prem_val</w:t>
      </w:r>
      <w:r>
        <w:t xml:space="preserve"> − </w:t>
      </w:r>
      <w:r>
        <w:rPr>
          <w:rFonts w:ascii="Consolas" w:hAnsi="Consolas"/>
          <w:sz w:val="19"/>
        </w:rPr>
        <w:t>prem_C3</w:t>
      </w:r>
      <w:r>
        <w:t xml:space="preserve"> is </w:t>
      </w:r>
      <w:r>
        <w:rPr>
          <w:b/>
        </w:rPr>
        <w:t>negative in all 16 readouts</w:t>
      </w:r>
      <w:r>
        <w:t xml:space="preserve"> (mean </w:t>
      </w:r>
      <w:r>
        <w:rPr>
          <w:b/>
        </w:rPr>
        <w:t>-0.616 pp</w:t>
      </w:r>
      <w:r>
        <w:t xml:space="preserve">): the peak-to-endpoint gap is </w:t>
      </w:r>
      <w:r>
        <w:rPr>
          <w:i/>
        </w:rPr>
        <w:t>larger</w:t>
      </w:r>
      <w:r>
        <w:t xml:space="preserve"> on the small disjoint split than on </w:t>
      </w:r>
      <w:r>
        <w:rPr>
          <w:rFonts w:ascii="Consolas" w:hAnsi="Consolas"/>
          <w:sz w:val="19"/>
        </w:rPr>
        <w:t>val</w:t>
      </w:r>
      <w:r>
        <w:t xml:space="preserve">. That is consistent with the shape reading above — the premium is largely the split's own curve shape, and a 100-image split has a steeper curve — and it means Proposition 4's inequality </w:t>
      </w:r>
      <w:r>
        <w:rPr>
          <w:b/>
        </w:rPr>
        <w:t>cannot be tested by reading out on a small disjoint carve</w:t>
      </w:r>
      <w:r>
        <w:t>. Two limitations are stated with the result: the readout split has 100 images only, and the four early-stopped E = 400 runs are excluded, leaving n = 6 at that budget.</w:t>
      </w:r>
    </w:p>
    <w:p>
      <w:pPr>
        <w:spacing w:after="200"/>
      </w:pPr>
      <w:r>
        <w:rPr>
          <w:b/>
          <w:sz w:val="19"/>
        </w:rPr>
        <w:t>Table S33.</w:t>
      </w:r>
      <w:r>
        <w:rPr>
          <w:sz w:val="19"/>
        </w:rPr>
        <w:t xml:space="preserve"> </w:t>
      </w:r>
      <w:r>
        <w:rPr>
          <w:i/>
          <w:sz w:val="19"/>
        </w:rPr>
        <w:t>3.2 (G4)</w:t>
      </w:r>
      <w:r>
        <w:rPr>
          <w:sz w:val="19"/>
        </w:rPr>
        <w:t xml:space="preserve"> — replication on a third corpus (</w:t>
      </w:r>
      <w:r>
        <w:rPr>
          <w:rFonts w:ascii="Consolas" w:hAnsi="Consolas"/>
          <w:sz w:val="19"/>
        </w:rPr>
        <w:t>mende20_3way</w:t>
      </w:r>
      <w:r>
        <w:rPr>
          <w:sz w:val="19"/>
        </w:rPr>
        <w:t xml:space="preserve">, 2 arms × 10 seeds, test side evaluated separately, 40 evaluations).  Columns: run, </w:t>
      </w:r>
      <w:r>
        <w:rPr>
          <w:rFonts w:ascii="Consolas" w:hAnsi="Consolas"/>
          <w:sz w:val="19"/>
        </w:rPr>
        <w:t>prem_val</w:t>
      </w:r>
      <w:r>
        <w:rPr>
          <w:sz w:val="19"/>
        </w:rPr>
        <w:t xml:space="preserve">, </w:t>
      </w:r>
      <w:r>
        <w:rPr>
          <w:rFonts w:ascii="Consolas" w:hAnsi="Consolas"/>
          <w:sz w:val="19"/>
        </w:rPr>
        <w:t>prem_test</w:t>
      </w:r>
      <w:r>
        <w:rPr>
          <w:sz w:val="19"/>
        </w:rPr>
        <w:t xml:space="preserve">, WC, realization rate.  Source: </w:t>
      </w:r>
      <w:r>
        <w:rPr>
          <w:rFonts w:ascii="Consolas" w:hAnsi="Consolas"/>
          <w:sz w:val="19"/>
        </w:rPr>
        <w:t>g4_mende3way_runs/</w:t>
      </w:r>
      <w:r>
        <w:rPr>
          <w:sz w:val="19"/>
        </w:rPr>
        <w:t xml:space="preserve">, </w:t>
      </w:r>
      <w:r>
        <w:rPr>
          <w:rFonts w:ascii="Consolas" w:hAnsi="Consolas"/>
          <w:sz w:val="19"/>
        </w:rPr>
        <w:t>g4_mende3way_20260919_g4_test.csv</w:t>
      </w:r>
      <w:r>
        <w:rPr>
          <w:sz w:val="19"/>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run</w:t>
            </w:r>
          </w:p>
        </w:tc>
        <w:tc>
          <w:tcPr>
            <w:tcW w:type="dxa" w:w="1728"/>
          </w:tcPr>
          <w:p>
            <w:r>
              <w:rPr>
                <w:rFonts w:ascii="Consolas" w:hAnsi="Consolas"/>
                <w:b/>
                <w:sz w:val="18"/>
              </w:rPr>
              <w:t>prem_val</w:t>
            </w:r>
          </w:p>
        </w:tc>
        <w:tc>
          <w:tcPr>
            <w:tcW w:type="dxa" w:w="1728"/>
          </w:tcPr>
          <w:p>
            <w:r>
              <w:rPr>
                <w:rFonts w:ascii="Consolas" w:hAnsi="Consolas"/>
                <w:b/>
                <w:sz w:val="18"/>
              </w:rPr>
              <w:t>prem_test</w:t>
            </w:r>
          </w:p>
        </w:tc>
        <w:tc>
          <w:tcPr>
            <w:tcW w:type="dxa" w:w="1728"/>
          </w:tcPr>
          <w:p>
            <w:r>
              <w:rPr>
                <w:b/>
                <w:sz w:val="18"/>
              </w:rPr>
              <w:t>WC</w:t>
            </w:r>
          </w:p>
        </w:tc>
        <w:tc>
          <w:tcPr>
            <w:tcW w:type="dxa" w:w="1728"/>
          </w:tcPr>
          <w:p>
            <w:r>
              <w:rPr>
                <w:b/>
                <w:sz w:val="18"/>
              </w:rPr>
              <w:t>realization rate</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base100_s42n</w:t>
            </w:r>
          </w:p>
        </w:tc>
        <w:tc>
          <w:tcPr>
            <w:tcW w:type="dxa" w:w="1728"/>
          </w:tcPr>
          <w:p>
            <w:r>
              <w:rPr>
                <w:sz w:val="18"/>
              </w:rPr>
              <w:t>+8.873</w:t>
            </w:r>
          </w:p>
        </w:tc>
        <w:tc>
          <w:tcPr>
            <w:tcW w:type="dxa" w:w="1728"/>
          </w:tcPr>
          <w:p>
            <w:r>
              <w:rPr>
                <w:sz w:val="18"/>
              </w:rPr>
              <w:t>+3.384</w:t>
            </w:r>
          </w:p>
        </w:tc>
        <w:tc>
          <w:tcPr>
            <w:tcW w:type="dxa" w:w="1728"/>
          </w:tcPr>
          <w:p>
            <w:r>
              <w:rPr>
                <w:sz w:val="18"/>
              </w:rPr>
              <w:t>+5.489</w:t>
            </w:r>
          </w:p>
        </w:tc>
        <w:tc>
          <w:tcPr>
            <w:tcW w:type="dxa" w:w="1728"/>
          </w:tcPr>
          <w:p>
            <w:r>
              <w:rPr>
                <w:sz w:val="18"/>
              </w:rPr>
              <w:t>38.1 %</w:t>
            </w:r>
          </w:p>
        </w:tc>
      </w:tr>
      <w:tr>
        <w:tc>
          <w:tcPr>
            <w:tcW w:type="dxa" w:w="1728"/>
          </w:tcPr>
          <w:p>
            <w:r>
              <w:rPr>
                <w:sz w:val="18"/>
              </w:rPr>
              <w:t>base100_s43n</w:t>
            </w:r>
          </w:p>
        </w:tc>
        <w:tc>
          <w:tcPr>
            <w:tcW w:type="dxa" w:w="1728"/>
          </w:tcPr>
          <w:p>
            <w:r>
              <w:rPr>
                <w:sz w:val="18"/>
              </w:rPr>
              <w:t>+8.309</w:t>
            </w:r>
          </w:p>
        </w:tc>
        <w:tc>
          <w:tcPr>
            <w:tcW w:type="dxa" w:w="1728"/>
          </w:tcPr>
          <w:p>
            <w:r>
              <w:rPr>
                <w:sz w:val="18"/>
              </w:rPr>
              <w:t>+2.701</w:t>
            </w:r>
          </w:p>
        </w:tc>
        <w:tc>
          <w:tcPr>
            <w:tcW w:type="dxa" w:w="1728"/>
          </w:tcPr>
          <w:p>
            <w:r>
              <w:rPr>
                <w:sz w:val="18"/>
              </w:rPr>
              <w:t>+5.608</w:t>
            </w:r>
          </w:p>
        </w:tc>
        <w:tc>
          <w:tcPr>
            <w:tcW w:type="dxa" w:w="1728"/>
          </w:tcPr>
          <w:p>
            <w:r>
              <w:rPr>
                <w:sz w:val="18"/>
              </w:rPr>
              <w:t>32.5 %</w:t>
            </w:r>
          </w:p>
        </w:tc>
      </w:tr>
      <w:tr>
        <w:tc>
          <w:tcPr>
            <w:tcW w:type="dxa" w:w="1728"/>
          </w:tcPr>
          <w:p>
            <w:r>
              <w:rPr>
                <w:sz w:val="18"/>
              </w:rPr>
              <w:t>base100_s44n</w:t>
            </w:r>
          </w:p>
        </w:tc>
        <w:tc>
          <w:tcPr>
            <w:tcW w:type="dxa" w:w="1728"/>
          </w:tcPr>
          <w:p>
            <w:r>
              <w:rPr>
                <w:sz w:val="18"/>
              </w:rPr>
              <w:t>+7.731</w:t>
            </w:r>
          </w:p>
        </w:tc>
        <w:tc>
          <w:tcPr>
            <w:tcW w:type="dxa" w:w="1728"/>
          </w:tcPr>
          <w:p>
            <w:r>
              <w:rPr>
                <w:sz w:val="18"/>
              </w:rPr>
              <w:t>+3.783</w:t>
            </w:r>
          </w:p>
        </w:tc>
        <w:tc>
          <w:tcPr>
            <w:tcW w:type="dxa" w:w="1728"/>
          </w:tcPr>
          <w:p>
            <w:r>
              <w:rPr>
                <w:sz w:val="18"/>
              </w:rPr>
              <w:t>+3.948</w:t>
            </w:r>
          </w:p>
        </w:tc>
        <w:tc>
          <w:tcPr>
            <w:tcW w:type="dxa" w:w="1728"/>
          </w:tcPr>
          <w:p>
            <w:r>
              <w:rPr>
                <w:sz w:val="18"/>
              </w:rPr>
              <w:t>48.9 %</w:t>
            </w:r>
          </w:p>
        </w:tc>
      </w:tr>
      <w:tr>
        <w:tc>
          <w:tcPr>
            <w:tcW w:type="dxa" w:w="1728"/>
          </w:tcPr>
          <w:p>
            <w:r>
              <w:rPr>
                <w:sz w:val="18"/>
              </w:rPr>
              <w:t>base100_s45n</w:t>
            </w:r>
          </w:p>
        </w:tc>
        <w:tc>
          <w:tcPr>
            <w:tcW w:type="dxa" w:w="1728"/>
          </w:tcPr>
          <w:p>
            <w:r>
              <w:rPr>
                <w:sz w:val="18"/>
              </w:rPr>
              <w:t>+7.818</w:t>
            </w:r>
          </w:p>
        </w:tc>
        <w:tc>
          <w:tcPr>
            <w:tcW w:type="dxa" w:w="1728"/>
          </w:tcPr>
          <w:p>
            <w:r>
              <w:rPr>
                <w:sz w:val="18"/>
              </w:rPr>
              <w:t>+2.796</w:t>
            </w:r>
          </w:p>
        </w:tc>
        <w:tc>
          <w:tcPr>
            <w:tcW w:type="dxa" w:w="1728"/>
          </w:tcPr>
          <w:p>
            <w:r>
              <w:rPr>
                <w:sz w:val="18"/>
              </w:rPr>
              <w:t>+5.022</w:t>
            </w:r>
          </w:p>
        </w:tc>
        <w:tc>
          <w:tcPr>
            <w:tcW w:type="dxa" w:w="1728"/>
          </w:tcPr>
          <w:p>
            <w:r>
              <w:rPr>
                <w:sz w:val="18"/>
              </w:rPr>
              <w:t>35.8 %</w:t>
            </w:r>
          </w:p>
        </w:tc>
      </w:tr>
      <w:tr>
        <w:tc>
          <w:tcPr>
            <w:tcW w:type="dxa" w:w="1728"/>
          </w:tcPr>
          <w:p>
            <w:r>
              <w:rPr>
                <w:sz w:val="18"/>
              </w:rPr>
              <w:t>base100_s46n</w:t>
            </w:r>
          </w:p>
        </w:tc>
        <w:tc>
          <w:tcPr>
            <w:tcW w:type="dxa" w:w="1728"/>
          </w:tcPr>
          <w:p>
            <w:r>
              <w:rPr>
                <w:sz w:val="18"/>
              </w:rPr>
              <w:t>+7.257</w:t>
            </w:r>
          </w:p>
        </w:tc>
        <w:tc>
          <w:tcPr>
            <w:tcW w:type="dxa" w:w="1728"/>
          </w:tcPr>
          <w:p>
            <w:r>
              <w:rPr>
                <w:sz w:val="18"/>
              </w:rPr>
              <w:t>+2.481</w:t>
            </w:r>
          </w:p>
        </w:tc>
        <w:tc>
          <w:tcPr>
            <w:tcW w:type="dxa" w:w="1728"/>
          </w:tcPr>
          <w:p>
            <w:r>
              <w:rPr>
                <w:sz w:val="18"/>
              </w:rPr>
              <w:t>+4.776</w:t>
            </w:r>
          </w:p>
        </w:tc>
        <w:tc>
          <w:tcPr>
            <w:tcW w:type="dxa" w:w="1728"/>
          </w:tcPr>
          <w:p>
            <w:r>
              <w:rPr>
                <w:sz w:val="18"/>
              </w:rPr>
              <w:t>34.2 %</w:t>
            </w:r>
          </w:p>
        </w:tc>
      </w:tr>
      <w:tr>
        <w:tc>
          <w:tcPr>
            <w:tcW w:type="dxa" w:w="1728"/>
          </w:tcPr>
          <w:p>
            <w:r>
              <w:rPr>
                <w:sz w:val="18"/>
              </w:rPr>
              <w:t>base100_s47n</w:t>
            </w:r>
          </w:p>
        </w:tc>
        <w:tc>
          <w:tcPr>
            <w:tcW w:type="dxa" w:w="1728"/>
          </w:tcPr>
          <w:p>
            <w:r>
              <w:rPr>
                <w:sz w:val="18"/>
              </w:rPr>
              <w:t>+7.608</w:t>
            </w:r>
          </w:p>
        </w:tc>
        <w:tc>
          <w:tcPr>
            <w:tcW w:type="dxa" w:w="1728"/>
          </w:tcPr>
          <w:p>
            <w:r>
              <w:rPr>
                <w:sz w:val="18"/>
              </w:rPr>
              <w:t>+3.666</w:t>
            </w:r>
          </w:p>
        </w:tc>
        <w:tc>
          <w:tcPr>
            <w:tcW w:type="dxa" w:w="1728"/>
          </w:tcPr>
          <w:p>
            <w:r>
              <w:rPr>
                <w:sz w:val="18"/>
              </w:rPr>
              <w:t>+3.942</w:t>
            </w:r>
          </w:p>
        </w:tc>
        <w:tc>
          <w:tcPr>
            <w:tcW w:type="dxa" w:w="1728"/>
          </w:tcPr>
          <w:p>
            <w:r>
              <w:rPr>
                <w:sz w:val="18"/>
              </w:rPr>
              <w:t>48.2 %</w:t>
            </w:r>
          </w:p>
        </w:tc>
      </w:tr>
      <w:tr>
        <w:tc>
          <w:tcPr>
            <w:tcW w:type="dxa" w:w="1728"/>
          </w:tcPr>
          <w:p>
            <w:r>
              <w:rPr>
                <w:sz w:val="18"/>
              </w:rPr>
              <w:t>base100_s48n</w:t>
            </w:r>
          </w:p>
        </w:tc>
        <w:tc>
          <w:tcPr>
            <w:tcW w:type="dxa" w:w="1728"/>
          </w:tcPr>
          <w:p>
            <w:r>
              <w:rPr>
                <w:sz w:val="18"/>
              </w:rPr>
              <w:t>+7.534</w:t>
            </w:r>
          </w:p>
        </w:tc>
        <w:tc>
          <w:tcPr>
            <w:tcW w:type="dxa" w:w="1728"/>
          </w:tcPr>
          <w:p>
            <w:r>
              <w:rPr>
                <w:sz w:val="18"/>
              </w:rPr>
              <w:t>+3.046</w:t>
            </w:r>
          </w:p>
        </w:tc>
        <w:tc>
          <w:tcPr>
            <w:tcW w:type="dxa" w:w="1728"/>
          </w:tcPr>
          <w:p>
            <w:r>
              <w:rPr>
                <w:sz w:val="18"/>
              </w:rPr>
              <w:t>+4.488</w:t>
            </w:r>
          </w:p>
        </w:tc>
        <w:tc>
          <w:tcPr>
            <w:tcW w:type="dxa" w:w="1728"/>
          </w:tcPr>
          <w:p>
            <w:r>
              <w:rPr>
                <w:sz w:val="18"/>
              </w:rPr>
              <w:t>40.4 %</w:t>
            </w:r>
          </w:p>
        </w:tc>
      </w:tr>
      <w:tr>
        <w:tc>
          <w:tcPr>
            <w:tcW w:type="dxa" w:w="1728"/>
          </w:tcPr>
          <w:p>
            <w:r>
              <w:rPr>
                <w:sz w:val="18"/>
              </w:rPr>
              <w:t>base100_s49n</w:t>
            </w:r>
          </w:p>
        </w:tc>
        <w:tc>
          <w:tcPr>
            <w:tcW w:type="dxa" w:w="1728"/>
          </w:tcPr>
          <w:p>
            <w:r>
              <w:rPr>
                <w:sz w:val="18"/>
              </w:rPr>
              <w:t>+8.185</w:t>
            </w:r>
          </w:p>
        </w:tc>
        <w:tc>
          <w:tcPr>
            <w:tcW w:type="dxa" w:w="1728"/>
          </w:tcPr>
          <w:p>
            <w:r>
              <w:rPr>
                <w:sz w:val="18"/>
              </w:rPr>
              <w:t>+4.312</w:t>
            </w:r>
          </w:p>
        </w:tc>
        <w:tc>
          <w:tcPr>
            <w:tcW w:type="dxa" w:w="1728"/>
          </w:tcPr>
          <w:p>
            <w:r>
              <w:rPr>
                <w:sz w:val="18"/>
              </w:rPr>
              <w:t>+3.873</w:t>
            </w:r>
          </w:p>
        </w:tc>
        <w:tc>
          <w:tcPr>
            <w:tcW w:type="dxa" w:w="1728"/>
          </w:tcPr>
          <w:p>
            <w:r>
              <w:rPr>
                <w:sz w:val="18"/>
              </w:rPr>
              <w:t>52.7 %</w:t>
            </w:r>
          </w:p>
        </w:tc>
      </w:tr>
      <w:tr>
        <w:tc>
          <w:tcPr>
            <w:tcW w:type="dxa" w:w="1728"/>
          </w:tcPr>
          <w:p>
            <w:r>
              <w:rPr>
                <w:sz w:val="18"/>
              </w:rPr>
              <w:t>base100_s50n</w:t>
            </w:r>
          </w:p>
        </w:tc>
        <w:tc>
          <w:tcPr>
            <w:tcW w:type="dxa" w:w="1728"/>
          </w:tcPr>
          <w:p>
            <w:r>
              <w:rPr>
                <w:sz w:val="18"/>
              </w:rPr>
              <w:t>+8.456</w:t>
            </w:r>
          </w:p>
        </w:tc>
        <w:tc>
          <w:tcPr>
            <w:tcW w:type="dxa" w:w="1728"/>
          </w:tcPr>
          <w:p>
            <w:r>
              <w:rPr>
                <w:sz w:val="18"/>
              </w:rPr>
              <w:t>+3.834</w:t>
            </w:r>
          </w:p>
        </w:tc>
        <w:tc>
          <w:tcPr>
            <w:tcW w:type="dxa" w:w="1728"/>
          </w:tcPr>
          <w:p>
            <w:r>
              <w:rPr>
                <w:sz w:val="18"/>
              </w:rPr>
              <w:t>+4.622</w:t>
            </w:r>
          </w:p>
        </w:tc>
        <w:tc>
          <w:tcPr>
            <w:tcW w:type="dxa" w:w="1728"/>
          </w:tcPr>
          <w:p>
            <w:r>
              <w:rPr>
                <w:sz w:val="18"/>
              </w:rPr>
              <w:t>45.3 %</w:t>
            </w:r>
          </w:p>
        </w:tc>
      </w:tr>
      <w:tr>
        <w:tc>
          <w:tcPr>
            <w:tcW w:type="dxa" w:w="1728"/>
          </w:tcPr>
          <w:p>
            <w:r>
              <w:rPr>
                <w:sz w:val="18"/>
              </w:rPr>
              <w:t>base100_s51n</w:t>
            </w:r>
          </w:p>
        </w:tc>
        <w:tc>
          <w:tcPr>
            <w:tcW w:type="dxa" w:w="1728"/>
          </w:tcPr>
          <w:p>
            <w:r>
              <w:rPr>
                <w:sz w:val="18"/>
              </w:rPr>
              <w:t>+7.671</w:t>
            </w:r>
          </w:p>
        </w:tc>
        <w:tc>
          <w:tcPr>
            <w:tcW w:type="dxa" w:w="1728"/>
          </w:tcPr>
          <w:p>
            <w:r>
              <w:rPr>
                <w:sz w:val="18"/>
              </w:rPr>
              <w:t>+2.930</w:t>
            </w:r>
          </w:p>
        </w:tc>
        <w:tc>
          <w:tcPr>
            <w:tcW w:type="dxa" w:w="1728"/>
          </w:tcPr>
          <w:p>
            <w:r>
              <w:rPr>
                <w:sz w:val="18"/>
              </w:rPr>
              <w:t>+4.741</w:t>
            </w:r>
          </w:p>
        </w:tc>
        <w:tc>
          <w:tcPr>
            <w:tcW w:type="dxa" w:w="1728"/>
          </w:tcPr>
          <w:p>
            <w:r>
              <w:rPr>
                <w:sz w:val="18"/>
              </w:rPr>
              <w:t>38.2 %</w:t>
            </w:r>
          </w:p>
        </w:tc>
      </w:tr>
      <w:tr>
        <w:tc>
          <w:tcPr>
            <w:tcW w:type="dxa" w:w="1728"/>
          </w:tcPr>
          <w:p>
            <w:r>
              <w:rPr>
                <w:sz w:val="18"/>
              </w:rPr>
              <w:t>lr005_100ep_s42n</w:t>
            </w:r>
          </w:p>
        </w:tc>
        <w:tc>
          <w:tcPr>
            <w:tcW w:type="dxa" w:w="1728"/>
          </w:tcPr>
          <w:p>
            <w:r>
              <w:rPr>
                <w:sz w:val="18"/>
              </w:rPr>
              <w:t>+9.613</w:t>
            </w:r>
          </w:p>
        </w:tc>
        <w:tc>
          <w:tcPr>
            <w:tcW w:type="dxa" w:w="1728"/>
          </w:tcPr>
          <w:p>
            <w:r>
              <w:rPr>
                <w:sz w:val="18"/>
              </w:rPr>
              <w:t>+4.893</w:t>
            </w:r>
          </w:p>
        </w:tc>
        <w:tc>
          <w:tcPr>
            <w:tcW w:type="dxa" w:w="1728"/>
          </w:tcPr>
          <w:p>
            <w:r>
              <w:rPr>
                <w:sz w:val="18"/>
              </w:rPr>
              <w:t>+4.720</w:t>
            </w:r>
          </w:p>
        </w:tc>
        <w:tc>
          <w:tcPr>
            <w:tcW w:type="dxa" w:w="1728"/>
          </w:tcPr>
          <w:p>
            <w:r>
              <w:rPr>
                <w:sz w:val="18"/>
              </w:rPr>
              <w:t>50.9 %</w:t>
            </w:r>
          </w:p>
        </w:tc>
      </w:tr>
      <w:tr>
        <w:tc>
          <w:tcPr>
            <w:tcW w:type="dxa" w:w="1728"/>
          </w:tcPr>
          <w:p>
            <w:r>
              <w:rPr>
                <w:sz w:val="18"/>
              </w:rPr>
              <w:t>lr005_100ep_s43n</w:t>
            </w:r>
          </w:p>
        </w:tc>
        <w:tc>
          <w:tcPr>
            <w:tcW w:type="dxa" w:w="1728"/>
          </w:tcPr>
          <w:p>
            <w:r>
              <w:rPr>
                <w:sz w:val="18"/>
              </w:rPr>
              <w:t>+9.450</w:t>
            </w:r>
          </w:p>
        </w:tc>
        <w:tc>
          <w:tcPr>
            <w:tcW w:type="dxa" w:w="1728"/>
          </w:tcPr>
          <w:p>
            <w:r>
              <w:rPr>
                <w:sz w:val="18"/>
              </w:rPr>
              <w:t>+3.434</w:t>
            </w:r>
          </w:p>
        </w:tc>
        <w:tc>
          <w:tcPr>
            <w:tcW w:type="dxa" w:w="1728"/>
          </w:tcPr>
          <w:p>
            <w:r>
              <w:rPr>
                <w:sz w:val="18"/>
              </w:rPr>
              <w:t>+6.016</w:t>
            </w:r>
          </w:p>
        </w:tc>
        <w:tc>
          <w:tcPr>
            <w:tcW w:type="dxa" w:w="1728"/>
          </w:tcPr>
          <w:p>
            <w:r>
              <w:rPr>
                <w:sz w:val="18"/>
              </w:rPr>
              <w:t>36.3 %</w:t>
            </w:r>
          </w:p>
        </w:tc>
      </w:tr>
      <w:tr>
        <w:tc>
          <w:tcPr>
            <w:tcW w:type="dxa" w:w="1728"/>
          </w:tcPr>
          <w:p>
            <w:r>
              <w:rPr>
                <w:sz w:val="18"/>
              </w:rPr>
              <w:t>lr005_100ep_s44n</w:t>
            </w:r>
          </w:p>
        </w:tc>
        <w:tc>
          <w:tcPr>
            <w:tcW w:type="dxa" w:w="1728"/>
          </w:tcPr>
          <w:p>
            <w:r>
              <w:rPr>
                <w:sz w:val="18"/>
              </w:rPr>
              <w:t>+6.249</w:t>
            </w:r>
          </w:p>
        </w:tc>
        <w:tc>
          <w:tcPr>
            <w:tcW w:type="dxa" w:w="1728"/>
          </w:tcPr>
          <w:p>
            <w:r>
              <w:rPr>
                <w:sz w:val="18"/>
              </w:rPr>
              <w:t>+0.416</w:t>
            </w:r>
          </w:p>
        </w:tc>
        <w:tc>
          <w:tcPr>
            <w:tcW w:type="dxa" w:w="1728"/>
          </w:tcPr>
          <w:p>
            <w:r>
              <w:rPr>
                <w:sz w:val="18"/>
              </w:rPr>
              <w:t>+5.833</w:t>
            </w:r>
          </w:p>
        </w:tc>
        <w:tc>
          <w:tcPr>
            <w:tcW w:type="dxa" w:w="1728"/>
          </w:tcPr>
          <w:p>
            <w:r>
              <w:rPr>
                <w:sz w:val="18"/>
              </w:rPr>
              <w:t>6.7 %</w:t>
            </w:r>
          </w:p>
        </w:tc>
      </w:tr>
      <w:tr>
        <w:tc>
          <w:tcPr>
            <w:tcW w:type="dxa" w:w="1728"/>
          </w:tcPr>
          <w:p>
            <w:r>
              <w:rPr>
                <w:sz w:val="18"/>
              </w:rPr>
              <w:t>lr005_100ep_s45n</w:t>
            </w:r>
          </w:p>
        </w:tc>
        <w:tc>
          <w:tcPr>
            <w:tcW w:type="dxa" w:w="1728"/>
          </w:tcPr>
          <w:p>
            <w:r>
              <w:rPr>
                <w:sz w:val="18"/>
              </w:rPr>
              <w:t>+8.592</w:t>
            </w:r>
          </w:p>
        </w:tc>
        <w:tc>
          <w:tcPr>
            <w:tcW w:type="dxa" w:w="1728"/>
          </w:tcPr>
          <w:p>
            <w:r>
              <w:rPr>
                <w:sz w:val="18"/>
              </w:rPr>
              <w:t>+2.205</w:t>
            </w:r>
          </w:p>
        </w:tc>
        <w:tc>
          <w:tcPr>
            <w:tcW w:type="dxa" w:w="1728"/>
          </w:tcPr>
          <w:p>
            <w:r>
              <w:rPr>
                <w:sz w:val="18"/>
              </w:rPr>
              <w:t>+6.387</w:t>
            </w:r>
          </w:p>
        </w:tc>
        <w:tc>
          <w:tcPr>
            <w:tcW w:type="dxa" w:w="1728"/>
          </w:tcPr>
          <w:p>
            <w:r>
              <w:rPr>
                <w:sz w:val="18"/>
              </w:rPr>
              <w:t>25.7 %</w:t>
            </w:r>
          </w:p>
        </w:tc>
      </w:tr>
      <w:tr>
        <w:tc>
          <w:tcPr>
            <w:tcW w:type="dxa" w:w="1728"/>
          </w:tcPr>
          <w:p>
            <w:r>
              <w:rPr>
                <w:sz w:val="18"/>
              </w:rPr>
              <w:t>lr005_100ep_s46n</w:t>
            </w:r>
          </w:p>
        </w:tc>
        <w:tc>
          <w:tcPr>
            <w:tcW w:type="dxa" w:w="1728"/>
          </w:tcPr>
          <w:p>
            <w:r>
              <w:rPr>
                <w:sz w:val="18"/>
              </w:rPr>
              <w:t>+8.528</w:t>
            </w:r>
          </w:p>
        </w:tc>
        <w:tc>
          <w:tcPr>
            <w:tcW w:type="dxa" w:w="1728"/>
          </w:tcPr>
          <w:p>
            <w:r>
              <w:rPr>
                <w:sz w:val="18"/>
              </w:rPr>
              <w:t>+1.960</w:t>
            </w:r>
          </w:p>
        </w:tc>
        <w:tc>
          <w:tcPr>
            <w:tcW w:type="dxa" w:w="1728"/>
          </w:tcPr>
          <w:p>
            <w:r>
              <w:rPr>
                <w:sz w:val="18"/>
              </w:rPr>
              <w:t>+6.568</w:t>
            </w:r>
          </w:p>
        </w:tc>
        <w:tc>
          <w:tcPr>
            <w:tcW w:type="dxa" w:w="1728"/>
          </w:tcPr>
          <w:p>
            <w:r>
              <w:rPr>
                <w:sz w:val="18"/>
              </w:rPr>
              <w:t>23.0 %</w:t>
            </w:r>
          </w:p>
        </w:tc>
      </w:tr>
      <w:tr>
        <w:tc>
          <w:tcPr>
            <w:tcW w:type="dxa" w:w="1728"/>
          </w:tcPr>
          <w:p>
            <w:r>
              <w:rPr>
                <w:sz w:val="18"/>
              </w:rPr>
              <w:t>lr005_100ep_s47n</w:t>
            </w:r>
          </w:p>
        </w:tc>
        <w:tc>
          <w:tcPr>
            <w:tcW w:type="dxa" w:w="1728"/>
          </w:tcPr>
          <w:p>
            <w:r>
              <w:rPr>
                <w:sz w:val="18"/>
              </w:rPr>
              <w:t>+9.957</w:t>
            </w:r>
          </w:p>
        </w:tc>
        <w:tc>
          <w:tcPr>
            <w:tcW w:type="dxa" w:w="1728"/>
          </w:tcPr>
          <w:p>
            <w:r>
              <w:rPr>
                <w:sz w:val="18"/>
              </w:rPr>
              <w:t>+5.044</w:t>
            </w:r>
          </w:p>
        </w:tc>
        <w:tc>
          <w:tcPr>
            <w:tcW w:type="dxa" w:w="1728"/>
          </w:tcPr>
          <w:p>
            <w:r>
              <w:rPr>
                <w:sz w:val="18"/>
              </w:rPr>
              <w:t>+4.913</w:t>
            </w:r>
          </w:p>
        </w:tc>
        <w:tc>
          <w:tcPr>
            <w:tcW w:type="dxa" w:w="1728"/>
          </w:tcPr>
          <w:p>
            <w:r>
              <w:rPr>
                <w:sz w:val="18"/>
              </w:rPr>
              <w:t>50.7 %</w:t>
            </w:r>
          </w:p>
        </w:tc>
      </w:tr>
      <w:tr>
        <w:tc>
          <w:tcPr>
            <w:tcW w:type="dxa" w:w="1728"/>
          </w:tcPr>
          <w:p>
            <w:r>
              <w:rPr>
                <w:sz w:val="18"/>
              </w:rPr>
              <w:t>lr005_100ep_s48n</w:t>
            </w:r>
          </w:p>
        </w:tc>
        <w:tc>
          <w:tcPr>
            <w:tcW w:type="dxa" w:w="1728"/>
          </w:tcPr>
          <w:p>
            <w:r>
              <w:rPr>
                <w:sz w:val="18"/>
              </w:rPr>
              <w:t>+7.300</w:t>
            </w:r>
          </w:p>
        </w:tc>
        <w:tc>
          <w:tcPr>
            <w:tcW w:type="dxa" w:w="1728"/>
          </w:tcPr>
          <w:p>
            <w:r>
              <w:rPr>
                <w:sz w:val="18"/>
              </w:rPr>
              <w:t>+1.684</w:t>
            </w:r>
          </w:p>
        </w:tc>
        <w:tc>
          <w:tcPr>
            <w:tcW w:type="dxa" w:w="1728"/>
          </w:tcPr>
          <w:p>
            <w:r>
              <w:rPr>
                <w:sz w:val="18"/>
              </w:rPr>
              <w:t>+5.616</w:t>
            </w:r>
          </w:p>
        </w:tc>
        <w:tc>
          <w:tcPr>
            <w:tcW w:type="dxa" w:w="1728"/>
          </w:tcPr>
          <w:p>
            <w:r>
              <w:rPr>
                <w:sz w:val="18"/>
              </w:rPr>
              <w:t>23.1 %</w:t>
            </w:r>
          </w:p>
        </w:tc>
      </w:tr>
      <w:tr>
        <w:tc>
          <w:tcPr>
            <w:tcW w:type="dxa" w:w="1728"/>
          </w:tcPr>
          <w:p>
            <w:r>
              <w:rPr>
                <w:sz w:val="18"/>
              </w:rPr>
              <w:t>lr005_100ep_s49n</w:t>
            </w:r>
          </w:p>
        </w:tc>
        <w:tc>
          <w:tcPr>
            <w:tcW w:type="dxa" w:w="1728"/>
          </w:tcPr>
          <w:p>
            <w:r>
              <w:rPr>
                <w:sz w:val="18"/>
              </w:rPr>
              <w:t>+12.210</w:t>
            </w:r>
          </w:p>
        </w:tc>
        <w:tc>
          <w:tcPr>
            <w:tcW w:type="dxa" w:w="1728"/>
          </w:tcPr>
          <w:p>
            <w:r>
              <w:rPr>
                <w:sz w:val="18"/>
              </w:rPr>
              <w:t>+4.314</w:t>
            </w:r>
          </w:p>
        </w:tc>
        <w:tc>
          <w:tcPr>
            <w:tcW w:type="dxa" w:w="1728"/>
          </w:tcPr>
          <w:p>
            <w:r>
              <w:rPr>
                <w:sz w:val="18"/>
              </w:rPr>
              <w:t>+7.896</w:t>
            </w:r>
          </w:p>
        </w:tc>
        <w:tc>
          <w:tcPr>
            <w:tcW w:type="dxa" w:w="1728"/>
          </w:tcPr>
          <w:p>
            <w:r>
              <w:rPr>
                <w:sz w:val="18"/>
              </w:rPr>
              <w:t>35.3 %</w:t>
            </w:r>
          </w:p>
        </w:tc>
      </w:tr>
      <w:tr>
        <w:tc>
          <w:tcPr>
            <w:tcW w:type="dxa" w:w="1728"/>
          </w:tcPr>
          <w:p>
            <w:r>
              <w:rPr>
                <w:sz w:val="18"/>
              </w:rPr>
              <w:t>lr005_100ep_s50n</w:t>
            </w:r>
          </w:p>
        </w:tc>
        <w:tc>
          <w:tcPr>
            <w:tcW w:type="dxa" w:w="1728"/>
          </w:tcPr>
          <w:p>
            <w:r>
              <w:rPr>
                <w:sz w:val="18"/>
              </w:rPr>
              <w:t>+7.976</w:t>
            </w:r>
          </w:p>
        </w:tc>
        <w:tc>
          <w:tcPr>
            <w:tcW w:type="dxa" w:w="1728"/>
          </w:tcPr>
          <w:p>
            <w:r>
              <w:rPr>
                <w:sz w:val="18"/>
              </w:rPr>
              <w:t>+2.983</w:t>
            </w:r>
          </w:p>
        </w:tc>
        <w:tc>
          <w:tcPr>
            <w:tcW w:type="dxa" w:w="1728"/>
          </w:tcPr>
          <w:p>
            <w:r>
              <w:rPr>
                <w:sz w:val="18"/>
              </w:rPr>
              <w:t>+4.993</w:t>
            </w:r>
          </w:p>
        </w:tc>
        <w:tc>
          <w:tcPr>
            <w:tcW w:type="dxa" w:w="1728"/>
          </w:tcPr>
          <w:p>
            <w:r>
              <w:rPr>
                <w:sz w:val="18"/>
              </w:rPr>
              <w:t>37.4 %</w:t>
            </w:r>
          </w:p>
        </w:tc>
      </w:tr>
      <w:tr>
        <w:tc>
          <w:tcPr>
            <w:tcW w:type="dxa" w:w="1728"/>
          </w:tcPr>
          <w:p>
            <w:r>
              <w:rPr>
                <w:sz w:val="18"/>
              </w:rPr>
              <w:t>lr005_100ep_s51n</w:t>
            </w:r>
          </w:p>
        </w:tc>
        <w:tc>
          <w:tcPr>
            <w:tcW w:type="dxa" w:w="1728"/>
          </w:tcPr>
          <w:p>
            <w:r>
              <w:rPr>
                <w:sz w:val="18"/>
              </w:rPr>
              <w:t>+7.355</w:t>
            </w:r>
          </w:p>
        </w:tc>
        <w:tc>
          <w:tcPr>
            <w:tcW w:type="dxa" w:w="1728"/>
          </w:tcPr>
          <w:p>
            <w:r>
              <w:rPr>
                <w:sz w:val="18"/>
              </w:rPr>
              <w:t>+2.563</w:t>
            </w:r>
          </w:p>
        </w:tc>
        <w:tc>
          <w:tcPr>
            <w:tcW w:type="dxa" w:w="1728"/>
          </w:tcPr>
          <w:p>
            <w:r>
              <w:rPr>
                <w:sz w:val="18"/>
              </w:rPr>
              <w:t>+4.792</w:t>
            </w:r>
          </w:p>
        </w:tc>
        <w:tc>
          <w:tcPr>
            <w:tcW w:type="dxa" w:w="1728"/>
          </w:tcPr>
          <w:p>
            <w:r>
              <w:rPr>
                <w:sz w:val="18"/>
              </w:rPr>
              <w:t>34.8 %</w:t>
            </w:r>
          </w:p>
        </w:tc>
      </w:tr>
    </w:tbl>
    <w:p/>
    <w:p>
      <w:pPr>
        <w:ind w:left="432"/>
      </w:pPr>
      <w:r>
        <w:rPr>
          <w:b/>
          <w:color w:val="444444"/>
          <w:sz w:val="20"/>
        </w:rPr>
        <w:t>Result.</w:t>
      </w:r>
      <w:r>
        <w:rPr>
          <w:color w:val="444444"/>
          <w:sz w:val="20"/>
        </w:rPr>
        <w:t xml:space="preserve"> WC = </w:t>
      </w:r>
      <w:r>
        <w:rPr>
          <w:b/>
          <w:color w:val="444444"/>
          <w:sz w:val="20"/>
        </w:rPr>
        <w:t>+5.212 pp</w:t>
      </w:r>
      <w:r>
        <w:rPr>
          <w:color w:val="444444"/>
          <w:sz w:val="20"/>
        </w:rPr>
        <w:t xml:space="preserve">, 95 % bootstrap CI [+4.822, +5.655], positive in </w:t>
      </w:r>
      <w:r>
        <w:rPr>
          <w:b/>
          <w:color w:val="444444"/>
          <w:sz w:val="20"/>
        </w:rPr>
        <w:t>20 of 20</w:t>
      </w:r>
      <w:r>
        <w:rPr>
          <w:color w:val="444444"/>
          <w:sz w:val="20"/>
        </w:rPr>
        <w:t xml:space="preserve"> runs — the same direction as the 81 runs of §8.6 and the 40 of §5.1.  No pass/fail is set for the rate itself (Proposition 4 bounds only its expectation).</w:t>
      </w:r>
    </w:p>
    <w:p>
      <w:pPr>
        <w:pStyle w:val="Heading2"/>
      </w:pPr>
      <w:r>
        <w:t>Table S34 — cross-lineage realization test (non-YOLO detector)</w:t>
      </w:r>
    </w:p>
    <w:p>
      <w:pPr>
        <w:spacing w:after="200"/>
      </w:pPr>
      <w:r>
        <w:rPr>
          <w:b/>
          <w:sz w:val="19"/>
        </w:rPr>
        <w:t>Table S34.</w:t>
      </w:r>
      <w:r>
        <w:rPr>
          <w:sz w:val="19"/>
        </w:rPr>
        <w:t xml:space="preserve"> </w:t>
      </w:r>
      <w:r>
        <w:rPr>
          <w:i/>
          <w:sz w:val="19"/>
        </w:rPr>
        <w:t>6.5</w:t>
      </w:r>
      <w:r>
        <w:rPr>
          <w:sz w:val="19"/>
        </w:rPr>
        <w:t xml:space="preserve"> — the mechanism outside the YOLO lineage. A </w:t>
      </w:r>
      <w:r>
        <w:rPr>
          <w:b/>
          <w:sz w:val="19"/>
        </w:rPr>
        <w:t>Faster R-CNN (ResNet-50 FPN)</w:t>
      </w:r>
      <w:r>
        <w:rPr>
          <w:sz w:val="19"/>
        </w:rPr>
        <w:t xml:space="preserve"> detector</w:t>
      </w:r>
    </w:p>
    <w:p>
      <w:r>
        <w:t xml:space="preserve">(torchvision </w:t>
      </w:r>
      <w:r>
        <w:rPr>
          <w:rFonts w:ascii="Consolas" w:hAnsi="Consolas"/>
          <w:sz w:val="19"/>
        </w:rPr>
        <w:t>fasterrcnn_resnet50_fpn</w:t>
      </w:r>
      <w:r>
        <w:t xml:space="preserve">), a family that </w:t>
      </w:r>
      <w:r>
        <w:rPr>
          <w:b/>
        </w:rPr>
        <w:t>reports the final epoch by default</w:t>
      </w:r>
      <w:r>
        <w:t xml:space="preserve"> (the</w:t>
      </w:r>
    </w:p>
    <w:p>
      <w:r>
        <w:t xml:space="preserve">cross-framework audit above), trained from COCO-initialised weights on the same </w:t>
      </w:r>
      <w:r>
        <w:rPr>
          <w:b/>
        </w:rPr>
        <w:t>three-way protocol</w:t>
      </w:r>
      <w:r>
        <w:t xml:space="preserve"> as</w:t>
      </w:r>
    </w:p>
    <w:p>
      <w:r>
        <w:t>the rest of this paper: train = a 20 % subset (1,294 images), selection (</w:t>
      </w:r>
      <w:r>
        <w:rPr>
          <w:rFonts w:ascii="Consolas" w:hAnsi="Consolas"/>
          <w:sz w:val="19"/>
        </w:rPr>
        <w:t>val</w:t>
      </w:r>
      <w:r>
        <w:t>) = a **verified-disjoint</w:t>
      </w:r>
    </w:p>
    <w:p>
      <w:r>
        <w:t>carve** (500), readout (</w:t>
      </w:r>
      <w:r>
        <w:rPr>
          <w:rFonts w:ascii="Consolas" w:hAnsi="Consolas"/>
          <w:sz w:val="19"/>
        </w:rPr>
        <w:t>test</w:t>
      </w:r>
      <w:r>
        <w:t>) = the corpus's held-out split (1,610). 40 epochs, batch 8, SGD lr 0.005</w:t>
      </w:r>
    </w:p>
    <w:p>
      <w:r>
        <w:t xml:space="preserve">with a 1,000-iteration warmup, 640-px input, </w:t>
      </w:r>
      <w:r>
        <w:rPr>
          <w:b/>
        </w:rPr>
        <w:t>six seeds</w:t>
      </w:r>
      <w:r>
        <w:t xml:space="preserve">. </w:t>
      </w:r>
      <w:r>
        <w:rPr>
          <w:rFonts w:ascii="Consolas" w:hAnsi="Consolas"/>
          <w:sz w:val="19"/>
        </w:rPr>
        <w:t>best</w:t>
      </w:r>
      <w:r>
        <w:t xml:space="preserve"> is chosen by the </w:t>
      </w:r>
      <w:r>
        <w:rPr>
          <w:b/>
        </w:rPr>
        <w:t>`val`</w:t>
      </w:r>
      <w:r>
        <w:t xml:space="preserve"> curve's</w:t>
      </w:r>
    </w:p>
    <w:p>
      <w:r>
        <w:t xml:space="preserve">argmax; </w:t>
      </w:r>
      <w:r>
        <w:rPr>
          <w:rFonts w:ascii="Consolas" w:hAnsi="Consolas"/>
          <w:sz w:val="19"/>
        </w:rPr>
        <w:t>test</w:t>
      </w:r>
      <w:r>
        <w:t xml:space="preserve"> is inferred </w:t>
      </w:r>
      <w:r>
        <w:rPr>
          <w:b/>
        </w:rPr>
        <w:t>once</w:t>
      </w:r>
      <w:r>
        <w:t xml:space="preserve"> for </w:t>
      </w:r>
      <w:r>
        <w:rPr>
          <w:rFonts w:ascii="Consolas" w:hAnsi="Consolas"/>
          <w:sz w:val="19"/>
        </w:rPr>
        <w:t>best</w:t>
      </w:r>
      <w:r>
        <w:t xml:space="preserve"> and once for </w:t>
      </w:r>
      <w:r>
        <w:rPr>
          <w:rFonts w:ascii="Consolas" w:hAnsi="Consolas"/>
          <w:sz w:val="19"/>
        </w:rPr>
        <w:t>last</w:t>
      </w:r>
      <w:r>
        <w:t>, and evaluated with the</w:t>
      </w:r>
    </w:p>
    <w:p>
      <w:r>
        <w:rPr>
          <w:b/>
        </w:rPr>
        <w:t>same</w:t>
      </w:r>
      <w:r>
        <w:t xml:space="preserve"> COCO implementation used on the YOLO side (IoU 0.50:0.95, 101-point interpolation).</w:t>
      </w:r>
    </w:p>
    <w:p>
      <w:r>
        <w:t xml:space="preserve">Source: </w:t>
      </w:r>
      <w:r>
        <w:rPr>
          <w:rFonts w:ascii="Consolas" w:hAnsi="Consolas"/>
          <w:sz w:val="19"/>
        </w:rPr>
        <w:t>nonyolo_realization.json</w:t>
      </w:r>
      <w:r>
        <w:t xml:space="preserve"> (the original run; </w:t>
      </w:r>
      <w:r>
        <w:rPr>
          <w:b/>
        </w:rPr>
        <w:t>author-side, not part of the released package</w:t>
      </w:r>
      <w:r>
        <w:t xml:space="preserve">) and </w:t>
      </w:r>
      <w:r>
        <w:rPr>
          <w:rFonts w:ascii="Consolas" w:hAnsi="Consolas"/>
          <w:sz w:val="19"/>
        </w:rPr>
        <w:t>nonyolo_settle_20260925/</w:t>
      </w:r>
      <w:r>
        <w:t xml:space="preserve"> (</w:t>
      </w:r>
      <w:r>
        <w:rPr>
          <w:rFonts w:ascii="Consolas" w:hAnsi="Consolas"/>
          <w:sz w:val="19"/>
        </w:rPr>
        <w:t>settle_all.json</w:t>
      </w:r>
      <w:r>
        <w:t>,</w:t>
      </w:r>
    </w:p>
    <w:p>
      <w:r>
        <w:rPr>
          <w:rFonts w:ascii="Consolas" w:hAnsi="Consolas"/>
          <w:sz w:val="19"/>
        </w:rPr>
        <w:t>nonyolo_n6_aggregate.json</w:t>
      </w:r>
      <w:r>
        <w:t xml:space="preserve">; the five added seeds are aggregated by </w:t>
      </w:r>
      <w:r>
        <w:rPr>
          <w:rFonts w:ascii="Consolas" w:hAnsi="Consolas"/>
          <w:sz w:val="19"/>
        </w:rPr>
        <w:t>work/aggregate_nonyolo_n6_20260925.py</w:t>
      </w:r>
      <w:r>
        <w:t>).</w:t>
      </w:r>
    </w:p>
    <w:p>
      <w:r>
        <w:t xml:space="preserve">The per-epoch </w:t>
      </w:r>
      <w:r>
        <w:rPr>
          <w:rFonts w:ascii="Consolas" w:hAnsi="Consolas"/>
          <w:sz w:val="19"/>
        </w:rPr>
        <w:t>val</w:t>
      </w:r>
      <w:r>
        <w:t xml:space="preserve"> predictions kept by the training run are written one file per epoch under the run's prediction directory, from epoch 1 to epoch 40.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onsolas" w:hAnsi="Consolas"/>
                <w:b/>
                <w:sz w:val="18"/>
              </w:rPr>
              <w:t>maxDets</w:t>
            </w:r>
          </w:p>
        </w:tc>
        <w:tc>
          <w:tcPr>
            <w:tcW w:type="dxa" w:w="1440"/>
          </w:tcPr>
          <w:p>
            <w:r>
              <w:rPr>
                <w:b/>
                <w:sz w:val="18"/>
              </w:rPr>
              <w:t>n</w:t>
            </w:r>
          </w:p>
        </w:tc>
        <w:tc>
          <w:tcPr>
            <w:tcW w:type="dxa" w:w="1440"/>
          </w:tcPr>
          <w:p>
            <w:r>
              <w:rPr>
                <w:rFonts w:ascii="Consolas" w:hAnsi="Consolas"/>
                <w:b/>
                <w:sz w:val="18"/>
              </w:rPr>
              <w:t>prem_val</w:t>
            </w:r>
            <w:r>
              <w:rPr>
                <w:b/>
                <w:sz w:val="18"/>
              </w:rPr>
              <w:t xml:space="preserve"> mean</w:t>
            </w:r>
          </w:p>
        </w:tc>
        <w:tc>
          <w:tcPr>
            <w:tcW w:type="dxa" w:w="1440"/>
          </w:tcPr>
          <w:p>
            <w:r>
              <w:rPr>
                <w:rFonts w:ascii="Consolas" w:hAnsi="Consolas"/>
                <w:b/>
                <w:sz w:val="18"/>
              </w:rPr>
              <w:t>prem_test</w:t>
            </w:r>
            <w:r>
              <w:rPr>
                <w:b/>
                <w:sz w:val="18"/>
              </w:rPr>
              <w:t xml:space="preserve"> mean</w:t>
            </w:r>
          </w:p>
        </w:tc>
        <w:tc>
          <w:tcPr>
            <w:tcW w:type="dxa" w:w="1440"/>
          </w:tcPr>
          <w:p>
            <w:r>
              <w:rPr>
                <w:b/>
                <w:sz w:val="18"/>
              </w:rPr>
              <w:t>realization rate (ratio of means)</w:t>
            </w:r>
          </w:p>
        </w:tc>
        <w:tc>
          <w:tcPr>
            <w:tcW w:type="dxa" w:w="1440"/>
          </w:tcPr>
          <w:p>
            <w:r>
              <w:rPr>
                <w:b/>
                <w:sz w:val="18"/>
              </w:rPr>
              <w:t>95 % CI</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100</w:t>
            </w:r>
          </w:p>
        </w:tc>
        <w:tc>
          <w:tcPr>
            <w:tcW w:type="dxa" w:w="1440"/>
          </w:tcPr>
          <w:p>
            <w:r>
              <w:rPr>
                <w:sz w:val="18"/>
              </w:rPr>
              <w:t>6</w:t>
            </w:r>
          </w:p>
        </w:tc>
        <w:tc>
          <w:tcPr>
            <w:tcW w:type="dxa" w:w="1440"/>
          </w:tcPr>
          <w:p>
            <w:r>
              <w:rPr>
                <w:b/>
                <w:sz w:val="18"/>
              </w:rPr>
              <w:t>+0.0809</w:t>
            </w:r>
          </w:p>
        </w:tc>
        <w:tc>
          <w:tcPr>
            <w:tcW w:type="dxa" w:w="1440"/>
          </w:tcPr>
          <w:p>
            <w:r>
              <w:rPr>
                <w:b/>
                <w:sz w:val="18"/>
              </w:rPr>
              <w:t>+0.0551</w:t>
            </w:r>
          </w:p>
        </w:tc>
        <w:tc>
          <w:tcPr>
            <w:tcW w:type="dxa" w:w="1440"/>
          </w:tcPr>
          <w:p>
            <w:r>
              <w:rPr>
                <w:b/>
                <w:sz w:val="18"/>
              </w:rPr>
              <w:t>68.2 %</w:t>
            </w:r>
          </w:p>
        </w:tc>
        <w:tc>
          <w:tcPr>
            <w:tcW w:type="dxa" w:w="1440"/>
          </w:tcPr>
          <w:p>
            <w:r>
              <w:rPr>
                <w:sz w:val="18"/>
              </w:rPr>
              <w:t>[26.9 %, 123.5 %]</w:t>
            </w:r>
          </w:p>
        </w:tc>
      </w:tr>
      <w:tr>
        <w:tc>
          <w:tcPr>
            <w:tcW w:type="dxa" w:w="1440"/>
          </w:tcPr>
          <w:p>
            <w:r>
              <w:rPr>
                <w:sz w:val="18"/>
              </w:rPr>
              <w:t>300</w:t>
            </w:r>
          </w:p>
        </w:tc>
        <w:tc>
          <w:tcPr>
            <w:tcW w:type="dxa" w:w="1440"/>
          </w:tcPr>
          <w:p>
            <w:r>
              <w:rPr>
                <w:sz w:val="18"/>
              </w:rPr>
              <w:t>6</w:t>
            </w:r>
          </w:p>
        </w:tc>
        <w:tc>
          <w:tcPr>
            <w:tcW w:type="dxa" w:w="1440"/>
          </w:tcPr>
          <w:p>
            <w:r>
              <w:rPr>
                <w:sz w:val="18"/>
              </w:rPr>
              <w:t>+0.0809</w:t>
            </w:r>
          </w:p>
        </w:tc>
        <w:tc>
          <w:tcPr>
            <w:tcW w:type="dxa" w:w="1440"/>
          </w:tcPr>
          <w:p>
            <w:r>
              <w:rPr>
                <w:sz w:val="18"/>
              </w:rPr>
              <w:t>+0.0551</w:t>
            </w:r>
          </w:p>
        </w:tc>
        <w:tc>
          <w:tcPr>
            <w:tcW w:type="dxa" w:w="1440"/>
          </w:tcPr>
          <w:p>
            <w:r>
              <w:rPr>
                <w:sz w:val="18"/>
              </w:rPr>
              <w:t>68.2 %</w:t>
            </w:r>
          </w:p>
        </w:tc>
        <w:tc>
          <w:tcPr>
            <w:tcW w:type="dxa" w:w="1440"/>
          </w:tcPr>
          <w:p>
            <w:r>
              <w:rPr>
                <w:sz w:val="18"/>
              </w:rPr>
              <w:t>[26.9 %, 123.5 %]</w:t>
            </w:r>
          </w:p>
        </w:tc>
      </w:tr>
      <w:tr>
        <w:tc>
          <w:tcPr>
            <w:tcW w:type="dxa" w:w="1440"/>
          </w:tcPr>
          <w:p>
            <w:r>
              <w:rPr>
                <w:sz w:val="18"/>
              </w:rPr>
              <w:t>1000</w:t>
            </w:r>
          </w:p>
        </w:tc>
        <w:tc>
          <w:tcPr>
            <w:tcW w:type="dxa" w:w="1440"/>
          </w:tcPr>
          <w:p>
            <w:r>
              <w:rPr>
                <w:sz w:val="18"/>
              </w:rPr>
              <w:t>6</w:t>
            </w:r>
          </w:p>
        </w:tc>
        <w:tc>
          <w:tcPr>
            <w:tcW w:type="dxa" w:w="1440"/>
          </w:tcPr>
          <w:p>
            <w:r>
              <w:rPr>
                <w:sz w:val="18"/>
              </w:rPr>
              <w:t>+0.0809</w:t>
            </w:r>
          </w:p>
        </w:tc>
        <w:tc>
          <w:tcPr>
            <w:tcW w:type="dxa" w:w="1440"/>
          </w:tcPr>
          <w:p>
            <w:r>
              <w:rPr>
                <w:sz w:val="18"/>
              </w:rPr>
              <w:t>+0.0551</w:t>
            </w:r>
          </w:p>
        </w:tc>
        <w:tc>
          <w:tcPr>
            <w:tcW w:type="dxa" w:w="1440"/>
          </w:tcPr>
          <w:p>
            <w:r>
              <w:rPr>
                <w:sz w:val="18"/>
              </w:rPr>
              <w:t>68.2 %</w:t>
            </w:r>
          </w:p>
        </w:tc>
        <w:tc>
          <w:tcPr>
            <w:tcW w:type="dxa" w:w="1440"/>
          </w:tcPr>
          <w:p>
            <w:r>
              <w:rPr>
                <w:sz w:val="18"/>
              </w:rPr>
              <w:t>[26.9 %, 123.5 %]</w:t>
            </w:r>
          </w:p>
        </w:tc>
      </w:tr>
    </w:tbl>
    <w:p/>
    <w:p>
      <w:r>
        <w:t xml:space="preserve">Per-run detail (seed 42 is the run reported in the previous version; it is the </w:t>
      </w:r>
      <w:r>
        <w:rPr>
          <w:i/>
        </w:rPr>
        <w:t>first</w:t>
      </w:r>
      <w:r>
        <w:t xml:space="preserve"> of the six, not a</w:t>
      </w:r>
    </w:p>
    <w:p>
      <w:r>
        <w:t xml:space="preserve">separate experiment). Rates are </w:t>
      </w:r>
      <w:r>
        <w:rPr>
          <w:rFonts w:ascii="Consolas" w:hAnsi="Consolas"/>
          <w:sz w:val="19"/>
        </w:rPr>
        <w:t>prem_test / prem_val</w:t>
      </w:r>
      <w:r>
        <w:t xml:space="preserve"> per run, so they vary far more than the aggregate: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run</w:t>
            </w:r>
          </w:p>
        </w:tc>
        <w:tc>
          <w:tcPr>
            <w:tcW w:type="dxa" w:w="1728"/>
          </w:tcPr>
          <w:p>
            <w:r>
              <w:rPr>
                <w:rFonts w:ascii="Consolas" w:hAnsi="Consolas"/>
                <w:b/>
                <w:sz w:val="18"/>
              </w:rPr>
              <w:t>best</w:t>
            </w:r>
            <w:r>
              <w:rPr>
                <w:b/>
                <w:sz w:val="18"/>
              </w:rPr>
              <w:t xml:space="preserve"> ep</w:t>
            </w:r>
          </w:p>
        </w:tc>
        <w:tc>
          <w:tcPr>
            <w:tcW w:type="dxa" w:w="1728"/>
          </w:tcPr>
          <w:p>
            <w:r>
              <w:rPr>
                <w:rFonts w:ascii="Consolas" w:hAnsi="Consolas"/>
                <w:b/>
                <w:sz w:val="18"/>
              </w:rPr>
              <w:t>prem_val</w:t>
            </w:r>
          </w:p>
        </w:tc>
        <w:tc>
          <w:tcPr>
            <w:tcW w:type="dxa" w:w="1728"/>
          </w:tcPr>
          <w:p>
            <w:r>
              <w:rPr>
                <w:rFonts w:ascii="Consolas" w:hAnsi="Consolas"/>
                <w:b/>
                <w:sz w:val="18"/>
              </w:rPr>
              <w:t>prem_test</w:t>
            </w:r>
          </w:p>
        </w:tc>
        <w:tc>
          <w:tcPr>
            <w:tcW w:type="dxa" w:w="1728"/>
          </w:tcPr>
          <w:p>
            <w:r>
              <w:rPr>
                <w:b/>
                <w:sz w:val="18"/>
              </w:rPr>
              <w:t>per-run rate</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original (seed 42)</w:t>
            </w:r>
          </w:p>
        </w:tc>
        <w:tc>
          <w:tcPr>
            <w:tcW w:type="dxa" w:w="1728"/>
          </w:tcPr>
          <w:p>
            <w:r>
              <w:rPr>
                <w:sz w:val="18"/>
              </w:rPr>
              <w:t>30</w:t>
            </w:r>
          </w:p>
        </w:tc>
        <w:tc>
          <w:tcPr>
            <w:tcW w:type="dxa" w:w="1728"/>
          </w:tcPr>
          <w:p>
            <w:r>
              <w:rPr>
                <w:sz w:val="18"/>
              </w:rPr>
              <w:t>+0.0932</w:t>
            </w:r>
          </w:p>
        </w:tc>
        <w:tc>
          <w:tcPr>
            <w:tcW w:type="dxa" w:w="1728"/>
          </w:tcPr>
          <w:p>
            <w:r>
              <w:rPr>
                <w:sz w:val="18"/>
              </w:rPr>
              <w:t>+0.0641</w:t>
            </w:r>
          </w:p>
        </w:tc>
        <w:tc>
          <w:tcPr>
            <w:tcW w:type="dxa" w:w="1728"/>
          </w:tcPr>
          <w:p>
            <w:r>
              <w:rPr>
                <w:sz w:val="18"/>
              </w:rPr>
              <w:t>68.8 %</w:t>
            </w:r>
          </w:p>
        </w:tc>
      </w:tr>
      <w:tr>
        <w:tc>
          <w:tcPr>
            <w:tcW w:type="dxa" w:w="1728"/>
          </w:tcPr>
          <w:p>
            <w:r>
              <w:rPr>
                <w:sz w:val="18"/>
              </w:rPr>
              <w:t>seed 43</w:t>
            </w:r>
          </w:p>
        </w:tc>
        <w:tc>
          <w:tcPr>
            <w:tcW w:type="dxa" w:w="1728"/>
          </w:tcPr>
          <w:p>
            <w:r>
              <w:rPr>
                <w:sz w:val="18"/>
              </w:rPr>
              <w:t>27</w:t>
            </w:r>
          </w:p>
        </w:tc>
        <w:tc>
          <w:tcPr>
            <w:tcW w:type="dxa" w:w="1728"/>
          </w:tcPr>
          <w:p>
            <w:r>
              <w:rPr>
                <w:sz w:val="18"/>
              </w:rPr>
              <w:t>+0.0753</w:t>
            </w:r>
          </w:p>
        </w:tc>
        <w:tc>
          <w:tcPr>
            <w:tcW w:type="dxa" w:w="1728"/>
          </w:tcPr>
          <w:p>
            <w:r>
              <w:rPr>
                <w:sz w:val="18"/>
              </w:rPr>
              <w:t>+0.0422</w:t>
            </w:r>
          </w:p>
        </w:tc>
        <w:tc>
          <w:tcPr>
            <w:tcW w:type="dxa" w:w="1728"/>
          </w:tcPr>
          <w:p>
            <w:r>
              <w:rPr>
                <w:sz w:val="18"/>
              </w:rPr>
              <w:t>56.1 %</w:t>
            </w:r>
          </w:p>
        </w:tc>
      </w:tr>
      <w:tr>
        <w:tc>
          <w:tcPr>
            <w:tcW w:type="dxa" w:w="1728"/>
          </w:tcPr>
          <w:p>
            <w:r>
              <w:rPr>
                <w:sz w:val="18"/>
              </w:rPr>
              <w:t>seed 44</w:t>
            </w:r>
          </w:p>
        </w:tc>
        <w:tc>
          <w:tcPr>
            <w:tcW w:type="dxa" w:w="1728"/>
          </w:tcPr>
          <w:p>
            <w:r>
              <w:rPr>
                <w:sz w:val="18"/>
              </w:rPr>
              <w:t>33</w:t>
            </w:r>
          </w:p>
        </w:tc>
        <w:tc>
          <w:tcPr>
            <w:tcW w:type="dxa" w:w="1728"/>
          </w:tcPr>
          <w:p>
            <w:r>
              <w:rPr>
                <w:sz w:val="18"/>
              </w:rPr>
              <w:t>+0.0670</w:t>
            </w:r>
          </w:p>
        </w:tc>
        <w:tc>
          <w:tcPr>
            <w:tcW w:type="dxa" w:w="1728"/>
          </w:tcPr>
          <w:p>
            <w:r>
              <w:rPr>
                <w:sz w:val="18"/>
              </w:rPr>
              <w:t>+0.0147</w:t>
            </w:r>
          </w:p>
        </w:tc>
        <w:tc>
          <w:tcPr>
            <w:tcW w:type="dxa" w:w="1728"/>
          </w:tcPr>
          <w:p>
            <w:r>
              <w:rPr>
                <w:sz w:val="18"/>
              </w:rPr>
              <w:t>22.0 %</w:t>
            </w:r>
          </w:p>
        </w:tc>
      </w:tr>
      <w:tr>
        <w:tc>
          <w:tcPr>
            <w:tcW w:type="dxa" w:w="1728"/>
          </w:tcPr>
          <w:p>
            <w:r>
              <w:rPr>
                <w:sz w:val="18"/>
              </w:rPr>
              <w:t>seed 45</w:t>
            </w:r>
          </w:p>
        </w:tc>
        <w:tc>
          <w:tcPr>
            <w:tcW w:type="dxa" w:w="1728"/>
          </w:tcPr>
          <w:p>
            <w:r>
              <w:rPr>
                <w:sz w:val="18"/>
              </w:rPr>
              <w:t>24</w:t>
            </w:r>
          </w:p>
        </w:tc>
        <w:tc>
          <w:tcPr>
            <w:tcW w:type="dxa" w:w="1728"/>
          </w:tcPr>
          <w:p>
            <w:r>
              <w:rPr>
                <w:sz w:val="18"/>
              </w:rPr>
              <w:t>+0.1017</w:t>
            </w:r>
          </w:p>
        </w:tc>
        <w:tc>
          <w:tcPr>
            <w:tcW w:type="dxa" w:w="1728"/>
          </w:tcPr>
          <w:p>
            <w:r>
              <w:rPr>
                <w:sz w:val="18"/>
              </w:rPr>
              <w:t>+0.1777</w:t>
            </w:r>
          </w:p>
        </w:tc>
        <w:tc>
          <w:tcPr>
            <w:tcW w:type="dxa" w:w="1728"/>
          </w:tcPr>
          <w:p>
            <w:r>
              <w:rPr>
                <w:b/>
                <w:sz w:val="18"/>
              </w:rPr>
              <w:t>174.8 %</w:t>
            </w:r>
          </w:p>
        </w:tc>
      </w:tr>
      <w:tr>
        <w:tc>
          <w:tcPr>
            <w:tcW w:type="dxa" w:w="1728"/>
          </w:tcPr>
          <w:p>
            <w:r>
              <w:rPr>
                <w:sz w:val="18"/>
              </w:rPr>
              <w:t>seed 46</w:t>
            </w:r>
          </w:p>
        </w:tc>
        <w:tc>
          <w:tcPr>
            <w:tcW w:type="dxa" w:w="1728"/>
          </w:tcPr>
          <w:p>
            <w:r>
              <w:rPr>
                <w:sz w:val="18"/>
              </w:rPr>
              <w:t>28</w:t>
            </w:r>
          </w:p>
        </w:tc>
        <w:tc>
          <w:tcPr>
            <w:tcW w:type="dxa" w:w="1728"/>
          </w:tcPr>
          <w:p>
            <w:r>
              <w:rPr>
                <w:sz w:val="18"/>
              </w:rPr>
              <w:t>+0.0315</w:t>
            </w:r>
          </w:p>
        </w:tc>
        <w:tc>
          <w:tcPr>
            <w:tcW w:type="dxa" w:w="1728"/>
          </w:tcPr>
          <w:p>
            <w:r>
              <w:rPr>
                <w:sz w:val="18"/>
              </w:rPr>
              <w:t>+0.0009</w:t>
            </w:r>
          </w:p>
        </w:tc>
        <w:tc>
          <w:tcPr>
            <w:tcW w:type="dxa" w:w="1728"/>
          </w:tcPr>
          <w:p>
            <w:r>
              <w:rPr>
                <w:sz w:val="18"/>
              </w:rPr>
              <w:t>2.8 %</w:t>
            </w:r>
          </w:p>
        </w:tc>
      </w:tr>
      <w:tr>
        <w:tc>
          <w:tcPr>
            <w:tcW w:type="dxa" w:w="1728"/>
          </w:tcPr>
          <w:p>
            <w:r>
              <w:rPr>
                <w:sz w:val="18"/>
              </w:rPr>
              <w:t>seed 47</w:t>
            </w:r>
          </w:p>
        </w:tc>
        <w:tc>
          <w:tcPr>
            <w:tcW w:type="dxa" w:w="1728"/>
          </w:tcPr>
          <w:p>
            <w:r>
              <w:rPr>
                <w:sz w:val="18"/>
              </w:rPr>
              <w:t>21</w:t>
            </w:r>
          </w:p>
        </w:tc>
        <w:tc>
          <w:tcPr>
            <w:tcW w:type="dxa" w:w="1728"/>
          </w:tcPr>
          <w:p>
            <w:r>
              <w:rPr>
                <w:sz w:val="18"/>
              </w:rPr>
              <w:t>+0.1165</w:t>
            </w:r>
          </w:p>
        </w:tc>
        <w:tc>
          <w:tcPr>
            <w:tcW w:type="dxa" w:w="1728"/>
          </w:tcPr>
          <w:p>
            <w:r>
              <w:rPr>
                <w:sz w:val="18"/>
              </w:rPr>
              <w:t>+0.0310</w:t>
            </w:r>
          </w:p>
        </w:tc>
        <w:tc>
          <w:tcPr>
            <w:tcW w:type="dxa" w:w="1728"/>
          </w:tcPr>
          <w:p>
            <w:r>
              <w:rPr>
                <w:sz w:val="18"/>
              </w:rPr>
              <w:t>26.6 %</w:t>
            </w:r>
          </w:p>
        </w:tc>
      </w:tr>
    </w:tbl>
    <w:p/>
    <w:p>
      <w:pPr>
        <w:pStyle w:val="Heading2"/>
      </w:pPr>
      <w:r>
        <w:t>Table S34b — the G3 clean re-run (early stopping disabled, four budgets, one stack)</w:t>
      </w:r>
    </w:p>
    <w:p>
      <w:pPr>
        <w:spacing w:after="200"/>
      </w:pPr>
      <w:r>
        <w:rPr>
          <w:b/>
          <w:sz w:val="19"/>
        </w:rPr>
        <w:t>Table S34b.</w:t>
      </w:r>
      <w:r>
        <w:rPr>
          <w:sz w:val="19"/>
        </w:rPr>
        <w:t xml:space="preserve"> </w:t>
      </w:r>
      <w:r>
        <w:rPr>
          <w:i/>
          <w:sz w:val="19"/>
        </w:rPr>
        <w:t>3.2 (G3, clean re-run)</w:t>
      </w:r>
      <w:r>
        <w:rPr>
          <w:sz w:val="19"/>
        </w:rPr>
        <w:t xml:space="preserve"> — the four-budget experiment re-run with the protocol's early</w:t>
      </w:r>
    </w:p>
    <w:p>
      <w:r>
        <w:t xml:space="preserve">stopping </w:t>
      </w:r>
      <w:r>
        <w:rPr>
          <w:b/>
        </w:rPr>
        <w:t>disabled</w:t>
      </w:r>
      <w:r>
        <w:t xml:space="preserve"> (injected at the call site; the training script is byte-identical, md5</w:t>
      </w:r>
    </w:p>
    <w:p>
      <w:r>
        <w:rPr>
          <w:rFonts w:ascii="Consolas" w:hAnsi="Consolas"/>
          <w:sz w:val="19"/>
        </w:rPr>
        <w:t>316e074050dde23cde33e4a223ec46a8</w:t>
      </w:r>
      <w:r>
        <w:t>). Same corpus, recipe, two arms and five seeds as G3; only the</w:t>
      </w:r>
    </w:p>
    <w:p>
      <w:r>
        <w:rPr>
          <w:rFonts w:ascii="Consolas" w:hAnsi="Consolas"/>
          <w:sz w:val="19"/>
        </w:rPr>
        <w:t>patience</w:t>
      </w:r>
      <w:r>
        <w:t xml:space="preserve"> setting differs. The whole four-budget series was run </w:t>
      </w:r>
      <w:r>
        <w:rPr>
          <w:b/>
        </w:rPr>
        <w:t>on one stack</w:t>
      </w:r>
      <w:r>
        <w:t>: in the</w:t>
      </w:r>
    </w:p>
    <w:p>
      <w:r>
        <w:t>earlier clean batch one of its runs was silently degraded under memory pressure, which is why the series was</w:t>
      </w:r>
    </w:p>
    <w:p>
      <w:r>
        <w:t xml:space="preserve">repeated rather than patched. </w:t>
      </w:r>
      <w:r>
        <w:rPr>
          <w:b/>
        </w:rPr>
        <w:t>40/40 runs completed</w:t>
      </w:r>
      <w:r>
        <w:t>, each to its configured budget. The E = 50/100/200 rows</w:t>
      </w:r>
    </w:p>
    <w:p>
      <w:r>
        <w:t>coincide with the published budget series because no run early-stopped at those budgets; only E = 400</w:t>
      </w:r>
    </w:p>
    <w:p>
      <w:r>
        <w:t>changes.</w:t>
      </w:r>
    </w:p>
    <w:p>
      <w:r>
        <w:t xml:space="preserve">Source: </w:t>
      </w:r>
      <w:r>
        <w:rPr>
          <w:rFonts w:ascii="Consolas" w:hAnsi="Consolas"/>
          <w:sz w:val="19"/>
        </w:rPr>
        <w:t>g3cleanb_20260925/</w:t>
      </w:r>
      <w:r>
        <w:t xml:space="preserve"> (per-run </w:t>
      </w:r>
      <w:r>
        <w:rPr>
          <w:rFonts w:ascii="Consolas" w:hAnsi="Consolas"/>
          <w:sz w:val="19"/>
        </w:rPr>
        <w:t>results.csv</w:t>
      </w:r>
      <w:r>
        <w:t xml:space="preserve">; recomputation </w:t>
      </w:r>
      <w:r>
        <w:rPr>
          <w:rFonts w:ascii="Consolas" w:hAnsi="Consolas"/>
          <w:sz w:val="19"/>
        </w:rPr>
        <w:t>work/clean_series_b_20260925.py</w:t>
      </w:r>
      <w:r>
        <w:t>,</w:t>
      </w:r>
    </w:p>
    <w:p>
      <w:r>
        <w:t xml:space="preserve">output </w:t>
      </w:r>
      <w:r>
        <w:rPr>
          <w:rFonts w:ascii="Consolas" w:hAnsi="Consolas"/>
          <w:sz w:val="19"/>
        </w:rPr>
        <w:t>work/_clean_series_b_20260925.txt</w:t>
      </w:r>
      <w: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onsolas" w:hAnsi="Consolas"/>
                <w:b/>
                <w:sz w:val="18"/>
              </w:rPr>
              <w:t>E</w:t>
            </w:r>
          </w:p>
        </w:tc>
        <w:tc>
          <w:tcPr>
            <w:tcW w:type="dxa" w:w="1234"/>
          </w:tcPr>
          <w:p>
            <w:r>
              <w:rPr>
                <w:b/>
                <w:sz w:val="18"/>
              </w:rPr>
              <w:t>arm</w:t>
            </w:r>
          </w:p>
        </w:tc>
        <w:tc>
          <w:tcPr>
            <w:tcW w:type="dxa" w:w="1234"/>
          </w:tcPr>
          <w:p>
            <w:r>
              <w:rPr>
                <w:b/>
                <w:sz w:val="18"/>
              </w:rPr>
              <w:t>n</w:t>
            </w:r>
          </w:p>
        </w:tc>
        <w:tc>
          <w:tcPr>
            <w:tcW w:type="dxa" w:w="1234"/>
          </w:tcPr>
          <w:p>
            <w:r>
              <w:rPr>
                <w:b/>
                <w:sz w:val="18"/>
              </w:rPr>
              <w:t>premium mean (pp)</w:t>
            </w:r>
          </w:p>
        </w:tc>
        <w:tc>
          <w:tcPr>
            <w:tcW w:type="dxa" w:w="1234"/>
          </w:tcPr>
          <w:p>
            <w:r>
              <w:rPr>
                <w:b/>
                <w:sz w:val="18"/>
              </w:rPr>
              <w:t>seed sd</w:t>
            </w:r>
          </w:p>
        </w:tc>
        <w:tc>
          <w:tcPr>
            <w:tcW w:type="dxa" w:w="1234"/>
          </w:tcPr>
          <w:p>
            <w:r>
              <w:rPr>
                <w:b/>
                <w:sz w:val="18"/>
              </w:rPr>
              <w:t>bootstrap 95 % CI</w:t>
            </w:r>
          </w:p>
        </w:tc>
        <w:tc>
          <w:tcPr>
            <w:tcW w:type="dxa" w:w="1234"/>
          </w:tcPr>
          <w:p>
            <w:r>
              <w:rPr>
                <w:rFonts w:ascii="Consolas" w:hAnsi="Consolas"/>
                <w:b/>
                <w:sz w:val="18"/>
              </w:rPr>
              <w:t>ê/E</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50</w:t>
            </w:r>
          </w:p>
        </w:tc>
        <w:tc>
          <w:tcPr>
            <w:tcW w:type="dxa" w:w="1234"/>
          </w:tcPr>
          <w:p>
            <w:r>
              <w:rPr>
                <w:sz w:val="18"/>
              </w:rPr>
              <w:t>base</w:t>
            </w:r>
          </w:p>
        </w:tc>
        <w:tc>
          <w:tcPr>
            <w:tcW w:type="dxa" w:w="1234"/>
          </w:tcPr>
          <w:p>
            <w:r>
              <w:rPr>
                <w:sz w:val="18"/>
              </w:rPr>
              <w:t>5</w:t>
            </w:r>
          </w:p>
        </w:tc>
        <w:tc>
          <w:tcPr>
            <w:tcW w:type="dxa" w:w="1234"/>
          </w:tcPr>
          <w:p>
            <w:r>
              <w:rPr>
                <w:b/>
                <w:sz w:val="18"/>
              </w:rPr>
              <w:t>+0.724</w:t>
            </w:r>
          </w:p>
        </w:tc>
        <w:tc>
          <w:tcPr>
            <w:tcW w:type="dxa" w:w="1234"/>
          </w:tcPr>
          <w:p>
            <w:r>
              <w:rPr>
                <w:sz w:val="18"/>
              </w:rPr>
              <w:t>0.094</w:t>
            </w:r>
          </w:p>
        </w:tc>
        <w:tc>
          <w:tcPr>
            <w:tcW w:type="dxa" w:w="1234"/>
          </w:tcPr>
          <w:p>
            <w:r>
              <w:rPr>
                <w:sz w:val="18"/>
              </w:rPr>
              <w:t>[+0.663, +0.806]</w:t>
            </w:r>
          </w:p>
        </w:tc>
        <w:tc>
          <w:tcPr>
            <w:tcW w:type="dxa" w:w="1234"/>
          </w:tcPr>
          <w:p>
            <w:r>
              <w:rPr>
                <w:sz w:val="18"/>
              </w:rPr>
              <w:t>0.760</w:t>
            </w:r>
          </w:p>
        </w:tc>
      </w:tr>
      <w:tr>
        <w:tc>
          <w:tcPr>
            <w:tcW w:type="dxa" w:w="1234"/>
          </w:tcPr>
          <w:p>
            <w:r>
              <w:rPr>
                <w:sz w:val="18"/>
              </w:rPr>
              <w:t>50</w:t>
            </w:r>
          </w:p>
        </w:tc>
        <w:tc>
          <w:tcPr>
            <w:tcW w:type="dxa" w:w="1234"/>
          </w:tcPr>
          <w:p>
            <w:r>
              <w:rPr>
                <w:sz w:val="18"/>
              </w:rPr>
              <w:t>lr005</w:t>
            </w:r>
          </w:p>
        </w:tc>
        <w:tc>
          <w:tcPr>
            <w:tcW w:type="dxa" w:w="1234"/>
          </w:tcPr>
          <w:p>
            <w:r>
              <w:rPr>
                <w:sz w:val="18"/>
              </w:rPr>
              <w:t>5</w:t>
            </w:r>
          </w:p>
        </w:tc>
        <w:tc>
          <w:tcPr>
            <w:tcW w:type="dxa" w:w="1234"/>
          </w:tcPr>
          <w:p>
            <w:r>
              <w:rPr>
                <w:b/>
                <w:sz w:val="18"/>
              </w:rPr>
              <w:t>+0.163</w:t>
            </w:r>
          </w:p>
        </w:tc>
        <w:tc>
          <w:tcPr>
            <w:tcW w:type="dxa" w:w="1234"/>
          </w:tcPr>
          <w:p>
            <w:r>
              <w:rPr>
                <w:sz w:val="18"/>
              </w:rPr>
              <w:t>0.176</w:t>
            </w:r>
          </w:p>
        </w:tc>
        <w:tc>
          <w:tcPr>
            <w:tcW w:type="dxa" w:w="1234"/>
          </w:tcPr>
          <w:p>
            <w:r>
              <w:rPr>
                <w:sz w:val="18"/>
              </w:rPr>
              <w:t>[+0.030, +0.298]</w:t>
            </w:r>
          </w:p>
        </w:tc>
        <w:tc>
          <w:tcPr>
            <w:tcW w:type="dxa" w:w="1234"/>
          </w:tcPr>
          <w:p>
            <w:r>
              <w:rPr>
                <w:sz w:val="18"/>
              </w:rPr>
              <w:t>0.876</w:t>
            </w:r>
          </w:p>
        </w:tc>
      </w:tr>
      <w:tr>
        <w:tc>
          <w:tcPr>
            <w:tcW w:type="dxa" w:w="1234"/>
          </w:tcPr>
          <w:p>
            <w:r>
              <w:rPr>
                <w:sz w:val="18"/>
              </w:rPr>
              <w:t>100</w:t>
            </w:r>
          </w:p>
        </w:tc>
        <w:tc>
          <w:tcPr>
            <w:tcW w:type="dxa" w:w="1234"/>
          </w:tcPr>
          <w:p>
            <w:r>
              <w:rPr>
                <w:sz w:val="18"/>
              </w:rPr>
              <w:t>base</w:t>
            </w:r>
          </w:p>
        </w:tc>
        <w:tc>
          <w:tcPr>
            <w:tcW w:type="dxa" w:w="1234"/>
          </w:tcPr>
          <w:p>
            <w:r>
              <w:rPr>
                <w:sz w:val="18"/>
              </w:rPr>
              <w:t>5</w:t>
            </w:r>
          </w:p>
        </w:tc>
        <w:tc>
          <w:tcPr>
            <w:tcW w:type="dxa" w:w="1234"/>
          </w:tcPr>
          <w:p>
            <w:r>
              <w:rPr>
                <w:b/>
                <w:sz w:val="18"/>
              </w:rPr>
              <w:t>+0.897</w:t>
            </w:r>
          </w:p>
        </w:tc>
        <w:tc>
          <w:tcPr>
            <w:tcW w:type="dxa" w:w="1234"/>
          </w:tcPr>
          <w:p>
            <w:r>
              <w:rPr>
                <w:sz w:val="18"/>
              </w:rPr>
              <w:t>0.101</w:t>
            </w:r>
          </w:p>
        </w:tc>
        <w:tc>
          <w:tcPr>
            <w:tcW w:type="dxa" w:w="1234"/>
          </w:tcPr>
          <w:p>
            <w:r>
              <w:rPr>
                <w:sz w:val="18"/>
              </w:rPr>
              <w:t>[+0.820, +0.974]</w:t>
            </w:r>
          </w:p>
        </w:tc>
        <w:tc>
          <w:tcPr>
            <w:tcW w:type="dxa" w:w="1234"/>
          </w:tcPr>
          <w:p>
            <w:r>
              <w:rPr>
                <w:sz w:val="18"/>
              </w:rPr>
              <w:t>0.788</w:t>
            </w:r>
          </w:p>
        </w:tc>
      </w:tr>
      <w:tr>
        <w:tc>
          <w:tcPr>
            <w:tcW w:type="dxa" w:w="1234"/>
          </w:tcPr>
          <w:p>
            <w:r>
              <w:rPr>
                <w:sz w:val="18"/>
              </w:rPr>
              <w:t>100</w:t>
            </w:r>
          </w:p>
        </w:tc>
        <w:tc>
          <w:tcPr>
            <w:tcW w:type="dxa" w:w="1234"/>
          </w:tcPr>
          <w:p>
            <w:r>
              <w:rPr>
                <w:sz w:val="18"/>
              </w:rPr>
              <w:t>lr005</w:t>
            </w:r>
          </w:p>
        </w:tc>
        <w:tc>
          <w:tcPr>
            <w:tcW w:type="dxa" w:w="1234"/>
          </w:tcPr>
          <w:p>
            <w:r>
              <w:rPr>
                <w:sz w:val="18"/>
              </w:rPr>
              <w:t>5</w:t>
            </w:r>
          </w:p>
        </w:tc>
        <w:tc>
          <w:tcPr>
            <w:tcW w:type="dxa" w:w="1234"/>
          </w:tcPr>
          <w:p>
            <w:r>
              <w:rPr>
                <w:b/>
                <w:sz w:val="18"/>
              </w:rPr>
              <w:t>+0.468</w:t>
            </w:r>
          </w:p>
        </w:tc>
        <w:tc>
          <w:tcPr>
            <w:tcW w:type="dxa" w:w="1234"/>
          </w:tcPr>
          <w:p>
            <w:r>
              <w:rPr>
                <w:sz w:val="18"/>
              </w:rPr>
              <w:t>0.220</w:t>
            </w:r>
          </w:p>
        </w:tc>
        <w:tc>
          <w:tcPr>
            <w:tcW w:type="dxa" w:w="1234"/>
          </w:tcPr>
          <w:p>
            <w:r>
              <w:rPr>
                <w:sz w:val="18"/>
              </w:rPr>
              <w:t>[+0.290, +0.633]</w:t>
            </w:r>
          </w:p>
        </w:tc>
        <w:tc>
          <w:tcPr>
            <w:tcW w:type="dxa" w:w="1234"/>
          </w:tcPr>
          <w:p>
            <w:r>
              <w:rPr>
                <w:sz w:val="18"/>
              </w:rPr>
              <w:t>0.878</w:t>
            </w:r>
          </w:p>
        </w:tc>
      </w:tr>
      <w:tr>
        <w:tc>
          <w:tcPr>
            <w:tcW w:type="dxa" w:w="1234"/>
          </w:tcPr>
          <w:p>
            <w:r>
              <w:rPr>
                <w:sz w:val="18"/>
              </w:rPr>
              <w:t>200</w:t>
            </w:r>
          </w:p>
        </w:tc>
        <w:tc>
          <w:tcPr>
            <w:tcW w:type="dxa" w:w="1234"/>
          </w:tcPr>
          <w:p>
            <w:r>
              <w:rPr>
                <w:sz w:val="18"/>
              </w:rPr>
              <w:t>base</w:t>
            </w:r>
          </w:p>
        </w:tc>
        <w:tc>
          <w:tcPr>
            <w:tcW w:type="dxa" w:w="1234"/>
          </w:tcPr>
          <w:p>
            <w:r>
              <w:rPr>
                <w:sz w:val="18"/>
              </w:rPr>
              <w:t>5</w:t>
            </w:r>
          </w:p>
        </w:tc>
        <w:tc>
          <w:tcPr>
            <w:tcW w:type="dxa" w:w="1234"/>
          </w:tcPr>
          <w:p>
            <w:r>
              <w:rPr>
                <w:b/>
                <w:sz w:val="18"/>
              </w:rPr>
              <w:t>+1.187</w:t>
            </w:r>
          </w:p>
        </w:tc>
        <w:tc>
          <w:tcPr>
            <w:tcW w:type="dxa" w:w="1234"/>
          </w:tcPr>
          <w:p>
            <w:r>
              <w:rPr>
                <w:sz w:val="18"/>
              </w:rPr>
              <w:t>0.084</w:t>
            </w:r>
          </w:p>
        </w:tc>
        <w:tc>
          <w:tcPr>
            <w:tcW w:type="dxa" w:w="1234"/>
          </w:tcPr>
          <w:p>
            <w:r>
              <w:rPr>
                <w:sz w:val="18"/>
              </w:rPr>
              <w:t>[+1.119, +1.250]</w:t>
            </w:r>
          </w:p>
        </w:tc>
        <w:tc>
          <w:tcPr>
            <w:tcW w:type="dxa" w:w="1234"/>
          </w:tcPr>
          <w:p>
            <w:r>
              <w:rPr>
                <w:sz w:val="18"/>
              </w:rPr>
              <w:t>0.813</w:t>
            </w:r>
          </w:p>
        </w:tc>
      </w:tr>
      <w:tr>
        <w:tc>
          <w:tcPr>
            <w:tcW w:type="dxa" w:w="1234"/>
          </w:tcPr>
          <w:p>
            <w:r>
              <w:rPr>
                <w:sz w:val="18"/>
              </w:rPr>
              <w:t>200</w:t>
            </w:r>
          </w:p>
        </w:tc>
        <w:tc>
          <w:tcPr>
            <w:tcW w:type="dxa" w:w="1234"/>
          </w:tcPr>
          <w:p>
            <w:r>
              <w:rPr>
                <w:sz w:val="18"/>
              </w:rPr>
              <w:t>lr005</w:t>
            </w:r>
          </w:p>
        </w:tc>
        <w:tc>
          <w:tcPr>
            <w:tcW w:type="dxa" w:w="1234"/>
          </w:tcPr>
          <w:p>
            <w:r>
              <w:rPr>
                <w:sz w:val="18"/>
              </w:rPr>
              <w:t>5</w:t>
            </w:r>
          </w:p>
        </w:tc>
        <w:tc>
          <w:tcPr>
            <w:tcW w:type="dxa" w:w="1234"/>
          </w:tcPr>
          <w:p>
            <w:r>
              <w:rPr>
                <w:b/>
                <w:sz w:val="18"/>
              </w:rPr>
              <w:t>+0.756</w:t>
            </w:r>
          </w:p>
        </w:tc>
        <w:tc>
          <w:tcPr>
            <w:tcW w:type="dxa" w:w="1234"/>
          </w:tcPr>
          <w:p>
            <w:r>
              <w:rPr>
                <w:sz w:val="18"/>
              </w:rPr>
              <w:t>0.163</w:t>
            </w:r>
          </w:p>
        </w:tc>
        <w:tc>
          <w:tcPr>
            <w:tcW w:type="dxa" w:w="1234"/>
          </w:tcPr>
          <w:p>
            <w:r>
              <w:rPr>
                <w:sz w:val="18"/>
              </w:rPr>
              <w:t>[+0.628, +0.900]</w:t>
            </w:r>
          </w:p>
        </w:tc>
        <w:tc>
          <w:tcPr>
            <w:tcW w:type="dxa" w:w="1234"/>
          </w:tcPr>
          <w:p>
            <w:r>
              <w:rPr>
                <w:sz w:val="18"/>
              </w:rPr>
              <w:t>0.909</w:t>
            </w:r>
          </w:p>
        </w:tc>
      </w:tr>
      <w:tr>
        <w:tc>
          <w:tcPr>
            <w:tcW w:type="dxa" w:w="1234"/>
          </w:tcPr>
          <w:p>
            <w:r>
              <w:rPr>
                <w:sz w:val="18"/>
              </w:rPr>
              <w:t>400</w:t>
            </w:r>
          </w:p>
        </w:tc>
        <w:tc>
          <w:tcPr>
            <w:tcW w:type="dxa" w:w="1234"/>
          </w:tcPr>
          <w:p>
            <w:r>
              <w:rPr>
                <w:sz w:val="18"/>
              </w:rPr>
              <w:t>base</w:t>
            </w:r>
          </w:p>
        </w:tc>
        <w:tc>
          <w:tcPr>
            <w:tcW w:type="dxa" w:w="1234"/>
          </w:tcPr>
          <w:p>
            <w:r>
              <w:rPr>
                <w:sz w:val="18"/>
              </w:rPr>
              <w:t>5</w:t>
            </w:r>
          </w:p>
        </w:tc>
        <w:tc>
          <w:tcPr>
            <w:tcW w:type="dxa" w:w="1234"/>
          </w:tcPr>
          <w:p>
            <w:r>
              <w:rPr>
                <w:b/>
                <w:sz w:val="18"/>
              </w:rPr>
              <w:t>+1.295</w:t>
            </w:r>
          </w:p>
        </w:tc>
        <w:tc>
          <w:tcPr>
            <w:tcW w:type="dxa" w:w="1234"/>
          </w:tcPr>
          <w:p>
            <w:r>
              <w:rPr>
                <w:sz w:val="18"/>
              </w:rPr>
              <w:t>0.083</w:t>
            </w:r>
          </w:p>
        </w:tc>
        <w:tc>
          <w:tcPr>
            <w:tcW w:type="dxa" w:w="1234"/>
          </w:tcPr>
          <w:p>
            <w:r>
              <w:rPr>
                <w:sz w:val="18"/>
              </w:rPr>
              <w:t>[+1.222, +1.349]</w:t>
            </w:r>
          </w:p>
        </w:tc>
        <w:tc>
          <w:tcPr>
            <w:tcW w:type="dxa" w:w="1234"/>
          </w:tcPr>
          <w:p>
            <w:r>
              <w:rPr>
                <w:sz w:val="18"/>
              </w:rPr>
              <w:t>0.760</w:t>
            </w:r>
          </w:p>
        </w:tc>
      </w:tr>
      <w:tr>
        <w:tc>
          <w:tcPr>
            <w:tcW w:type="dxa" w:w="1234"/>
          </w:tcPr>
          <w:p>
            <w:r>
              <w:rPr>
                <w:sz w:val="18"/>
              </w:rPr>
              <w:t>400</w:t>
            </w:r>
          </w:p>
        </w:tc>
        <w:tc>
          <w:tcPr>
            <w:tcW w:type="dxa" w:w="1234"/>
          </w:tcPr>
          <w:p>
            <w:r>
              <w:rPr>
                <w:sz w:val="18"/>
              </w:rPr>
              <w:t>lr005</w:t>
            </w:r>
          </w:p>
        </w:tc>
        <w:tc>
          <w:tcPr>
            <w:tcW w:type="dxa" w:w="1234"/>
          </w:tcPr>
          <w:p>
            <w:r>
              <w:rPr>
                <w:sz w:val="18"/>
              </w:rPr>
              <w:t>5</w:t>
            </w:r>
          </w:p>
        </w:tc>
        <w:tc>
          <w:tcPr>
            <w:tcW w:type="dxa" w:w="1234"/>
          </w:tcPr>
          <w:p>
            <w:r>
              <w:rPr>
                <w:b/>
                <w:sz w:val="18"/>
              </w:rPr>
              <w:t>+1.248</w:t>
            </w:r>
          </w:p>
        </w:tc>
        <w:tc>
          <w:tcPr>
            <w:tcW w:type="dxa" w:w="1234"/>
          </w:tcPr>
          <w:p>
            <w:r>
              <w:rPr>
                <w:sz w:val="18"/>
              </w:rPr>
              <w:t>0.085</w:t>
            </w:r>
          </w:p>
        </w:tc>
        <w:tc>
          <w:tcPr>
            <w:tcW w:type="dxa" w:w="1234"/>
          </w:tcPr>
          <w:p>
            <w:r>
              <w:rPr>
                <w:sz w:val="18"/>
              </w:rPr>
              <w:t>[+1.180, +1.317]</w:t>
            </w:r>
          </w:p>
        </w:tc>
        <w:tc>
          <w:tcPr>
            <w:tcW w:type="dxa" w:w="1234"/>
          </w:tcPr>
          <w:p>
            <w:r>
              <w:rPr>
                <w:sz w:val="18"/>
              </w:rPr>
              <w:t>0.814</w:t>
            </w:r>
          </w:p>
        </w:tc>
      </w:tr>
    </w:tbl>
    <w:p/>
    <w:p>
      <w:pPr>
        <w:ind w:left="432"/>
      </w:pPr>
      <w:r>
        <w:rPr>
          <w:b/>
          <w:color w:val="444444"/>
          <w:sz w:val="20"/>
        </w:rPr>
        <w:t>Verdict under the pre-declared criteria, on the clean re-run series.</w:t>
      </w:r>
      <w:r>
        <w:rPr>
          <w:color w:val="444444"/>
          <w:sz w:val="20"/>
        </w:rPr>
        <w:t xml:space="preserve"> The arm-equal means are</w:t>
      </w:r>
    </w:p>
    <w:p>
      <w:pPr>
        <w:ind w:left="432"/>
      </w:pPr>
      <w:r>
        <w:rPr>
          <w:b/>
          <w:color w:val="444444"/>
          <w:sz w:val="20"/>
        </w:rPr>
        <w:t>+0.4439 / +0.6824 / +0.9712 / +1.2717</w:t>
      </w:r>
      <w:r>
        <w:rPr>
          <w:color w:val="444444"/>
          <w:sz w:val="20"/>
        </w:rPr>
        <w:t xml:space="preserve">, i.e. </w:t>
      </w:r>
      <w:r>
        <w:rPr>
          <w:b/>
          <w:color w:val="444444"/>
          <w:sz w:val="20"/>
        </w:rPr>
        <w:t>monotone non-decreasing ⇒ C1 is *met</w:t>
      </w:r>
      <w:r>
        <w:rPr>
          <w:color w:val="444444"/>
          <w:sz w:val="20"/>
        </w:rPr>
        <w:t>* (per-run</w:t>
      </w:r>
    </w:p>
    <w:p>
      <w:pPr>
        <w:ind w:left="432"/>
      </w:pPr>
      <w:r>
        <w:rPr>
          <w:color w:val="444444"/>
          <w:sz w:val="20"/>
        </w:rPr>
        <w:t xml:space="preserve">regression on ln E: slope </w:t>
      </w:r>
      <w:r>
        <w:rPr>
          <w:b/>
          <w:color w:val="444444"/>
          <w:sz w:val="20"/>
        </w:rPr>
        <w:t>+0.3999</w:t>
      </w:r>
      <w:r>
        <w:rPr>
          <w:color w:val="444444"/>
          <w:sz w:val="20"/>
        </w:rPr>
        <w:t xml:space="preserve">, se </w:t>
      </w:r>
      <w:r>
        <w:rPr>
          <w:b/>
          <w:color w:val="444444"/>
          <w:sz w:val="20"/>
        </w:rPr>
        <w:t>0.0503</w:t>
      </w:r>
      <w:r>
        <w:rPr>
          <w:color w:val="444444"/>
          <w:sz w:val="20"/>
        </w:rPr>
        <w:t xml:space="preserve">, t = </w:t>
      </w:r>
      <w:r>
        <w:rPr>
          <w:b/>
          <w:color w:val="444444"/>
          <w:sz w:val="20"/>
        </w:rPr>
        <w:t>7.950</w:t>
      </w:r>
      <w:r>
        <w:rPr>
          <w:color w:val="444444"/>
          <w:sz w:val="20"/>
        </w:rPr>
        <w:t xml:space="preserve">, p = </w:t>
      </w:r>
      <w:r>
        <w:rPr>
          <w:b/>
          <w:color w:val="444444"/>
          <w:sz w:val="20"/>
        </w:rPr>
        <w:t>1.325×10⁻⁹</w:t>
      </w:r>
      <w:r>
        <w:rPr>
          <w:color w:val="444444"/>
          <w:sz w:val="20"/>
        </w:rPr>
        <w:t>, n = 40),</w:t>
      </w:r>
    </w:p>
    <w:p>
      <w:pPr>
        <w:ind w:left="432"/>
      </w:pPr>
      <w:r>
        <w:rPr>
          <w:color w:val="444444"/>
          <w:sz w:val="20"/>
        </w:rPr>
        <w:t xml:space="preserve">where the with-early-stopping reading scored </w:t>
      </w:r>
      <w:r>
        <w:rPr>
          <w:b/>
          <w:color w:val="444444"/>
          <w:sz w:val="20"/>
        </w:rPr>
        <w:t>not met</w:t>
      </w:r>
      <w:r>
        <w:rPr>
          <w:color w:val="444444"/>
          <w:sz w:val="20"/>
        </w:rPr>
        <w:t xml:space="preserve">. </w:t>
      </w:r>
      <w:r>
        <w:rPr>
          <w:b/>
          <w:color w:val="444444"/>
          <w:sz w:val="20"/>
        </w:rPr>
        <w:t>C2 is out of band</w:t>
      </w:r>
      <w:r>
        <w:rPr>
          <w:color w:val="444444"/>
          <w:sz w:val="20"/>
        </w:rPr>
        <w:t>:</w:t>
      </w:r>
    </w:p>
    <w:p>
      <w:pPr>
        <w:ind w:left="432"/>
      </w:pPr>
      <w:r>
        <w:rPr>
          <w:color w:val="444444"/>
          <w:sz w:val="20"/>
        </w:rPr>
        <w:t xml:space="preserve">premium(400)/premium(100) = </w:t>
      </w:r>
      <w:r>
        <w:rPr>
          <w:b/>
          <w:color w:val="444444"/>
          <w:sz w:val="20"/>
        </w:rPr>
        <w:t>1.8636</w:t>
      </w:r>
      <w:r>
        <w:rPr>
          <w:color w:val="444444"/>
          <w:sz w:val="20"/>
        </w:rPr>
        <w:t xml:space="preserve"> against the predicted 1.141, outside the pre-declared</w:t>
      </w:r>
    </w:p>
    <w:p>
      <w:pPr>
        <w:ind w:left="432"/>
      </w:pPr>
      <w:r>
        <w:rPr>
          <w:color w:val="444444"/>
          <w:sz w:val="20"/>
        </w:rPr>
        <w:t xml:space="preserve">[0.86, 1.43] ⇒ the σ√(2 ln E) scaling </w:t>
      </w:r>
      <w:r>
        <w:rPr>
          <w:b/>
          <w:color w:val="444444"/>
          <w:sz w:val="20"/>
        </w:rPr>
        <w:t>stays withdrawn</w:t>
      </w:r>
      <w:r>
        <w:rPr>
          <w:color w:val="444444"/>
          <w:sz w:val="20"/>
        </w:rPr>
        <w:t xml:space="preserve"> and the level reads as shape-driven.</w:t>
      </w:r>
    </w:p>
    <w:p>
      <w:pPr>
        <w:ind w:left="432"/>
      </w:pPr>
      <w:r>
        <w:rPr>
          <w:b/>
          <w:color w:val="444444"/>
          <w:sz w:val="20"/>
        </w:rPr>
        <w:t>C3 — the shape control — passes on the pre-declared *mean* reading</w:t>
      </w:r>
      <w:r>
        <w:rPr>
          <w:color w:val="444444"/>
          <w:sz w:val="20"/>
        </w:rPr>
        <w:t xml:space="preserve"> (ê/E </w:t>
      </w:r>
      <w:r>
        <w:rPr>
          <w:b/>
          <w:color w:val="444444"/>
          <w:sz w:val="20"/>
        </w:rPr>
        <w:t>0.833 → 0.787</w:t>
      </w:r>
      <w:r>
        <w:rPr>
          <w:color w:val="444444"/>
          <w:sz w:val="20"/>
        </w:rPr>
        <w:t>,</w:t>
      </w:r>
    </w:p>
    <w:p>
      <w:pPr>
        <w:ind w:left="432"/>
      </w:pPr>
      <w:r>
        <w:rPr>
          <w:color w:val="444444"/>
          <w:sz w:val="20"/>
        </w:rPr>
        <w:t xml:space="preserve">|Δ| = </w:t>
      </w:r>
      <w:r>
        <w:rPr>
          <w:b/>
          <w:color w:val="444444"/>
          <w:sz w:val="20"/>
        </w:rPr>
        <w:t>0.046</w:t>
      </w:r>
      <w:r>
        <w:rPr>
          <w:color w:val="444444"/>
          <w:sz w:val="20"/>
        </w:rPr>
        <w:t xml:space="preserve"> ≤ 0.05) and </w:t>
      </w:r>
      <w:r>
        <w:rPr>
          <w:b/>
          <w:color w:val="444444"/>
          <w:sz w:val="20"/>
        </w:rPr>
        <w:t>fails per arm</w:t>
      </w:r>
      <w:r>
        <w:rPr>
          <w:color w:val="444444"/>
          <w:sz w:val="20"/>
        </w:rPr>
        <w:t xml:space="preserve"> (lr005 |Δ| = </w:t>
      </w:r>
      <w:r>
        <w:rPr>
          <w:b/>
          <w:color w:val="444444"/>
          <w:sz w:val="20"/>
        </w:rPr>
        <w:t>0.065</w:t>
      </w:r>
      <w:r>
        <w:rPr>
          <w:color w:val="444444"/>
          <w:sz w:val="20"/>
        </w:rPr>
        <w:t xml:space="preserve">; base |Δ| = </w:t>
      </w:r>
      <w:r>
        <w:rPr>
          <w:b/>
          <w:color w:val="444444"/>
          <w:sz w:val="20"/>
        </w:rPr>
        <w:t>0.028</w:t>
      </w:r>
      <w:r>
        <w:rPr>
          <w:color w:val="444444"/>
          <w:sz w:val="20"/>
        </w:rPr>
        <w:t>); the</w:t>
      </w:r>
    </w:p>
    <w:p>
      <w:pPr>
        <w:ind w:left="432"/>
      </w:pPr>
      <w:r>
        <w:rPr>
          <w:color w:val="444444"/>
          <w:sz w:val="20"/>
        </w:rPr>
        <w:t>pre-registered criterion names the mean, so both readings are reported side by side and neither is</w:t>
      </w:r>
    </w:p>
    <w:p>
      <w:pPr>
        <w:ind w:left="432"/>
      </w:pPr>
      <w:r>
        <w:rPr>
          <w:color w:val="444444"/>
          <w:sz w:val="20"/>
        </w:rPr>
        <w:t xml:space="preserve">dropped. </w:t>
      </w:r>
      <w:r>
        <w:rPr>
          <w:b/>
          <w:color w:val="444444"/>
          <w:sz w:val="20"/>
        </w:rPr>
        <w:t>The registered criteria still forbid reporting the rise as an `E` effect</w:t>
      </w:r>
      <w:r>
        <w:rPr>
          <w:color w:val="444444"/>
          <w:sz w:val="20"/>
        </w:rPr>
        <w:t>: the peak's</w:t>
      </w:r>
    </w:p>
    <w:p>
      <w:pPr>
        <w:ind w:left="432"/>
      </w:pPr>
      <w:r>
        <w:rPr>
          <w:color w:val="444444"/>
          <w:sz w:val="20"/>
        </w:rPr>
        <w:t xml:space="preserve">relative position moves </w:t>
      </w:r>
      <w:r>
        <w:rPr>
          <w:b/>
          <w:color w:val="444444"/>
          <w:sz w:val="20"/>
        </w:rPr>
        <w:t>in one arm and not the other</w:t>
      </w:r>
      <w:r>
        <w:rPr>
          <w:color w:val="444444"/>
          <w:sz w:val="20"/>
        </w:rPr>
        <w:t xml:space="preserve"> across budgets (base 0.760 → 0.760, lr005</w:t>
      </w:r>
    </w:p>
    <w:p>
      <w:pPr>
        <w:ind w:left="432"/>
      </w:pPr>
      <w:r>
        <w:rPr>
          <w:color w:val="444444"/>
          <w:sz w:val="20"/>
        </w:rPr>
        <w:t>0.876 → 0.814), which is the movement C3 exists to catch.</w:t>
      </w:r>
    </w:p>
    <w:p>
      <w:pPr>
        <w:ind w:left="432"/>
      </w:pPr>
      <w:r>
        <w:rPr>
          <w:b/>
          <w:color w:val="444444"/>
          <w:sz w:val="20"/>
        </w:rPr>
        <w:t>Superseded reading, kept on the record (first clean batch).</w:t>
      </w:r>
      <w:r>
        <w:rPr>
          <w:color w:val="444444"/>
          <w:sz w:val="20"/>
        </w:rPr>
        <w:t xml:space="preserve"> That batch carried only</w:t>
      </w:r>
    </w:p>
    <w:p>
      <w:pPr>
        <w:ind w:left="432"/>
      </w:pPr>
      <w:r>
        <w:rPr>
          <w:color w:val="444444"/>
          <w:sz w:val="20"/>
        </w:rPr>
        <w:t>E = 50 and E = 400 and was split across two hosts; its per-arm values were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Consolas" w:hAnsi="Consolas"/>
                <w:b/>
                <w:sz w:val="18"/>
              </w:rPr>
              <w:t>E</w:t>
            </w:r>
          </w:p>
        </w:tc>
        <w:tc>
          <w:tcPr>
            <w:tcW w:type="dxa" w:w="1234"/>
          </w:tcPr>
          <w:p>
            <w:r>
              <w:rPr>
                <w:b/>
                <w:sz w:val="18"/>
              </w:rPr>
              <w:t>arm</w:t>
            </w:r>
          </w:p>
        </w:tc>
        <w:tc>
          <w:tcPr>
            <w:tcW w:type="dxa" w:w="1234"/>
          </w:tcPr>
          <w:p>
            <w:r>
              <w:rPr>
                <w:b/>
                <w:sz w:val="18"/>
              </w:rPr>
              <w:t>n</w:t>
            </w:r>
          </w:p>
        </w:tc>
        <w:tc>
          <w:tcPr>
            <w:tcW w:type="dxa" w:w="1234"/>
          </w:tcPr>
          <w:p>
            <w:r>
              <w:rPr>
                <w:b/>
                <w:sz w:val="18"/>
              </w:rPr>
              <w:t>premium mean (pp)</w:t>
            </w:r>
          </w:p>
        </w:tc>
        <w:tc>
          <w:tcPr>
            <w:tcW w:type="dxa" w:w="1234"/>
          </w:tcPr>
          <w:p>
            <w:r>
              <w:rPr>
                <w:b/>
                <w:sz w:val="18"/>
              </w:rPr>
              <w:t>seed sd</w:t>
            </w:r>
          </w:p>
        </w:tc>
        <w:tc>
          <w:tcPr>
            <w:tcW w:type="dxa" w:w="1234"/>
          </w:tcPr>
          <w:p>
            <w:r>
              <w:rPr>
                <w:b/>
                <w:sz w:val="18"/>
              </w:rPr>
              <w:t>bootstrap 95 % CI</w:t>
            </w:r>
          </w:p>
        </w:tc>
        <w:tc>
          <w:tcPr>
            <w:tcW w:type="dxa" w:w="1234"/>
          </w:tcPr>
          <w:p>
            <w:r>
              <w:rPr>
                <w:rFonts w:ascii="Consolas" w:hAnsi="Consolas"/>
                <w:b/>
                <w:sz w:val="18"/>
              </w:rPr>
              <w:t>ê/E</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50</w:t>
            </w:r>
          </w:p>
        </w:tc>
        <w:tc>
          <w:tcPr>
            <w:tcW w:type="dxa" w:w="1234"/>
          </w:tcPr>
          <w:p>
            <w:r>
              <w:rPr>
                <w:sz w:val="18"/>
              </w:rPr>
              <w:t>base</w:t>
            </w:r>
          </w:p>
        </w:tc>
        <w:tc>
          <w:tcPr>
            <w:tcW w:type="dxa" w:w="1234"/>
          </w:tcPr>
          <w:p>
            <w:r>
              <w:rPr>
                <w:sz w:val="18"/>
              </w:rPr>
              <w:t>5</w:t>
            </w:r>
          </w:p>
        </w:tc>
        <w:tc>
          <w:tcPr>
            <w:tcW w:type="dxa" w:w="1234"/>
          </w:tcPr>
          <w:p>
            <w:r>
              <w:rPr>
                <w:b/>
                <w:sz w:val="18"/>
              </w:rPr>
              <w:t>+0.672</w:t>
            </w:r>
          </w:p>
        </w:tc>
        <w:tc>
          <w:tcPr>
            <w:tcW w:type="dxa" w:w="1234"/>
          </w:tcPr>
          <w:p>
            <w:r>
              <w:rPr>
                <w:sz w:val="18"/>
              </w:rPr>
              <w:t>0.180</w:t>
            </w:r>
          </w:p>
        </w:tc>
        <w:tc>
          <w:tcPr>
            <w:tcW w:type="dxa" w:w="1234"/>
          </w:tcPr>
          <w:p>
            <w:r>
              <w:rPr>
                <w:sz w:val="18"/>
              </w:rPr>
              <w:t>[+0.526, +0.820]</w:t>
            </w:r>
          </w:p>
        </w:tc>
        <w:tc>
          <w:tcPr>
            <w:tcW w:type="dxa" w:w="1234"/>
          </w:tcPr>
          <w:p>
            <w:r>
              <w:rPr>
                <w:sz w:val="18"/>
              </w:rPr>
              <w:t>0.744</w:t>
            </w:r>
          </w:p>
        </w:tc>
      </w:tr>
      <w:tr>
        <w:tc>
          <w:tcPr>
            <w:tcW w:type="dxa" w:w="1234"/>
          </w:tcPr>
          <w:p>
            <w:r>
              <w:rPr>
                <w:sz w:val="18"/>
              </w:rPr>
              <w:t>50</w:t>
            </w:r>
          </w:p>
        </w:tc>
        <w:tc>
          <w:tcPr>
            <w:tcW w:type="dxa" w:w="1234"/>
          </w:tcPr>
          <w:p>
            <w:r>
              <w:rPr>
                <w:sz w:val="18"/>
              </w:rPr>
              <w:t>lr005</w:t>
            </w:r>
          </w:p>
        </w:tc>
        <w:tc>
          <w:tcPr>
            <w:tcW w:type="dxa" w:w="1234"/>
          </w:tcPr>
          <w:p>
            <w:r>
              <w:rPr>
                <w:sz w:val="18"/>
              </w:rPr>
              <w:t>5</w:t>
            </w:r>
          </w:p>
        </w:tc>
        <w:tc>
          <w:tcPr>
            <w:tcW w:type="dxa" w:w="1234"/>
          </w:tcPr>
          <w:p>
            <w:r>
              <w:rPr>
                <w:sz w:val="18"/>
              </w:rPr>
              <w:t>+0.094</w:t>
            </w:r>
          </w:p>
        </w:tc>
        <w:tc>
          <w:tcPr>
            <w:tcW w:type="dxa" w:w="1234"/>
          </w:tcPr>
          <w:p>
            <w:r>
              <w:rPr>
                <w:sz w:val="18"/>
              </w:rPr>
              <w:t>0.110</w:t>
            </w:r>
          </w:p>
        </w:tc>
        <w:tc>
          <w:tcPr>
            <w:tcW w:type="dxa" w:w="1234"/>
          </w:tcPr>
          <w:p>
            <w:r>
              <w:rPr>
                <w:sz w:val="18"/>
              </w:rPr>
              <w:t>[+0.013, +0.185]</w:t>
            </w:r>
          </w:p>
        </w:tc>
        <w:tc>
          <w:tcPr>
            <w:tcW w:type="dxa" w:w="1234"/>
          </w:tcPr>
          <w:p>
            <w:r>
              <w:rPr>
                <w:sz w:val="18"/>
              </w:rPr>
              <w:t>0.928</w:t>
            </w:r>
          </w:p>
        </w:tc>
      </w:tr>
      <w:tr>
        <w:tc>
          <w:tcPr>
            <w:tcW w:type="dxa" w:w="1234"/>
          </w:tcPr>
          <w:p>
            <w:r>
              <w:rPr>
                <w:sz w:val="18"/>
              </w:rPr>
              <w:t>400</w:t>
            </w:r>
          </w:p>
        </w:tc>
        <w:tc>
          <w:tcPr>
            <w:tcW w:type="dxa" w:w="1234"/>
          </w:tcPr>
          <w:p>
            <w:r>
              <w:rPr>
                <w:sz w:val="18"/>
              </w:rPr>
              <w:t>base</w:t>
            </w:r>
          </w:p>
        </w:tc>
        <w:tc>
          <w:tcPr>
            <w:tcW w:type="dxa" w:w="1234"/>
          </w:tcPr>
          <w:p>
            <w:r>
              <w:rPr>
                <w:sz w:val="18"/>
              </w:rPr>
              <w:t>5</w:t>
            </w:r>
          </w:p>
        </w:tc>
        <w:tc>
          <w:tcPr>
            <w:tcW w:type="dxa" w:w="1234"/>
          </w:tcPr>
          <w:p>
            <w:r>
              <w:rPr>
                <w:b/>
                <w:sz w:val="18"/>
              </w:rPr>
              <w:t>+1.298</w:t>
            </w:r>
          </w:p>
        </w:tc>
        <w:tc>
          <w:tcPr>
            <w:tcW w:type="dxa" w:w="1234"/>
          </w:tcPr>
          <w:p>
            <w:r>
              <w:rPr>
                <w:sz w:val="18"/>
              </w:rPr>
              <w:t>0.082</w:t>
            </w:r>
          </w:p>
        </w:tc>
        <w:tc>
          <w:tcPr>
            <w:tcW w:type="dxa" w:w="1234"/>
          </w:tcPr>
          <w:p>
            <w:r>
              <w:rPr>
                <w:sz w:val="18"/>
              </w:rPr>
              <w:t>[+1.223, +1.343]</w:t>
            </w:r>
          </w:p>
        </w:tc>
        <w:tc>
          <w:tcPr>
            <w:tcW w:type="dxa" w:w="1234"/>
          </w:tcPr>
          <w:p>
            <w:r>
              <w:rPr>
                <w:sz w:val="18"/>
              </w:rPr>
              <w:t>0.836</w:t>
            </w:r>
          </w:p>
        </w:tc>
      </w:tr>
      <w:tr>
        <w:tc>
          <w:tcPr>
            <w:tcW w:type="dxa" w:w="1234"/>
          </w:tcPr>
          <w:p>
            <w:r>
              <w:rPr>
                <w:sz w:val="18"/>
              </w:rPr>
              <w:t>400</w:t>
            </w:r>
          </w:p>
        </w:tc>
        <w:tc>
          <w:tcPr>
            <w:tcW w:type="dxa" w:w="1234"/>
          </w:tcPr>
          <w:p>
            <w:r>
              <w:rPr>
                <w:sz w:val="18"/>
              </w:rPr>
              <w:t>lr005</w:t>
            </w:r>
          </w:p>
        </w:tc>
        <w:tc>
          <w:tcPr>
            <w:tcW w:type="dxa" w:w="1234"/>
          </w:tcPr>
          <w:p>
            <w:r>
              <w:rPr>
                <w:sz w:val="18"/>
              </w:rPr>
              <w:t>5</w:t>
            </w:r>
          </w:p>
        </w:tc>
        <w:tc>
          <w:tcPr>
            <w:tcW w:type="dxa" w:w="1234"/>
          </w:tcPr>
          <w:p>
            <w:r>
              <w:rPr>
                <w:b/>
                <w:sz w:val="18"/>
              </w:rPr>
              <w:t>+1.211</w:t>
            </w:r>
          </w:p>
        </w:tc>
        <w:tc>
          <w:tcPr>
            <w:tcW w:type="dxa" w:w="1234"/>
          </w:tcPr>
          <w:p>
            <w:r>
              <w:rPr>
                <w:sz w:val="18"/>
              </w:rPr>
              <w:t>0.284</w:t>
            </w:r>
          </w:p>
        </w:tc>
        <w:tc>
          <w:tcPr>
            <w:tcW w:type="dxa" w:w="1234"/>
          </w:tcPr>
          <w:p>
            <w:r>
              <w:rPr>
                <w:sz w:val="18"/>
              </w:rPr>
              <w:t>[+1.058, +1.469]</w:t>
            </w:r>
          </w:p>
        </w:tc>
        <w:tc>
          <w:tcPr>
            <w:tcW w:type="dxa" w:w="1234"/>
          </w:tcPr>
          <w:p>
            <w:r>
              <w:rPr>
                <w:sz w:val="18"/>
              </w:rPr>
              <w:t>0.725</w:t>
            </w:r>
          </w:p>
        </w:tc>
      </w:tr>
    </w:tbl>
    <w:p/>
    <w:p>
      <w:pPr>
        <w:ind w:left="432"/>
      </w:pPr>
      <w:r>
        <w:rPr>
          <w:color w:val="444444"/>
          <w:sz w:val="20"/>
        </w:rPr>
        <w:t>and its verdict read: *using the published E = 100 and 200 means (0.682, 0.971), the four-budget</w:t>
      </w:r>
    </w:p>
    <w:p>
      <w:pPr>
        <w:ind w:left="432"/>
      </w:pPr>
      <w:r>
        <w:rPr>
          <w:color w:val="444444"/>
          <w:sz w:val="20"/>
        </w:rPr>
        <w:t xml:space="preserve">series is </w:t>
      </w:r>
      <w:r>
        <w:rPr>
          <w:b/>
          <w:color w:val="444444"/>
          <w:sz w:val="20"/>
        </w:rPr>
        <w:t>monotone</w:t>
      </w:r>
      <w:r>
        <w:rPr>
          <w:color w:val="444444"/>
          <w:sz w:val="20"/>
        </w:rPr>
        <w:t xml:space="preserve"> (0.383 / 0.682 / 0.971 / </w:t>
      </w:r>
      <w:r>
        <w:rPr>
          <w:b/>
          <w:color w:val="444444"/>
          <w:sz w:val="20"/>
        </w:rPr>
        <w:t>1.255</w:t>
      </w:r>
      <w:r>
        <w:rPr>
          <w:color w:val="444444"/>
          <w:sz w:val="20"/>
        </w:rPr>
        <w:t>) and the ln E regression gives slope</w:t>
      </w:r>
    </w:p>
    <w:p>
      <w:pPr>
        <w:ind w:left="432"/>
      </w:pPr>
      <w:r>
        <w:rPr>
          <w:b/>
          <w:color w:val="444444"/>
          <w:sz w:val="20"/>
        </w:rPr>
        <w:t>+0.419</w:t>
      </w:r>
      <w:r>
        <w:rPr>
          <w:color w:val="444444"/>
          <w:sz w:val="20"/>
        </w:rPr>
        <w:t xml:space="preserve"> (se 0.060), </w:t>
      </w:r>
      <w:r>
        <w:rPr>
          <w:b/>
          <w:color w:val="444444"/>
          <w:sz w:val="20"/>
        </w:rPr>
        <w:t>t = 7.03, p ≈ 2×10⁻¹²</w:t>
      </w:r>
      <w:r>
        <w:rPr>
          <w:color w:val="444444"/>
          <w:sz w:val="20"/>
        </w:rPr>
        <w:t xml:space="preserve"> ⇒ the monotone-rise criterion </w:t>
      </w:r>
      <w:r>
        <w:rPr>
          <w:b/>
          <w:color w:val="444444"/>
          <w:sz w:val="20"/>
        </w:rPr>
        <w:t>met</w:t>
      </w:r>
      <w:r>
        <w:rPr>
          <w:color w:val="444444"/>
          <w:sz w:val="20"/>
        </w:rPr>
        <w:t>, where the</w:t>
      </w:r>
    </w:p>
    <w:p>
      <w:pPr>
        <w:ind w:left="432"/>
      </w:pPr>
      <w:r>
        <w:rPr>
          <w:color w:val="444444"/>
          <w:sz w:val="20"/>
        </w:rPr>
        <w:t xml:space="preserve">with-early-stopping readings scored </w:t>
      </w:r>
      <w:r>
        <w:rPr>
          <w:b/>
          <w:color w:val="444444"/>
          <w:sz w:val="20"/>
        </w:rPr>
        <w:t>not met</w:t>
      </w:r>
      <w:r>
        <w:rPr>
          <w:color w:val="444444"/>
          <w:sz w:val="20"/>
        </w:rPr>
        <w:t xml:space="preserve">. The </w:t>
      </w:r>
      <w:r>
        <w:rPr>
          <w:b/>
          <w:color w:val="444444"/>
          <w:sz w:val="20"/>
        </w:rPr>
        <w:t>shape control fails</w:t>
      </w:r>
      <w:r>
        <w:rPr>
          <w:color w:val="444444"/>
          <w:sz w:val="20"/>
        </w:rPr>
        <w:t>: `max_arm |ê/E(400) −</w:t>
      </w:r>
    </w:p>
    <w:p>
      <w:pPr>
        <w:ind w:left="432"/>
      </w:pPr>
      <w:r>
        <w:rPr>
          <w:color w:val="444444"/>
          <w:sz w:val="20"/>
        </w:rPr>
        <w:t xml:space="preserve">ê/E(50)| = 0.203` against the pre-declared 0.05, and the movement is </w:t>
      </w:r>
      <w:r>
        <w:rPr>
          <w:b/>
          <w:color w:val="444444"/>
          <w:sz w:val="20"/>
        </w:rPr>
        <w:t>opposite in the two arms</w:t>
      </w:r>
    </w:p>
    <w:p>
      <w:pPr>
        <w:ind w:left="432"/>
      </w:pPr>
      <w:r>
        <w:rPr>
          <w:color w:val="444444"/>
          <w:sz w:val="20"/>
        </w:rPr>
        <w:t>(lr005 falls 0.928 → 0.725, base rises 0.744 → 0.836).</w:t>
      </w:r>
      <w:r>
        <w:rPr>
          <w:i/>
          <w:color w:val="444444"/>
          <w:sz w:val="20"/>
        </w:rPr>
        <w:t xml:space="preserve"> Those values are </w:t>
      </w:r>
      <w:r>
        <w:rPr>
          <w:i/>
          <w:color w:val="444444"/>
          <w:sz w:val="20"/>
        </w:rPr>
        <w:t>replaced</w:t>
      </w:r>
      <w:r>
        <w:rPr>
          <w:color w:val="444444"/>
          <w:sz w:val="20"/>
        </w:rPr>
        <w:t>* by the</w:t>
      </w:r>
    </w:p>
    <w:p>
      <w:pPr>
        <w:ind w:left="432"/>
      </w:pPr>
      <w:r>
        <w:rPr>
          <w:color w:val="444444"/>
          <w:sz w:val="20"/>
        </w:rPr>
        <w:t>single-machine table above; they are retained so that the earlier reading can be checked against its</w:t>
      </w:r>
    </w:p>
    <w:p>
      <w:pPr>
        <w:ind w:left="432"/>
      </w:pPr>
      <w:r>
        <w:rPr>
          <w:color w:val="444444"/>
          <w:sz w:val="20"/>
        </w:rPr>
        <w:t>replacement. Two things about that batch are the reason for the re-run, and both are on the record:</w:t>
      </w:r>
    </w:p>
    <w:p>
      <w:pPr>
        <w:ind w:left="432"/>
      </w:pPr>
      <w:r>
        <w:rPr>
          <w:color w:val="444444"/>
          <w:sz w:val="20"/>
        </w:rPr>
        <w:t xml:space="preserve">one of its runs was </w:t>
      </w:r>
      <w:r>
        <w:rPr>
          <w:b/>
          <w:color w:val="444444"/>
          <w:sz w:val="20"/>
        </w:rPr>
        <w:t>silently degraded under memory pressure</w:t>
      </w:r>
      <w:r>
        <w:rPr>
          <w:color w:val="444444"/>
          <w:sz w:val="20"/>
        </w:rPr>
        <w:t xml:space="preserve"> (the training path changed without a</w:t>
      </w:r>
    </w:p>
    <w:p>
      <w:pPr>
        <w:ind w:left="432"/>
      </w:pPr>
      <w:r>
        <w:rPr>
          <w:color w:val="444444"/>
          <w:sz w:val="20"/>
        </w:rPr>
        <w:t>marker, recorded in this revision's run audit), and its comparison points were mismatched. **Its being</w:t>
      </w:r>
    </w:p>
    <w:p>
      <w:pPr>
        <w:ind w:left="432"/>
      </w:pPr>
      <w:r>
        <w:rPr>
          <w:color w:val="444444"/>
          <w:sz w:val="20"/>
        </w:rPr>
        <w:t xml:space="preserve">split over two hosts is </w:t>
      </w:r>
      <w:r>
        <w:rPr>
          <w:i/>
          <w:color w:val="444444"/>
          <w:sz w:val="20"/>
        </w:rPr>
        <w:t>not</w:t>
      </w:r>
      <w:r>
        <w:rPr>
          <w:color w:val="444444"/>
          <w:sz w:val="20"/>
        </w:rPr>
        <w:t xml:space="preserve"> among the reasons</w:t>
      </w:r>
      <w:r>
        <w:rPr>
          <w:b/>
          <w:color w:val="444444"/>
          <w:sz w:val="20"/>
        </w:rPr>
        <w:t xml:space="preserve"> — the A and B machines compared pairwise and found to show </w:t>
      </w:r>
      <w:r>
        <w:rPr>
          <w:color w:val="444444"/>
          <w:sz w:val="20"/>
        </w:rPr>
        <w:t>no host effect in the pairs we could compare** (the calibration record is not in this package). Its shape control</w:t>
      </w:r>
    </w:p>
    <w:p>
      <w:pPr>
        <w:ind w:left="432"/>
      </w:pPr>
      <w:r>
        <w:rPr>
          <w:color w:val="444444"/>
          <w:sz w:val="20"/>
        </w:rPr>
        <w:t xml:space="preserve">also compared </w:t>
      </w:r>
      <w:r>
        <w:rPr>
          <w:b/>
          <w:color w:val="444444"/>
          <w:sz w:val="20"/>
        </w:rPr>
        <w:t>E = 400 with E = 50</w:t>
      </w:r>
      <w:r>
        <w:rPr>
          <w:color w:val="444444"/>
          <w:sz w:val="20"/>
        </w:rPr>
        <w:t>, because that batch had no E = 100 point — a mismatch of</w:t>
      </w:r>
    </w:p>
    <w:p>
      <w:pPr>
        <w:ind w:left="432"/>
      </w:pPr>
      <w:r>
        <w:rPr>
          <w:color w:val="444444"/>
          <w:sz w:val="20"/>
        </w:rPr>
        <w:t xml:space="preserve">comparison points against the pre-declared </w:t>
      </w:r>
      <w:r>
        <w:rPr>
          <w:rFonts w:ascii="Consolas" w:hAnsi="Consolas"/>
          <w:color w:val="444444"/>
          <w:sz w:val="20"/>
        </w:rPr>
        <w:t>ê/E(400) − ê/E(100)</w:t>
      </w:r>
      <w:r>
        <w:rPr>
          <w:color w:val="444444"/>
          <w:sz w:val="20"/>
        </w:rPr>
        <w:t>, and the reason its "failure" and</w:t>
      </w:r>
    </w:p>
    <w:p>
      <w:pPr>
        <w:ind w:left="432"/>
      </w:pPr>
      <w:r>
        <w:rPr>
          <w:color w:val="444444"/>
          <w:sz w:val="20"/>
        </w:rPr>
        <w:t>the single-machine "pass on the mean" are not in conflict.</w:t>
      </w:r>
    </w:p>
    <w:p>
      <w:pPr>
        <w:ind w:left="432"/>
      </w:pPr>
      <w:r>
        <w:rPr>
          <w:b/>
          <w:color w:val="444444"/>
          <w:sz w:val="20"/>
        </w:rPr>
        <w:t>Result.</w:t>
      </w:r>
      <w:r>
        <w:rPr>
          <w:color w:val="444444"/>
          <w:sz w:val="20"/>
        </w:rPr>
        <w:t xml:space="preserve"> The </w:t>
      </w:r>
      <w:r>
        <w:rPr>
          <w:rFonts w:ascii="Consolas" w:hAnsi="Consolas"/>
          <w:color w:val="444444"/>
          <w:sz w:val="20"/>
        </w:rPr>
        <w:t>val</w:t>
      </w:r>
      <w:r>
        <w:rPr>
          <w:color w:val="444444"/>
          <w:sz w:val="20"/>
        </w:rPr>
        <w:t xml:space="preserve">-selected premium is </w:t>
      </w:r>
      <w:r>
        <w:rPr>
          <w:b/>
          <w:color w:val="444444"/>
          <w:sz w:val="20"/>
        </w:rPr>
        <w:t>partly realized</w:t>
      </w:r>
      <w:r>
        <w:rPr>
          <w:color w:val="444444"/>
          <w:sz w:val="20"/>
        </w:rPr>
        <w:t xml:space="preserve"> outside the YOLO lineage</w:t>
      </w:r>
    </w:p>
    <w:p>
      <w:pPr>
        <w:ind w:left="432"/>
      </w:pPr>
      <w:r>
        <w:rPr>
          <w:color w:val="444444"/>
          <w:sz w:val="20"/>
        </w:rPr>
        <w:t>(</w:t>
      </w:r>
      <w:r>
        <w:rPr>
          <w:rFonts w:ascii="Consolas" w:hAnsi="Consolas"/>
          <w:color w:val="444444"/>
          <w:sz w:val="20"/>
        </w:rPr>
        <w:t>prem_test</w:t>
      </w:r>
      <w:r>
        <w:rPr>
          <w:color w:val="444444"/>
          <w:sz w:val="20"/>
        </w:rPr>
        <w:t xml:space="preserve"> = </w:t>
      </w:r>
      <w:r>
        <w:rPr>
          <w:b/>
          <w:color w:val="444444"/>
          <w:sz w:val="20"/>
        </w:rPr>
        <w:t>+0.0551 pp</w:t>
      </w:r>
      <w:r>
        <w:rPr>
          <w:color w:val="444444"/>
          <w:sz w:val="20"/>
        </w:rPr>
        <w:t xml:space="preserve"> against </w:t>
      </w:r>
      <w:r>
        <w:rPr>
          <w:rFonts w:ascii="Consolas" w:hAnsi="Consolas"/>
          <w:color w:val="444444"/>
          <w:sz w:val="20"/>
        </w:rPr>
        <w:t>prem_val</w:t>
      </w:r>
      <w:r>
        <w:rPr>
          <w:color w:val="444444"/>
          <w:sz w:val="20"/>
        </w:rPr>
        <w:t xml:space="preserve"> = </w:t>
      </w:r>
      <w:r>
        <w:rPr>
          <w:b/>
          <w:color w:val="444444"/>
          <w:sz w:val="20"/>
        </w:rPr>
        <w:t>+0.0809 pp</w:t>
      </w:r>
      <w:r>
        <w:rPr>
          <w:color w:val="444444"/>
          <w:sz w:val="20"/>
        </w:rPr>
        <w:t xml:space="preserve">, </w:t>
      </w:r>
      <w:r>
        <w:rPr>
          <w:b/>
          <w:color w:val="444444"/>
          <w:sz w:val="20"/>
        </w:rPr>
        <w:t>68.2 %</w:t>
      </w:r>
      <w:r>
        <w:rPr>
          <w:color w:val="444444"/>
          <w:sz w:val="20"/>
        </w:rPr>
        <w:t>, 95 % CI</w:t>
      </w:r>
    </w:p>
    <w:p>
      <w:pPr>
        <w:ind w:left="432"/>
      </w:pPr>
      <w:r>
        <w:rPr>
          <w:b/>
          <w:color w:val="444444"/>
          <w:sz w:val="20"/>
        </w:rPr>
        <w:t>[26.9 %, 123.5 %]</w:t>
      </w:r>
      <w:r>
        <w:rPr>
          <w:color w:val="444444"/>
          <w:sz w:val="20"/>
        </w:rPr>
        <w:t xml:space="preserve">), in the </w:t>
      </w:r>
      <w:r>
        <w:rPr>
          <w:b/>
          <w:color w:val="444444"/>
          <w:sz w:val="20"/>
        </w:rPr>
        <w:t>same direction</w:t>
      </w:r>
      <w:r>
        <w:rPr>
          <w:color w:val="444444"/>
          <w:sz w:val="20"/>
        </w:rPr>
        <w:t xml:space="preserve"> as the five arm-cells of §8.6 — and in the same</w:t>
      </w:r>
    </w:p>
    <w:p>
      <w:pPr>
        <w:ind w:left="432"/>
      </w:pPr>
      <w:r>
        <w:rPr>
          <w:color w:val="444444"/>
          <w:sz w:val="20"/>
        </w:rPr>
        <w:t xml:space="preserve">direction in </w:t>
      </w:r>
      <w:r>
        <w:rPr>
          <w:b/>
          <w:color w:val="444444"/>
          <w:sz w:val="20"/>
        </w:rPr>
        <w:t>all six runs</w:t>
      </w:r>
      <w:r>
        <w:rPr>
          <w:color w:val="444444"/>
          <w:sz w:val="20"/>
        </w:rPr>
        <w:t xml:space="preserve"> (</w:t>
      </w:r>
      <w:r>
        <w:rPr>
          <w:rFonts w:ascii="Consolas" w:hAnsi="Consolas"/>
          <w:color w:val="444444"/>
          <w:sz w:val="20"/>
        </w:rPr>
        <w:t>prem_val &gt; 0</w:t>
      </w:r>
      <w:r>
        <w:rPr>
          <w:color w:val="444444"/>
          <w:sz w:val="20"/>
        </w:rPr>
        <w:t xml:space="preserve"> and </w:t>
      </w:r>
      <w:r>
        <w:rPr>
          <w:rFonts w:ascii="Consolas" w:hAnsi="Consolas"/>
          <w:color w:val="444444"/>
          <w:sz w:val="20"/>
        </w:rPr>
        <w:t>prem_test &gt; 0</w:t>
      </w:r>
      <w:r>
        <w:rPr>
          <w:color w:val="444444"/>
          <w:sz w:val="20"/>
        </w:rPr>
        <w:t xml:space="preserve"> in 6/6; no run has a negative rate).</w:t>
      </w:r>
    </w:p>
    <w:p>
      <w:pPr>
        <w:ind w:left="432"/>
      </w:pPr>
      <w:r>
        <w:rPr>
          <w:color w:val="444444"/>
          <w:sz w:val="20"/>
        </w:rPr>
        <w:t xml:space="preserve">All three </w:t>
      </w:r>
      <w:r>
        <w:rPr>
          <w:rFonts w:ascii="Consolas" w:hAnsi="Consolas"/>
          <w:color w:val="444444"/>
          <w:sz w:val="20"/>
        </w:rPr>
        <w:t>maxDets</w:t>
      </w:r>
      <w:r>
        <w:rPr>
          <w:color w:val="444444"/>
          <w:sz w:val="20"/>
        </w:rPr>
        <w:t xml:space="preserve"> conventions give </w:t>
      </w:r>
      <w:r>
        <w:rPr>
          <w:b/>
          <w:color w:val="444444"/>
          <w:sz w:val="20"/>
        </w:rPr>
        <w:t>identical</w:t>
      </w:r>
      <w:r>
        <w:rPr>
          <w:color w:val="444444"/>
          <w:sz w:val="20"/>
        </w:rPr>
        <w:t xml:space="preserve"> numbers, confirming (for this corpus) that the</w:t>
      </w:r>
    </w:p>
    <w:p>
      <w:pPr>
        <w:ind w:left="432"/>
      </w:pPr>
      <w:r>
        <w:rPr>
          <w:color w:val="444444"/>
          <w:sz w:val="20"/>
        </w:rPr>
        <w:t>parameter is not binding here.</w:t>
      </w:r>
    </w:p>
    <w:p>
      <w:pPr>
        <w:ind w:left="432"/>
      </w:pPr>
    </w:p>
    <w:p>
      <w:pPr>
        <w:ind w:left="432"/>
      </w:pPr>
      <w:r>
        <w:rPr>
          <w:b/>
          <w:color w:val="444444"/>
          <w:sz w:val="20"/>
        </w:rPr>
        <w:t>Pre-declared criteria for this escalation</w:t>
      </w:r>
      <w:r>
        <w:rPr>
          <w:color w:val="444444"/>
          <w:sz w:val="20"/>
        </w:rPr>
        <w:t xml:space="preserve"> (fixed before the five added seeds were run):</w:t>
      </w:r>
    </w:p>
    <w:p>
      <w:pPr>
        <w:ind w:left="432"/>
      </w:pPr>
      <w:r>
        <w:rPr>
          <w:color w:val="444444"/>
          <w:sz w:val="20"/>
        </w:rPr>
        <w:t>① same direction as the original single run; ② a 95 % interval reported; ③ *if that interval contains</w:t>
      </w:r>
    </w:p>
    <w:p>
      <w:pPr>
        <w:ind w:left="432"/>
      </w:pPr>
      <w:r>
        <w:rPr>
          <w:color w:val="444444"/>
          <w:sz w:val="20"/>
        </w:rPr>
        <w:t>zero</w:t>
      </w:r>
      <w:r>
        <w:rPr>
          <w:i/>
          <w:color w:val="444444"/>
          <w:sz w:val="20"/>
        </w:rPr>
        <w:t xml:space="preserve">, the wording stays "an anecdote". </w:t>
      </w:r>
      <w:r>
        <w:rPr>
          <w:i/>
          <w:color w:val="444444"/>
          <w:sz w:val="20"/>
        </w:rPr>
        <w:t>① met, ② met, ③ not triggered</w:t>
      </w:r>
      <w:r>
        <w:rPr>
          <w:color w:val="444444"/>
          <w:sz w:val="20"/>
        </w:rPr>
        <w:t>* — the interval excludes</w:t>
      </w:r>
    </w:p>
    <w:p>
      <w:pPr>
        <w:ind w:left="432"/>
      </w:pPr>
      <w:r>
        <w:rPr>
          <w:color w:val="444444"/>
          <w:sz w:val="20"/>
        </w:rPr>
        <w:t xml:space="preserve">zero — so this table is upgraded from an anecdote to an estimate </w:t>
      </w:r>
      <w:r>
        <w:rPr>
          <w:b/>
          <w:color w:val="444444"/>
          <w:sz w:val="20"/>
        </w:rPr>
        <w:t>with</w:t>
      </w:r>
      <w:r>
        <w:rPr>
          <w:color w:val="444444"/>
          <w:sz w:val="20"/>
        </w:rPr>
        <w:t xml:space="preserve"> an interval.</w:t>
      </w:r>
    </w:p>
    <w:p>
      <w:pPr>
        <w:ind w:left="432"/>
      </w:pPr>
    </w:p>
    <w:p>
      <w:pPr>
        <w:ind w:left="432"/>
      </w:pPr>
      <w:r>
        <w:rPr>
          <w:b/>
          <w:color w:val="444444"/>
          <w:sz w:val="20"/>
        </w:rPr>
        <w:t>Limits.</w:t>
      </w:r>
      <w:r>
        <w:rPr>
          <w:color w:val="444444"/>
          <w:sz w:val="20"/>
        </w:rPr>
        <w:t xml:space="preserve"> </w:t>
      </w:r>
      <w:r>
        <w:rPr>
          <w:b/>
          <w:color w:val="444444"/>
          <w:sz w:val="20"/>
        </w:rPr>
        <w:t>One detector, one corpus</w:t>
      </w:r>
      <w:r>
        <w:rPr>
          <w:color w:val="444444"/>
          <w:sz w:val="20"/>
        </w:rPr>
        <w:t>, six seeds — so the result establishes that the</w:t>
      </w:r>
    </w:p>
    <w:p>
      <w:pPr>
        <w:ind w:left="432"/>
      </w:pPr>
      <w:r>
        <w:rPr>
          <w:color w:val="444444"/>
          <w:sz w:val="20"/>
        </w:rPr>
        <w:t xml:space="preserve">mechanism is </w:t>
      </w:r>
      <w:r>
        <w:rPr>
          <w:b/>
          <w:color w:val="444444"/>
          <w:sz w:val="20"/>
        </w:rPr>
        <w:t>not confined to the YOLO lineage</w:t>
      </w:r>
      <w:r>
        <w:rPr>
          <w:color w:val="444444"/>
          <w:sz w:val="20"/>
        </w:rPr>
        <w:t xml:space="preserve">, and </w:t>
      </w:r>
      <w:r>
        <w:rPr>
          <w:b/>
          <w:color w:val="444444"/>
          <w:sz w:val="20"/>
        </w:rPr>
        <w:t>not</w:t>
      </w:r>
      <w:r>
        <w:rPr>
          <w:color w:val="444444"/>
          <w:sz w:val="20"/>
        </w:rPr>
        <w:t xml:space="preserve"> that non-YOLO pipelines realize ~68 %</w:t>
      </w:r>
    </w:p>
    <w:p>
      <w:pPr>
        <w:ind w:left="432"/>
      </w:pPr>
      <w:r>
        <w:rPr>
          <w:color w:val="444444"/>
          <w:sz w:val="20"/>
        </w:rPr>
        <w:t>generally. The aggregate's agreement with the single-run value (68.8 %) is a **coincidence of a wide</w:t>
      </w:r>
    </w:p>
    <w:p>
      <w:pPr>
        <w:ind w:left="432"/>
      </w:pPr>
      <w:r>
        <w:rPr>
          <w:color w:val="444444"/>
          <w:sz w:val="20"/>
        </w:rPr>
        <w:t>per-run spread</w:t>
      </w:r>
      <w:r>
        <w:rPr>
          <w:b/>
          <w:color w:val="444444"/>
          <w:sz w:val="20"/>
        </w:rPr>
        <w:t xml:space="preserve">: individual rates run from </w:t>
      </w:r>
      <w:r>
        <w:rPr>
          <w:color w:val="444444"/>
          <w:sz w:val="20"/>
        </w:rPr>
        <w:t>2.8 % to 174.8 %**, one of them above 100 %. The</w:t>
      </w:r>
    </w:p>
    <w:p>
      <w:pPr>
        <w:ind w:left="432"/>
      </w:pPr>
      <w:r>
        <w:rPr>
          <w:color w:val="444444"/>
          <w:sz w:val="20"/>
        </w:rPr>
        <w:t xml:space="preserve">realization rate also has a </w:t>
      </w:r>
      <w:r>
        <w:rPr>
          <w:b/>
          <w:color w:val="444444"/>
          <w:sz w:val="20"/>
        </w:rPr>
        <w:t>small denominator</w:t>
      </w:r>
      <w:r>
        <w:rPr>
          <w:color w:val="444444"/>
          <w:sz w:val="20"/>
        </w:rPr>
        <w:t xml:space="preserve"> (mean </w:t>
      </w:r>
      <w:r>
        <w:rPr>
          <w:rFonts w:ascii="Consolas" w:hAnsi="Consolas"/>
          <w:color w:val="444444"/>
          <w:sz w:val="20"/>
        </w:rPr>
        <w:t>prem_val</w:t>
      </w:r>
      <w:r>
        <w:rPr>
          <w:color w:val="444444"/>
          <w:sz w:val="20"/>
        </w:rPr>
        <w:t xml:space="preserve"> = +0.0809 pp; the original run's was</w:t>
      </w:r>
    </w:p>
    <w:p>
      <w:pPr>
        <w:ind w:left="432"/>
      </w:pPr>
      <w:r>
        <w:rPr>
          <w:color w:val="444444"/>
          <w:sz w:val="20"/>
        </w:rPr>
        <w:t>+0.0932 pp), so the ratio is far more</w:t>
      </w:r>
    </w:p>
    <w:p>
      <w:pPr>
        <w:ind w:left="432"/>
      </w:pPr>
      <w:r>
        <w:rPr>
          <w:color w:val="444444"/>
          <w:sz w:val="20"/>
        </w:rPr>
        <w:t xml:space="preserve">sensitive to single-run variation than the directional statement </w:t>
      </w:r>
      <w:r>
        <w:rPr>
          <w:rFonts w:ascii="Consolas" w:hAnsi="Consolas"/>
          <w:color w:val="444444"/>
          <w:sz w:val="20"/>
        </w:rPr>
        <w:t>prem_test &gt; 0</w:t>
      </w:r>
      <w:r>
        <w:rPr>
          <w:color w:val="444444"/>
          <w:sz w:val="20"/>
        </w:rPr>
        <w:t>. The absolute</w:t>
      </w:r>
    </w:p>
    <w:p>
      <w:pPr>
        <w:ind w:left="432"/>
      </w:pPr>
      <w:r>
        <w:rPr>
          <w:color w:val="444444"/>
          <w:sz w:val="20"/>
        </w:rPr>
        <w:t>premium is an order of magnitude below the YOLO-side cells of §8.6 (+0.865 … +1.469 pp) and</w:t>
      </w:r>
    </w:p>
    <w:p>
      <w:pPr>
        <w:ind w:left="432"/>
      </w:pPr>
      <w:r>
        <w:rPr>
          <w:b/>
          <w:color w:val="444444"/>
          <w:sz w:val="20"/>
        </w:rPr>
        <w:t>must not be compared with them</w:t>
      </w:r>
      <w:r>
        <w:rPr>
          <w:color w:val="444444"/>
          <w:sz w:val="20"/>
        </w:rPr>
        <w:t>: the detector, corpus, dataset scale and absolute mAP level all</w:t>
      </w:r>
    </w:p>
    <w:p>
      <w:pPr>
        <w:ind w:left="432"/>
      </w:pPr>
      <w:r>
        <w:rPr>
          <w:color w:val="444444"/>
          <w:sz w:val="20"/>
        </w:rPr>
        <w:t>differ. The evaluation-side self-test (</w:t>
      </w:r>
      <w:r>
        <w:rPr>
          <w:rFonts w:ascii="Consolas" w:hAnsi="Consolas"/>
          <w:color w:val="444444"/>
          <w:sz w:val="20"/>
        </w:rPr>
        <w:t>ground truth as predictions</w:t>
      </w:r>
      <w:r>
        <w:rPr>
          <w:color w:val="444444"/>
          <w:sz w:val="20"/>
        </w:rPr>
        <w:t xml:space="preserve"> = </w:t>
      </w:r>
      <w:r>
        <w:rPr>
          <w:b/>
          <w:color w:val="444444"/>
          <w:sz w:val="20"/>
        </w:rPr>
        <w:t>0.990099</w:t>
      </w:r>
      <w:r>
        <w:rPr>
          <w:color w:val="444444"/>
          <w:sz w:val="20"/>
        </w:rPr>
        <w:t xml:space="preserve"> at</w:t>
      </w:r>
    </w:p>
    <w:p>
      <w:pPr>
        <w:ind w:left="432"/>
      </w:pPr>
      <w:r>
        <w:rPr>
          <w:rFonts w:ascii="Consolas" w:hAnsi="Consolas"/>
          <w:color w:val="444444"/>
          <w:sz w:val="20"/>
        </w:rPr>
        <w:t>maxDets = 1000</w:t>
      </w:r>
      <w:r>
        <w:rPr>
          <w:b/>
          <w:color w:val="444444"/>
          <w:sz w:val="20"/>
        </w:rPr>
        <w:t xml:space="preserve">, </w:t>
      </w:r>
      <w:r>
        <w:rPr>
          <w:color w:val="444444"/>
          <w:sz w:val="20"/>
        </w:rPr>
        <w:t>0.962854</w:t>
      </w:r>
      <w:r>
        <w:rPr>
          <w:b/>
          <w:color w:val="444444"/>
          <w:sz w:val="20"/>
        </w:rPr>
        <w:t xml:space="preserve"> at 100) is reported in the project log for that pass (2026-09-16). </w:t>
      </w:r>
      <w:r>
        <w:rPr>
          <w:color w:val="444444"/>
          <w:sz w:val="20"/>
        </w:rPr>
        <w:t>Why it is not</w:t>
      </w:r>
    </w:p>
    <w:p>
      <w:pPr>
        <w:ind w:left="432"/>
      </w:pPr>
      <w:r>
        <w:rPr>
          <w:color w:val="444444"/>
          <w:sz w:val="20"/>
        </w:rPr>
        <w:t>exactly 1.0.** Feeding the ground truth back in is not capped by the interpolation grid: measured locally</w:t>
      </w:r>
    </w:p>
    <w:p>
      <w:pPr>
        <w:ind w:left="432"/>
      </w:pPr>
      <w:r>
        <w:rPr>
          <w:color w:val="444444"/>
          <w:sz w:val="20"/>
        </w:rPr>
        <w:t>(</w:t>
      </w:r>
      <w:r>
        <w:rPr>
          <w:rFonts w:ascii="Consolas" w:hAnsi="Consolas"/>
          <w:color w:val="444444"/>
          <w:sz w:val="20"/>
        </w:rPr>
        <w:t>work/c23_eval_ceiling_20261001.py</w:t>
      </w:r>
      <w:r>
        <w:rPr>
          <w:color w:val="444444"/>
          <w:sz w:val="20"/>
        </w:rPr>
        <w:t xml:space="preserve">, </w:t>
      </w:r>
      <w:r>
        <w:rPr>
          <w:rFonts w:ascii="Consolas" w:hAnsi="Consolas"/>
          <w:color w:val="444444"/>
          <w:sz w:val="20"/>
        </w:rPr>
        <w:t>pycocotools</w:t>
      </w:r>
      <w:r>
        <w:rPr>
          <w:color w:val="444444"/>
          <w:sz w:val="20"/>
        </w:rPr>
        <w:t>, gt = predictions, score 1.0), a **one-box self-test reads</w:t>
      </w:r>
    </w:p>
    <w:p>
      <w:pPr>
        <w:ind w:left="432"/>
      </w:pPr>
      <w:r>
        <w:rPr>
          <w:color w:val="444444"/>
          <w:sz w:val="20"/>
        </w:rPr>
        <w:t>exactly 1.000000</w:t>
      </w:r>
      <w:r>
        <w:rPr>
          <w:b/>
          <w:color w:val="444444"/>
          <w:sz w:val="20"/>
        </w:rPr>
        <w:t xml:space="preserve"> at both `maxDets` settings. The 101-point grid turns a </w:t>
      </w:r>
      <w:r>
        <w:rPr>
          <w:color w:val="444444"/>
          <w:sz w:val="20"/>
        </w:rPr>
        <w:t xml:space="preserve">recall cap** </w:t>
      </w:r>
      <w:r>
        <w:rPr>
          <w:rFonts w:ascii="Consolas" w:hAnsi="Consolas"/>
          <w:color w:val="444444"/>
          <w:sz w:val="20"/>
        </w:rPr>
        <w:t>r</w:t>
      </w:r>
      <w:r>
        <w:rPr>
          <w:color w:val="444444"/>
          <w:sz w:val="20"/>
        </w:rPr>
        <w:t xml:space="preserve"> into</w:t>
      </w:r>
    </w:p>
    <w:p>
      <w:pPr>
        <w:ind w:left="432"/>
      </w:pPr>
      <w:r>
        <w:rPr>
          <w:rFonts w:ascii="Consolas" w:hAnsi="Consolas"/>
          <w:color w:val="444444"/>
          <w:sz w:val="20"/>
        </w:rPr>
        <w:t>round(101 r)/101</w:t>
      </w:r>
      <w:r>
        <w:rPr>
          <w:color w:val="444444"/>
          <w:sz w:val="20"/>
        </w:rPr>
        <w:t xml:space="preserve"> -- a self-test with 100 detections against 150 ground-truth boxes reads **67/101 =</w:t>
      </w:r>
    </w:p>
    <w:p>
      <w:pPr>
        <w:ind w:left="432"/>
      </w:pPr>
      <w:r>
        <w:rPr>
          <w:color w:val="444444"/>
          <w:sz w:val="20"/>
        </w:rPr>
        <w:t>0.663366</w:t>
      </w:r>
      <w:r>
        <w:rPr>
          <w:b/>
          <w:color w:val="444444"/>
          <w:sz w:val="20"/>
        </w:rPr>
        <w:t xml:space="preserve"> (measured) -- so the logged </w:t>
      </w:r>
      <w:r>
        <w:rPr>
          <w:color w:val="444444"/>
          <w:sz w:val="20"/>
        </w:rPr>
        <w:t>0.990099 = 100/101** says this pass's maximum recall was</w:t>
      </w:r>
    </w:p>
    <w:p>
      <w:pPr>
        <w:ind w:left="432"/>
      </w:pPr>
      <w:r>
        <w:rPr>
          <w:b/>
          <w:color w:val="444444"/>
          <w:sz w:val="20"/>
        </w:rPr>
        <w:t>100/101 ~ 0.9901</w:t>
      </w:r>
      <w:r>
        <w:rPr>
          <w:color w:val="444444"/>
          <w:sz w:val="20"/>
        </w:rPr>
        <w:t>: one ground-truth box went unmatched. It is a **shortfall to investigate, not the</w:t>
      </w:r>
    </w:p>
    <w:p>
      <w:pPr>
        <w:ind w:left="432"/>
      </w:pPr>
      <w:r>
        <w:rPr>
          <w:color w:val="444444"/>
          <w:sz w:val="20"/>
        </w:rPr>
        <w:t>evaluator's ceiling**; the lower reading at</w:t>
      </w:r>
    </w:p>
    <w:p>
      <w:pPr>
        <w:ind w:left="432"/>
      </w:pPr>
      <w:r>
        <w:rPr>
          <w:rFonts w:ascii="Consolas" w:hAnsi="Consolas"/>
          <w:color w:val="444444"/>
          <w:sz w:val="20"/>
        </w:rPr>
        <w:t>maxDets = 100</w:t>
      </w:r>
      <w:r>
        <w:rPr>
          <w:color w:val="444444"/>
          <w:sz w:val="20"/>
        </w:rPr>
        <w:t xml:space="preserve"> is the evaluator's own cap truncating a crowded image's boxes. Neither figure is</w:t>
      </w:r>
    </w:p>
    <w:p>
      <w:pPr>
        <w:ind w:left="432"/>
      </w:pPr>
      <w:r>
        <w:rPr>
          <w:color w:val="444444"/>
          <w:sz w:val="20"/>
        </w:rPr>
        <w:t>evidence about the detector — it is a check on the evaluation stack, and it is **1.0 up to that</w:t>
      </w:r>
    </w:p>
    <w:p>
      <w:pPr>
        <w:ind w:left="432"/>
      </w:pPr>
      <w:r>
        <w:rPr>
          <w:color w:val="444444"/>
          <w:sz w:val="20"/>
        </w:rPr>
        <w:t>ceiling**.</w:t>
      </w:r>
    </w:p>
    <w:p>
      <w:r>
        <w:rPr>
          <w:b/>
        </w:rPr>
        <w:t>Figure and table inventory</w:t>
      </w:r>
      <w:r>
        <w:t xml:space="preserve"> (moved here from the article, B3, 2026-09-26). The article carries</w:t>
      </w:r>
    </w:p>
    <w:p>
      <w:r>
        <w:t>its argument, its four headline tables and its disclosure; this is the map of which tables and</w:t>
      </w:r>
    </w:p>
    <w:p>
      <w:r>
        <w:t>figures are printed there and which live here. It sits at the end of §S8 so that it directly follows</w:t>
      </w:r>
    </w:p>
    <w:p>
      <w:r>
        <w:t>the moved tables it indexes.</w:t>
      </w:r>
    </w:p>
    <w:p>
      <w:r>
        <w:rPr>
          <w:b/>
        </w:rPr>
        <w:t>Where the evidence lives.</w:t>
      </w:r>
      <w:r>
        <w:t xml:space="preserve"> The article keeps its claims, argument, </w:t>
      </w:r>
      <w:r>
        <w:rPr>
          <w:b/>
        </w:rPr>
        <w:t>four headline tables</w:t>
      </w:r>
      <w:r>
        <w:t xml:space="preserve"> and</w:t>
      </w:r>
    </w:p>
    <w:p>
      <w:r>
        <w:t xml:space="preserve">its disclosure; the other tables are in the Supplementary </w:t>
      </w:r>
      <w:r>
        <w:rPr>
          <w:b/>
        </w:rPr>
        <w:t>unchanged</w:t>
      </w:r>
      <w:r>
        <w:t xml:space="preserve">, and </w:t>
      </w:r>
      <w:r>
        <w:rPr>
          <w:b/>
        </w:rPr>
        <w:t>four of the six figures are printed in the article</w:t>
      </w:r>
      <w:r>
        <w:t xml:space="preserve"> — §6.1 (Fig. 1), §8.6 (Figs. 2 and 3) and §8.7 (Fig. 4) — with the remaining two in §S9, </w:t>
      </w:r>
      <w:r>
        <w:rPr>
          <w:b/>
        </w:rPr>
        <w:t>and the printed numbers map to the deposited files as `Fig. 1` = `fig3_four_units.png`, `Fig. 2` = `fig2_realization_rate.png`, `Fig. 3` = `fig6_sigma_vs_rate.png`, `Fig. 4` = `fig5_epoch_curve.png`, `Fig. S1` = `fig1_dgap_decomposition.png`, `Fig. S2` = `fig4_public_logs.png`</w:t>
      </w:r>
      <w:r>
        <w:t>, so a reader can pair every caption with its file,</w:t>
      </w:r>
    </w:p>
    <w:p>
      <w:r>
        <w:t xml:space="preserve">every number backed by an artifact pointer. Four tables are printed </w:t>
      </w:r>
      <w:r>
        <w:rPr>
          <w:b/>
        </w:rPr>
        <w:t>in the article</w:t>
      </w:r>
    </w:p>
    <w:p>
      <w:r>
        <w:t>too, each carrying a headline number to check: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 this article</w:t>
            </w:r>
          </w:p>
        </w:tc>
        <w:tc>
          <w:tcPr>
            <w:tcW w:type="dxa" w:w="2880"/>
          </w:tcPr>
          <w:p>
            <w:r>
              <w:rPr>
                <w:b/>
                <w:sz w:val="18"/>
              </w:rPr>
              <w:t>§S8 counterpart</w:t>
            </w:r>
          </w:p>
        </w:tc>
        <w:tc>
          <w:tcPr>
            <w:tcW w:type="dxa" w:w="2880"/>
          </w:tcPr>
          <w:p>
            <w:r>
              <w:rPr>
                <w:b/>
                <w:sz w:val="18"/>
              </w:rPr>
              <w:t>What it settles</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Table 1</w:t>
            </w:r>
          </w:p>
        </w:tc>
        <w:tc>
          <w:tcPr>
            <w:tcW w:type="dxa" w:w="2880"/>
          </w:tcPr>
          <w:p>
            <w:r>
              <w:rPr>
                <w:sz w:val="18"/>
              </w:rPr>
              <w:t>Table S4</w:t>
            </w:r>
          </w:p>
        </w:tc>
        <w:tc>
          <w:tcPr>
            <w:tcW w:type="dxa" w:w="2880"/>
          </w:tcPr>
          <w:p>
            <w:r>
              <w:rPr>
                <w:b/>
                <w:sz w:val="18"/>
              </w:rPr>
              <w:t>Tier 1</w:t>
            </w:r>
            <w:r>
              <w:rPr>
                <w:sz w:val="18"/>
              </w:rPr>
              <w:t xml:space="preserve"> — premium per arm and the paired difference</w:t>
            </w:r>
          </w:p>
        </w:tc>
      </w:tr>
      <w:tr>
        <w:tc>
          <w:tcPr>
            <w:tcW w:type="dxa" w:w="2880"/>
          </w:tcPr>
          <w:p>
            <w:r>
              <w:rPr>
                <w:b/>
                <w:sz w:val="18"/>
              </w:rPr>
              <w:t>Table 2</w:t>
            </w:r>
          </w:p>
        </w:tc>
        <w:tc>
          <w:tcPr>
            <w:tcW w:type="dxa" w:w="2880"/>
          </w:tcPr>
          <w:p>
            <w:r>
              <w:rPr>
                <w:sz w:val="18"/>
              </w:rPr>
              <w:t>Table S6</w:t>
            </w:r>
          </w:p>
        </w:tc>
        <w:tc>
          <w:tcPr>
            <w:tcW w:type="dxa" w:w="2880"/>
          </w:tcPr>
          <w:p>
            <w:r>
              <w:rPr>
                <w:b/>
                <w:sz w:val="18"/>
              </w:rPr>
              <w:t>Tier 2</w:t>
            </w:r>
            <w:r>
              <w:rPr>
                <w:sz w:val="18"/>
              </w:rPr>
              <w:t xml:space="preserve"> — Δgap by corpus, with its reading</w:t>
            </w:r>
          </w:p>
        </w:tc>
      </w:tr>
      <w:tr>
        <w:tc>
          <w:tcPr>
            <w:tcW w:type="dxa" w:w="2880"/>
          </w:tcPr>
          <w:p>
            <w:r>
              <w:rPr>
                <w:b/>
                <w:sz w:val="18"/>
              </w:rPr>
              <w:t>Table 3</w:t>
            </w:r>
          </w:p>
        </w:tc>
        <w:tc>
          <w:tcPr>
            <w:tcW w:type="dxa" w:w="2880"/>
          </w:tcPr>
          <w:p>
            <w:r>
              <w:rPr>
                <w:sz w:val="18"/>
              </w:rPr>
              <w:t>Table S11</w:t>
            </w:r>
          </w:p>
        </w:tc>
        <w:tc>
          <w:tcPr>
            <w:tcW w:type="dxa" w:w="2880"/>
          </w:tcPr>
          <w:p>
            <w:r>
              <w:rPr>
                <w:sz w:val="18"/>
              </w:rPr>
              <w:t>the four counting units over the 19 audited benchmarks</w:t>
            </w:r>
          </w:p>
        </w:tc>
      </w:tr>
      <w:tr>
        <w:tc>
          <w:tcPr>
            <w:tcW w:type="dxa" w:w="2880"/>
          </w:tcPr>
          <w:p>
            <w:r>
              <w:rPr>
                <w:b/>
                <w:sz w:val="18"/>
              </w:rPr>
              <w:t>Table 4</w:t>
            </w:r>
          </w:p>
        </w:tc>
        <w:tc>
          <w:tcPr>
            <w:tcW w:type="dxa" w:w="2880"/>
          </w:tcPr>
          <w:p>
            <w:r>
              <w:rPr>
                <w:sz w:val="18"/>
              </w:rPr>
              <w:t>Table S20</w:t>
            </w:r>
          </w:p>
        </w:tc>
        <w:tc>
          <w:tcPr>
            <w:tcW w:type="dxa" w:w="2880"/>
          </w:tcPr>
          <w:p>
            <w:r>
              <w:rPr>
                <w:sz w:val="18"/>
              </w:rPr>
              <w:t xml:space="preserve">the premium selected on </w:t>
            </w:r>
            <w:r>
              <w:rPr>
                <w:rFonts w:ascii="Consolas" w:hAnsi="Consolas"/>
                <w:sz w:val="18"/>
              </w:rPr>
              <w:t>val</w:t>
            </w:r>
            <w:r>
              <w:rPr>
                <w:sz w:val="18"/>
              </w:rPr>
              <w:t xml:space="preserve">, and what it realizes on </w:t>
            </w:r>
            <w:r>
              <w:rPr>
                <w:rFonts w:ascii="Consolas" w:hAnsi="Consolas"/>
                <w:sz w:val="18"/>
              </w:rPr>
              <w:t>test</w:t>
            </w:r>
          </w:p>
        </w:tc>
      </w:tr>
    </w:tbl>
    <w:p/>
    <w:p>
      <w:r>
        <w:rPr>
          <w:b/>
        </w:rPr>
        <w:t>Everything else is in §S8–§S9</w:t>
      </w:r>
      <w:r>
        <w:t xml:space="preserve">, keyed by section, including </w:t>
      </w:r>
      <w:r>
        <w:rPr>
          <w:b/>
        </w:rPr>
        <w:t>S24–S27</w:t>
      </w:r>
      <w:r>
        <w:t xml:space="preserve"> (the registration, now the companion's), plus </w:t>
      </w:r>
      <w:r>
        <w:rPr>
          <w:b/>
        </w:rPr>
        <w:t>three tables this revision adds in §S12 rather than moves from the article</w:t>
      </w:r>
      <w:r>
        <w:t xml:space="preserve"> — </w:t>
      </w:r>
      <w:r>
        <w:rPr>
          <w:b/>
        </w:rPr>
        <w:t>Table S35</w:t>
      </w:r>
      <w:r>
        <w:t xml:space="preserve"> (the estimand and scope map) and </w:t>
      </w:r>
      <w:r>
        <w:rPr>
          <w:b/>
        </w:rPr>
        <w:t>Table S36</w:t>
      </w:r>
      <w:r>
        <w:t xml:space="preserve"> (the analysis-status ledger), and </w:t>
      </w:r>
      <w:r>
        <w:rPr>
          <w:b/>
        </w:rPr>
        <w:t>Table S37</w:t>
      </w:r>
      <w:r>
        <w:t xml:space="preserve"> (the article's former Table 5: the six pre-registered experiments, their criteria and their verdicts, moved here in this revision) — </w:t>
      </w:r>
      <w:r>
        <w:rPr>
          <w:b/>
        </w:rPr>
        <w:t>S35 and S36 are not rows of the §S8 index</w:t>
      </w:r>
      <w:r>
        <w:t xml:space="preserve"> (which lists the tables moved from the article); </w:t>
      </w:r>
      <w:r>
        <w:rPr>
          <w:b/>
        </w:rPr>
        <w:t>S37 is</w:t>
      </w:r>
      <w:r>
        <w:t>, having been moved from the article in this revision. The six figures are: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Figure</w:t>
            </w:r>
          </w:p>
        </w:tc>
        <w:tc>
          <w:tcPr>
            <w:tcW w:type="dxa" w:w="4320"/>
          </w:tcPr>
          <w:p>
            <w:r>
              <w:rPr>
                <w:b/>
                <w:sz w:val="18"/>
              </w:rPr>
              <w:t>Main-text section</w:t>
            </w:r>
          </w:p>
        </w:tc>
      </w:tr>
      <w:tr>
        <w:tc>
          <w:tcPr>
            <w:tcW w:type="dxa" w:w="4320"/>
          </w:tcPr>
          <w:p>
            <w:r>
              <w:rPr>
                <w:sz w:val="18"/>
              </w:rPr>
              <w:t>---</w:t>
            </w:r>
          </w:p>
        </w:tc>
        <w:tc>
          <w:tcPr>
            <w:tcW w:type="dxa" w:w="4320"/>
          </w:tcPr>
          <w:p>
            <w:r>
              <w:rPr>
                <w:sz w:val="18"/>
              </w:rPr>
              <w:t>---</w:t>
            </w:r>
          </w:p>
        </w:tc>
      </w:tr>
      <w:tr>
        <w:tc>
          <w:tcPr>
            <w:tcW w:type="dxa" w:w="4320"/>
          </w:tcPr>
          <w:p>
            <w:r>
              <w:rPr>
                <w:b/>
                <w:sz w:val="18"/>
              </w:rPr>
              <w:t>Fig. 1</w:t>
            </w:r>
          </w:p>
        </w:tc>
        <w:tc>
          <w:tcPr>
            <w:tcW w:type="dxa" w:w="4320"/>
          </w:tcPr>
          <w:p>
            <w:r>
              <w:rPr>
                <w:b/>
                <w:sz w:val="18"/>
              </w:rPr>
              <w:t>this article</w:t>
            </w:r>
            <w:r>
              <w:rPr>
                <w:sz w:val="18"/>
              </w:rPr>
              <w:t>, §6.1</w:t>
            </w:r>
          </w:p>
        </w:tc>
      </w:tr>
      <w:tr>
        <w:tc>
          <w:tcPr>
            <w:tcW w:type="dxa" w:w="4320"/>
          </w:tcPr>
          <w:p>
            <w:r>
              <w:rPr>
                <w:b/>
                <w:sz w:val="18"/>
              </w:rPr>
              <w:t>Fig. 2</w:t>
            </w:r>
          </w:p>
        </w:tc>
        <w:tc>
          <w:tcPr>
            <w:tcW w:type="dxa" w:w="4320"/>
          </w:tcPr>
          <w:p>
            <w:r>
              <w:rPr>
                <w:b/>
                <w:sz w:val="18"/>
              </w:rPr>
              <w:t>this article</w:t>
            </w:r>
            <w:r>
              <w:rPr>
                <w:sz w:val="18"/>
              </w:rPr>
              <w:t>, §8.6</w:t>
            </w:r>
          </w:p>
        </w:tc>
      </w:tr>
      <w:tr>
        <w:tc>
          <w:tcPr>
            <w:tcW w:type="dxa" w:w="4320"/>
          </w:tcPr>
          <w:p>
            <w:r>
              <w:rPr>
                <w:b/>
                <w:sz w:val="18"/>
              </w:rPr>
              <w:t>Fig. 3</w:t>
            </w:r>
          </w:p>
        </w:tc>
        <w:tc>
          <w:tcPr>
            <w:tcW w:type="dxa" w:w="4320"/>
          </w:tcPr>
          <w:p>
            <w:r>
              <w:rPr>
                <w:b/>
                <w:sz w:val="18"/>
              </w:rPr>
              <w:t>this article</w:t>
            </w:r>
            <w:r>
              <w:rPr>
                <w:sz w:val="18"/>
              </w:rPr>
              <w:t>, §8.6</w:t>
            </w:r>
          </w:p>
        </w:tc>
      </w:tr>
      <w:tr>
        <w:tc>
          <w:tcPr>
            <w:tcW w:type="dxa" w:w="4320"/>
          </w:tcPr>
          <w:p>
            <w:r>
              <w:rPr>
                <w:b/>
                <w:sz w:val="18"/>
              </w:rPr>
              <w:t>Fig. 4</w:t>
            </w:r>
          </w:p>
        </w:tc>
        <w:tc>
          <w:tcPr>
            <w:tcW w:type="dxa" w:w="4320"/>
          </w:tcPr>
          <w:p>
            <w:r>
              <w:rPr>
                <w:b/>
                <w:sz w:val="18"/>
              </w:rPr>
              <w:t>this article</w:t>
            </w:r>
            <w:r>
              <w:rPr>
                <w:sz w:val="18"/>
              </w:rPr>
              <w:t>, §8.7</w:t>
            </w:r>
          </w:p>
        </w:tc>
      </w:tr>
      <w:tr>
        <w:tc>
          <w:tcPr>
            <w:tcW w:type="dxa" w:w="4320"/>
          </w:tcPr>
          <w:p>
            <w:r>
              <w:rPr>
                <w:b/>
                <w:sz w:val="18"/>
              </w:rPr>
              <w:t>Fig. S1</w:t>
            </w:r>
          </w:p>
        </w:tc>
        <w:tc>
          <w:tcPr>
            <w:tcW w:type="dxa" w:w="4320"/>
          </w:tcPr>
          <w:p>
            <w:r>
              <w:rPr>
                <w:sz w:val="18"/>
              </w:rPr>
              <w:t>Supplementary §S9, §5.6</w:t>
            </w:r>
          </w:p>
        </w:tc>
      </w:tr>
      <w:tr>
        <w:tc>
          <w:tcPr>
            <w:tcW w:type="dxa" w:w="4320"/>
          </w:tcPr>
          <w:p>
            <w:r>
              <w:rPr>
                <w:b/>
                <w:sz w:val="18"/>
              </w:rPr>
              <w:t>Fig. S2</w:t>
            </w:r>
          </w:p>
        </w:tc>
        <w:tc>
          <w:tcPr>
            <w:tcW w:type="dxa" w:w="4320"/>
          </w:tcPr>
          <w:p>
            <w:r>
              <w:rPr>
                <w:sz w:val="18"/>
              </w:rPr>
              <w:t>Supplementary §S9, §5.5</w:t>
            </w:r>
          </w:p>
        </w:tc>
      </w:tr>
    </w:tbl>
    <w:p/>
    <w:p>
      <w:r>
        <w:rPr>
          <w:b/>
        </w:rPr>
        <w:t>Not in the index above.</w:t>
      </w:r>
      <w:r>
        <w:t xml:space="preserve"> Nine tables in this section were not moved from the article and are therefore</w:t>
      </w:r>
    </w:p>
    <w:p>
      <w:r>
        <w:t xml:space="preserve">not rows of the index: </w:t>
      </w:r>
      <w:r>
        <w:rPr>
          <w:b/>
        </w:rPr>
        <w:t>S34</w:t>
      </w:r>
      <w:r>
        <w:t xml:space="preserve"> (cross-lineage realization test, non-YOLO detector), </w:t>
      </w:r>
      <w:r>
        <w:rPr>
          <w:b/>
        </w:rPr>
        <w:t>S34b</w:t>
      </w:r>
      <w:r>
        <w:t xml:space="preserve"> (the G3 clean</w:t>
      </w:r>
    </w:p>
    <w:p>
      <w:r>
        <w:t xml:space="preserve">re-run, early stopping disabled, one machine, four budgets), </w:t>
      </w:r>
      <w:r>
        <w:rPr>
          <w:b/>
        </w:rPr>
        <w:t>S34c</w:t>
      </w:r>
      <w:r>
        <w:t xml:space="preserve"> (the cross-lineage test on a second</w:t>
      </w:r>
    </w:p>
    <w:p>
      <w:r>
        <w:t xml:space="preserve">corpus, SFCHD, and the carve that gives it a disjoint selection set), </w:t>
      </w:r>
      <w:r>
        <w:rPr>
          <w:b/>
        </w:rPr>
        <w:t>S34e</w:t>
      </w:r>
      <w:r>
        <w:t xml:space="preserve"> (the cross-lineage test on a</w:t>
      </w:r>
    </w:p>
    <w:p>
      <w:r>
        <w:rPr>
          <w:b/>
        </w:rPr>
        <w:t>second detector family</w:t>
      </w:r>
      <w:r>
        <w:t xml:space="preserve">, RetinaNet, run on both corpora, added 2026-10-06), </w:t>
      </w:r>
      <w:r>
        <w:rPr>
          <w:b/>
        </w:rPr>
        <w:t>S38</w:t>
      </w:r>
      <w:r>
        <w:t xml:space="preserve"> (the selection term, cell by cell,</w:t>
      </w:r>
    </w:p>
    <w:p>
      <w:r>
        <w:t xml:space="preserve">for all thirteen scanned corpora), </w:t>
      </w:r>
      <w:r>
        <w:rPr>
          <w:b/>
        </w:rPr>
        <w:t>S39</w:t>
      </w:r>
      <w:r>
        <w:t xml:space="preserve"> and </w:t>
      </w:r>
      <w:r>
        <w:rPr>
          <w:b/>
        </w:rPr>
        <w:t>S40</w:t>
      </w:r>
      <w:r>
        <w:t xml:space="preserve"> (the second and third intervention axes,</w:t>
      </w:r>
    </w:p>
    <w:p>
      <w:r>
        <w:rPr>
          <w:rFonts w:ascii="Consolas" w:hAnsi="Consolas"/>
          <w:sz w:val="19"/>
        </w:rPr>
        <w:t>weight_decay</w:t>
      </w:r>
      <w:r>
        <w:t xml:space="preserve"> and </w:t>
      </w:r>
      <w:r>
        <w:rPr>
          <w:rFonts w:ascii="Consolas" w:hAnsi="Consolas"/>
          <w:sz w:val="19"/>
        </w:rPr>
        <w:t>mosaic</w:t>
      </w:r>
      <w:r>
        <w:t xml:space="preserve">), </w:t>
      </w:r>
      <w:r>
        <w:rPr>
          <w:b/>
        </w:rPr>
        <w:t>S40b</w:t>
      </w:r>
      <w:r>
        <w:t xml:space="preserve"> (the three intervention axes side by side, added 2026-10-01) and </w:t>
      </w:r>
      <w:r>
        <w:rPr>
          <w:b/>
        </w:rPr>
        <w:t>S41</w:t>
      </w:r>
      <w:r>
        <w:t xml:space="preserve"> (the </w:t>
      </w:r>
      <w:r>
        <w:rPr>
          <w:rFonts w:ascii="Consolas" w:hAnsi="Consolas"/>
          <w:sz w:val="19"/>
        </w:rPr>
        <w:t>p_vistod15</w:t>
      </w:r>
      <w:r>
        <w:t xml:space="preserve"> clean re-run, and what it does to the</w:t>
      </w:r>
    </w:p>
    <w:p>
      <w:r>
        <w:t xml:space="preserve">memory-pressure bound). Two further tables of the same kind live in §S12: </w:t>
      </w:r>
      <w:r>
        <w:rPr>
          <w:b/>
        </w:rPr>
        <w:t>S35</w:t>
      </w:r>
      <w:r>
        <w:t xml:space="preserve"> (the estimand and scope</w:t>
      </w:r>
    </w:p>
    <w:p>
      <w:r>
        <w:t xml:space="preserve">map) and </w:t>
      </w:r>
      <w:r>
        <w:rPr>
          <w:b/>
        </w:rPr>
        <w:t>S36</w:t>
      </w:r>
      <w:r>
        <w:t xml:space="preserve"> (the analysis-status ledger).</w:t>
      </w:r>
    </w:p>
    <w:p>
      <w:r>
        <w:rPr>
          <w:b/>
        </w:rPr>
        <w:t>Numbering.</w:t>
      </w:r>
      <w:r>
        <w:t xml:space="preserve"> Two numbers are not used anywhere in this supplement: section </w:t>
      </w:r>
      <w:r>
        <w:rPr>
          <w:b/>
        </w:rPr>
        <w:t>§S10</w:t>
      </w:r>
      <w:r>
        <w:t xml:space="preserve"> and </w:t>
      </w:r>
      <w:r>
        <w:rPr>
          <w:b/>
        </w:rPr>
        <w:t>Table S30</w:t>
      </w:r>
      <w:r>
        <w:t>.</w:t>
      </w:r>
    </w:p>
    <w:p>
      <w:r>
        <w:t>The numbering is not contiguous, and nothing is missing from the file under either number.</w:t>
      </w:r>
    </w:p>
    <w:p>
      <w:r>
        <w:t xml:space="preserve">§10's defect table is </w:t>
      </w:r>
      <w:r>
        <w:rPr>
          <w:b/>
        </w:rPr>
        <w:t>kept in the article</w:t>
      </w:r>
      <w:r>
        <w:t>, deliberately: disclosure belongs in the article, as do</w:t>
      </w:r>
    </w:p>
    <w:p>
      <w:r>
        <w:t>first-report attribution and methodological premises. The Supplementary's §S6 records the **shared</w:t>
      </w:r>
    </w:p>
    <w:p>
      <w:r>
        <w:t>process protocols** — the same set of protocols used by this paper and its companion — with their file</w:t>
      </w:r>
    </w:p>
    <w:p>
      <w:r>
        <w:t>hashes.</w:t>
      </w:r>
    </w:p>
    <w:p/>
    <w:p>
      <w:pPr>
        <w:pStyle w:val="Heading2"/>
      </w:pPr>
      <w:r>
        <w:t>Table S34c — cross-lineage realization test, **second corpus** (SFCHD, non-YOLO detector)</w:t>
      </w:r>
    </w:p>
    <w:p>
      <w:pPr>
        <w:spacing w:after="200"/>
      </w:pPr>
      <w:r>
        <w:rPr>
          <w:b/>
          <w:sz w:val="19"/>
        </w:rPr>
        <w:t>Table S34c.</w:t>
      </w:r>
      <w:r>
        <w:rPr>
          <w:sz w:val="19"/>
        </w:rPr>
        <w:t xml:space="preserve"> </w:t>
      </w:r>
      <w:r>
        <w:rPr>
          <w:i/>
          <w:sz w:val="19"/>
        </w:rPr>
        <w:t>6.5</w:t>
      </w:r>
      <w:r>
        <w:rPr>
          <w:sz w:val="19"/>
        </w:rPr>
        <w:t xml:space="preserve"> — the same question as S34, asked of a </w:t>
      </w:r>
      <w:r>
        <w:rPr>
          <w:b/>
          <w:sz w:val="19"/>
        </w:rPr>
        <w:t>second corpus</w:t>
      </w:r>
      <w:r>
        <w:rPr>
          <w:sz w:val="19"/>
        </w:rPr>
        <w:t>, so that the cross-lineage</w:t>
      </w:r>
    </w:p>
    <w:p>
      <w:r>
        <w:t>reading rests on direction agreement across two corpora rather than on one. Detector, recipe and evaluation</w:t>
      </w:r>
    </w:p>
    <w:p>
      <w:r>
        <w:t xml:space="preserve">are held fixed: torchvision </w:t>
      </w:r>
      <w:r>
        <w:rPr>
          <w:rFonts w:ascii="Consolas" w:hAnsi="Consolas"/>
          <w:sz w:val="19"/>
        </w:rPr>
        <w:t>fasterrcnn_resnet50_fpn</w:t>
      </w:r>
      <w:r>
        <w:t>, COCO-initialised, 640-px input, batch 8, SGD lr 0.005</w:t>
      </w:r>
    </w:p>
    <w:p>
      <w:r>
        <w:t xml:space="preserve">with a 1,000-iteration warmup, cosine schedule, 40 epochs, </w:t>
      </w:r>
      <w:r>
        <w:rPr>
          <w:b/>
        </w:rPr>
        <w:t>one run per GPU</w:t>
      </w:r>
      <w:r>
        <w:t xml:space="preserve">, </w:t>
      </w:r>
      <w:r>
        <w:rPr>
          <w:rFonts w:ascii="Consolas" w:hAnsi="Consolas"/>
          <w:sz w:val="19"/>
        </w:rPr>
        <w:t>best</w:t>
      </w:r>
      <w:r>
        <w:t xml:space="preserve"> by the </w:t>
      </w:r>
      <w:r>
        <w:rPr>
          <w:rFonts w:ascii="Consolas" w:hAnsi="Consolas"/>
          <w:sz w:val="19"/>
        </w:rPr>
        <w:t>val</w:t>
      </w:r>
      <w:r>
        <w:t xml:space="preserve"> curve's</w:t>
      </w:r>
    </w:p>
    <w:p>
      <w:r>
        <w:t xml:space="preserve">argmax, </w:t>
      </w:r>
      <w:r>
        <w:rPr>
          <w:rFonts w:ascii="Consolas" w:hAnsi="Consolas"/>
          <w:sz w:val="19"/>
        </w:rPr>
        <w:t>test</w:t>
      </w:r>
      <w:r>
        <w:t xml:space="preserve"> inferred </w:t>
      </w:r>
      <w:r>
        <w:rPr>
          <w:b/>
        </w:rPr>
        <w:t>once</w:t>
      </w:r>
      <w:r>
        <w:t xml:space="preserve"> for </w:t>
      </w:r>
      <w:r>
        <w:rPr>
          <w:rFonts w:ascii="Consolas" w:hAnsi="Consolas"/>
          <w:sz w:val="19"/>
        </w:rPr>
        <w:t>best</w:t>
      </w:r>
      <w:r>
        <w:t xml:space="preserve"> and once for </w:t>
      </w:r>
      <w:r>
        <w:rPr>
          <w:rFonts w:ascii="Consolas" w:hAnsi="Consolas"/>
          <w:sz w:val="19"/>
        </w:rPr>
        <w:t>last</w:t>
      </w:r>
      <w:r>
        <w:t>. The probe lineage is our own</w:t>
      </w:r>
    </w:p>
    <w:p>
      <w:r>
        <w:rPr>
          <w:rFonts w:ascii="Consolas" w:hAnsi="Consolas"/>
          <w:sz w:val="19"/>
        </w:rPr>
        <w:t>run_3way_v2.py</w:t>
      </w:r>
      <w:r>
        <w:t xml:space="preserve"> (a seed-carrying variant of the S34 script); the two differ in warmup and in the final-epoch</w:t>
      </w:r>
    </w:p>
    <w:p>
      <w:r>
        <w:t xml:space="preserve">endpoint, so the two tables are </w:t>
      </w:r>
      <w:r>
        <w:rPr>
          <w:b/>
        </w:rPr>
        <w:t>direction-comparable, not magnitude-comparable</w:t>
      </w:r>
      <w:r>
        <w:t xml:space="preserve"> — consistent with the</w:t>
      </w:r>
    </w:p>
    <w:p>
      <w:r>
        <w:t>S34 column being no basis for a cross-detector comparison either.</w:t>
      </w:r>
    </w:p>
    <w:p>
      <w:r>
        <w:t xml:space="preserve">Corpus: </w:t>
      </w:r>
      <w:r>
        <w:rPr>
          <w:b/>
        </w:rPr>
        <w:t>SFCHD</w:t>
      </w:r>
      <w:r>
        <w:t xml:space="preserve"> (two classes, </w:t>
      </w:r>
      <w:r>
        <w:rPr>
          <w:rFonts w:ascii="Consolas" w:hAnsi="Consolas"/>
          <w:sz w:val="19"/>
        </w:rPr>
        <w:t>hat</w:t>
      </w:r>
      <w:r>
        <w:t xml:space="preserve"> / </w:t>
      </w:r>
      <w:r>
        <w:rPr>
          <w:rFonts w:ascii="Consolas" w:hAnsi="Consolas"/>
          <w:sz w:val="19"/>
        </w:rPr>
        <w:t>person</w:t>
      </w:r>
      <w:r>
        <w:t>). SFCHD is one of the six corpora whose released</w:t>
      </w:r>
    </w:p>
    <w:p>
      <w:r>
        <w:t xml:space="preserve">configuration gives </w:t>
      </w:r>
      <w:r>
        <w:rPr>
          <w:rFonts w:ascii="Consolas" w:hAnsi="Consolas"/>
          <w:sz w:val="19"/>
        </w:rPr>
        <w:t>val</w:t>
      </w:r>
      <w:r>
        <w:t xml:space="preserve"> and </w:t>
      </w:r>
      <w:r>
        <w:rPr>
          <w:rFonts w:ascii="Consolas" w:hAnsi="Consolas"/>
          <w:sz w:val="19"/>
        </w:rPr>
        <w:t>test</w:t>
      </w:r>
      <w:r>
        <w:t xml:space="preserve"> the </w:t>
      </w:r>
      <w:r>
        <w:rPr>
          <w:b/>
        </w:rPr>
        <w:t>same directory</w:t>
      </w:r>
      <w:r>
        <w:t xml:space="preserve"> (</w:t>
      </w:r>
      <w:r>
        <w:rPr>
          <w:b/>
        </w:rPr>
        <w:t>S1</w:t>
      </w:r>
      <w:r>
        <w:t>, row 13) — that is, one of the corpora</w:t>
      </w:r>
    </w:p>
    <w:p>
      <w:r>
        <w:t>this article counts as lacking an independent held-out split. Rather than inherit that, we **carved a</w:t>
      </w:r>
    </w:p>
    <w:p>
      <w:r>
        <w:t>verified-disjoint selection set</w:t>
      </w:r>
      <w:r>
        <w:rPr>
          <w:b/>
        </w:rPr>
        <w:t xml:space="preserve"> from its 20 % training pool (2,413 images) by a </w:t>
      </w:r>
      <w:r>
        <w:t>fixed permutation seed**</w:t>
      </w:r>
    </w:p>
    <w:p>
      <w:r>
        <w:t>(</w:t>
      </w:r>
      <w:r>
        <w:rPr>
          <w:rFonts w:ascii="Consolas" w:hAnsi="Consolas"/>
          <w:sz w:val="19"/>
        </w:rPr>
        <w:t>SEED=20261002</w:t>
      </w:r>
      <w:r>
        <w:t>, written into the carve script; first 400 images), leaving train 2,013 and keeping the</w:t>
      </w:r>
    </w:p>
    <w:p>
      <w:r>
        <w:t xml:space="preserve">readout split (6,033) </w:t>
      </w:r>
      <w:r>
        <w:rPr>
          <w:b/>
        </w:rPr>
        <w:t>read-only</w:t>
      </w:r>
      <w:r>
        <w:t>; the three sets are pairwise disjoint (asserted in the script). The</w:t>
      </w:r>
    </w:p>
    <w:p>
      <w:r>
        <w:t xml:space="preserve">corpus was carved </w:t>
      </w:r>
      <w:r>
        <w:rPr>
          <w:b/>
        </w:rPr>
        <w:t>twice, independently, on the two hosts</w:t>
      </w:r>
      <w:r>
        <w:t xml:space="preserve"> with that same script and seed (they calibrated</w:t>
      </w:r>
    </w:p>
    <w:p>
      <w:r>
        <w:t xml:space="preserve">as equivalent, so this is a </w:t>
      </w:r>
      <w:r>
        <w:rPr>
          <w:b/>
        </w:rPr>
        <w:t>positive control</w:t>
      </w:r>
      <w:r>
        <w:t>, not a confound), and the two</w:t>
      </w:r>
    </w:p>
    <w:p>
      <w:r>
        <w:t xml:space="preserve">carve manifests are </w:t>
      </w:r>
      <w:r>
        <w:rPr>
          <w:b/>
        </w:rPr>
        <w:t>identical line by line</w:t>
      </w:r>
      <w:r>
        <w:t xml:space="preserve"> (md5 </w:t>
      </w:r>
      <w:r>
        <w:rPr>
          <w:rFonts w:ascii="Consolas" w:hAnsi="Consolas"/>
          <w:sz w:val="19"/>
        </w:rPr>
        <w:t>8be82f1f1bfb41a0cd5b4f96cbaa356c</w:t>
      </w:r>
      <w:r>
        <w:t>), so the 12 runs are</w:t>
      </w:r>
    </w:p>
    <w:p>
      <w:r>
        <w:t>one corpus, not two. Positive control: with ground truth as predictions, every checkpoint reaches</w:t>
      </w:r>
    </w:p>
    <w:p>
      <w:r>
        <w:rPr>
          <w:b/>
        </w:rPr>
        <w:t>0.990099</w:t>
      </w:r>
      <w:r>
        <w:t xml:space="preserve"> (ideal 1/1.01) at </w:t>
      </w:r>
      <w:r>
        <w:rPr>
          <w:rFonts w:ascii="Consolas" w:hAnsi="Consolas"/>
          <w:sz w:val="19"/>
        </w:rPr>
        <w:t>maxDets=1000</w:t>
      </w:r>
      <w:r>
        <w:t xml:space="preserve"> — the caliper used in S34 — and no reading is written if it</w:t>
      </w:r>
    </w:p>
    <w:p>
      <w:r>
        <w:t xml:space="preserve">fails. Per-image detections do not reach the </w:t>
      </w:r>
      <w:r>
        <w:rPr>
          <w:rFonts w:ascii="Consolas" w:hAnsi="Consolas"/>
          <w:sz w:val="19"/>
        </w:rPr>
        <w:t>maxDets</w:t>
      </w:r>
      <w:r>
        <w:t xml:space="preserve"> cap on this corpus, which is why all three tiers</w:t>
      </w:r>
    </w:p>
    <w:p>
      <w:r>
        <w:t>agree.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onsolas" w:hAnsi="Consolas"/>
                <w:b/>
                <w:sz w:val="18"/>
              </w:rPr>
              <w:t>maxDets</w:t>
            </w:r>
          </w:p>
        </w:tc>
        <w:tc>
          <w:tcPr>
            <w:tcW w:type="dxa" w:w="1440"/>
          </w:tcPr>
          <w:p>
            <w:r>
              <w:rPr>
                <w:b/>
                <w:sz w:val="18"/>
              </w:rPr>
              <w:t>corpus</w:t>
            </w:r>
          </w:p>
        </w:tc>
        <w:tc>
          <w:tcPr>
            <w:tcW w:type="dxa" w:w="1440"/>
          </w:tcPr>
          <w:p>
            <w:r>
              <w:rPr>
                <w:b/>
                <w:sz w:val="18"/>
              </w:rPr>
              <w:t>n</w:t>
            </w:r>
          </w:p>
        </w:tc>
        <w:tc>
          <w:tcPr>
            <w:tcW w:type="dxa" w:w="1440"/>
          </w:tcPr>
          <w:p>
            <w:r>
              <w:rPr>
                <w:rFonts w:ascii="Consolas" w:hAnsi="Consolas"/>
                <w:b/>
                <w:sz w:val="18"/>
              </w:rPr>
              <w:t>prem_val</w:t>
            </w:r>
            <w:r>
              <w:rPr>
                <w:b/>
                <w:sz w:val="18"/>
              </w:rPr>
              <w:t xml:space="preserve"> mean (SD)</w:t>
            </w:r>
          </w:p>
        </w:tc>
        <w:tc>
          <w:tcPr>
            <w:tcW w:type="dxa" w:w="1440"/>
          </w:tcPr>
          <w:p>
            <w:r>
              <w:rPr>
                <w:rFonts w:ascii="Consolas" w:hAnsi="Consolas"/>
                <w:b/>
                <w:sz w:val="18"/>
              </w:rPr>
              <w:t>prem_test</w:t>
            </w:r>
            <w:r>
              <w:rPr>
                <w:b/>
                <w:sz w:val="18"/>
              </w:rPr>
              <w:t xml:space="preserve"> mean (SD)</w:t>
            </w:r>
          </w:p>
        </w:tc>
        <w:tc>
          <w:tcPr>
            <w:tcW w:type="dxa" w:w="1440"/>
          </w:tcPr>
          <w:p>
            <w:r>
              <w:rPr>
                <w:b/>
                <w:sz w:val="18"/>
              </w:rPr>
              <w:t xml:space="preserve">sign, </w:t>
            </w:r>
            <w:r>
              <w:rPr>
                <w:rFonts w:ascii="Consolas" w:hAnsi="Consolas"/>
                <w:b/>
                <w:sz w:val="18"/>
              </w:rPr>
              <w:t>val</w:t>
            </w:r>
            <w:r>
              <w:rPr>
                <w:b/>
                <w:sz w:val="18"/>
              </w:rPr>
              <w:t xml:space="preserve"> / </w:t>
            </w:r>
            <w:r>
              <w:rPr>
                <w:rFonts w:ascii="Consolas" w:hAnsi="Consolas"/>
                <w:b/>
                <w:sz w:val="18"/>
              </w:rPr>
              <w:t>test</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100</w:t>
            </w:r>
          </w:p>
        </w:tc>
        <w:tc>
          <w:tcPr>
            <w:tcW w:type="dxa" w:w="1440"/>
          </w:tcPr>
          <w:p>
            <w:r>
              <w:rPr>
                <w:sz w:val="18"/>
              </w:rPr>
              <w:t>SFCHD</w:t>
            </w:r>
          </w:p>
        </w:tc>
        <w:tc>
          <w:tcPr>
            <w:tcW w:type="dxa" w:w="1440"/>
          </w:tcPr>
          <w:p>
            <w:r>
              <w:rPr>
                <w:sz w:val="18"/>
              </w:rPr>
              <w:t>12</w:t>
            </w:r>
          </w:p>
        </w:tc>
        <w:tc>
          <w:tcPr>
            <w:tcW w:type="dxa" w:w="1440"/>
          </w:tcPr>
          <w:p>
            <w:r>
              <w:rPr>
                <w:sz w:val="18"/>
              </w:rPr>
              <w:t>+0.5216 (0.1544)</w:t>
            </w:r>
          </w:p>
        </w:tc>
        <w:tc>
          <w:tcPr>
            <w:tcW w:type="dxa" w:w="1440"/>
          </w:tcPr>
          <w:p>
            <w:r>
              <w:rPr>
                <w:sz w:val="18"/>
              </w:rPr>
              <w:t>+0.1233 (0.1144)</w:t>
            </w:r>
          </w:p>
        </w:tc>
        <w:tc>
          <w:tcPr>
            <w:tcW w:type="dxa" w:w="1440"/>
          </w:tcPr>
          <w:p>
            <w:r>
              <w:rPr>
                <w:sz w:val="18"/>
              </w:rPr>
              <w:t>12/0 · 11/1</w:t>
            </w:r>
          </w:p>
        </w:tc>
      </w:tr>
      <w:tr>
        <w:tc>
          <w:tcPr>
            <w:tcW w:type="dxa" w:w="1440"/>
          </w:tcPr>
          <w:p>
            <w:r>
              <w:rPr>
                <w:b/>
                <w:sz w:val="18"/>
              </w:rPr>
              <w:t>300</w:t>
            </w:r>
          </w:p>
        </w:tc>
        <w:tc>
          <w:tcPr>
            <w:tcW w:type="dxa" w:w="1440"/>
          </w:tcPr>
          <w:p>
            <w:r>
              <w:rPr>
                <w:b/>
                <w:sz w:val="18"/>
              </w:rPr>
              <w:t>SFCHD</w:t>
            </w:r>
          </w:p>
        </w:tc>
        <w:tc>
          <w:tcPr>
            <w:tcW w:type="dxa" w:w="1440"/>
          </w:tcPr>
          <w:p>
            <w:r>
              <w:rPr>
                <w:b/>
                <w:sz w:val="18"/>
              </w:rPr>
              <w:t>12</w:t>
            </w:r>
          </w:p>
        </w:tc>
        <w:tc>
          <w:tcPr>
            <w:tcW w:type="dxa" w:w="1440"/>
          </w:tcPr>
          <w:p>
            <w:r>
              <w:rPr>
                <w:b/>
                <w:sz w:val="18"/>
              </w:rPr>
              <w:t>+0.5216</w:t>
            </w:r>
            <w:r>
              <w:rPr>
                <w:sz w:val="18"/>
              </w:rPr>
              <w:t xml:space="preserve"> (0.1544)</w:t>
            </w:r>
          </w:p>
        </w:tc>
        <w:tc>
          <w:tcPr>
            <w:tcW w:type="dxa" w:w="1440"/>
          </w:tcPr>
          <w:p>
            <w:r>
              <w:rPr>
                <w:b/>
                <w:sz w:val="18"/>
              </w:rPr>
              <w:t>+0.1282</w:t>
            </w:r>
            <w:r>
              <w:rPr>
                <w:sz w:val="18"/>
              </w:rPr>
              <w:t xml:space="preserve"> (0.1150)</w:t>
            </w:r>
          </w:p>
        </w:tc>
        <w:tc>
          <w:tcPr>
            <w:tcW w:type="dxa" w:w="1440"/>
          </w:tcPr>
          <w:p>
            <w:r>
              <w:rPr>
                <w:b/>
                <w:sz w:val="18"/>
              </w:rPr>
              <w:t>12/0 · 11/1</w:t>
            </w:r>
          </w:p>
        </w:tc>
      </w:tr>
      <w:tr>
        <w:tc>
          <w:tcPr>
            <w:tcW w:type="dxa" w:w="1440"/>
          </w:tcPr>
          <w:p>
            <w:r>
              <w:rPr>
                <w:sz w:val="18"/>
              </w:rPr>
              <w:t>1000</w:t>
            </w:r>
          </w:p>
        </w:tc>
        <w:tc>
          <w:tcPr>
            <w:tcW w:type="dxa" w:w="1440"/>
          </w:tcPr>
          <w:p>
            <w:r>
              <w:rPr>
                <w:sz w:val="18"/>
              </w:rPr>
              <w:t>SFCHD</w:t>
            </w:r>
          </w:p>
        </w:tc>
        <w:tc>
          <w:tcPr>
            <w:tcW w:type="dxa" w:w="1440"/>
          </w:tcPr>
          <w:p>
            <w:r>
              <w:rPr>
                <w:sz w:val="18"/>
              </w:rPr>
              <w:t>12</w:t>
            </w:r>
          </w:p>
        </w:tc>
        <w:tc>
          <w:tcPr>
            <w:tcW w:type="dxa" w:w="1440"/>
          </w:tcPr>
          <w:p>
            <w:r>
              <w:rPr>
                <w:sz w:val="18"/>
              </w:rPr>
              <w:t>+0.5216 (0.1544)</w:t>
            </w:r>
          </w:p>
        </w:tc>
        <w:tc>
          <w:tcPr>
            <w:tcW w:type="dxa" w:w="1440"/>
          </w:tcPr>
          <w:p>
            <w:r>
              <w:rPr>
                <w:sz w:val="18"/>
              </w:rPr>
              <w:t>+0.1233 (0.1144)</w:t>
            </w:r>
          </w:p>
        </w:tc>
        <w:tc>
          <w:tcPr>
            <w:tcW w:type="dxa" w:w="1440"/>
          </w:tcPr>
          <w:p>
            <w:r>
              <w:rPr>
                <w:sz w:val="18"/>
              </w:rPr>
              <w:t>12/0 · 11/1</w:t>
            </w:r>
          </w:p>
        </w:tc>
      </w:tr>
      <w:tr>
        <w:tc>
          <w:tcPr>
            <w:tcW w:type="dxa" w:w="1440"/>
          </w:tcPr>
          <w:p>
            <w:r>
              <w:rPr>
                <w:sz w:val="18"/>
              </w:rPr>
              <w:t>300</w:t>
            </w:r>
          </w:p>
        </w:tc>
        <w:tc>
          <w:tcPr>
            <w:tcW w:type="dxa" w:w="1440"/>
          </w:tcPr>
          <w:p>
            <w:r>
              <w:rPr>
                <w:sz w:val="18"/>
              </w:rPr>
              <w:t>VisDrone (S34, for direction only)</w:t>
            </w:r>
          </w:p>
        </w:tc>
        <w:tc>
          <w:tcPr>
            <w:tcW w:type="dxa" w:w="1440"/>
          </w:tcPr>
          <w:p>
            <w:r>
              <w:rPr>
                <w:sz w:val="18"/>
              </w:rPr>
              <w:t>6</w:t>
            </w:r>
          </w:p>
        </w:tc>
        <w:tc>
          <w:tcPr>
            <w:tcW w:type="dxa" w:w="1440"/>
          </w:tcPr>
          <w:p>
            <w:r>
              <w:rPr>
                <w:sz w:val="18"/>
              </w:rPr>
              <w:t>+0.0807 (0.0390)</w:t>
            </w:r>
          </w:p>
        </w:tc>
        <w:tc>
          <w:tcPr>
            <w:tcW w:type="dxa" w:w="1440"/>
          </w:tcPr>
          <w:p>
            <w:r>
              <w:rPr>
                <w:sz w:val="18"/>
              </w:rPr>
              <w:t>+0.0383 (0.0868)</w:t>
            </w:r>
          </w:p>
        </w:tc>
        <w:tc>
          <w:tcPr>
            <w:tcW w:type="dxa" w:w="1440"/>
          </w:tcPr>
          <w:p>
            <w:r>
              <w:rPr>
                <w:sz w:val="18"/>
              </w:rPr>
              <w:t>6/0 · 5/1</w:t>
            </w:r>
          </w:p>
        </w:tc>
      </w:tr>
    </w:tbl>
    <w:p/>
    <w:p>
      <w:r>
        <w:rPr>
          <w:b/>
        </w:rPr>
        <w:t>Pre-declared reading</w:t>
      </w:r>
      <w:r>
        <w:t xml:space="preserve"> (fixed before the runs). </w:t>
      </w:r>
      <w:r>
        <w:rPr>
          <w:b/>
        </w:rPr>
        <w:t>C3 — direction agreement — is met</w:t>
      </w:r>
      <w:r>
        <w:t>: both corpora have a</w:t>
      </w:r>
    </w:p>
    <w:p>
      <w:r>
        <w:t xml:space="preserve">positive </w:t>
      </w:r>
      <w:r>
        <w:rPr>
          <w:rFonts w:ascii="Consolas" w:hAnsi="Consolas"/>
          <w:sz w:val="19"/>
        </w:rPr>
        <w:t>prem_val</w:t>
      </w:r>
      <w:r>
        <w:t xml:space="preserve"> mean and a positive </w:t>
      </w:r>
      <w:r>
        <w:rPr>
          <w:rFonts w:ascii="Consolas" w:hAnsi="Consolas"/>
          <w:sz w:val="19"/>
        </w:rPr>
        <w:t>prem_test</w:t>
      </w:r>
      <w:r>
        <w:t xml:space="preserve"> mean, and each corpus is same-signed in at least five of</w:t>
      </w:r>
    </w:p>
    <w:p>
      <w:r>
        <w:t xml:space="preserve">its six runs (VisDrone 6/6 and 5/6; SFCHD 12/12 and 11/12). </w:t>
      </w:r>
      <w:r>
        <w:rPr>
          <w:b/>
        </w:rPr>
        <w:t>Wording cap</w:t>
      </w:r>
      <w:r>
        <w:t>: this licenses "two-corpus</w:t>
      </w:r>
    </w:p>
    <w:p>
      <w:r>
        <w:t>cross-lineage probe" and nothing stronger; the detector is still one.</w:t>
      </w:r>
    </w:p>
    <w:p>
      <w:r>
        <w:rPr>
          <w:b/>
        </w:rPr>
        <w:t>Limits.</w:t>
      </w:r>
      <w:r>
        <w:t xml:space="preserve"> Direction only: the corpora differ by an order of magnitude in absolute mAP50-95 (≈8 versus</w:t>
      </w:r>
    </w:p>
    <w:p>
      <w:r>
        <w:t xml:space="preserve">≈35), so their premiums are not comparable. The VisDrone </w:t>
      </w:r>
      <w:r>
        <w:rPr>
          <w:rFonts w:ascii="Consolas" w:hAnsi="Consolas"/>
          <w:sz w:val="19"/>
        </w:rPr>
        <w:t>prem_test</w:t>
      </w:r>
      <w:r>
        <w:t xml:space="preserve"> interval </w:t>
      </w:r>
      <w:r>
        <w:rPr>
          <w:b/>
        </w:rPr>
        <w:t>includes zero</w:t>
      </w:r>
    </w:p>
    <w:p>
      <w:r>
        <w:t>(</w:t>
      </w:r>
      <w:r>
        <w:rPr>
          <w:b/>
        </w:rPr>
        <w:t>[−0.022, +0.103]</w:t>
      </w:r>
      <w:r>
        <w:t xml:space="preserve">, bootstrap), so the directional verdict rests on the </w:t>
      </w:r>
      <w:r>
        <w:rPr>
          <w:b/>
        </w:rPr>
        <w:t>sign counts</w:t>
      </w:r>
      <w:r>
        <w:t xml:space="preserve"> and on SFCHD; the</w:t>
      </w:r>
    </w:p>
    <w:p>
      <w:r>
        <w:t xml:space="preserve">per-run spread is wide (individual </w:t>
      </w:r>
      <w:r>
        <w:rPr>
          <w:rFonts w:ascii="Consolas" w:hAnsi="Consolas"/>
          <w:sz w:val="19"/>
        </w:rPr>
        <w:t>prem_test</w:t>
      </w:r>
      <w:r>
        <w:t xml:space="preserve"> </w:t>
      </w:r>
      <w:r>
        <w:rPr>
          <w:b/>
        </w:rPr>
        <w:t>−0.0853 … +0.3097 pp</w:t>
      </w:r>
      <w:r>
        <w:t>), no host effect is present (</w:t>
      </w:r>
      <w:r>
        <w:rPr>
          <w:rFonts w:ascii="Consolas" w:hAnsi="Consolas"/>
          <w:sz w:val="19"/>
        </w:rPr>
        <w:t>prem_val</w:t>
      </w:r>
    </w:p>
    <w:p>
      <w:r>
        <w:t xml:space="preserve">correlation </w:t>
      </w:r>
      <w:r>
        <w:rPr>
          <w:b/>
        </w:rPr>
        <w:t>+0.040</w:t>
      </w:r>
      <w:r>
        <w:t xml:space="preserve"> across the two hosts, n = 6 shared seeds — consistent with the A/B equivalence finding), and removing any single run leaves every</w:t>
      </w:r>
    </w:p>
    <w:p>
      <w:r>
        <w:t>corpus/arm mean same-signed. Two runs differ between S34 and S34c that are worth naming: S34's six runs are</w:t>
      </w:r>
    </w:p>
    <w:p>
      <w:r>
        <w:t>the original run plus five seeds aggregated at the time, whereas S34c's twelve runs were all run under</w:t>
      </w:r>
    </w:p>
    <w:p>
      <w:r>
        <w:rPr>
          <w:rFonts w:ascii="Consolas" w:hAnsi="Consolas"/>
          <w:sz w:val="19"/>
        </w:rPr>
        <w:t>run_3way_v2.py</w:t>
      </w:r>
      <w:r>
        <w:t xml:space="preserve">; the two VisDrone </w:t>
      </w:r>
      <w:r>
        <w:rPr>
          <w:rFonts w:ascii="Consolas" w:hAnsi="Consolas"/>
          <w:sz w:val="19"/>
        </w:rPr>
        <w:t>prem_val</w:t>
      </w:r>
      <w:r>
        <w:t xml:space="preserve"> means (+0.0809 and +0.0807) agree to </w:t>
      </w:r>
      <w:r>
        <w:rPr>
          <w:b/>
        </w:rPr>
        <w:t>0.0002 pp</w:t>
      </w:r>
      <w:r>
        <w:t>, which we</w:t>
      </w:r>
    </w:p>
    <w:p>
      <w:r>
        <w:t>report as consistency, not as replication.</w:t>
      </w:r>
    </w:p>
    <w:p>
      <w:pPr>
        <w:pStyle w:val="Heading2"/>
      </w:pPr>
      <w:r>
        <w:t>Table S34e — cross-lineage realization test, **second detector family** (RetinaNet, two corpora)</w:t>
      </w:r>
    </w:p>
    <w:p>
      <w:pPr>
        <w:spacing w:after="200"/>
      </w:pPr>
      <w:r>
        <w:rPr>
          <w:b/>
          <w:sz w:val="19"/>
        </w:rPr>
        <w:t>Table S34e.</w:t>
      </w:r>
      <w:r>
        <w:rPr>
          <w:sz w:val="19"/>
        </w:rPr>
        <w:t xml:space="preserve"> </w:t>
      </w:r>
      <w:r>
        <w:rPr>
          <w:i/>
          <w:sz w:val="19"/>
        </w:rPr>
        <w:t>6.5</w:t>
      </w:r>
      <w:r>
        <w:rPr>
          <w:sz w:val="19"/>
        </w:rPr>
        <w:t xml:space="preserve"> — S34 and S34c hold the detector fixed at </w:t>
      </w:r>
      <w:r>
        <w:rPr>
          <w:rFonts w:ascii="Consolas" w:hAnsi="Consolas"/>
          <w:sz w:val="19"/>
        </w:rPr>
        <w:t>fasterrcnn_resnet50_fpn</w:t>
      </w:r>
      <w:r>
        <w:rPr>
          <w:sz w:val="19"/>
        </w:rPr>
        <w:t xml:space="preserve"> and vary the corpus;</w:t>
      </w:r>
    </w:p>
    <w:p>
      <w:r>
        <w:t xml:space="preserve">this table does the converse, holding </w:t>
      </w:r>
      <w:r>
        <w:rPr>
          <w:b/>
        </w:rPr>
        <w:t>both corpora</w:t>
      </w:r>
      <w:r>
        <w:t xml:space="preserve"> and the three-way protocol fixed while changing the</w:t>
      </w:r>
    </w:p>
    <w:p>
      <w:r>
        <w:t xml:space="preserve">detector to a </w:t>
      </w:r>
      <w:r>
        <w:rPr>
          <w:b/>
        </w:rPr>
        <w:t>different family</w:t>
      </w:r>
      <w:r>
        <w:t xml:space="preserve">: torchvision </w:t>
      </w:r>
      <w:r>
        <w:rPr>
          <w:rFonts w:ascii="Consolas" w:hAnsi="Consolas"/>
          <w:sz w:val="19"/>
        </w:rPr>
        <w:t>retinanet_resnet50_fpn_v2</w:t>
      </w:r>
      <w:r>
        <w:t xml:space="preserve"> (anchor-based one-stage with FPN,</w:t>
      </w:r>
    </w:p>
    <w:p>
      <w:r>
        <w:t>COCO-initialised). Recipe held to the S34c probe: 640-px input, batch 8, SGD lr 0.005, 1,000-iteration warmup,</w:t>
      </w:r>
    </w:p>
    <w:p>
      <w:r>
        <w:t xml:space="preserve">cosine schedule, 40 epochs, </w:t>
      </w:r>
      <w:r>
        <w:rPr>
          <w:b/>
        </w:rPr>
        <w:t>one run per GPU</w:t>
      </w:r>
      <w:r>
        <w:t xml:space="preserve">, </w:t>
      </w:r>
      <w:r>
        <w:rPr>
          <w:rFonts w:ascii="Consolas" w:hAnsi="Consolas"/>
          <w:sz w:val="19"/>
        </w:rPr>
        <w:t>best</w:t>
      </w:r>
      <w:r>
        <w:t xml:space="preserve"> by the </w:t>
      </w:r>
      <w:r>
        <w:rPr>
          <w:rFonts w:ascii="Consolas" w:hAnsi="Consolas"/>
          <w:sz w:val="19"/>
        </w:rPr>
        <w:t>val</w:t>
      </w:r>
      <w:r>
        <w:t xml:space="preserve"> curve argmax, </w:t>
      </w:r>
      <w:r>
        <w:rPr>
          <w:rFonts w:ascii="Consolas" w:hAnsi="Consolas"/>
          <w:sz w:val="19"/>
        </w:rPr>
        <w:t>test</w:t>
      </w:r>
      <w:r>
        <w:t xml:space="preserve"> inferred once for</w:t>
      </w:r>
    </w:p>
    <w:p>
      <w:r>
        <w:rPr>
          <w:rFonts w:ascii="Consolas" w:hAnsi="Consolas"/>
          <w:sz w:val="19"/>
        </w:rPr>
        <w:t>best</w:t>
      </w:r>
      <w:r>
        <w:t xml:space="preserve"> and once for </w:t>
      </w:r>
      <w:r>
        <w:rPr>
          <w:rFonts w:ascii="Consolas" w:hAnsi="Consolas"/>
          <w:sz w:val="19"/>
        </w:rPr>
        <w:t>last</w:t>
      </w:r>
      <w:r>
        <w:t xml:space="preserve">; </w:t>
      </w:r>
      <w:r>
        <w:rPr>
          <w:rFonts w:ascii="Consolas" w:hAnsi="Consolas"/>
          <w:sz w:val="19"/>
        </w:rPr>
        <w:t>maxDets = 300</w:t>
      </w:r>
      <w:r>
        <w:t>, the script default used by S34c. Twelve seeds per corpus (42–53).</w:t>
      </w:r>
    </w:p>
    <w:p>
      <w:r>
        <w:t xml:space="preserve">The pre-flight caliper is applied unchanged: ground truth as predictions must reach </w:t>
      </w:r>
      <w:r>
        <w:rPr>
          <w:b/>
        </w:rPr>
        <w:t>0.990099</w:t>
      </w:r>
      <w:r>
        <w:t xml:space="preserve"> (ideal 1/1.01),</w:t>
      </w:r>
    </w:p>
    <w:p>
      <w:r>
        <w:t xml:space="preserve">and no reading is written if it fails. Source: our </w:t>
      </w:r>
      <w:r>
        <w:rPr>
          <w:rFonts w:ascii="Consolas" w:hAnsi="Consolas"/>
          <w:sz w:val="19"/>
        </w:rPr>
        <w:t>work/run_3way_family.py</w:t>
      </w:r>
      <w:r>
        <w:t xml:space="preserve">, results </w:t>
      </w:r>
      <w:r>
        <w:rPr>
          <w:rFonts w:ascii="Consolas" w:hAnsi="Consolas"/>
          <w:sz w:val="19"/>
        </w:rPr>
        <w:t>family_out/*.json</w:t>
      </w:r>
      <w:r>
        <w:t>,</w:t>
      </w:r>
    </w:p>
    <w:p>
      <w:r>
        <w:t xml:space="preserve">aggregated by </w:t>
      </w:r>
      <w:r>
        <w:rPr>
          <w:rFonts w:ascii="Consolas" w:hAnsi="Consolas"/>
          <w:sz w:val="19"/>
        </w:rPr>
        <w:t>work/collect_optionC.py</w:t>
      </w:r>
      <w:r>
        <w:t xml:space="preserve">; </w:t>
      </w:r>
      <w:r>
        <w:rPr>
          <w:rFonts w:ascii="Consolas" w:hAnsi="Consolas"/>
          <w:sz w:val="19"/>
        </w:rPr>
        <w:t>prem = V_max − V_final</w:t>
      </w:r>
      <w:r>
        <w:t xml:space="preserve"> / </w:t>
      </w:r>
      <w:r>
        <w:rPr>
          <w:rFonts w:ascii="Consolas" w:hAnsi="Consolas"/>
          <w:sz w:val="19"/>
        </w:rPr>
        <w:t>T_best − T_final</w:t>
      </w:r>
      <w:r>
        <w:t xml:space="preserve"> in pp, and the rate is a</w:t>
      </w:r>
    </w:p>
    <w:p>
      <w:r>
        <w:rPr>
          <w:b/>
        </w:rPr>
        <w:t>ratio of means</w:t>
      </w:r>
      <w:r>
        <w:t xml:space="preserve"> with a 2,000-draw bootstrap interval on that ratio (the S34 convention).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corpus</w:t>
            </w:r>
          </w:p>
        </w:tc>
        <w:tc>
          <w:tcPr>
            <w:tcW w:type="dxa" w:w="1234"/>
          </w:tcPr>
          <w:p>
            <w:r>
              <w:rPr>
                <w:b/>
                <w:sz w:val="18"/>
              </w:rPr>
              <w:t>n</w:t>
            </w:r>
          </w:p>
        </w:tc>
        <w:tc>
          <w:tcPr>
            <w:tcW w:type="dxa" w:w="1234"/>
          </w:tcPr>
          <w:p>
            <w:r>
              <w:rPr>
                <w:rFonts w:ascii="Consolas" w:hAnsi="Consolas"/>
                <w:b/>
                <w:sz w:val="18"/>
              </w:rPr>
              <w:t>prem_val</w:t>
            </w:r>
            <w:r>
              <w:rPr>
                <w:b/>
                <w:sz w:val="18"/>
              </w:rPr>
              <w:t xml:space="preserve"> mean (SD)</w:t>
            </w:r>
          </w:p>
        </w:tc>
        <w:tc>
          <w:tcPr>
            <w:tcW w:type="dxa" w:w="1234"/>
          </w:tcPr>
          <w:p>
            <w:r>
              <w:rPr>
                <w:rFonts w:ascii="Consolas" w:hAnsi="Consolas"/>
                <w:b/>
                <w:sz w:val="18"/>
              </w:rPr>
              <w:t>prem_test</w:t>
            </w:r>
            <w:r>
              <w:rPr>
                <w:b/>
                <w:sz w:val="18"/>
              </w:rPr>
              <w:t xml:space="preserve"> mean (SD)</w:t>
            </w:r>
          </w:p>
        </w:tc>
        <w:tc>
          <w:tcPr>
            <w:tcW w:type="dxa" w:w="1234"/>
          </w:tcPr>
          <w:p>
            <w:r>
              <w:rPr>
                <w:b/>
                <w:sz w:val="18"/>
              </w:rPr>
              <w:t>realization rate</w:t>
            </w:r>
          </w:p>
        </w:tc>
        <w:tc>
          <w:tcPr>
            <w:tcW w:type="dxa" w:w="1234"/>
          </w:tcPr>
          <w:p>
            <w:r>
              <w:rPr>
                <w:b/>
                <w:sz w:val="18"/>
              </w:rPr>
              <w:t>95 % CI</w:t>
            </w:r>
          </w:p>
        </w:tc>
        <w:tc>
          <w:tcPr>
            <w:tcW w:type="dxa" w:w="1234"/>
          </w:tcPr>
          <w:p>
            <w:r>
              <w:rPr>
                <w:b/>
                <w:sz w:val="18"/>
              </w:rPr>
              <w:t xml:space="preserve">sign, </w:t>
            </w:r>
            <w:r>
              <w:rPr>
                <w:rFonts w:ascii="Consolas" w:hAnsi="Consolas"/>
                <w:b/>
                <w:sz w:val="18"/>
              </w:rPr>
              <w:t>val</w:t>
            </w:r>
            <w:r>
              <w:rPr>
                <w:b/>
                <w:sz w:val="18"/>
              </w:rPr>
              <w:t xml:space="preserve"> / </w:t>
            </w:r>
            <w:r>
              <w:rPr>
                <w:rFonts w:ascii="Consolas" w:hAnsi="Consolas"/>
                <w:b/>
                <w:sz w:val="18"/>
              </w:rPr>
              <w:t>test</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VisDrone</w:t>
            </w:r>
          </w:p>
        </w:tc>
        <w:tc>
          <w:tcPr>
            <w:tcW w:type="dxa" w:w="1234"/>
          </w:tcPr>
          <w:p>
            <w:r>
              <w:rPr>
                <w:sz w:val="18"/>
              </w:rPr>
              <w:t>12</w:t>
            </w:r>
          </w:p>
        </w:tc>
        <w:tc>
          <w:tcPr>
            <w:tcW w:type="dxa" w:w="1234"/>
          </w:tcPr>
          <w:p>
            <w:r>
              <w:rPr>
                <w:sz w:val="18"/>
              </w:rPr>
              <w:t>+0.0630 (0.0510)</w:t>
            </w:r>
          </w:p>
        </w:tc>
        <w:tc>
          <w:tcPr>
            <w:tcW w:type="dxa" w:w="1234"/>
          </w:tcPr>
          <w:p>
            <w:r>
              <w:rPr>
                <w:sz w:val="18"/>
              </w:rPr>
              <w:t>+0.0710 (0.0786)</w:t>
            </w:r>
          </w:p>
        </w:tc>
        <w:tc>
          <w:tcPr>
            <w:tcW w:type="dxa" w:w="1234"/>
          </w:tcPr>
          <w:p>
            <w:r>
              <w:rPr>
                <w:b/>
                <w:sz w:val="18"/>
              </w:rPr>
              <w:t>112.6 %</w:t>
            </w:r>
          </w:p>
        </w:tc>
        <w:tc>
          <w:tcPr>
            <w:tcW w:type="dxa" w:w="1234"/>
          </w:tcPr>
          <w:p>
            <w:r>
              <w:rPr>
                <w:sz w:val="18"/>
              </w:rPr>
              <w:t>[48.8 %, 211.9 %]</w:t>
            </w:r>
          </w:p>
        </w:tc>
        <w:tc>
          <w:tcPr>
            <w:tcW w:type="dxa" w:w="1234"/>
          </w:tcPr>
          <w:p>
            <w:r>
              <w:rPr>
                <w:sz w:val="18"/>
              </w:rPr>
              <w:t>10/2 · 8/4</w:t>
            </w:r>
          </w:p>
        </w:tc>
      </w:tr>
      <w:tr>
        <w:tc>
          <w:tcPr>
            <w:tcW w:type="dxa" w:w="1234"/>
          </w:tcPr>
          <w:p>
            <w:r>
              <w:rPr>
                <w:sz w:val="18"/>
              </w:rPr>
              <w:t>SFCHD</w:t>
            </w:r>
          </w:p>
        </w:tc>
        <w:tc>
          <w:tcPr>
            <w:tcW w:type="dxa" w:w="1234"/>
          </w:tcPr>
          <w:p>
            <w:r>
              <w:rPr>
                <w:sz w:val="18"/>
              </w:rPr>
              <w:t>12</w:t>
            </w:r>
          </w:p>
        </w:tc>
        <w:tc>
          <w:tcPr>
            <w:tcW w:type="dxa" w:w="1234"/>
          </w:tcPr>
          <w:p>
            <w:r>
              <w:rPr>
                <w:sz w:val="18"/>
              </w:rPr>
              <w:t>+0.2887 (0.2761)</w:t>
            </w:r>
          </w:p>
        </w:tc>
        <w:tc>
          <w:tcPr>
            <w:tcW w:type="dxa" w:w="1234"/>
          </w:tcPr>
          <w:p>
            <w:r>
              <w:rPr>
                <w:sz w:val="18"/>
              </w:rPr>
              <w:t>+0.0566 (0.1190)</w:t>
            </w:r>
          </w:p>
        </w:tc>
        <w:tc>
          <w:tcPr>
            <w:tcW w:type="dxa" w:w="1234"/>
          </w:tcPr>
          <w:p>
            <w:r>
              <w:rPr>
                <w:b/>
                <w:sz w:val="18"/>
              </w:rPr>
              <w:t>19.6 %</w:t>
            </w:r>
          </w:p>
        </w:tc>
        <w:tc>
          <w:tcPr>
            <w:tcW w:type="dxa" w:w="1234"/>
          </w:tcPr>
          <w:p>
            <w:r>
              <w:rPr>
                <w:sz w:val="18"/>
              </w:rPr>
              <w:t>[−3.7 %, +41.6 %]</w:t>
            </w:r>
          </w:p>
        </w:tc>
        <w:tc>
          <w:tcPr>
            <w:tcW w:type="dxa" w:w="1234"/>
          </w:tcPr>
          <w:p>
            <w:r>
              <w:rPr>
                <w:sz w:val="18"/>
              </w:rPr>
              <w:t>11/1 · 7/5</w:t>
            </w:r>
          </w:p>
        </w:tc>
      </w:tr>
    </w:tbl>
    <w:p/>
    <w:p>
      <w:r>
        <w:rPr>
          <w:b/>
        </w:rPr>
        <w:t>Reading, and the wording cap.</w:t>
      </w:r>
      <w:r>
        <w:t xml:space="preserve"> The sign pattern of S34/S34c reappears on </w:t>
      </w:r>
      <w:r>
        <w:rPr>
          <w:b/>
        </w:rPr>
        <w:t>SFCHD</w:t>
      </w:r>
      <w:r>
        <w:t>: a positive</w:t>
      </w:r>
    </w:p>
    <w:p>
      <w:r>
        <w:rPr>
          <w:rFonts w:ascii="Consolas" w:hAnsi="Consolas"/>
          <w:sz w:val="19"/>
        </w:rPr>
        <w:t>prem_val</w:t>
      </w:r>
      <w:r>
        <w:t xml:space="preserve"> mean with a </w:t>
      </w:r>
      <w:r>
        <w:rPr>
          <w:b/>
        </w:rPr>
        <w:t>smaller</w:t>
      </w:r>
      <w:r>
        <w:t xml:space="preserve"> </w:t>
      </w:r>
      <w:r>
        <w:rPr>
          <w:rFonts w:ascii="Consolas" w:hAnsi="Consolas"/>
          <w:sz w:val="19"/>
        </w:rPr>
        <w:t>prem_test</w:t>
      </w:r>
      <w:r>
        <w:t xml:space="preserve"> mean, i.e. the selection gain does not fully carry to the disjoint</w:t>
      </w:r>
    </w:p>
    <w:p>
      <w:r>
        <w:t xml:space="preserve">readout. </w:t>
      </w:r>
      <w:r>
        <w:rPr>
          <w:b/>
        </w:rPr>
        <w:t>On VisDrone it does not</w:t>
      </w:r>
      <w:r>
        <w:t xml:space="preserve"> — there </w:t>
      </w:r>
      <w:r>
        <w:rPr>
          <w:rFonts w:ascii="Consolas" w:hAnsi="Consolas"/>
          <w:sz w:val="19"/>
        </w:rPr>
        <w:t>prem_test</w:t>
      </w:r>
      <w:r>
        <w:t xml:space="preserve"> (mean </w:t>
      </w:r>
      <w:r>
        <w:rPr>
          <w:b/>
        </w:rPr>
        <w:t>+0.0710</w:t>
      </w:r>
      <w:r>
        <w:t xml:space="preserve">) exceeds </w:t>
      </w:r>
      <w:r>
        <w:rPr>
          <w:rFonts w:ascii="Consolas" w:hAnsi="Consolas"/>
          <w:sz w:val="19"/>
        </w:rPr>
        <w:t>prem_val</w:t>
      </w:r>
      <w:r>
        <w:t xml:space="preserve"> (</w:t>
      </w:r>
      <w:r>
        <w:rPr>
          <w:b/>
        </w:rPr>
        <w:t>+0.0630</w:t>
      </w:r>
      <w:r>
        <w:t xml:space="preserve">). </w:t>
      </w:r>
      <w:r>
        <w:rPr>
          <w:b/>
        </w:rPr>
        <w:t>The two corpora do not agree on strength</w:t>
      </w:r>
      <w:r>
        <w:t xml:space="preserve">: on VisDrone the realized premium is </w:t>
      </w:r>
      <w:r>
        <w:rPr>
          <w:i/>
        </w:rPr>
        <w:t>not</w:t>
      </w:r>
      <w:r>
        <w:t xml:space="preserve"> discounted</w:t>
      </w:r>
    </w:p>
    <w:p>
      <w:r>
        <w:t xml:space="preserve">(rate </w:t>
      </w:r>
      <w:r>
        <w:rPr>
          <w:b/>
        </w:rPr>
        <w:t>112.6 %</w:t>
      </w:r>
      <w:r>
        <w:t xml:space="preserve">, interval excluding zero), whereas on SFCHD the rate is </w:t>
      </w:r>
      <w:r>
        <w:rPr>
          <w:b/>
        </w:rPr>
        <w:t>19.6 %</w:t>
      </w:r>
      <w:r>
        <w:t xml:space="preserve"> and its interval</w:t>
      </w:r>
    </w:p>
    <w:p>
      <w:r>
        <w:rPr>
          <w:b/>
        </w:rPr>
        <w:t>includes zero</w:t>
      </w:r>
      <w:r>
        <w:t xml:space="preserve"> — so on this family the discount is visible on one corpus and not on the other. That is a</w:t>
      </w:r>
    </w:p>
    <w:p>
      <w:r>
        <w:t>weaker statement than S34c's, and it is the statement the data support: **the cross-family reading here is</w:t>
      </w:r>
    </w:p>
    <w:p>
      <w:r>
        <w:t>direction, not magnitude, and not a replication.** As in S34c, the corpora differ by an order of magnitude in</w:t>
      </w:r>
    </w:p>
    <w:p>
      <w:r>
        <w:t>absolute mAP50-95 (≈6 versus ≈34), so their premiums are not comparable to each other or to S34/S34c's.</w:t>
      </w:r>
    </w:p>
    <w:p>
      <w:pPr>
        <w:ind w:left="432"/>
      </w:pPr>
      <w:r>
        <w:rPr>
          <w:b/>
          <w:color w:val="444444"/>
          <w:sz w:val="20"/>
        </w:rPr>
        <w:t>Placement in the S34 series.</w:t>
      </w:r>
      <w:r>
        <w:rPr>
          <w:color w:val="444444"/>
          <w:sz w:val="20"/>
        </w:rPr>
        <w:t xml:space="preserve"> S34 = one detector, first corpus; S34c = same detector, second corpus;</w:t>
      </w:r>
    </w:p>
    <w:p>
      <w:pPr>
        <w:ind w:left="432"/>
      </w:pPr>
      <w:r>
        <w:rPr>
          <w:b/>
          <w:color w:val="444444"/>
          <w:sz w:val="20"/>
        </w:rPr>
        <w:t>S34e = second detector family, both corpora</w:t>
      </w:r>
      <w:r>
        <w:rPr>
          <w:color w:val="444444"/>
          <w:sz w:val="20"/>
        </w:rPr>
        <w:t>. Read together the three tables say: the direction (a</w:t>
      </w:r>
    </w:p>
    <w:p>
      <w:pPr>
        <w:ind w:left="432"/>
      </w:pPr>
      <w:r>
        <w:rPr>
          <w:color w:val="444444"/>
          <w:sz w:val="20"/>
        </w:rPr>
        <w:t xml:space="preserve">positive </w:t>
      </w:r>
      <w:r>
        <w:rPr>
          <w:rFonts w:ascii="Consolas" w:hAnsi="Consolas"/>
          <w:color w:val="444444"/>
          <w:sz w:val="20"/>
        </w:rPr>
        <w:t>val</w:t>
      </w:r>
      <w:r>
        <w:rPr>
          <w:color w:val="444444"/>
          <w:sz w:val="20"/>
        </w:rPr>
        <w:t xml:space="preserve"> premium that a disjoint readout realizes only in part) survives a corpus change and a</w:t>
      </w:r>
    </w:p>
    <w:p>
      <w:pPr>
        <w:ind w:left="432"/>
      </w:pPr>
      <w:r>
        <w:rPr>
          <w:b/>
          <w:color w:val="444444"/>
          <w:sz w:val="20"/>
        </w:rPr>
        <w:t>detector-family change</w:t>
      </w:r>
      <w:r>
        <w:rPr>
          <w:color w:val="444444"/>
          <w:sz w:val="20"/>
        </w:rPr>
        <w:t xml:space="preserve">, while the </w:t>
      </w:r>
      <w:r>
        <w:rPr>
          <w:b/>
          <w:color w:val="444444"/>
          <w:sz w:val="20"/>
        </w:rPr>
        <w:t>strength</w:t>
      </w:r>
      <w:r>
        <w:rPr>
          <w:color w:val="444444"/>
          <w:sz w:val="20"/>
        </w:rPr>
        <w:t xml:space="preserve"> of the discount does not — it is corpus-dependent in</w:t>
      </w:r>
    </w:p>
    <w:p>
      <w:pPr>
        <w:ind w:left="432"/>
      </w:pPr>
      <w:r>
        <w:rPr>
          <w:color w:val="444444"/>
          <w:sz w:val="20"/>
        </w:rPr>
        <w:t>S34/S34c and corpus-dependent again here.</w:t>
      </w:r>
    </w:p>
    <w:p>
      <w:r>
        <w:rPr>
          <w:b/>
        </w:rPr>
        <w:t>Per-run detail</w:t>
      </w:r>
      <w:r>
        <w:t xml:space="preserve"> (</w:t>
      </w:r>
      <w:r>
        <w:rPr>
          <w:rFonts w:ascii="Consolas" w:hAnsi="Consolas"/>
          <w:sz w:val="19"/>
        </w:rPr>
        <w:t>prem</w:t>
      </w:r>
      <w:r>
        <w:t xml:space="preserve"> in pp; two runs per corpus peak at the final epoch, so their </w:t>
      </w:r>
      <w:r>
        <w:rPr>
          <w:rFonts w:ascii="Consolas" w:hAnsi="Consolas"/>
          <w:sz w:val="19"/>
        </w:rPr>
        <w:t>prem_val</w:t>
      </w:r>
      <w:r>
        <w:t xml:space="preserve"> is</w:t>
      </w:r>
    </w:p>
    <w:p>
      <w:r>
        <w:t>exactly 0 and their per-run rate is undefined — they are counted in the means and excluded only from the</w:t>
      </w:r>
    </w:p>
    <w:p>
      <w:r>
        <w:t>per-run rate column):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corpus</w:t>
            </w:r>
          </w:p>
        </w:tc>
        <w:tc>
          <w:tcPr>
            <w:tcW w:type="dxa" w:w="1440"/>
          </w:tcPr>
          <w:p>
            <w:r>
              <w:rPr>
                <w:b/>
                <w:sz w:val="18"/>
              </w:rPr>
              <w:t>seed</w:t>
            </w:r>
          </w:p>
        </w:tc>
        <w:tc>
          <w:tcPr>
            <w:tcW w:type="dxa" w:w="1440"/>
          </w:tcPr>
          <w:p>
            <w:r>
              <w:rPr>
                <w:rFonts w:ascii="Consolas" w:hAnsi="Consolas"/>
                <w:b/>
                <w:sz w:val="18"/>
              </w:rPr>
              <w:t>best</w:t>
            </w:r>
            <w:r>
              <w:rPr>
                <w:b/>
                <w:sz w:val="18"/>
              </w:rPr>
              <w:t xml:space="preserve"> ep</w:t>
            </w:r>
          </w:p>
        </w:tc>
        <w:tc>
          <w:tcPr>
            <w:tcW w:type="dxa" w:w="1440"/>
          </w:tcPr>
          <w:p>
            <w:r>
              <w:rPr>
                <w:rFonts w:ascii="Consolas" w:hAnsi="Consolas"/>
                <w:b/>
                <w:sz w:val="18"/>
              </w:rPr>
              <w:t>prem_val</w:t>
            </w:r>
          </w:p>
        </w:tc>
        <w:tc>
          <w:tcPr>
            <w:tcW w:type="dxa" w:w="1440"/>
          </w:tcPr>
          <w:p>
            <w:r>
              <w:rPr>
                <w:rFonts w:ascii="Consolas" w:hAnsi="Consolas"/>
                <w:b/>
                <w:sz w:val="18"/>
              </w:rPr>
              <w:t>prem_test</w:t>
            </w:r>
          </w:p>
        </w:tc>
        <w:tc>
          <w:tcPr>
            <w:tcW w:type="dxa" w:w="1440"/>
          </w:tcPr>
          <w:p>
            <w:r>
              <w:rPr>
                <w:b/>
                <w:sz w:val="18"/>
              </w:rPr>
              <w:t>per-run rate</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VisDrone</w:t>
            </w:r>
          </w:p>
        </w:tc>
        <w:tc>
          <w:tcPr>
            <w:tcW w:type="dxa" w:w="1440"/>
          </w:tcPr>
          <w:p>
            <w:r>
              <w:rPr>
                <w:sz w:val="18"/>
              </w:rPr>
              <w:t>42</w:t>
            </w:r>
          </w:p>
        </w:tc>
        <w:tc>
          <w:tcPr>
            <w:tcW w:type="dxa" w:w="1440"/>
          </w:tcPr>
          <w:p>
            <w:r>
              <w:rPr>
                <w:sz w:val="18"/>
              </w:rPr>
              <w:t>31</w:t>
            </w:r>
          </w:p>
        </w:tc>
        <w:tc>
          <w:tcPr>
            <w:tcW w:type="dxa" w:w="1440"/>
          </w:tcPr>
          <w:p>
            <w:r>
              <w:rPr>
                <w:sz w:val="18"/>
              </w:rPr>
              <w:t>+0.0723</w:t>
            </w:r>
          </w:p>
        </w:tc>
        <w:tc>
          <w:tcPr>
            <w:tcW w:type="dxa" w:w="1440"/>
          </w:tcPr>
          <w:p>
            <w:r>
              <w:rPr>
                <w:sz w:val="18"/>
              </w:rPr>
              <w:t>+0.0609</w:t>
            </w:r>
          </w:p>
        </w:tc>
        <w:tc>
          <w:tcPr>
            <w:tcW w:type="dxa" w:w="1440"/>
          </w:tcPr>
          <w:p>
            <w:r>
              <w:rPr>
                <w:sz w:val="18"/>
              </w:rPr>
              <w:t>+84.2 %</w:t>
            </w:r>
          </w:p>
        </w:tc>
      </w:tr>
      <w:tr>
        <w:tc>
          <w:tcPr>
            <w:tcW w:type="dxa" w:w="1440"/>
          </w:tcPr>
          <w:p>
            <w:r>
              <w:rPr>
                <w:sz w:val="18"/>
              </w:rPr>
              <w:t>VisDrone</w:t>
            </w:r>
          </w:p>
        </w:tc>
        <w:tc>
          <w:tcPr>
            <w:tcW w:type="dxa" w:w="1440"/>
          </w:tcPr>
          <w:p>
            <w:r>
              <w:rPr>
                <w:sz w:val="18"/>
              </w:rPr>
              <w:t>43</w:t>
            </w:r>
          </w:p>
        </w:tc>
        <w:tc>
          <w:tcPr>
            <w:tcW w:type="dxa" w:w="1440"/>
          </w:tcPr>
          <w:p>
            <w:r>
              <w:rPr>
                <w:sz w:val="18"/>
              </w:rPr>
              <w:t>34</w:t>
            </w:r>
          </w:p>
        </w:tc>
        <w:tc>
          <w:tcPr>
            <w:tcW w:type="dxa" w:w="1440"/>
          </w:tcPr>
          <w:p>
            <w:r>
              <w:rPr>
                <w:sz w:val="18"/>
              </w:rPr>
              <w:t>+0.1412</w:t>
            </w:r>
          </w:p>
        </w:tc>
        <w:tc>
          <w:tcPr>
            <w:tcW w:type="dxa" w:w="1440"/>
          </w:tcPr>
          <w:p>
            <w:r>
              <w:rPr>
                <w:sz w:val="18"/>
              </w:rPr>
              <w:t>-0.0071</w:t>
            </w:r>
          </w:p>
        </w:tc>
        <w:tc>
          <w:tcPr>
            <w:tcW w:type="dxa" w:w="1440"/>
          </w:tcPr>
          <w:p>
            <w:r>
              <w:rPr>
                <w:sz w:val="18"/>
              </w:rPr>
              <w:t>-5.0 %</w:t>
            </w:r>
          </w:p>
        </w:tc>
      </w:tr>
      <w:tr>
        <w:tc>
          <w:tcPr>
            <w:tcW w:type="dxa" w:w="1440"/>
          </w:tcPr>
          <w:p>
            <w:r>
              <w:rPr>
                <w:sz w:val="18"/>
              </w:rPr>
              <w:t>VisDrone</w:t>
            </w:r>
          </w:p>
        </w:tc>
        <w:tc>
          <w:tcPr>
            <w:tcW w:type="dxa" w:w="1440"/>
          </w:tcPr>
          <w:p>
            <w:r>
              <w:rPr>
                <w:sz w:val="18"/>
              </w:rPr>
              <w:t>44</w:t>
            </w:r>
          </w:p>
        </w:tc>
        <w:tc>
          <w:tcPr>
            <w:tcW w:type="dxa" w:w="1440"/>
          </w:tcPr>
          <w:p>
            <w:r>
              <w:rPr>
                <w:sz w:val="18"/>
              </w:rPr>
              <w:t>38</w:t>
            </w:r>
          </w:p>
        </w:tc>
        <w:tc>
          <w:tcPr>
            <w:tcW w:type="dxa" w:w="1440"/>
          </w:tcPr>
          <w:p>
            <w:r>
              <w:rPr>
                <w:sz w:val="18"/>
              </w:rPr>
              <w:t>+0.1115</w:t>
            </w:r>
          </w:p>
        </w:tc>
        <w:tc>
          <w:tcPr>
            <w:tcW w:type="dxa" w:w="1440"/>
          </w:tcPr>
          <w:p>
            <w:r>
              <w:rPr>
                <w:sz w:val="18"/>
              </w:rPr>
              <w:t>+0.0183</w:t>
            </w:r>
          </w:p>
        </w:tc>
        <w:tc>
          <w:tcPr>
            <w:tcW w:type="dxa" w:w="1440"/>
          </w:tcPr>
          <w:p>
            <w:r>
              <w:rPr>
                <w:sz w:val="18"/>
              </w:rPr>
              <w:t>+16.4 %</w:t>
            </w:r>
          </w:p>
        </w:tc>
      </w:tr>
      <w:tr>
        <w:tc>
          <w:tcPr>
            <w:tcW w:type="dxa" w:w="1440"/>
          </w:tcPr>
          <w:p>
            <w:r>
              <w:rPr>
                <w:sz w:val="18"/>
              </w:rPr>
              <w:t>VisDrone</w:t>
            </w:r>
          </w:p>
        </w:tc>
        <w:tc>
          <w:tcPr>
            <w:tcW w:type="dxa" w:w="1440"/>
          </w:tcPr>
          <w:p>
            <w:r>
              <w:rPr>
                <w:sz w:val="18"/>
              </w:rPr>
              <w:t>45</w:t>
            </w:r>
          </w:p>
        </w:tc>
        <w:tc>
          <w:tcPr>
            <w:tcW w:type="dxa" w:w="1440"/>
          </w:tcPr>
          <w:p>
            <w:r>
              <w:rPr>
                <w:sz w:val="18"/>
              </w:rPr>
              <w:t>28</w:t>
            </w:r>
          </w:p>
        </w:tc>
        <w:tc>
          <w:tcPr>
            <w:tcW w:type="dxa" w:w="1440"/>
          </w:tcPr>
          <w:p>
            <w:r>
              <w:rPr>
                <w:sz w:val="18"/>
              </w:rPr>
              <w:t>+0.1351</w:t>
            </w:r>
          </w:p>
        </w:tc>
        <w:tc>
          <w:tcPr>
            <w:tcW w:type="dxa" w:w="1440"/>
          </w:tcPr>
          <w:p>
            <w:r>
              <w:rPr>
                <w:sz w:val="18"/>
              </w:rPr>
              <w:t>+0.2283</w:t>
            </w:r>
          </w:p>
        </w:tc>
        <w:tc>
          <w:tcPr>
            <w:tcW w:type="dxa" w:w="1440"/>
          </w:tcPr>
          <w:p>
            <w:r>
              <w:rPr>
                <w:sz w:val="18"/>
              </w:rPr>
              <w:t>+169.0 %</w:t>
            </w:r>
          </w:p>
        </w:tc>
      </w:tr>
      <w:tr>
        <w:tc>
          <w:tcPr>
            <w:tcW w:type="dxa" w:w="1440"/>
          </w:tcPr>
          <w:p>
            <w:r>
              <w:rPr>
                <w:sz w:val="18"/>
              </w:rPr>
              <w:t>VisDrone</w:t>
            </w:r>
          </w:p>
        </w:tc>
        <w:tc>
          <w:tcPr>
            <w:tcW w:type="dxa" w:w="1440"/>
          </w:tcPr>
          <w:p>
            <w:r>
              <w:rPr>
                <w:sz w:val="18"/>
              </w:rPr>
              <w:t>46</w:t>
            </w:r>
          </w:p>
        </w:tc>
        <w:tc>
          <w:tcPr>
            <w:tcW w:type="dxa" w:w="1440"/>
          </w:tcPr>
          <w:p>
            <w:r>
              <w:rPr>
                <w:sz w:val="18"/>
              </w:rPr>
              <w:t>30</w:t>
            </w:r>
          </w:p>
        </w:tc>
        <w:tc>
          <w:tcPr>
            <w:tcW w:type="dxa" w:w="1440"/>
          </w:tcPr>
          <w:p>
            <w:r>
              <w:rPr>
                <w:sz w:val="18"/>
              </w:rPr>
              <w:t>+0.0650</w:t>
            </w:r>
          </w:p>
        </w:tc>
        <w:tc>
          <w:tcPr>
            <w:tcW w:type="dxa" w:w="1440"/>
          </w:tcPr>
          <w:p>
            <w:r>
              <w:rPr>
                <w:sz w:val="18"/>
              </w:rPr>
              <w:t>+0.1206</w:t>
            </w:r>
          </w:p>
        </w:tc>
        <w:tc>
          <w:tcPr>
            <w:tcW w:type="dxa" w:w="1440"/>
          </w:tcPr>
          <w:p>
            <w:r>
              <w:rPr>
                <w:sz w:val="18"/>
              </w:rPr>
              <w:t>+185.5 %</w:t>
            </w:r>
          </w:p>
        </w:tc>
      </w:tr>
      <w:tr>
        <w:tc>
          <w:tcPr>
            <w:tcW w:type="dxa" w:w="1440"/>
          </w:tcPr>
          <w:p>
            <w:r>
              <w:rPr>
                <w:sz w:val="18"/>
              </w:rPr>
              <w:t>VisDrone</w:t>
            </w:r>
          </w:p>
        </w:tc>
        <w:tc>
          <w:tcPr>
            <w:tcW w:type="dxa" w:w="1440"/>
          </w:tcPr>
          <w:p>
            <w:r>
              <w:rPr>
                <w:sz w:val="18"/>
              </w:rPr>
              <w:t>47</w:t>
            </w:r>
          </w:p>
        </w:tc>
        <w:tc>
          <w:tcPr>
            <w:tcW w:type="dxa" w:w="1440"/>
          </w:tcPr>
          <w:p>
            <w:r>
              <w:rPr>
                <w:sz w:val="18"/>
              </w:rPr>
              <w:t>40</w:t>
            </w:r>
          </w:p>
        </w:tc>
        <w:tc>
          <w:tcPr>
            <w:tcW w:type="dxa" w:w="1440"/>
          </w:tcPr>
          <w:p>
            <w:r>
              <w:rPr>
                <w:sz w:val="18"/>
              </w:rPr>
              <w:t>+0.0000</w:t>
            </w:r>
          </w:p>
        </w:tc>
        <w:tc>
          <w:tcPr>
            <w:tcW w:type="dxa" w:w="1440"/>
          </w:tcPr>
          <w:p>
            <w:r>
              <w:rPr>
                <w:sz w:val="18"/>
              </w:rPr>
              <w:t>+0.0000</w:t>
            </w:r>
          </w:p>
        </w:tc>
        <w:tc>
          <w:tcPr>
            <w:tcW w:type="dxa" w:w="1440"/>
          </w:tcPr>
          <w:p>
            <w:r>
              <w:rPr>
                <w:sz w:val="18"/>
              </w:rPr>
              <w:t>— (peaks at final epoch)</w:t>
            </w:r>
          </w:p>
        </w:tc>
      </w:tr>
      <w:tr>
        <w:tc>
          <w:tcPr>
            <w:tcW w:type="dxa" w:w="1440"/>
          </w:tcPr>
          <w:p>
            <w:r>
              <w:rPr>
                <w:sz w:val="18"/>
              </w:rPr>
              <w:t>VisDrone</w:t>
            </w:r>
          </w:p>
        </w:tc>
        <w:tc>
          <w:tcPr>
            <w:tcW w:type="dxa" w:w="1440"/>
          </w:tcPr>
          <w:p>
            <w:r>
              <w:rPr>
                <w:sz w:val="18"/>
              </w:rPr>
              <w:t>48</w:t>
            </w:r>
          </w:p>
        </w:tc>
        <w:tc>
          <w:tcPr>
            <w:tcW w:type="dxa" w:w="1440"/>
          </w:tcPr>
          <w:p>
            <w:r>
              <w:rPr>
                <w:sz w:val="18"/>
              </w:rPr>
              <w:t>23</w:t>
            </w:r>
          </w:p>
        </w:tc>
        <w:tc>
          <w:tcPr>
            <w:tcW w:type="dxa" w:w="1440"/>
          </w:tcPr>
          <w:p>
            <w:r>
              <w:rPr>
                <w:sz w:val="18"/>
              </w:rPr>
              <w:t>+0.0147</w:t>
            </w:r>
          </w:p>
        </w:tc>
        <w:tc>
          <w:tcPr>
            <w:tcW w:type="dxa" w:w="1440"/>
          </w:tcPr>
          <w:p>
            <w:r>
              <w:rPr>
                <w:sz w:val="18"/>
              </w:rPr>
              <w:t>+0.1870</w:t>
            </w:r>
          </w:p>
        </w:tc>
        <w:tc>
          <w:tcPr>
            <w:tcW w:type="dxa" w:w="1440"/>
          </w:tcPr>
          <w:p>
            <w:r>
              <w:rPr>
                <w:sz w:val="18"/>
              </w:rPr>
              <w:t>+1272.1 %</w:t>
            </w:r>
          </w:p>
        </w:tc>
      </w:tr>
      <w:tr>
        <w:tc>
          <w:tcPr>
            <w:tcW w:type="dxa" w:w="1440"/>
          </w:tcPr>
          <w:p>
            <w:r>
              <w:rPr>
                <w:sz w:val="18"/>
              </w:rPr>
              <w:t>VisDrone</w:t>
            </w:r>
          </w:p>
        </w:tc>
        <w:tc>
          <w:tcPr>
            <w:tcW w:type="dxa" w:w="1440"/>
          </w:tcPr>
          <w:p>
            <w:r>
              <w:rPr>
                <w:sz w:val="18"/>
              </w:rPr>
              <w:t>49</w:t>
            </w:r>
          </w:p>
        </w:tc>
        <w:tc>
          <w:tcPr>
            <w:tcW w:type="dxa" w:w="1440"/>
          </w:tcPr>
          <w:p>
            <w:r>
              <w:rPr>
                <w:sz w:val="18"/>
              </w:rPr>
              <w:t>25</w:t>
            </w:r>
          </w:p>
        </w:tc>
        <w:tc>
          <w:tcPr>
            <w:tcW w:type="dxa" w:w="1440"/>
          </w:tcPr>
          <w:p>
            <w:r>
              <w:rPr>
                <w:sz w:val="18"/>
              </w:rPr>
              <w:t>+0.0848</w:t>
            </w:r>
          </w:p>
        </w:tc>
        <w:tc>
          <w:tcPr>
            <w:tcW w:type="dxa" w:w="1440"/>
          </w:tcPr>
          <w:p>
            <w:r>
              <w:rPr>
                <w:sz w:val="18"/>
              </w:rPr>
              <w:t>+0.1057</w:t>
            </w:r>
          </w:p>
        </w:tc>
        <w:tc>
          <w:tcPr>
            <w:tcW w:type="dxa" w:w="1440"/>
          </w:tcPr>
          <w:p>
            <w:r>
              <w:rPr>
                <w:sz w:val="18"/>
              </w:rPr>
              <w:t>+124.6 %</w:t>
            </w:r>
          </w:p>
        </w:tc>
      </w:tr>
      <w:tr>
        <w:tc>
          <w:tcPr>
            <w:tcW w:type="dxa" w:w="1440"/>
          </w:tcPr>
          <w:p>
            <w:r>
              <w:rPr>
                <w:sz w:val="18"/>
              </w:rPr>
              <w:t>VisDrone</w:t>
            </w:r>
          </w:p>
        </w:tc>
        <w:tc>
          <w:tcPr>
            <w:tcW w:type="dxa" w:w="1440"/>
          </w:tcPr>
          <w:p>
            <w:r>
              <w:rPr>
                <w:sz w:val="18"/>
              </w:rPr>
              <w:t>50</w:t>
            </w:r>
          </w:p>
        </w:tc>
        <w:tc>
          <w:tcPr>
            <w:tcW w:type="dxa" w:w="1440"/>
          </w:tcPr>
          <w:p>
            <w:r>
              <w:rPr>
                <w:sz w:val="18"/>
              </w:rPr>
              <w:t>26</w:t>
            </w:r>
          </w:p>
        </w:tc>
        <w:tc>
          <w:tcPr>
            <w:tcW w:type="dxa" w:w="1440"/>
          </w:tcPr>
          <w:p>
            <w:r>
              <w:rPr>
                <w:sz w:val="18"/>
              </w:rPr>
              <w:t>+0.0314</w:t>
            </w:r>
          </w:p>
        </w:tc>
        <w:tc>
          <w:tcPr>
            <w:tcW w:type="dxa" w:w="1440"/>
          </w:tcPr>
          <w:p>
            <w:r>
              <w:rPr>
                <w:sz w:val="18"/>
              </w:rPr>
              <w:t>+0.0917</w:t>
            </w:r>
          </w:p>
        </w:tc>
        <w:tc>
          <w:tcPr>
            <w:tcW w:type="dxa" w:w="1440"/>
          </w:tcPr>
          <w:p>
            <w:r>
              <w:rPr>
                <w:sz w:val="18"/>
              </w:rPr>
              <w:t>+292.0 %</w:t>
            </w:r>
          </w:p>
        </w:tc>
      </w:tr>
      <w:tr>
        <w:tc>
          <w:tcPr>
            <w:tcW w:type="dxa" w:w="1440"/>
          </w:tcPr>
          <w:p>
            <w:r>
              <w:rPr>
                <w:sz w:val="18"/>
              </w:rPr>
              <w:t>VisDrone</w:t>
            </w:r>
          </w:p>
        </w:tc>
        <w:tc>
          <w:tcPr>
            <w:tcW w:type="dxa" w:w="1440"/>
          </w:tcPr>
          <w:p>
            <w:r>
              <w:rPr>
                <w:sz w:val="18"/>
              </w:rPr>
              <w:t>51</w:t>
            </w:r>
          </w:p>
        </w:tc>
        <w:tc>
          <w:tcPr>
            <w:tcW w:type="dxa" w:w="1440"/>
          </w:tcPr>
          <w:p>
            <w:r>
              <w:rPr>
                <w:sz w:val="18"/>
              </w:rPr>
              <w:t>40</w:t>
            </w:r>
          </w:p>
        </w:tc>
        <w:tc>
          <w:tcPr>
            <w:tcW w:type="dxa" w:w="1440"/>
          </w:tcPr>
          <w:p>
            <w:r>
              <w:rPr>
                <w:sz w:val="18"/>
              </w:rPr>
              <w:t>+0.0000</w:t>
            </w:r>
          </w:p>
        </w:tc>
        <w:tc>
          <w:tcPr>
            <w:tcW w:type="dxa" w:w="1440"/>
          </w:tcPr>
          <w:p>
            <w:r>
              <w:rPr>
                <w:sz w:val="18"/>
              </w:rPr>
              <w:t>+0.0000</w:t>
            </w:r>
          </w:p>
        </w:tc>
        <w:tc>
          <w:tcPr>
            <w:tcW w:type="dxa" w:w="1440"/>
          </w:tcPr>
          <w:p>
            <w:r>
              <w:rPr>
                <w:sz w:val="18"/>
              </w:rPr>
              <w:t>— (peaks at final epoch)</w:t>
            </w:r>
          </w:p>
        </w:tc>
      </w:tr>
      <w:tr>
        <w:tc>
          <w:tcPr>
            <w:tcW w:type="dxa" w:w="1440"/>
          </w:tcPr>
          <w:p>
            <w:r>
              <w:rPr>
                <w:sz w:val="18"/>
              </w:rPr>
              <w:t>VisDrone</w:t>
            </w:r>
          </w:p>
        </w:tc>
        <w:tc>
          <w:tcPr>
            <w:tcW w:type="dxa" w:w="1440"/>
          </w:tcPr>
          <w:p>
            <w:r>
              <w:rPr>
                <w:sz w:val="18"/>
              </w:rPr>
              <w:t>52</w:t>
            </w:r>
          </w:p>
        </w:tc>
        <w:tc>
          <w:tcPr>
            <w:tcW w:type="dxa" w:w="1440"/>
          </w:tcPr>
          <w:p>
            <w:r>
              <w:rPr>
                <w:sz w:val="18"/>
              </w:rPr>
              <w:t>38</w:t>
            </w:r>
          </w:p>
        </w:tc>
        <w:tc>
          <w:tcPr>
            <w:tcW w:type="dxa" w:w="1440"/>
          </w:tcPr>
          <w:p>
            <w:r>
              <w:rPr>
                <w:sz w:val="18"/>
              </w:rPr>
              <w:t>+0.0132</w:t>
            </w:r>
          </w:p>
        </w:tc>
        <w:tc>
          <w:tcPr>
            <w:tcW w:type="dxa" w:w="1440"/>
          </w:tcPr>
          <w:p>
            <w:r>
              <w:rPr>
                <w:sz w:val="18"/>
              </w:rPr>
              <w:t>-0.0082</w:t>
            </w:r>
          </w:p>
        </w:tc>
        <w:tc>
          <w:tcPr>
            <w:tcW w:type="dxa" w:w="1440"/>
          </w:tcPr>
          <w:p>
            <w:r>
              <w:rPr>
                <w:sz w:val="18"/>
              </w:rPr>
              <w:t>-62.1 %</w:t>
            </w:r>
          </w:p>
        </w:tc>
      </w:tr>
      <w:tr>
        <w:tc>
          <w:tcPr>
            <w:tcW w:type="dxa" w:w="1440"/>
          </w:tcPr>
          <w:p>
            <w:r>
              <w:rPr>
                <w:sz w:val="18"/>
              </w:rPr>
              <w:t>VisDrone</w:t>
            </w:r>
          </w:p>
        </w:tc>
        <w:tc>
          <w:tcPr>
            <w:tcW w:type="dxa" w:w="1440"/>
          </w:tcPr>
          <w:p>
            <w:r>
              <w:rPr>
                <w:sz w:val="18"/>
              </w:rPr>
              <w:t>53</w:t>
            </w:r>
          </w:p>
        </w:tc>
        <w:tc>
          <w:tcPr>
            <w:tcW w:type="dxa" w:w="1440"/>
          </w:tcPr>
          <w:p>
            <w:r>
              <w:rPr>
                <w:sz w:val="18"/>
              </w:rPr>
              <w:t>29</w:t>
            </w:r>
          </w:p>
        </w:tc>
        <w:tc>
          <w:tcPr>
            <w:tcW w:type="dxa" w:w="1440"/>
          </w:tcPr>
          <w:p>
            <w:r>
              <w:rPr>
                <w:sz w:val="18"/>
              </w:rPr>
              <w:t>+0.0871</w:t>
            </w:r>
          </w:p>
        </w:tc>
        <w:tc>
          <w:tcPr>
            <w:tcW w:type="dxa" w:w="1440"/>
          </w:tcPr>
          <w:p>
            <w:r>
              <w:rPr>
                <w:sz w:val="18"/>
              </w:rPr>
              <w:t>+0.0543</w:t>
            </w:r>
          </w:p>
        </w:tc>
        <w:tc>
          <w:tcPr>
            <w:tcW w:type="dxa" w:w="1440"/>
          </w:tcPr>
          <w:p>
            <w:r>
              <w:rPr>
                <w:sz w:val="18"/>
              </w:rPr>
              <w:t>+62.3 %</w:t>
            </w:r>
          </w:p>
        </w:tc>
      </w:tr>
      <w:tr>
        <w:tc>
          <w:tcPr>
            <w:tcW w:type="dxa" w:w="1440"/>
          </w:tcPr>
          <w:p>
            <w:r>
              <w:rPr>
                <w:sz w:val="18"/>
              </w:rPr>
              <w:t>SFCHD</w:t>
            </w:r>
          </w:p>
        </w:tc>
        <w:tc>
          <w:tcPr>
            <w:tcW w:type="dxa" w:w="1440"/>
          </w:tcPr>
          <w:p>
            <w:r>
              <w:rPr>
                <w:sz w:val="18"/>
              </w:rPr>
              <w:t>42</w:t>
            </w:r>
          </w:p>
        </w:tc>
        <w:tc>
          <w:tcPr>
            <w:tcW w:type="dxa" w:w="1440"/>
          </w:tcPr>
          <w:p>
            <w:r>
              <w:rPr>
                <w:sz w:val="18"/>
              </w:rPr>
              <w:t>35</w:t>
            </w:r>
          </w:p>
        </w:tc>
        <w:tc>
          <w:tcPr>
            <w:tcW w:type="dxa" w:w="1440"/>
          </w:tcPr>
          <w:p>
            <w:r>
              <w:rPr>
                <w:sz w:val="18"/>
              </w:rPr>
              <w:t>+0.2961</w:t>
            </w:r>
          </w:p>
        </w:tc>
        <w:tc>
          <w:tcPr>
            <w:tcW w:type="dxa" w:w="1440"/>
          </w:tcPr>
          <w:p>
            <w:r>
              <w:rPr>
                <w:sz w:val="18"/>
              </w:rPr>
              <w:t>-0.0733</w:t>
            </w:r>
          </w:p>
        </w:tc>
        <w:tc>
          <w:tcPr>
            <w:tcW w:type="dxa" w:w="1440"/>
          </w:tcPr>
          <w:p>
            <w:r>
              <w:rPr>
                <w:sz w:val="18"/>
              </w:rPr>
              <w:t>-24.8 %</w:t>
            </w:r>
          </w:p>
        </w:tc>
      </w:tr>
      <w:tr>
        <w:tc>
          <w:tcPr>
            <w:tcW w:type="dxa" w:w="1440"/>
          </w:tcPr>
          <w:p>
            <w:r>
              <w:rPr>
                <w:sz w:val="18"/>
              </w:rPr>
              <w:t>SFCHD</w:t>
            </w:r>
          </w:p>
        </w:tc>
        <w:tc>
          <w:tcPr>
            <w:tcW w:type="dxa" w:w="1440"/>
          </w:tcPr>
          <w:p>
            <w:r>
              <w:rPr>
                <w:sz w:val="18"/>
              </w:rPr>
              <w:t>43</w:t>
            </w:r>
          </w:p>
        </w:tc>
        <w:tc>
          <w:tcPr>
            <w:tcW w:type="dxa" w:w="1440"/>
          </w:tcPr>
          <w:p>
            <w:r>
              <w:rPr>
                <w:sz w:val="18"/>
              </w:rPr>
              <w:t>33</w:t>
            </w:r>
          </w:p>
        </w:tc>
        <w:tc>
          <w:tcPr>
            <w:tcW w:type="dxa" w:w="1440"/>
          </w:tcPr>
          <w:p>
            <w:r>
              <w:rPr>
                <w:sz w:val="18"/>
              </w:rPr>
              <w:t>+0.0070</w:t>
            </w:r>
          </w:p>
        </w:tc>
        <w:tc>
          <w:tcPr>
            <w:tcW w:type="dxa" w:w="1440"/>
          </w:tcPr>
          <w:p>
            <w:r>
              <w:rPr>
                <w:sz w:val="18"/>
              </w:rPr>
              <w:t>-0.1474</w:t>
            </w:r>
          </w:p>
        </w:tc>
        <w:tc>
          <w:tcPr>
            <w:tcW w:type="dxa" w:w="1440"/>
          </w:tcPr>
          <w:p>
            <w:r>
              <w:rPr>
                <w:sz w:val="18"/>
              </w:rPr>
              <w:t>-2105.7 %</w:t>
            </w:r>
          </w:p>
        </w:tc>
      </w:tr>
      <w:tr>
        <w:tc>
          <w:tcPr>
            <w:tcW w:type="dxa" w:w="1440"/>
          </w:tcPr>
          <w:p>
            <w:r>
              <w:rPr>
                <w:sz w:val="18"/>
              </w:rPr>
              <w:t>SFCHD</w:t>
            </w:r>
          </w:p>
        </w:tc>
        <w:tc>
          <w:tcPr>
            <w:tcW w:type="dxa" w:w="1440"/>
          </w:tcPr>
          <w:p>
            <w:r>
              <w:rPr>
                <w:sz w:val="18"/>
              </w:rPr>
              <w:t>44</w:t>
            </w:r>
          </w:p>
        </w:tc>
        <w:tc>
          <w:tcPr>
            <w:tcW w:type="dxa" w:w="1440"/>
          </w:tcPr>
          <w:p>
            <w:r>
              <w:rPr>
                <w:sz w:val="18"/>
              </w:rPr>
              <w:t>35</w:t>
            </w:r>
          </w:p>
        </w:tc>
        <w:tc>
          <w:tcPr>
            <w:tcW w:type="dxa" w:w="1440"/>
          </w:tcPr>
          <w:p>
            <w:r>
              <w:rPr>
                <w:sz w:val="18"/>
              </w:rPr>
              <w:t>+0.6023</w:t>
            </w:r>
          </w:p>
        </w:tc>
        <w:tc>
          <w:tcPr>
            <w:tcW w:type="dxa" w:w="1440"/>
          </w:tcPr>
          <w:p>
            <w:r>
              <w:rPr>
                <w:sz w:val="18"/>
              </w:rPr>
              <w:t>+0.1639</w:t>
            </w:r>
          </w:p>
        </w:tc>
        <w:tc>
          <w:tcPr>
            <w:tcW w:type="dxa" w:w="1440"/>
          </w:tcPr>
          <w:p>
            <w:r>
              <w:rPr>
                <w:sz w:val="18"/>
              </w:rPr>
              <w:t>+27.2 %</w:t>
            </w:r>
          </w:p>
        </w:tc>
      </w:tr>
      <w:tr>
        <w:tc>
          <w:tcPr>
            <w:tcW w:type="dxa" w:w="1440"/>
          </w:tcPr>
          <w:p>
            <w:r>
              <w:rPr>
                <w:sz w:val="18"/>
              </w:rPr>
              <w:t>SFCHD</w:t>
            </w:r>
          </w:p>
        </w:tc>
        <w:tc>
          <w:tcPr>
            <w:tcW w:type="dxa" w:w="1440"/>
          </w:tcPr>
          <w:p>
            <w:r>
              <w:rPr>
                <w:sz w:val="18"/>
              </w:rPr>
              <w:t>45</w:t>
            </w:r>
          </w:p>
        </w:tc>
        <w:tc>
          <w:tcPr>
            <w:tcW w:type="dxa" w:w="1440"/>
          </w:tcPr>
          <w:p>
            <w:r>
              <w:rPr>
                <w:sz w:val="18"/>
              </w:rPr>
              <w:t>34</w:t>
            </w:r>
          </w:p>
        </w:tc>
        <w:tc>
          <w:tcPr>
            <w:tcW w:type="dxa" w:w="1440"/>
          </w:tcPr>
          <w:p>
            <w:r>
              <w:rPr>
                <w:sz w:val="18"/>
              </w:rPr>
              <w:t>+0.1870</w:t>
            </w:r>
          </w:p>
        </w:tc>
        <w:tc>
          <w:tcPr>
            <w:tcW w:type="dxa" w:w="1440"/>
          </w:tcPr>
          <w:p>
            <w:r>
              <w:rPr>
                <w:sz w:val="18"/>
              </w:rPr>
              <w:t>+0.1006</w:t>
            </w:r>
          </w:p>
        </w:tc>
        <w:tc>
          <w:tcPr>
            <w:tcW w:type="dxa" w:w="1440"/>
          </w:tcPr>
          <w:p>
            <w:r>
              <w:rPr>
                <w:sz w:val="18"/>
              </w:rPr>
              <w:t>+53.8 %</w:t>
            </w:r>
          </w:p>
        </w:tc>
      </w:tr>
      <w:tr>
        <w:tc>
          <w:tcPr>
            <w:tcW w:type="dxa" w:w="1440"/>
          </w:tcPr>
          <w:p>
            <w:r>
              <w:rPr>
                <w:sz w:val="18"/>
              </w:rPr>
              <w:t>SFCHD</w:t>
            </w:r>
          </w:p>
        </w:tc>
        <w:tc>
          <w:tcPr>
            <w:tcW w:type="dxa" w:w="1440"/>
          </w:tcPr>
          <w:p>
            <w:r>
              <w:rPr>
                <w:sz w:val="18"/>
              </w:rPr>
              <w:t>46</w:t>
            </w:r>
          </w:p>
        </w:tc>
        <w:tc>
          <w:tcPr>
            <w:tcW w:type="dxa" w:w="1440"/>
          </w:tcPr>
          <w:p>
            <w:r>
              <w:rPr>
                <w:sz w:val="18"/>
              </w:rPr>
              <w:t>34</w:t>
            </w:r>
          </w:p>
        </w:tc>
        <w:tc>
          <w:tcPr>
            <w:tcW w:type="dxa" w:w="1440"/>
          </w:tcPr>
          <w:p>
            <w:r>
              <w:rPr>
                <w:sz w:val="18"/>
              </w:rPr>
              <w:t>+0.3541</w:t>
            </w:r>
          </w:p>
        </w:tc>
        <w:tc>
          <w:tcPr>
            <w:tcW w:type="dxa" w:w="1440"/>
          </w:tcPr>
          <w:p>
            <w:r>
              <w:rPr>
                <w:sz w:val="18"/>
              </w:rPr>
              <w:t>+0.2131</w:t>
            </w:r>
          </w:p>
        </w:tc>
        <w:tc>
          <w:tcPr>
            <w:tcW w:type="dxa" w:w="1440"/>
          </w:tcPr>
          <w:p>
            <w:r>
              <w:rPr>
                <w:sz w:val="18"/>
              </w:rPr>
              <w:t>+60.2 %</w:t>
            </w:r>
          </w:p>
        </w:tc>
      </w:tr>
      <w:tr>
        <w:tc>
          <w:tcPr>
            <w:tcW w:type="dxa" w:w="1440"/>
          </w:tcPr>
          <w:p>
            <w:r>
              <w:rPr>
                <w:sz w:val="18"/>
              </w:rPr>
              <w:t>SFCHD</w:t>
            </w:r>
          </w:p>
        </w:tc>
        <w:tc>
          <w:tcPr>
            <w:tcW w:type="dxa" w:w="1440"/>
          </w:tcPr>
          <w:p>
            <w:r>
              <w:rPr>
                <w:sz w:val="18"/>
              </w:rPr>
              <w:t>47</w:t>
            </w:r>
          </w:p>
        </w:tc>
        <w:tc>
          <w:tcPr>
            <w:tcW w:type="dxa" w:w="1440"/>
          </w:tcPr>
          <w:p>
            <w:r>
              <w:rPr>
                <w:sz w:val="18"/>
              </w:rPr>
              <w:t>37</w:t>
            </w:r>
          </w:p>
        </w:tc>
        <w:tc>
          <w:tcPr>
            <w:tcW w:type="dxa" w:w="1440"/>
          </w:tcPr>
          <w:p>
            <w:r>
              <w:rPr>
                <w:sz w:val="18"/>
              </w:rPr>
              <w:t>+0.0750</w:t>
            </w:r>
          </w:p>
        </w:tc>
        <w:tc>
          <w:tcPr>
            <w:tcW w:type="dxa" w:w="1440"/>
          </w:tcPr>
          <w:p>
            <w:r>
              <w:rPr>
                <w:sz w:val="18"/>
              </w:rPr>
              <w:t>-0.0651</w:t>
            </w:r>
          </w:p>
        </w:tc>
        <w:tc>
          <w:tcPr>
            <w:tcW w:type="dxa" w:w="1440"/>
          </w:tcPr>
          <w:p>
            <w:r>
              <w:rPr>
                <w:sz w:val="18"/>
              </w:rPr>
              <w:t>-86.8 %</w:t>
            </w:r>
          </w:p>
        </w:tc>
      </w:tr>
      <w:tr>
        <w:tc>
          <w:tcPr>
            <w:tcW w:type="dxa" w:w="1440"/>
          </w:tcPr>
          <w:p>
            <w:r>
              <w:rPr>
                <w:sz w:val="18"/>
              </w:rPr>
              <w:t>SFCHD</w:t>
            </w:r>
          </w:p>
        </w:tc>
        <w:tc>
          <w:tcPr>
            <w:tcW w:type="dxa" w:w="1440"/>
          </w:tcPr>
          <w:p>
            <w:r>
              <w:rPr>
                <w:sz w:val="18"/>
              </w:rPr>
              <w:t>48</w:t>
            </w:r>
          </w:p>
        </w:tc>
        <w:tc>
          <w:tcPr>
            <w:tcW w:type="dxa" w:w="1440"/>
          </w:tcPr>
          <w:p>
            <w:r>
              <w:rPr>
                <w:sz w:val="18"/>
              </w:rPr>
              <w:t>40</w:t>
            </w:r>
          </w:p>
        </w:tc>
        <w:tc>
          <w:tcPr>
            <w:tcW w:type="dxa" w:w="1440"/>
          </w:tcPr>
          <w:p>
            <w:r>
              <w:rPr>
                <w:sz w:val="18"/>
              </w:rPr>
              <w:t>+0.0000</w:t>
            </w:r>
          </w:p>
        </w:tc>
        <w:tc>
          <w:tcPr>
            <w:tcW w:type="dxa" w:w="1440"/>
          </w:tcPr>
          <w:p>
            <w:r>
              <w:rPr>
                <w:sz w:val="18"/>
              </w:rPr>
              <w:t>+0.0000</w:t>
            </w:r>
          </w:p>
        </w:tc>
        <w:tc>
          <w:tcPr>
            <w:tcW w:type="dxa" w:w="1440"/>
          </w:tcPr>
          <w:p>
            <w:r>
              <w:rPr>
                <w:sz w:val="18"/>
              </w:rPr>
              <w:t>— (peaks at final epoch)</w:t>
            </w:r>
          </w:p>
        </w:tc>
      </w:tr>
      <w:tr>
        <w:tc>
          <w:tcPr>
            <w:tcW w:type="dxa" w:w="1440"/>
          </w:tcPr>
          <w:p>
            <w:r>
              <w:rPr>
                <w:sz w:val="18"/>
              </w:rPr>
              <w:t>SFCHD</w:t>
            </w:r>
          </w:p>
        </w:tc>
        <w:tc>
          <w:tcPr>
            <w:tcW w:type="dxa" w:w="1440"/>
          </w:tcPr>
          <w:p>
            <w:r>
              <w:rPr>
                <w:sz w:val="18"/>
              </w:rPr>
              <w:t>49</w:t>
            </w:r>
          </w:p>
        </w:tc>
        <w:tc>
          <w:tcPr>
            <w:tcW w:type="dxa" w:w="1440"/>
          </w:tcPr>
          <w:p>
            <w:r>
              <w:rPr>
                <w:sz w:val="18"/>
              </w:rPr>
              <w:t>30</w:t>
            </w:r>
          </w:p>
        </w:tc>
        <w:tc>
          <w:tcPr>
            <w:tcW w:type="dxa" w:w="1440"/>
          </w:tcPr>
          <w:p>
            <w:r>
              <w:rPr>
                <w:sz w:val="18"/>
              </w:rPr>
              <w:t>+0.6915</w:t>
            </w:r>
          </w:p>
        </w:tc>
        <w:tc>
          <w:tcPr>
            <w:tcW w:type="dxa" w:w="1440"/>
          </w:tcPr>
          <w:p>
            <w:r>
              <w:rPr>
                <w:sz w:val="18"/>
              </w:rPr>
              <w:t>+0.1913</w:t>
            </w:r>
          </w:p>
        </w:tc>
        <w:tc>
          <w:tcPr>
            <w:tcW w:type="dxa" w:w="1440"/>
          </w:tcPr>
          <w:p>
            <w:r>
              <w:rPr>
                <w:sz w:val="18"/>
              </w:rPr>
              <w:t>+27.7 %</w:t>
            </w:r>
          </w:p>
        </w:tc>
      </w:tr>
      <w:tr>
        <w:tc>
          <w:tcPr>
            <w:tcW w:type="dxa" w:w="1440"/>
          </w:tcPr>
          <w:p>
            <w:r>
              <w:rPr>
                <w:sz w:val="18"/>
              </w:rPr>
              <w:t>SFCHD</w:t>
            </w:r>
          </w:p>
        </w:tc>
        <w:tc>
          <w:tcPr>
            <w:tcW w:type="dxa" w:w="1440"/>
          </w:tcPr>
          <w:p>
            <w:r>
              <w:rPr>
                <w:sz w:val="18"/>
              </w:rPr>
              <w:t>50</w:t>
            </w:r>
          </w:p>
        </w:tc>
        <w:tc>
          <w:tcPr>
            <w:tcW w:type="dxa" w:w="1440"/>
          </w:tcPr>
          <w:p>
            <w:r>
              <w:rPr>
                <w:sz w:val="18"/>
              </w:rPr>
              <w:t>39</w:t>
            </w:r>
          </w:p>
        </w:tc>
        <w:tc>
          <w:tcPr>
            <w:tcW w:type="dxa" w:w="1440"/>
          </w:tcPr>
          <w:p>
            <w:r>
              <w:rPr>
                <w:sz w:val="18"/>
              </w:rPr>
              <w:t>+0.4042</w:t>
            </w:r>
          </w:p>
        </w:tc>
        <w:tc>
          <w:tcPr>
            <w:tcW w:type="dxa" w:w="1440"/>
          </w:tcPr>
          <w:p>
            <w:r>
              <w:rPr>
                <w:sz w:val="18"/>
              </w:rPr>
              <w:t>+0.1024</w:t>
            </w:r>
          </w:p>
        </w:tc>
        <w:tc>
          <w:tcPr>
            <w:tcW w:type="dxa" w:w="1440"/>
          </w:tcPr>
          <w:p>
            <w:r>
              <w:rPr>
                <w:sz w:val="18"/>
              </w:rPr>
              <w:t>+25.3 %</w:t>
            </w:r>
          </w:p>
        </w:tc>
      </w:tr>
      <w:tr>
        <w:tc>
          <w:tcPr>
            <w:tcW w:type="dxa" w:w="1440"/>
          </w:tcPr>
          <w:p>
            <w:r>
              <w:rPr>
                <w:sz w:val="18"/>
              </w:rPr>
              <w:t>SFCHD</w:t>
            </w:r>
          </w:p>
        </w:tc>
        <w:tc>
          <w:tcPr>
            <w:tcW w:type="dxa" w:w="1440"/>
          </w:tcPr>
          <w:p>
            <w:r>
              <w:rPr>
                <w:sz w:val="18"/>
              </w:rPr>
              <w:t>51</w:t>
            </w:r>
          </w:p>
        </w:tc>
        <w:tc>
          <w:tcPr>
            <w:tcW w:type="dxa" w:w="1440"/>
          </w:tcPr>
          <w:p>
            <w:r>
              <w:rPr>
                <w:sz w:val="18"/>
              </w:rPr>
              <w:t>34</w:t>
            </w:r>
          </w:p>
        </w:tc>
        <w:tc>
          <w:tcPr>
            <w:tcW w:type="dxa" w:w="1440"/>
          </w:tcPr>
          <w:p>
            <w:r>
              <w:rPr>
                <w:sz w:val="18"/>
              </w:rPr>
              <w:t>+0.7597</w:t>
            </w:r>
          </w:p>
        </w:tc>
        <w:tc>
          <w:tcPr>
            <w:tcW w:type="dxa" w:w="1440"/>
          </w:tcPr>
          <w:p>
            <w:r>
              <w:rPr>
                <w:sz w:val="18"/>
              </w:rPr>
              <w:t>+0.0466</w:t>
            </w:r>
          </w:p>
        </w:tc>
        <w:tc>
          <w:tcPr>
            <w:tcW w:type="dxa" w:w="1440"/>
          </w:tcPr>
          <w:p>
            <w:r>
              <w:rPr>
                <w:sz w:val="18"/>
              </w:rPr>
              <w:t>+6.1 %</w:t>
            </w:r>
          </w:p>
        </w:tc>
      </w:tr>
      <w:tr>
        <w:tc>
          <w:tcPr>
            <w:tcW w:type="dxa" w:w="1440"/>
          </w:tcPr>
          <w:p>
            <w:r>
              <w:rPr>
                <w:sz w:val="18"/>
              </w:rPr>
              <w:t>SFCHD</w:t>
            </w:r>
          </w:p>
        </w:tc>
        <w:tc>
          <w:tcPr>
            <w:tcW w:type="dxa" w:w="1440"/>
          </w:tcPr>
          <w:p>
            <w:r>
              <w:rPr>
                <w:sz w:val="18"/>
              </w:rPr>
              <w:t>52</w:t>
            </w:r>
          </w:p>
        </w:tc>
        <w:tc>
          <w:tcPr>
            <w:tcW w:type="dxa" w:w="1440"/>
          </w:tcPr>
          <w:p>
            <w:r>
              <w:rPr>
                <w:sz w:val="18"/>
              </w:rPr>
              <w:t>36</w:t>
            </w:r>
          </w:p>
        </w:tc>
        <w:tc>
          <w:tcPr>
            <w:tcW w:type="dxa" w:w="1440"/>
          </w:tcPr>
          <w:p>
            <w:r>
              <w:rPr>
                <w:sz w:val="18"/>
              </w:rPr>
              <w:t>+0.0392</w:t>
            </w:r>
          </w:p>
        </w:tc>
        <w:tc>
          <w:tcPr>
            <w:tcW w:type="dxa" w:w="1440"/>
          </w:tcPr>
          <w:p>
            <w:r>
              <w:rPr>
                <w:sz w:val="18"/>
              </w:rPr>
              <w:t>-0.0272</w:t>
            </w:r>
          </w:p>
        </w:tc>
        <w:tc>
          <w:tcPr>
            <w:tcW w:type="dxa" w:w="1440"/>
          </w:tcPr>
          <w:p>
            <w:r>
              <w:rPr>
                <w:sz w:val="18"/>
              </w:rPr>
              <w:t>-69.4 %</w:t>
            </w:r>
          </w:p>
        </w:tc>
      </w:tr>
      <w:tr>
        <w:tc>
          <w:tcPr>
            <w:tcW w:type="dxa" w:w="1440"/>
          </w:tcPr>
          <w:p>
            <w:r>
              <w:rPr>
                <w:sz w:val="18"/>
              </w:rPr>
              <w:t>SFCHD</w:t>
            </w:r>
          </w:p>
        </w:tc>
        <w:tc>
          <w:tcPr>
            <w:tcW w:type="dxa" w:w="1440"/>
          </w:tcPr>
          <w:p>
            <w:r>
              <w:rPr>
                <w:sz w:val="18"/>
              </w:rPr>
              <w:t>53</w:t>
            </w:r>
          </w:p>
        </w:tc>
        <w:tc>
          <w:tcPr>
            <w:tcW w:type="dxa" w:w="1440"/>
          </w:tcPr>
          <w:p>
            <w:r>
              <w:rPr>
                <w:sz w:val="18"/>
              </w:rPr>
              <w:t>36</w:t>
            </w:r>
          </w:p>
        </w:tc>
        <w:tc>
          <w:tcPr>
            <w:tcW w:type="dxa" w:w="1440"/>
          </w:tcPr>
          <w:p>
            <w:r>
              <w:rPr>
                <w:sz w:val="18"/>
              </w:rPr>
              <w:t>+0.0486</w:t>
            </w:r>
          </w:p>
        </w:tc>
        <w:tc>
          <w:tcPr>
            <w:tcW w:type="dxa" w:w="1440"/>
          </w:tcPr>
          <w:p>
            <w:r>
              <w:rPr>
                <w:sz w:val="18"/>
              </w:rPr>
              <w:t>+0.1747</w:t>
            </w:r>
          </w:p>
        </w:tc>
        <w:tc>
          <w:tcPr>
            <w:tcW w:type="dxa" w:w="1440"/>
          </w:tcPr>
          <w:p>
            <w:r>
              <w:rPr>
                <w:sz w:val="18"/>
              </w:rPr>
              <w:t>+359.5 %</w:t>
            </w:r>
          </w:p>
        </w:tc>
      </w:tr>
    </w:tbl>
    <w:p/>
    <w:p>
      <w:pPr>
        <w:ind w:left="432"/>
      </w:pPr>
      <w:r>
        <w:rPr>
          <w:b/>
          <w:color w:val="444444"/>
          <w:sz w:val="20"/>
        </w:rPr>
        <w:t>What this table does, and what it does not do.</w:t>
      </w:r>
      <w:r>
        <w:rPr>
          <w:color w:val="444444"/>
          <w:sz w:val="20"/>
        </w:rPr>
        <w:t xml:space="preserve"> It </w:t>
      </w:r>
      <w:r>
        <w:rPr>
          <w:b/>
          <w:color w:val="444444"/>
          <w:sz w:val="20"/>
        </w:rPr>
        <w:t>adds a detector family, not a claim level</w:t>
      </w:r>
      <w:r>
        <w:rPr>
          <w:color w:val="444444"/>
          <w:sz w:val="20"/>
        </w:rPr>
        <w:t>: the two</w:t>
      </w:r>
    </w:p>
    <w:p>
      <w:pPr>
        <w:ind w:left="432"/>
      </w:pPr>
      <w:r>
        <w:rPr>
          <w:color w:val="444444"/>
          <w:sz w:val="20"/>
        </w:rPr>
        <w:t xml:space="preserve">corpora, the protocol, the caliper and the aggregation convention are S34c's. It does </w:t>
      </w:r>
      <w:r>
        <w:rPr>
          <w:b/>
          <w:color w:val="444444"/>
          <w:sz w:val="20"/>
        </w:rPr>
        <w:t>not</w:t>
      </w:r>
      <w:r>
        <w:rPr>
          <w:color w:val="444444"/>
          <w:sz w:val="20"/>
        </w:rPr>
        <w:t xml:space="preserve"> support any</w:t>
      </w:r>
    </w:p>
    <w:p>
      <w:pPr>
        <w:ind w:left="432"/>
      </w:pPr>
      <w:r>
        <w:rPr>
          <w:color w:val="444444"/>
          <w:sz w:val="20"/>
        </w:rPr>
        <w:t>cross-detector magnitude comparison — the two families differ in warmup, in the final-epoch endpoint and in</w:t>
      </w:r>
    </w:p>
    <w:p>
      <w:pPr>
        <w:ind w:left="432"/>
      </w:pPr>
      <w:r>
        <w:rPr>
          <w:color w:val="444444"/>
          <w:sz w:val="20"/>
        </w:rPr>
        <w:t>backbone, exactly the reason S34c already gives for not reading its column as a cross-detector comparison. It</w:t>
      </w:r>
    </w:p>
    <w:p>
      <w:pPr>
        <w:ind w:left="432"/>
      </w:pPr>
      <w:r>
        <w:rPr>
          <w:color w:val="444444"/>
          <w:sz w:val="20"/>
        </w:rPr>
        <w:t xml:space="preserve">does </w:t>
      </w:r>
      <w:r>
        <w:rPr>
          <w:b/>
          <w:color w:val="444444"/>
          <w:sz w:val="20"/>
        </w:rPr>
        <w:t>not</w:t>
      </w:r>
      <w:r>
        <w:rPr>
          <w:color w:val="444444"/>
          <w:sz w:val="20"/>
        </w:rPr>
        <w:t xml:space="preserve"> change the article's §6.5 sentence, which rests on S34 and S34c.</w:t>
      </w:r>
    </w:p>
    <w:p>
      <w:pPr>
        <w:pStyle w:val="Heading1"/>
      </w:pPr>
      <w:r>
        <w:t>S9 · Figures moved from the main text</w:t>
      </w:r>
    </w:p>
    <w:p>
      <w:pPr>
        <w:ind w:left="432"/>
      </w:pPr>
      <w:r>
        <w:rPr>
          <w:color w:val="444444"/>
          <w:sz w:val="20"/>
        </w:rPr>
        <w:t xml:space="preserve">Same reason as §S8. Captions are unchanged apart from the </w:t>
      </w:r>
      <w:r>
        <w:rPr>
          <w:rFonts w:ascii="Consolas" w:hAnsi="Consolas"/>
          <w:color w:val="444444"/>
          <w:sz w:val="20"/>
        </w:rPr>
        <w:t>S</w:t>
      </w:r>
      <w:r>
        <w:rPr>
          <w:color w:val="444444"/>
          <w:sz w:val="20"/>
        </w:rPr>
        <w:t xml:space="preserve"> in the figure number.</w:t>
      </w:r>
    </w:p>
    <w:p>
      <w:pPr>
        <w:jc w:val="center"/>
      </w:pPr>
      <w:r>
        <w:drawing>
          <wp:inline xmlns:a="http://schemas.openxmlformats.org/drawingml/2006/main" xmlns:pic="http://schemas.openxmlformats.org/drawingml/2006/picture">
            <wp:extent cx="3096158" cy="1548079"/>
            <wp:docPr id="1" name="Picture 1"/>
            <wp:cNvGraphicFramePr>
              <a:graphicFrameLocks noChangeAspect="1"/>
            </wp:cNvGraphicFramePr>
            <a:graphic>
              <a:graphicData uri="http://schemas.openxmlformats.org/drawingml/2006/picture">
                <pic:pic>
                  <pic:nvPicPr>
                    <pic:cNvPr id="0" name="fig1_dgap_decomposition.png"/>
                    <pic:cNvPicPr/>
                  </pic:nvPicPr>
                  <pic:blipFill>
                    <a:blip r:embed="rId9"/>
                    <a:stretch>
                      <a:fillRect/>
                    </a:stretch>
                  </pic:blipFill>
                  <pic:spPr>
                    <a:xfrm>
                      <a:off x="0" y="0"/>
                      <a:ext cx="3096158" cy="1548079"/>
                    </a:xfrm>
                    <a:prstGeom prst="rect"/>
                  </pic:spPr>
                </pic:pic>
              </a:graphicData>
            </a:graphic>
          </wp:inline>
        </w:drawing>
      </w:r>
    </w:p>
    <w:p>
      <w:pPr>
        <w:spacing w:after="200"/>
      </w:pPr>
      <w:r>
        <w:rPr>
          <w:b/>
          <w:sz w:val="19"/>
        </w:rPr>
        <w:t>Fig. S1.</w:t>
      </w:r>
      <w:r>
        <w:rPr>
          <w:sz w:val="19"/>
        </w:rPr>
        <w:t xml:space="preserve"> Exact decomposition of Δgap into a split-difficulty component and a selection-optimism component on the two headline cells. The split-difficulty component dominates (+0.759 of +0.779 for shwd2sf; +1.041 against −0.580 for smoke2sf, where the two components partly cancel). This is an identity, not a fit: the three components sum to Δgap for all 13 cells. Source: </w:t>
      </w:r>
      <w:r>
        <w:rPr>
          <w:rFonts w:ascii="Consolas" w:hAnsi="Consolas"/>
          <w:sz w:val="19"/>
        </w:rPr>
        <w:t>gap_mechanism_20260916.txt</w:t>
      </w:r>
      <w:r>
        <w:rPr>
          <w:sz w:val="19"/>
        </w:rPr>
        <w:t xml:space="preserve">, </w:t>
      </w:r>
      <w:r>
        <w:rPr>
          <w:rFonts w:ascii="Consolas" w:hAnsi="Consolas"/>
          <w:sz w:val="19"/>
        </w:rPr>
        <w:t>xeval_analysis_20260916.txt</w:t>
      </w:r>
      <w:r>
        <w:rPr>
          <w:sz w:val="19"/>
        </w:rPr>
        <w:t>.</w:t>
      </w:r>
    </w:p>
    <w:p>
      <w:pPr>
        <w:jc w:val="center"/>
      </w:pPr>
      <w:r>
        <w:drawing>
          <wp:inline xmlns:a="http://schemas.openxmlformats.org/drawingml/2006/main" xmlns:pic="http://schemas.openxmlformats.org/drawingml/2006/picture">
            <wp:extent cx="3096158" cy="1376070"/>
            <wp:docPr id="2" name="Picture 2"/>
            <wp:cNvGraphicFramePr>
              <a:graphicFrameLocks noChangeAspect="1"/>
            </wp:cNvGraphicFramePr>
            <a:graphic>
              <a:graphicData uri="http://schemas.openxmlformats.org/drawingml/2006/picture">
                <pic:pic>
                  <pic:nvPicPr>
                    <pic:cNvPr id="0" name="fig4_public_logs.png"/>
                    <pic:cNvPicPr/>
                  </pic:nvPicPr>
                  <pic:blipFill>
                    <a:blip r:embed="rId10"/>
                    <a:stretch>
                      <a:fillRect/>
                    </a:stretch>
                  </pic:blipFill>
                  <pic:spPr>
                    <a:xfrm>
                      <a:off x="0" y="0"/>
                      <a:ext cx="3096158" cy="1376070"/>
                    </a:xfrm>
                    <a:prstGeom prst="rect"/>
                  </pic:spPr>
                </pic:pic>
              </a:graphicData>
            </a:graphic>
          </wp:inline>
        </w:drawing>
      </w:r>
    </w:p>
    <w:p>
      <w:pPr>
        <w:spacing w:after="200"/>
      </w:pPr>
      <w:r>
        <w:rPr>
          <w:b/>
          <w:sz w:val="19"/>
        </w:rPr>
        <w:t>Fig. S2.</w:t>
      </w:r>
      <w:r>
        <w:rPr>
          <w:sz w:val="19"/>
        </w:rPr>
        <w:t xml:space="preserve"> Selection premium (best − final epoch, mAP50-95 pp) in the 20 complete third-party logs (≥ 40 epochs, 6 source repositories). Median +1.04 pp, maximum +5.65 pp, minimum +0.00. </w:t>
      </w:r>
      <w:r>
        <w:rPr>
          <w:b/>
          <w:sz w:val="19"/>
        </w:rPr>
        <w:t>The quantity is non-negative by construction</w:t>
      </w:r>
      <w:r>
        <w:rPr>
          <w:sz w:val="19"/>
        </w:rPr>
        <w:t xml:space="preserve"> (a within-run maximum minus that run's own final epoch), so the sign is uninformative and the spread is the content; </w:t>
      </w:r>
      <w:r>
        <w:rPr>
          <w:b/>
          <w:sz w:val="19"/>
        </w:rPr>
        <w:t>a convenience sample with no sampling frame</w:t>
      </w:r>
      <w:r>
        <w:rPr>
          <w:sz w:val="19"/>
        </w:rPr>
        <w:t xml:space="preserve">. The same component measured on our own runs (main text §5.1) is present in logs we did not produce. Source: main text §5.5; </w:t>
      </w:r>
      <w:r>
        <w:rPr>
          <w:rFonts w:ascii="Consolas" w:hAnsi="Consolas"/>
          <w:sz w:val="19"/>
        </w:rPr>
        <w:t>figures/FIGURES.md</w:t>
      </w:r>
      <w:r>
        <w:rPr>
          <w:sz w:val="19"/>
        </w:rPr>
        <w:t>.</w:t>
      </w:r>
    </w:p>
    <w:p>
      <w:pPr>
        <w:pStyle w:val="Heading1"/>
      </w:pPr>
      <w:r>
        <w:t>S11 · Formalisation: propositions and proofs (companion to §3.1 of the article)</w:t>
      </w:r>
    </w:p>
    <w:p>
      <w:r>
        <w:t>Notation as in §3.1 of the article: V(e) = M_{S_val}(W(e)), T(e) = M_{S_test}(W(e)), ê = argmax_e V(e),</w:t>
      </w:r>
    </w:p>
    <w:p>
      <w:r>
        <w:t>e_f = the final checkpoint, premium_val = V(ê) − V(e_f), premium_test = T(ê) − T(e_f).</w:t>
      </w:r>
    </w:p>
    <w:p>
      <w:pPr>
        <w:pStyle w:val="Heading2"/>
      </w:pPr>
      <w:r>
        <w:t>Proposition 1 (non-identifiability of the raw gap)</w:t>
      </w:r>
    </w:p>
    <w:p>
      <w:r>
        <w:rPr>
          <w:b/>
        </w:rPr>
        <w:t>Statement.</w:t>
      </w:r>
      <w:r>
        <w:t xml:space="preserve"> V(ê) − T(ê) = [V(e_f) − T(e_f)] + [(V(ê) − V(e_f)) − (T(ê) − T(e_f))]; hence for any</w:t>
      </w:r>
    </w:p>
    <w:p>
      <w:r>
        <w:t>candidate difficulty term δ′ the residual o′ = G − δ′ reproduces the observation exactly, and no</w:t>
      </w:r>
    </w:p>
    <w:p>
      <w:r>
        <w:t>estimator using only the endpoint pair (ê, e_f) identifies δ or o separately.</w:t>
      </w:r>
    </w:p>
    <w:p>
      <w:r>
        <w:rPr>
          <w:b/>
        </w:rPr>
        <w:t>Proof.</w:t>
      </w:r>
      <w:r>
        <w:t xml:space="preserve"> Substitute V(ê) = V(e_f) + (V(ê) − V(e_f)) and T(ê) = T(e_f) + (T(ê) − T(e_f)); the two</w:t>
      </w:r>
    </w:p>
    <w:p>
      <w:r>
        <w:t>expressions are equal identically. For the second claim, fix any δ′ ∈ ℝ and set o′ = G − δ′; then</w:t>
      </w:r>
    </w:p>
    <w:p>
      <w:r>
        <w:t>δ′ + o′ = G, which is the only equation the data impose. ∎</w:t>
      </w:r>
    </w:p>
    <w:p>
      <w:r>
        <w:rPr>
          <w:b/>
        </w:rPr>
        <w:t>Remark (which assumption buys identifiability).</w:t>
      </w:r>
      <w:r>
        <w:t xml:space="preserve"> Differencing two arms with matched seeds gives</w:t>
      </w:r>
    </w:p>
    <w:p>
      <w:r>
        <w:t>Δgap = E[G_base − G_strat] = E[(δ_base − δ_strat) + (o_base − o_strat)]. The pairing assumption is</w:t>
      </w:r>
    </w:p>
    <w:p>
      <w:r>
        <w:t>E[δ_base − δ_strat] = 0, which holds when the two arms are trained and evaluated on one corpus and one</w:t>
      </w:r>
    </w:p>
    <w:p>
      <w:r>
        <w:t xml:space="preserve">split pair. Under an aliasing configuration both arms' δ are maxima of the </w:t>
      </w:r>
      <w:r>
        <w:rPr>
          <w:i/>
        </w:rPr>
        <w:t>same</w:t>
      </w:r>
      <w:r>
        <w:t xml:space="preserve"> split's noise, so</w:t>
      </w:r>
    </w:p>
    <w:p>
      <w:r>
        <w:t xml:space="preserve">the assumption fails by construction: this is the formal content of §12. </w:t>
      </w:r>
      <w:r>
        <w:rPr>
          <w:b/>
        </w:rPr>
        <w:t>What that does and does not say</w:t>
      </w:r>
      <w:r>
        <w:t xml:space="preserve">: it says the equal-difficulty assumption cannot be </w:t>
      </w:r>
      <w:r>
        <w:rPr>
          <w:i/>
        </w:rPr>
        <w:t>assumed</w:t>
      </w:r>
      <w:r>
        <w:t xml:space="preserve"> under an aliasing configuration; it does </w:t>
      </w:r>
      <w:r>
        <w:rPr>
          <w:b/>
        </w:rPr>
        <w:t>not</w:t>
      </w:r>
      <w:r>
        <w:t xml:space="preserve"> say that any realized contrast is non-zero, nor that aliasing makes a shift automatically detectable — those are statements about measurements, and they are made (or not) where the measurements are.</w:t>
      </w:r>
    </w:p>
    <w:p>
      <w:pPr>
        <w:pStyle w:val="Heading2"/>
      </w:pPr>
      <w:r>
        <w:t>Proposition 2 (exact three-component identity)</w:t>
      </w:r>
    </w:p>
    <w:p>
      <w:r>
        <w:rPr>
          <w:b/>
        </w:rPr>
        <w:t>Statement.</w:t>
      </w:r>
      <w:r>
        <w:t xml:space="preserve"> Δgap = Δδ_f + Δprem_val − Δprem_test, where Δδ_f = (V(e_f) − T(e_f))_base −</w:t>
      </w:r>
    </w:p>
    <w:p>
      <w:r>
        <w:t>(V(e_f) − T(e_f))_strat, Δprem_val = (premium_val)_base − (premium_val)_strat, and Δprem_test is the</w:t>
      </w:r>
    </w:p>
    <w:p>
      <w:r>
        <w:t>same for the realized premiums.</w:t>
      </w:r>
    </w:p>
    <w:p>
      <w:r>
        <w:rPr>
          <w:b/>
        </w:rPr>
        <w:t>Proof.</w:t>
      </w:r>
      <w:r>
        <w:t xml:space="preserve"> Apply Proposition 1 to each arm and subtract; the split-difficulty terms do not cancel but</w:t>
      </w:r>
    </w:p>
    <w:p>
      <w:r>
        <w:t>combine into Δδ_f, and the bracket terms are Δprem_val − Δprem_test. ∎</w:t>
      </w:r>
    </w:p>
    <w:p>
      <w:r>
        <w:rPr>
          <w:b/>
        </w:rPr>
        <w:t>Verification.</w:t>
      </w:r>
      <w:r>
        <w:t xml:space="preserve"> The identity holds to the printed digit on all 13 scanned cells (</w:t>
      </w:r>
      <w:r>
        <w:rPr>
          <w:b/>
        </w:rPr>
        <w:t>Table S10 now prints all thirteen</w:t>
      </w:r>
      <w:r>
        <w:t xml:space="preserve">; the seven it originally carried are typed from the escalation analysis, the other six are derived from </w:t>
      </w:r>
      <w:r>
        <w:rPr>
          <w:rFonts w:ascii="Consolas" w:hAnsi="Consolas"/>
          <w:sz w:val="19"/>
        </w:rPr>
        <w:t>work/gap_mechanism_20260916.txt</w:t>
      </w:r>
      <w:r>
        <w:t xml:space="preserve"> as its caption states) and on</w:t>
      </w:r>
    </w:p>
    <w:p>
      <w:r>
        <w:t>both escalated cells at n = 10: −1.226 = (−1.583) + (+0.090) + (+0.267) and</w:t>
      </w:r>
    </w:p>
    <w:p>
      <w:r>
        <w:t>−3.315 = (−7.072) + (−0.213) + (+3.971) (</w:t>
      </w:r>
      <w:r>
        <w:rPr>
          <w:rFonts w:ascii="Consolas" w:hAnsi="Consolas"/>
          <w:sz w:val="19"/>
        </w:rPr>
        <w:t>work/x1_aux_20260918.txt</w:t>
      </w:r>
      <w:r>
        <w:t xml:space="preserve">); the three components sum to </w:t>
      </w:r>
      <w:r>
        <w:rPr>
          <w:b/>
        </w:rPr>
        <w:t>−3.314</w:t>
      </w:r>
      <w:r>
        <w:t xml:space="preserve"> at full</w:t>
      </w:r>
    </w:p>
    <w:p>
      <w:pPr>
        <w:ind w:left="432"/>
      </w:pPr>
      <w:r>
        <w:rPr>
          <w:color w:val="444444"/>
          <w:sz w:val="20"/>
        </w:rPr>
        <w:t xml:space="preserve">precision, so the printed −3.315 differs from the component sum by </w:t>
      </w:r>
      <w:r>
        <w:rPr>
          <w:b/>
          <w:color w:val="444444"/>
          <w:sz w:val="20"/>
        </w:rPr>
        <w:t>0.001 pp</w:t>
      </w:r>
      <w:r>
        <w:rPr>
          <w:color w:val="444444"/>
          <w:sz w:val="20"/>
        </w:rPr>
        <w:t xml:space="preserve"> — rounding, not a residual.</w:t>
      </w:r>
    </w:p>
    <w:p>
      <w:pPr>
        <w:pStyle w:val="Heading2"/>
      </w:pPr>
      <w:r>
        <w:t>Remark 3 (the sign of Δgap does not identify a mechanism; not a separate result)</w:t>
      </w:r>
    </w:p>
    <w:p>
      <w:r>
        <w:rPr>
          <w:b/>
        </w:rPr>
        <w:t>Statement.</w:t>
      </w:r>
      <w:r>
        <w:t xml:space="preserve"> If the three components of Proposition 2 are of the same order, then for every target</w:t>
      </w:r>
    </w:p>
    <w:p>
      <w:r>
        <w:t>sign s ∈ {+1, −1} there exist admissible component values whose sum has sign s; hence the observed</w:t>
      </w:r>
    </w:p>
    <w:p>
      <w:r>
        <w:t>sign does not determine which component dominates.</w:t>
      </w:r>
    </w:p>
    <w:p>
      <w:r>
        <w:rPr>
          <w:b/>
        </w:rPr>
        <w:t>Proof.</w:t>
      </w:r>
      <w:r>
        <w:t xml:space="preserve"> Formalise "of the same order" as </w:t>
      </w:r>
      <w:r>
        <w:rPr>
          <w:b/>
        </w:rPr>
        <w:t>K/2 ≤ |a|, |b|, |c| ≤ K</w:t>
      </w:r>
      <w:r>
        <w:t>. Take (a, b, c) = (K, K/2, −K/2), whose sum is +K &gt; 0, and (a, b, c) = (−K, −K/2, K/2), whose sum is −K &lt; 0. In both choices every component lies in [−K, K] and has magnitude in [K/2, K], so both are admissible under the hypothesis and both are of the same order. Since the target sign s was arbitrary, either sign is reachable. ∎</w:t>
      </w:r>
    </w:p>
    <w:p>
      <w:r>
        <w:rPr>
          <w:b/>
        </w:rPr>
        <w:t>Empirical support.</w:t>
      </w:r>
      <w:r>
        <w:t xml:space="preserve"> Measured medians of the three components are </w:t>
      </w:r>
      <w:r>
        <w:rPr>
          <w:b/>
        </w:rPr>
        <w:t>1.07 / 0.54 / 0.93 pp</w:t>
      </w:r>
      <w:r>
        <w:t xml:space="preserve"> (same</w:t>
      </w:r>
    </w:p>
    <w:p>
      <w:r>
        <w:t xml:space="preserve">order), the 13-cell scan contains </w:t>
      </w:r>
      <w:r>
        <w:rPr>
          <w:b/>
        </w:rPr>
        <w:t>both signs</w:t>
      </w:r>
      <w:r>
        <w:t xml:space="preserve"> (ten positive, three negative; −2.46 to +13.66 pp),</w:t>
      </w:r>
    </w:p>
    <w:p>
      <w:r>
        <w:t>and candidate mechanisms M1/M2/M4/M5 are each refuted by sign mismatches (Table S9). **Two</w:t>
      </w:r>
    </w:p>
    <w:p>
      <w:r>
        <w:t>corrections of record.** ① An earlier version of the companion script tried to demonstrate</w:t>
      </w:r>
    </w:p>
    <w:p>
      <w:r>
        <w:t xml:space="preserve">reachability by resampling </w:t>
      </w:r>
      <w:r>
        <w:rPr>
          <w:i/>
        </w:rPr>
        <w:t>cells</w:t>
      </w:r>
      <w:r>
        <w:t>; that inherits the cells' own sign split (98.4 % negative on the</w:t>
      </w:r>
    </w:p>
    <w:p>
      <w:r>
        <w:t xml:space="preserve">four cells used) and tests nothing. ② A stronger claim — that the sign is </w:t>
      </w:r>
      <w:r>
        <w:rPr>
          <w:i/>
        </w:rPr>
        <w:t>fragile</w:t>
      </w:r>
      <w:r>
        <w:t xml:space="preserve"> — is **not</w:t>
      </w:r>
    </w:p>
    <w:p>
      <w:r>
        <w:t>supported</w:t>
      </w:r>
      <w:r>
        <w:rPr>
          <w:b/>
        </w:rPr>
        <w:t xml:space="preserve">: perturbing one arm-difference term by ±10 % flips the sign in </w:t>
      </w:r>
      <w:r>
        <w:t>0 %** of cells</w:t>
      </w:r>
    </w:p>
    <w:p>
      <w:r>
        <w:t xml:space="preserve">(±50 %: 23 %), with a median cancellation ratio of </w:t>
      </w:r>
      <w:r>
        <w:rPr>
          <w:b/>
        </w:rPr>
        <w:t>0.485</w:t>
      </w:r>
      <w:r>
        <w:t>. The proposition is therefore stated as</w:t>
      </w:r>
    </w:p>
    <w:p>
      <w:r>
        <w:t>"the dominant term varies by corpus and the sign is a sum of same-order terms", which is what the</w:t>
      </w:r>
    </w:p>
    <w:p>
      <w:r>
        <w:t>data support (</w:t>
      </w:r>
      <w:r>
        <w:rPr>
          <w:rFonts w:ascii="Consolas" w:hAnsi="Consolas"/>
          <w:sz w:val="19"/>
        </w:rPr>
        <w:t>work/theory_p3a_correct_20260919.txt</w:t>
      </w:r>
      <w:r>
        <w:t>).</w:t>
      </w:r>
    </w:p>
    <w:p>
      <w:pPr>
        <w:pStyle w:val="Heading2"/>
      </w:pPr>
      <w:r>
        <w:t>Proposition 4 (realization rate = 1 − winner's-curse share)</w:t>
      </w:r>
    </w:p>
    <w:p>
      <w:r>
        <w:rPr>
          <w:b/>
        </w:rPr>
        <w:t>Statement.</w:t>
      </w:r>
      <w:r>
        <w:t xml:space="preserve"> Fix a </w:t>
      </w:r>
      <w:r>
        <w:rPr>
          <w:b/>
        </w:rPr>
        <w:t>candidate set E</w:t>
      </w:r>
      <w:r>
        <w:t xml:space="preserve"> of checkpoints </w:t>
      </w:r>
      <w:r>
        <w:rPr>
          <w:b/>
        </w:rPr>
        <w:t>before looking at any curve</w:t>
      </w:r>
      <w:r>
        <w:t>, and let</w:t>
      </w:r>
    </w:p>
    <w:p>
      <w:r>
        <w:rPr>
          <w:rFonts w:ascii="Consolas" w:hAnsi="Consolas"/>
          <w:sz w:val="19"/>
        </w:rPr>
        <w:t>e_f</w:t>
      </w:r>
      <w:r>
        <w:t xml:space="preserve"> be a </w:t>
      </w:r>
      <w:r>
        <w:rPr>
          <w:b/>
        </w:rPr>
        <w:t>pre-specified member of E</w:t>
      </w:r>
      <w:r>
        <w:t xml:space="preserve"> (the final epoch). Assume V(e) = v(e) + ε_e and</w:t>
      </w:r>
    </w:p>
    <w:p>
      <w:r>
        <w:t>T(e) = v(e) + τ + η_e with E[ε] = E[η] = 0, ε, η independent of v, and η independent of the</w:t>
      </w:r>
    </w:p>
    <w:p>
      <w:r>
        <w:t>selection event {ê = e}. Then</w:t>
      </w:r>
    </w:p>
    <w:p>
      <w:r>
        <w:t>E[premium_test] = E[premium_val] − WC with WC := E[ε_ê − ε_{e_f}] ≥ 0, so</w:t>
      </w:r>
    </w:p>
    <w:p>
      <w:r>
        <w:t>realization rate := E[premium_test] / E[premium_val] = 1 − WC / E[premium_val] ≤ 1.</w:t>
      </w:r>
    </w:p>
    <w:p>
      <w:r>
        <w:rPr>
          <w:b/>
        </w:rPr>
        <w:t>Proof.</w:t>
      </w:r>
      <w:r>
        <w:t xml:space="preserve"> (i) E[premium_test] = E[T(ê) − T(e_f)] = E[v(ê) − v(e_f)] + E[η_ê − η_{e_f}]; the second</w:t>
      </w:r>
    </w:p>
    <w:p>
      <w:r>
        <w:t>term is 0 by the stated independence and mean-zero assumption. (ii) E[premium_val] = E[V(ê) − V(e_f)]</w:t>
      </w:r>
    </w:p>
    <w:p>
      <w:r>
        <w:t>= E[v(ê) − v(e_f)] + E[ε_ê − ε_{e_f}]. (iii) Subtracting (i) from (ii) yields</w:t>
      </w:r>
    </w:p>
    <w:p>
      <w:r>
        <w:t xml:space="preserve">E[premium_test] = E[premium_val] − E[ε_ê − ε_{e_f}]. (iv) Because ê maximises V = v + ε </w:t>
      </w:r>
      <w:r>
        <w:rPr>
          <w:b/>
        </w:rPr>
        <w:t>over E</w:t>
      </w:r>
      <w:r>
        <w:t xml:space="preserve">, and </w:t>
      </w:r>
      <w:r>
        <w:rPr>
          <w:rFonts w:ascii="Consolas" w:hAnsi="Consolas"/>
          <w:sz w:val="19"/>
        </w:rPr>
        <w:t>e_f</w:t>
      </w:r>
      <w:r>
        <w:t xml:space="preserve"> is a</w:t>
      </w:r>
    </w:p>
    <w:p>
      <w:r>
        <w:t>member of the same pre-specified set, V(ê) ≥ V(e_f) at the realised values, i.e.</w:t>
      </w:r>
    </w:p>
    <w:p>
      <w:r>
        <w:t>v(ê) + ε_ê ≥ v(e_f) + ε_{e_f}, hence ε_ê − ε_{e_f} ≥ v(e_f) − v(ê). The comparison is therefore between the</w:t>
      </w:r>
    </w:p>
    <w:p>
      <w:r>
        <w:t xml:space="preserve">selected index and the pre-specified one </w:t>
      </w:r>
      <w:r>
        <w:rPr>
          <w:b/>
        </w:rPr>
        <w:t>within the same fixed set</w:t>
      </w:r>
      <w:r>
        <w:t>; that is what the candidate-set</w:t>
      </w:r>
    </w:p>
    <w:p>
      <w:r>
        <w:t>clause buys, and it is the only place the argument uses it. Taking expectations, E[ε_ê − ε_{e_f}] ≥ 0</w:t>
      </w:r>
    </w:p>
    <w:p>
      <w:r>
        <w:t xml:space="preserve">whenever the selection does not put the pre-specified index at a systematic </w:t>
      </w:r>
      <w:r>
        <w:rPr>
          <w:b/>
        </w:rPr>
        <w:t>signal</w:t>
      </w:r>
      <w:r>
        <w:t xml:space="preserve"> disadvantage;</w:t>
      </w:r>
    </w:p>
    <w:p>
      <w:r>
        <w:t>selection on the signal alone is the equality case. ∎</w:t>
      </w:r>
    </w:p>
    <w:p>
      <w:pPr>
        <w:ind w:left="432"/>
      </w:pPr>
      <w:r>
        <w:rPr>
          <w:b/>
          <w:color w:val="444444"/>
          <w:sz w:val="20"/>
        </w:rPr>
        <w:t>Why the candidate-set clause is not decoration.</w:t>
      </w:r>
      <w:r>
        <w:rPr>
          <w:color w:val="444444"/>
          <w:sz w:val="20"/>
        </w:rPr>
        <w:t xml:space="preserve"> Without it the step fails: if </w:t>
      </w:r>
      <w:r>
        <w:rPr>
          <w:rFonts w:ascii="Consolas" w:hAnsi="Consolas"/>
          <w:color w:val="444444"/>
          <w:sz w:val="20"/>
        </w:rPr>
        <w:t>e_f</w:t>
      </w:r>
      <w:r>
        <w:rPr>
          <w:color w:val="444444"/>
          <w:sz w:val="20"/>
        </w:rPr>
        <w:t xml:space="preserve"> were allowed to</w:t>
      </w:r>
    </w:p>
    <w:p>
      <w:pPr>
        <w:ind w:left="432"/>
      </w:pPr>
      <w:r>
        <w:rPr>
          <w:color w:val="444444"/>
          <w:sz w:val="20"/>
        </w:rPr>
        <w:t xml:space="preserve">be chosen </w:t>
      </w:r>
      <w:r>
        <w:rPr>
          <w:i/>
          <w:color w:val="444444"/>
          <w:sz w:val="20"/>
        </w:rPr>
        <w:t>after</w:t>
      </w:r>
      <w:r>
        <w:rPr>
          <w:color w:val="444444"/>
          <w:sz w:val="20"/>
        </w:rPr>
        <w:t xml:space="preserve"> the curve is seen, ε_{e_f} need not be the noise of a fixed element, and</w:t>
      </w:r>
    </w:p>
    <w:p>
      <w:pPr>
        <w:ind w:left="432"/>
      </w:pPr>
      <w:r>
        <w:rPr>
          <w:color w:val="444444"/>
          <w:sz w:val="20"/>
        </w:rPr>
        <w:t>E[ε_ê − ε_{e_f}] ≥ 0 no longer follows — the final epoch could itself be a high-noise draw. The bound is</w:t>
      </w:r>
    </w:p>
    <w:p>
      <w:pPr>
        <w:ind w:left="432"/>
      </w:pPr>
      <w:r>
        <w:rPr>
          <w:color w:val="444444"/>
          <w:sz w:val="20"/>
        </w:rPr>
        <w:t>therefore a statement about **selecting the argmax of V relative to a fixed reference member of the same</w:t>
      </w:r>
    </w:p>
    <w:p>
      <w:pPr>
        <w:ind w:left="432"/>
      </w:pPr>
      <w:r>
        <w:rPr>
          <w:color w:val="444444"/>
          <w:sz w:val="20"/>
        </w:rPr>
        <w:t xml:space="preserve">candidate set**, which is exactly the </w:t>
      </w:r>
      <w:r>
        <w:rPr>
          <w:rFonts w:ascii="Consolas" w:hAnsi="Consolas"/>
          <w:color w:val="444444"/>
          <w:sz w:val="20"/>
        </w:rPr>
        <w:t>best</w:t>
      </w:r>
      <w:r>
        <w:rPr>
          <w:color w:val="444444"/>
          <w:sz w:val="20"/>
        </w:rPr>
        <w:t>-vs-</w:t>
      </w:r>
      <w:r>
        <w:rPr>
          <w:rFonts w:ascii="Consolas" w:hAnsi="Consolas"/>
          <w:color w:val="444444"/>
          <w:sz w:val="20"/>
        </w:rPr>
        <w:t>last</w:t>
      </w:r>
      <w:r>
        <w:rPr>
          <w:color w:val="444444"/>
          <w:sz w:val="20"/>
        </w:rPr>
        <w:t xml:space="preserve"> convention this paper audits (</w:t>
      </w:r>
      <w:r>
        <w:rPr>
          <w:rFonts w:ascii="Consolas" w:hAnsi="Consolas"/>
          <w:color w:val="444444"/>
          <w:sz w:val="20"/>
        </w:rPr>
        <w:t>last</w:t>
      </w:r>
      <w:r>
        <w:rPr>
          <w:color w:val="444444"/>
          <w:sz w:val="20"/>
        </w:rPr>
        <w:t xml:space="preserve"> = the final</w:t>
      </w:r>
    </w:p>
    <w:p>
      <w:pPr>
        <w:ind w:left="432"/>
      </w:pPr>
      <w:r>
        <w:rPr>
          <w:color w:val="444444"/>
          <w:sz w:val="20"/>
        </w:rPr>
        <w:t>epoch of a fixed budget, fixed before training).</w:t>
      </w:r>
    </w:p>
    <w:p>
      <w:r>
        <w:rPr>
          <w:b/>
        </w:rPr>
        <w:t>Which assumption carries which half.</w:t>
      </w:r>
      <w:r>
        <w:t xml:space="preserve"> The inequality (≤) needs </w:t>
      </w:r>
      <w:r>
        <w:rPr>
          <w:b/>
        </w:rPr>
        <w:t>two</w:t>
      </w:r>
      <w:r>
        <w:t xml:space="preserve"> things: that ê maximises V</w:t>
      </w:r>
    </w:p>
    <w:p>
      <w:r>
        <w:rPr>
          <w:b/>
        </w:rPr>
        <w:t>over a candidate set fixed in advance</w:t>
      </w:r>
      <w:r>
        <w:t xml:space="preserve">, and that the reference checkpoint </w:t>
      </w:r>
      <w:r>
        <w:rPr>
          <w:rFonts w:ascii="Consolas" w:hAnsi="Consolas"/>
          <w:sz w:val="19"/>
        </w:rPr>
        <w:t>e_f</w:t>
      </w:r>
      <w:r>
        <w:t xml:space="preserve"> is a **pre-specified</w:t>
      </w:r>
    </w:p>
    <w:p>
      <w:r>
        <w:t>member of that same set** (its position not chosen after seeing the curve). Both hold under the</w:t>
      </w:r>
    </w:p>
    <w:p>
      <w:r>
        <w:t xml:space="preserve">convention this paper audits — </w:t>
      </w:r>
      <w:r>
        <w:rPr>
          <w:rFonts w:ascii="Consolas" w:hAnsi="Consolas"/>
          <w:sz w:val="19"/>
        </w:rPr>
        <w:t>last</w:t>
      </w:r>
      <w:r>
        <w:t xml:space="preserve"> is the final epoch of a budget fixed before training — so the</w:t>
      </w:r>
    </w:p>
    <w:p>
      <w:r>
        <w:rPr>
          <w:i/>
        </w:rPr>
        <w:t>direction</w:t>
      </w:r>
      <w:r>
        <w:t xml:space="preserve"> is robust; but the inequality is a claim about </w:t>
      </w:r>
      <w:r>
        <w:rPr>
          <w:b/>
        </w:rPr>
        <w:t>that</w:t>
      </w:r>
      <w:r>
        <w:t xml:space="preserve"> reference, not about "the final</w:t>
      </w:r>
    </w:p>
    <w:p>
      <w:r>
        <w:t>epoch" however it was arrived at. The closed form additionally needs η to stay out of the selection;</w:t>
      </w:r>
    </w:p>
    <w:p>
      <w:r>
        <w:t>under aliasing (</w:t>
      </w:r>
      <w:r>
        <w:rPr>
          <w:rFonts w:ascii="Consolas" w:hAnsi="Consolas"/>
          <w:sz w:val="19"/>
        </w:rPr>
        <w:t>val</w:t>
      </w:r>
      <w:r>
        <w:t xml:space="preserve"> and </w:t>
      </w:r>
      <w:r>
        <w:rPr>
          <w:rFonts w:ascii="Consolas" w:hAnsi="Consolas"/>
          <w:sz w:val="19"/>
        </w:rPr>
        <w:t>test</w:t>
      </w:r>
      <w:r>
        <w:t xml:space="preserve"> the same split) the two noises coincide and the closed form does not</w:t>
      </w:r>
    </w:p>
    <w:p>
      <w:r>
        <w:t>apply — which is why §12 treats the aliased cells' realization figure as a magnitude statement about</w:t>
      </w:r>
    </w:p>
    <w:p>
      <w:r>
        <w:t>bias, not as mechanism evidence.</w:t>
      </w:r>
    </w:p>
    <w:p>
      <w:r>
        <w:rPr>
          <w:b/>
        </w:rPr>
        <w:t>Tests on the archive</w:t>
      </w:r>
      <w:r>
        <w:t xml:space="preserve"> (</w:t>
      </w:r>
      <w:r>
        <w:rPr>
          <w:rFonts w:ascii="Consolas" w:hAnsi="Consolas"/>
          <w:sz w:val="19"/>
        </w:rPr>
        <w:t>work/theory_p4_test_20260919.py</w:t>
      </w:r>
      <w:r>
        <w:t xml:space="preserve">, </w:t>
      </w:r>
      <w:r>
        <w:rPr>
          <w:rFonts w:ascii="Consolas" w:hAnsi="Consolas"/>
          <w:sz w:val="19"/>
        </w:rPr>
        <w:t>work/theory_meta_and_tests_20260919.py</w:t>
      </w:r>
      <w:r>
        <w: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test</w:t>
            </w:r>
          </w:p>
        </w:tc>
        <w:tc>
          <w:tcPr>
            <w:tcW w:type="dxa" w:w="4320"/>
          </w:tcPr>
          <w:p>
            <w:r>
              <w:rPr>
                <w:b/>
                <w:sz w:val="18"/>
              </w:rPr>
              <w:t>result</w:t>
            </w:r>
          </w:p>
        </w:tc>
      </w:tr>
      <w:tr>
        <w:tc>
          <w:tcPr>
            <w:tcW w:type="dxa" w:w="4320"/>
          </w:tcPr>
          <w:p>
            <w:r>
              <w:rPr>
                <w:sz w:val="18"/>
              </w:rPr>
              <w:t>---</w:t>
            </w:r>
          </w:p>
        </w:tc>
        <w:tc>
          <w:tcPr>
            <w:tcW w:type="dxa" w:w="4320"/>
          </w:tcPr>
          <w:p>
            <w:r>
              <w:rPr>
                <w:sz w:val="18"/>
              </w:rPr>
              <w:t>---</w:t>
            </w:r>
          </w:p>
        </w:tc>
      </w:tr>
      <w:tr>
        <w:tc>
          <w:tcPr>
            <w:tcW w:type="dxa" w:w="4320"/>
          </w:tcPr>
          <w:p>
            <w:r>
              <w:rPr>
                <w:sz w:val="18"/>
              </w:rPr>
              <w:t>inequality per run (WC &gt; 0)</w:t>
            </w:r>
          </w:p>
        </w:tc>
        <w:tc>
          <w:tcPr>
            <w:tcW w:type="dxa" w:w="4320"/>
          </w:tcPr>
          <w:p>
            <w:r>
              <w:rPr>
                <w:b/>
                <w:sz w:val="18"/>
              </w:rPr>
              <w:t>+0.463 pp</w:t>
            </w:r>
            <w:r>
              <w:rPr>
                <w:sz w:val="18"/>
              </w:rPr>
              <w:t xml:space="preserve">, t = 8.34, </w:t>
            </w:r>
            <w:r>
              <w:rPr>
                <w:b/>
                <w:sz w:val="18"/>
              </w:rPr>
              <w:t>p = 1.8×10⁻¹²</w:t>
            </w:r>
            <w:r>
              <w:rPr>
                <w:sz w:val="18"/>
              </w:rPr>
              <w:t xml:space="preserve">; realized premium smaller in </w:t>
            </w:r>
            <w:r>
              <w:rPr>
                <w:b/>
                <w:sz w:val="18"/>
              </w:rPr>
              <w:t>68 / 81</w:t>
            </w:r>
            <w:r>
              <w:rPr>
                <w:sz w:val="18"/>
              </w:rPr>
              <w:t xml:space="preserve"> runs (sign test p = 3.8×10⁻¹⁰)</w:t>
            </w:r>
          </w:p>
        </w:tc>
      </w:tr>
      <w:tr>
        <w:tc>
          <w:tcPr>
            <w:tcW w:type="dxa" w:w="4320"/>
          </w:tcPr>
          <w:p>
            <w:r>
              <w:rPr>
                <w:sz w:val="18"/>
              </w:rPr>
              <w:t xml:space="preserve">rate vs </w:t>
            </w:r>
            <w:r>
              <w:rPr>
                <w:rFonts w:ascii="Consolas" w:hAnsi="Consolas"/>
                <w:sz w:val="18"/>
              </w:rPr>
              <w:t>val</w:t>
            </w:r>
            <w:r>
              <w:rPr>
                <w:sz w:val="18"/>
              </w:rPr>
              <w:t xml:space="preserve"> noise (terciles)</w:t>
            </w:r>
          </w:p>
        </w:tc>
        <w:tc>
          <w:tcPr>
            <w:tcW w:type="dxa" w:w="4320"/>
          </w:tcPr>
          <w:p>
            <w:r>
              <w:rPr>
                <w:b/>
                <w:sz w:val="18"/>
              </w:rPr>
              <w:t>65.6 % → 49.8 % → 13.8 %</w:t>
            </w:r>
            <w:r>
              <w:rPr>
                <w:sz w:val="18"/>
              </w:rPr>
              <w:t xml:space="preserve">; Spearman </w:t>
            </w:r>
            <w:r>
              <w:rPr>
                <w:b/>
                <w:sz w:val="18"/>
              </w:rPr>
              <w:t>ρ = −0.466, p = 1.3×10⁻⁵, n = 80</w:t>
            </w:r>
          </w:p>
        </w:tc>
      </w:tr>
      <w:tr>
        <w:tc>
          <w:tcPr>
            <w:tcW w:type="dxa" w:w="4320"/>
          </w:tcPr>
          <w:p>
            <w:r>
              <w:rPr>
                <w:sz w:val="18"/>
              </w:rPr>
              <w:t>premium level vs noise (σ√(2 ln E))</w:t>
            </w:r>
          </w:p>
        </w:tc>
        <w:tc>
          <w:tcPr>
            <w:tcW w:type="dxa" w:w="4320"/>
          </w:tcPr>
          <w:p>
            <w:r>
              <w:rPr>
                <w:b/>
                <w:sz w:val="18"/>
              </w:rPr>
              <w:t>withdrawn</w:t>
            </w:r>
            <w:r>
              <w:rPr>
                <w:sz w:val="18"/>
              </w:rPr>
              <w:t>: slope 0.026 ± 0.222, p = 0.82, n = 101 — the premium's level is set by the curve's shape, not its jitter</w:t>
            </w:r>
          </w:p>
        </w:tc>
      </w:tr>
    </w:tbl>
    <w:p/>
    <w:p>
      <w:pPr>
        <w:pStyle w:val="Heading2"/>
      </w:pPr>
      <w:r>
        <w:t>Proposition 5 (family dependence of Benjamini–Hochberg)</w:t>
      </w:r>
    </w:p>
    <w:p>
      <w:r>
        <w:rPr>
          <w:b/>
        </w:rPr>
        <w:t>Statement.</w:t>
      </w:r>
      <w:r>
        <w:t xml:space="preserve"> For a fixed multiset of p-values and level q, BH's rejection set is determined by the</w:t>
      </w:r>
    </w:p>
    <w:p>
      <w:r>
        <w:t>step-up condition on i/m·q; consequently the rejection count is not monotone under adding hypotheses:</w:t>
      </w:r>
    </w:p>
    <w:p>
      <w:r>
        <w:t>adding sufficiently small p-values raises the thresholds behind them and can turn a previously</w:t>
      </w:r>
    </w:p>
    <w:p>
      <w:r>
        <w:t>non-rejected hypothesis into a rejected one.</w:t>
      </w:r>
    </w:p>
    <w:p>
      <w:r>
        <w:rPr>
          <w:b/>
        </w:rPr>
        <w:t>Proof.</w:t>
      </w:r>
      <w:r>
        <w:t xml:space="preserve"> BH rejects H_(1..k) for the largest k with p_(k) ≤ (k/m)q. Since (k/m)q is increasing in k,</w:t>
      </w:r>
    </w:p>
    <w:p>
      <w:r>
        <w:t>inserting new small p-values shifts existing ones to higher ranks k, which relaxes their thresholds;</w:t>
      </w:r>
    </w:p>
    <w:p>
      <w:r>
        <w:t>a hypothesis that failed at rank j can therefore pass at rank j + t. ∎</w:t>
      </w:r>
    </w:p>
    <w:p>
      <w:r>
        <w:rPr>
          <w:b/>
        </w:rPr>
        <w:t>Instance in this paper.</w:t>
      </w:r>
      <w:r>
        <w:t xml:space="preserve"> Adding the two escalated cells' n = 10 p-values (6.5×10⁻⁹, 1.3×10⁻⁸) moved</w:t>
      </w:r>
    </w:p>
    <w:p>
      <w:r>
        <w:rPr>
          <w:rFonts w:ascii="Consolas" w:hAnsi="Consolas"/>
          <w:sz w:val="19"/>
        </w:rPr>
        <w:t>shwd2sf</w:t>
      </w:r>
      <w:r>
        <w:t xml:space="preserve"> from "does not survive" to "survives" (0.0053 against a line of 0.01154), and the 13-cell</w:t>
      </w:r>
    </w:p>
    <w:p>
      <w:r>
        <w:t xml:space="preserve">count went from </w:t>
      </w:r>
      <w:r>
        <w:rPr>
          <w:b/>
        </w:rPr>
        <w:t>0 to 3</w:t>
      </w:r>
      <w:r>
        <w:t xml:space="preserve"> (</w:t>
      </w:r>
      <w:r>
        <w:rPr>
          <w:rFonts w:ascii="Consolas" w:hAnsi="Consolas"/>
          <w:sz w:val="19"/>
        </w:rPr>
        <w:t>work/recompute_bh_20260917.py</w:t>
      </w:r>
      <w:r>
        <w:t>). Declaring the family is therefore a</w:t>
      </w:r>
    </w:p>
    <w:p>
      <w:r>
        <w:t>precondition for the count to be meaningful, not a presentational choice.</w:t>
      </w:r>
    </w:p>
    <w:p/>
    <w:p>
      <w:pPr>
        <w:pStyle w:val="Heading2"/>
      </w:pPr>
      <w:r>
        <w:t>Corollary to Proposition 4 (shape v. noise) — derivation and measurements</w:t>
      </w:r>
    </w:p>
    <w:p>
      <w:r>
        <w:rPr>
          <w:b/>
        </w:rPr>
        <w:t>Derivation (exact).</w:t>
      </w:r>
      <w:r>
        <w:t xml:space="preserve"> For one arm and one budget E let </w:t>
      </w:r>
      <w:r>
        <w:rPr>
          <w:rFonts w:ascii="Consolas" w:hAnsi="Consolas"/>
          <w:sz w:val="19"/>
        </w:rPr>
        <w:t>V_r(e)</w:t>
      </w:r>
      <w:r>
        <w:t xml:space="preserve"> be run r's </w:t>
      </w:r>
      <w:r>
        <w:rPr>
          <w:rFonts w:ascii="Consolas" w:hAnsi="Consolas"/>
          <w:sz w:val="19"/>
        </w:rPr>
        <w:t>val</w:t>
      </w:r>
      <w:r>
        <w:t xml:space="preserve"> metric at epoch e,</w:t>
      </w:r>
    </w:p>
    <w:p>
      <w:r>
        <w:rPr>
          <w:rFonts w:ascii="Consolas" w:hAnsi="Consolas"/>
          <w:sz w:val="19"/>
        </w:rPr>
        <w:t>premium_r = max_e V_r(e) − V_r(E)</w:t>
      </w:r>
      <w:r>
        <w:t xml:space="preserve">, and </w:t>
      </w:r>
      <w:r>
        <w:rPr>
          <w:rFonts w:ascii="Consolas" w:hAnsi="Consolas"/>
          <w:sz w:val="19"/>
        </w:rPr>
        <w:t>m(e) = mean_r V_r(e)</w:t>
      </w:r>
      <w:r>
        <w:t>. Put</w:t>
      </w:r>
    </w:p>
    <w:p>
      <w:r>
        <w:rPr>
          <w:rFonts w:ascii="Consolas" w:hAnsi="Consolas"/>
          <w:sz w:val="19"/>
        </w:rPr>
        <w:t>shape(E) = max_e m(e) − m(E)</w:t>
      </w:r>
      <w:r>
        <w:t xml:space="preserve"> and </w:t>
      </w:r>
      <w:r>
        <w:rPr>
          <w:rFonts w:ascii="Consolas" w:hAnsi="Consolas"/>
          <w:sz w:val="19"/>
        </w:rPr>
        <w:t>ν_r = premium_r − shape(E)</w:t>
      </w:r>
      <w:r>
        <w:t>. Then</w:t>
      </w:r>
    </w:p>
    <w:p>
      <w:r>
        <w:rPr>
          <w:rFonts w:ascii="Consolas" w:hAnsi="Consolas"/>
          <w:sz w:val="19"/>
        </w:rPr>
        <w:t>premium_r = shape(E) + ν_r</w:t>
      </w:r>
      <w:r>
        <w:t xml:space="preserve"> </w:t>
      </w:r>
      <w:r>
        <w:rPr>
          <w:b/>
        </w:rPr>
        <w:t>by construction</w:t>
      </w:r>
      <w:r>
        <w:t>: no assumption about the noise distribution is used.</w:t>
      </w:r>
    </w:p>
    <w:p>
      <w:r>
        <w:t xml:space="preserve">Two immediate consequences: </w:t>
      </w:r>
      <w:r>
        <w:rPr>
          <w:rFonts w:ascii="Consolas" w:hAnsi="Consolas"/>
          <w:sz w:val="19"/>
        </w:rPr>
        <w:t>shape</w:t>
      </w:r>
      <w:r>
        <w:t xml:space="preserve"> is a functional of the mean curve alone and is therefore </w:t>
      </w:r>
      <w:r>
        <w:rPr>
          <w:b/>
        </w:rPr>
        <w:t>not</w:t>
      </w:r>
      <w:r>
        <w:t xml:space="preserve"> an</w:t>
      </w:r>
    </w:p>
    <w:p>
      <w:r>
        <w:t xml:space="preserve">independent check on σ — its uncertainty has to be propagated by resampling runs; and </w:t>
      </w:r>
      <w:r>
        <w:rPr>
          <w:rFonts w:ascii="Consolas" w:hAnsi="Consolas"/>
          <w:sz w:val="19"/>
        </w:rPr>
        <w:t>E[ν_r] ≥ 0</w:t>
      </w:r>
      <w:r>
        <w:t>, because replacing each run's curve by the mean curve can only lower the</w:t>
      </w:r>
    </w:p>
    <w:p>
      <w:r>
        <w:t xml:space="preserve">maximum — this is the </w:t>
      </w:r>
      <w:r>
        <w:rPr>
          <w:rFonts w:ascii="Consolas" w:hAnsi="Consolas"/>
          <w:sz w:val="19"/>
        </w:rPr>
        <w:t>val</w:t>
      </w:r>
      <w:r>
        <w:t xml:space="preserve">-side member of the winner's-curse family of Proposition 4. </w:t>
      </w:r>
      <w:r>
        <w:rPr>
          <w:b/>
        </w:rPr>
        <w:t>Assumption stated up front:</w:t>
      </w:r>
      <w:r>
        <w:t xml:space="preserve"> the step below uses that the selection maximises </w:t>
      </w:r>
      <w:r>
        <w:rPr>
          <w:rFonts w:ascii="Consolas" w:hAnsi="Consolas"/>
          <w:sz w:val="19"/>
        </w:rPr>
        <w:t>v + ε</w:t>
      </w:r>
      <w:r>
        <w:t xml:space="preserve">, not </w:t>
      </w:r>
      <w:r>
        <w:rPr>
          <w:rFonts w:ascii="Consolas" w:hAnsi="Consolas"/>
          <w:sz w:val="19"/>
        </w:rPr>
        <w:t>v</w:t>
      </w:r>
      <w:r>
        <w:t xml:space="preserve"> alone; without it </w:t>
      </w:r>
      <w:r>
        <w:rPr>
          <w:rFonts w:ascii="Consolas" w:hAnsi="Consolas"/>
          <w:sz w:val="19"/>
        </w:rPr>
        <w:t>E[v(ê)] ≥ v(e_f)</w:t>
      </w:r>
      <w:r>
        <w:t xml:space="preserve"> does not follow — and the paper’s own two design checks are </w:t>
      </w:r>
      <w:r>
        <w:rPr>
          <w:b/>
        </w:rPr>
        <w:t>negative</w:t>
      </w:r>
      <w:r>
        <w:t xml:space="preserve"> (C4: WC &lt; 0 in all 16 readings, mean −0.616 pp; G1′: WC = −0.069, p = 0.83), so we report the inequality </w:t>
      </w:r>
      <w:r>
        <w:rPr>
          <w:b/>
        </w:rPr>
        <w:t>under that assumption</w:t>
      </w:r>
      <w:r>
        <w:t xml:space="preserve"> and do not call the direction robust without it.</w:t>
      </w:r>
    </w:p>
    <w:p>
      <w:r>
        <w:rPr>
          <w:b/>
        </w:rPr>
        <w:t>Measurement 1 — the premium's level is shape, and the noise term is flat in E</w:t>
      </w:r>
      <w:r>
        <w:t xml:space="preserve"> (same corpus,</w:t>
      </w:r>
    </w:p>
    <w:p>
      <w:r>
        <w:t xml:space="preserve">pretraining, two arms, five seeds; only the epoch budget changes; run as the </w:t>
      </w:r>
      <w:r>
        <w:rPr>
          <w:b/>
        </w:rPr>
        <w:t>single-machine clean batch</w:t>
      </w:r>
      <w:r>
        <w:t xml:space="preserve"> with early stopping disabled — </w:t>
      </w:r>
      <w:r>
        <w:rPr>
          <w:rFonts w:ascii="Consolas" w:hAnsi="Consolas"/>
          <w:sz w:val="19"/>
        </w:rPr>
        <w:t>work/prop6_clean_b_20260925.py</w:t>
      </w:r>
      <w:r>
        <w:t xml:space="preserve">, the same pipeline as </w:t>
      </w:r>
      <w:r>
        <w:rPr>
          <w:rFonts w:ascii="Consolas" w:hAnsi="Consolas"/>
          <w:sz w:val="19"/>
        </w:rPr>
        <w:t>work/prop6_shape_noise_20260920.py</w:t>
      </w:r>
      <w:r>
        <w:t xml:space="preserve"> and the generator of </w:t>
      </w:r>
      <w:r>
        <w:rPr>
          <w:rFonts w:ascii="Consolas" w:hAnsi="Consolas"/>
          <w:sz w:val="19"/>
        </w:rPr>
        <w:t>release_shape-noise-by-budget.csv</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w:t>
            </w:r>
          </w:p>
        </w:tc>
        <w:tc>
          <w:tcPr>
            <w:tcW w:type="dxa" w:w="2880"/>
          </w:tcPr>
          <w:p>
            <w:r>
              <w:rPr>
                <w:b/>
                <w:sz w:val="18"/>
              </w:rPr>
              <w:t>premium (mean of arms)</w:t>
            </w:r>
          </w:p>
        </w:tc>
        <w:tc>
          <w:tcPr>
            <w:tcW w:type="dxa" w:w="2880"/>
          </w:tcPr>
          <w:p>
            <w:r>
              <w:rPr>
                <w:rFonts w:ascii="Consolas" w:hAnsi="Consolas"/>
                <w:b/>
                <w:sz w:val="18"/>
              </w:rPr>
              <w:t>shape</w:t>
            </w:r>
            <w:r>
              <w:rPr>
                <w:b/>
                <w:sz w:val="18"/>
              </w:rPr>
              <w:t>/premium</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50</w:t>
            </w:r>
          </w:p>
        </w:tc>
        <w:tc>
          <w:tcPr>
            <w:tcW w:type="dxa" w:w="2880"/>
          </w:tcPr>
          <w:p>
            <w:r>
              <w:rPr>
                <w:sz w:val="18"/>
              </w:rPr>
              <w:t>+0.444</w:t>
            </w:r>
          </w:p>
        </w:tc>
        <w:tc>
          <w:tcPr>
            <w:tcW w:type="dxa" w:w="2880"/>
          </w:tcPr>
          <w:p>
            <w:r>
              <w:rPr>
                <w:sz w:val="18"/>
              </w:rPr>
              <w:t>71.2 %</w:t>
            </w:r>
          </w:p>
        </w:tc>
      </w:tr>
      <w:tr>
        <w:tc>
          <w:tcPr>
            <w:tcW w:type="dxa" w:w="2880"/>
          </w:tcPr>
          <w:p>
            <w:r>
              <w:rPr>
                <w:sz w:val="18"/>
              </w:rPr>
              <w:t>100</w:t>
            </w:r>
          </w:p>
        </w:tc>
        <w:tc>
          <w:tcPr>
            <w:tcW w:type="dxa" w:w="2880"/>
          </w:tcPr>
          <w:p>
            <w:r>
              <w:rPr>
                <w:sz w:val="18"/>
              </w:rPr>
              <w:t>+0.682</w:t>
            </w:r>
          </w:p>
        </w:tc>
        <w:tc>
          <w:tcPr>
            <w:tcW w:type="dxa" w:w="2880"/>
          </w:tcPr>
          <w:p>
            <w:r>
              <w:rPr>
                <w:sz w:val="18"/>
              </w:rPr>
              <w:t>90.5 %</w:t>
            </w:r>
          </w:p>
        </w:tc>
      </w:tr>
      <w:tr>
        <w:tc>
          <w:tcPr>
            <w:tcW w:type="dxa" w:w="2880"/>
          </w:tcPr>
          <w:p>
            <w:r>
              <w:rPr>
                <w:sz w:val="18"/>
              </w:rPr>
              <w:t>200</w:t>
            </w:r>
          </w:p>
        </w:tc>
        <w:tc>
          <w:tcPr>
            <w:tcW w:type="dxa" w:w="2880"/>
          </w:tcPr>
          <w:p>
            <w:r>
              <w:rPr>
                <w:sz w:val="18"/>
              </w:rPr>
              <w:t>+0.971</w:t>
            </w:r>
          </w:p>
        </w:tc>
        <w:tc>
          <w:tcPr>
            <w:tcW w:type="dxa" w:w="2880"/>
          </w:tcPr>
          <w:p>
            <w:r>
              <w:rPr>
                <w:sz w:val="18"/>
              </w:rPr>
              <w:t>87.7 %</w:t>
            </w:r>
          </w:p>
        </w:tc>
      </w:tr>
      <w:tr>
        <w:tc>
          <w:tcPr>
            <w:tcW w:type="dxa" w:w="2880"/>
          </w:tcPr>
          <w:p>
            <w:r>
              <w:rPr>
                <w:sz w:val="18"/>
              </w:rPr>
              <w:t>400</w:t>
            </w:r>
          </w:p>
        </w:tc>
        <w:tc>
          <w:tcPr>
            <w:tcW w:type="dxa" w:w="2880"/>
          </w:tcPr>
          <w:p>
            <w:r>
              <w:rPr>
                <w:sz w:val="18"/>
              </w:rPr>
              <w:t>+1.272</w:t>
            </w:r>
          </w:p>
        </w:tc>
        <w:tc>
          <w:tcPr>
            <w:tcW w:type="dxa" w:w="2880"/>
          </w:tcPr>
          <w:p>
            <w:r>
              <w:rPr>
                <w:sz w:val="18"/>
              </w:rPr>
              <w:t>87.6 %</w:t>
            </w:r>
          </w:p>
        </w:tc>
      </w:tr>
    </w:tbl>
    <w:p/>
    <w:p>
      <w:r>
        <w:t xml:space="preserve">Two columns are printed rather than three: </w:t>
      </w:r>
      <w:r>
        <w:rPr>
          <w:rFonts w:ascii="Consolas" w:hAnsi="Consolas"/>
          <w:sz w:val="19"/>
        </w:rPr>
        <w:t>shape</w:t>
      </w:r>
      <w:r>
        <w:t xml:space="preserve"> is </w:t>
      </w:r>
      <w:r>
        <w:rPr>
          <w:rFonts w:ascii="Consolas" w:hAnsi="Consolas"/>
          <w:sz w:val="19"/>
        </w:rPr>
        <w:t>premium</w:t>
      </w:r>
      <w:r>
        <w:t xml:space="preserve"> x (</w:t>
      </w:r>
      <w:r>
        <w:rPr>
          <w:rFonts w:ascii="Consolas" w:hAnsi="Consolas"/>
          <w:sz w:val="19"/>
        </w:rPr>
        <w:t>shape</w:t>
      </w:r>
      <w:r>
        <w:t xml:space="preserve">/premium), so a </w:t>
      </w:r>
      <w:r>
        <w:rPr>
          <w:rFonts w:ascii="Consolas" w:hAnsi="Consolas"/>
          <w:sz w:val="19"/>
        </w:rPr>
        <w:t>shape</w:t>
      </w:r>
    </w:p>
    <w:p>
      <w:r>
        <w:t>column would only duplicate a product of the two columns beside it (an earlier printing carried it</w:t>
      </w:r>
    </w:p>
    <w:p>
      <w:r>
        <w:t>empty, together with two trailing blank columns, which is what the review round flagged).</w:t>
      </w:r>
    </w:p>
    <w:p>
      <w:r>
        <w:rPr>
          <w:b/>
        </w:rPr>
        <w:t>Selection rule behind these four rows, and the `n` of each cell.</w:t>
      </w:r>
      <w:r>
        <w:t xml:space="preserve"> The series is the</w:t>
      </w:r>
    </w:p>
    <w:p>
      <w:r>
        <w:rPr>
          <w:b/>
        </w:rPr>
        <w:t>clean batch</w:t>
      </w:r>
      <w:r>
        <w:t xml:space="preserve">: early stopping </w:t>
      </w:r>
      <w:r>
        <w:rPr>
          <w:b/>
        </w:rPr>
        <w:t>disabled</w:t>
      </w:r>
      <w:r>
        <w:t xml:space="preserve"> (</w:t>
      </w:r>
      <w:r>
        <w:rPr>
          <w:rFonts w:ascii="Consolas" w:hAnsi="Consolas"/>
          <w:sz w:val="19"/>
        </w:rPr>
        <w:t>G3CLEAN_NOSTOP=1</w:t>
      </w:r>
      <w:r>
        <w:t>), and each</w:t>
      </w:r>
    </w:p>
    <w:p>
      <w:r>
        <w:t xml:space="preserve">budget keeps only the runs that </w:t>
      </w:r>
      <w:r>
        <w:rPr>
          <w:b/>
        </w:rPr>
        <w:t>completed epochs 1..E</w:t>
      </w:r>
      <w:r>
        <w:t>; two arms (</w:t>
      </w:r>
      <w:r>
        <w:rPr>
          <w:rFonts w:ascii="Consolas" w:hAnsi="Consolas"/>
          <w:sz w:val="19"/>
        </w:rPr>
        <w:t>base</w:t>
      </w:r>
      <w:r>
        <w:t xml:space="preserve">, </w:t>
      </w:r>
      <w:r>
        <w:rPr>
          <w:rFonts w:ascii="Consolas" w:hAnsi="Consolas"/>
          <w:sz w:val="19"/>
        </w:rPr>
        <w:t>lr005</w:t>
      </w:r>
      <w:r>
        <w:t>) × seeds 42–46,</w:t>
      </w:r>
    </w:p>
    <w:p>
      <w:r>
        <w:t xml:space="preserve">so </w:t>
      </w:r>
      <w:r>
        <w:rPr>
          <w:b/>
        </w:rPr>
        <w:t>n = 5 per arm</w:t>
      </w:r>
      <w:r>
        <w:t xml:space="preserve"> (8 arm-cells, 40 runs), the merged row weighting the two arms equally after</w:t>
      </w:r>
    </w:p>
    <w:p>
      <w:r>
        <w:t xml:space="preserve">averaging within an arm. </w:t>
      </w:r>
      <w:r>
        <w:rPr>
          <w:rFonts w:ascii="Consolas" w:hAnsi="Consolas"/>
          <w:sz w:val="19"/>
        </w:rPr>
        <w:t>shape</w:t>
      </w:r>
      <w:r>
        <w:t xml:space="preserve"> is the arm's </w:t>
      </w:r>
      <w:r>
        <w:rPr>
          <w:b/>
        </w:rPr>
        <w:t>mean-curve peak minus its final value</w:t>
      </w:r>
      <w:r>
        <w:t>, exactly as in</w:t>
      </w:r>
    </w:p>
    <w:p>
      <w:r>
        <w:t xml:space="preserve">the derivation above. Recomputation and release file: </w:t>
      </w:r>
      <w:r>
        <w:rPr>
          <w:rFonts w:ascii="Consolas" w:hAnsi="Consolas"/>
          <w:sz w:val="19"/>
        </w:rPr>
        <w:t>work/prop6_clean_b_20260925.py</w:t>
      </w:r>
      <w:r>
        <w:t xml:space="preserve"> →</w:t>
      </w:r>
    </w:p>
    <w:p>
      <w:r>
        <w:rPr>
          <w:rFonts w:ascii="Consolas" w:hAnsi="Consolas"/>
          <w:sz w:val="19"/>
        </w:rPr>
        <w:t>release_shape-noise-by-budget.csv</w:t>
      </w:r>
      <w:r>
        <w:t xml:space="preserve"> (the same pipeline as </w:t>
      </w:r>
      <w:r>
        <w:rPr>
          <w:rFonts w:ascii="Consolas" w:hAnsi="Consolas"/>
          <w:sz w:val="19"/>
        </w:rPr>
        <w:t>work/prop6_shape_noise_20260920.py</w:t>
      </w:r>
      <w:r>
        <w:t>, the</w:t>
      </w:r>
    </w:p>
    <w:p>
      <w:r>
        <w:t>entry point the reproduction map names, which computed the earlier reading).</w:t>
      </w:r>
    </w:p>
    <w:p>
      <w:r>
        <w:rPr>
          <w:b/>
        </w:rPr>
        <w:t>The with-early-stopping reading is not deleted</w:t>
      </w:r>
      <w:r>
        <w:t xml:space="preserve">: </w:t>
      </w:r>
      <w:r>
        <w:rPr>
          <w:rFonts w:ascii="Consolas" w:hAnsi="Consolas"/>
          <w:sz w:val="19"/>
        </w:rPr>
        <w:t>+0.907</w:t>
      </w:r>
      <w:r>
        <w:t xml:space="preserve"> over all ten E = 400 runs — four of them</w:t>
      </w:r>
    </w:p>
    <w:p>
      <w:r>
        <w:t>stopped early, at effective budgets 388/318/362/375 — remains the reading the article's §3.1 corollary</w:t>
      </w:r>
    </w:p>
    <w:p>
      <w:r>
        <w:t>carries, where it holds the pre-declared verdict, and Table S34b keeps the re-run's per-arm record.</w:t>
      </w:r>
    </w:p>
    <w:p>
      <w:r>
        <w:t>Only this table's premium and share columns move to the clean reading, which is why E = 400 now reads</w:t>
      </w:r>
    </w:p>
    <w:p>
      <w:r>
        <w:rPr>
          <w:b/>
        </w:rPr>
        <w:t>+1.272</w:t>
      </w:r>
      <w:r>
        <w:t xml:space="preserve"> and </w:t>
      </w:r>
      <w:r>
        <w:rPr>
          <w:b/>
        </w:rPr>
        <w:t>87.6 %</w:t>
      </w:r>
      <w:r>
        <w:t xml:space="preserve"> and agrees with that corollary's primary reading (</w:t>
      </w:r>
      <w:r>
        <w:rPr>
          <w:b/>
        </w:rPr>
        <w:t>+1.2717</w:t>
      </w:r>
      <w:r>
        <w:t>).</w:t>
      </w:r>
    </w:p>
    <w:p>
      <w:r>
        <w:rPr>
          <w:b/>
        </w:rPr>
        <w:t>Four-budget outcome (pre-registered criteria C1–C3).</w:t>
      </w:r>
      <w:r>
        <w:t xml:space="preserve"> On the </w:t>
      </w:r>
      <w:r>
        <w:rPr>
          <w:b/>
        </w:rPr>
        <w:t>with-early-stopping</w:t>
      </w:r>
      <w:r>
        <w:t xml:space="preserve"> runs the verdict is the pre-declared one and stands — </w:t>
      </w:r>
      <w:r>
        <w:rPr>
          <w:b/>
        </w:rPr>
        <w:t>the clean re-run below is a sensitivity on a later protocol change, not a replacement</w:t>
      </w:r>
      <w:r>
        <w:t xml:space="preserve"> (Table S34b): C1 — monotone rise of the premium with E — is </w:t>
      </w:r>
      <w:r>
        <w:rPr>
          <w:b/>
        </w:rPr>
        <w:t>not met</w:t>
      </w:r>
      <w:r>
        <w:t xml:space="preserve">, the series peaking at E = 200 and falling at E = 400 (four of the ten E = 400 runs stopped early under the protocol's own </w:t>
      </w:r>
      <w:r>
        <w:rPr>
          <w:rFonts w:ascii="Consolas" w:hAnsi="Consolas"/>
          <w:sz w:val="19"/>
        </w:rPr>
        <w:t>patience</w:t>
      </w:r>
      <w:r>
        <w:t xml:space="preserve">, at effective budgets 388/318/362/375; on the six full runs the E = 400 mean is +1.278 pp). C2 — the σ√(2 ln E) form — is </w:t>
      </w:r>
      <w:r>
        <w:rPr>
          <w:b/>
        </w:rPr>
        <w:t>not rejected</w:t>
      </w:r>
      <w:r>
        <w:t xml:space="preserve">: premium(400)/premium(100) = 1.329 against the predicted 1.141, inside the pre-declared band [0.86, 1.43]. C3 — the shape control — </w:t>
      </w:r>
      <w:r>
        <w:rPr>
          <w:b/>
        </w:rPr>
        <w:t>passes</w:t>
      </w:r>
      <w:r>
        <w:t xml:space="preserve"> (ê/E 0.833 → 0.815). </w:t>
      </w:r>
      <w:r>
        <w:rPr>
          <w:b/>
        </w:rPr>
        <w:t>The single-machine clean re-run (early stopping disabled, all four budgets present) gives a different verdict, and it is the one now reported</w:t>
      </w:r>
      <w:r>
        <w:t xml:space="preserve">: arm-equal means </w:t>
      </w:r>
      <w:r>
        <w:rPr>
          <w:b/>
        </w:rPr>
        <w:t>+0.4439 / +0.6824 / +0.9712 / +1.2717</w:t>
      </w:r>
      <w:r>
        <w:t xml:space="preserve">, so </w:t>
      </w:r>
      <w:r>
        <w:rPr>
          <w:b/>
        </w:rPr>
        <w:t>C1 is met</w:t>
      </w:r>
      <w:r>
        <w:t xml:space="preserve"> (monotone non-decreasing; per-run regression on ln E: slope </w:t>
      </w:r>
      <w:r>
        <w:rPr>
          <w:b/>
        </w:rPr>
        <w:t>+0.3999</w:t>
      </w:r>
      <w:r>
        <w:t xml:space="preserve">, se </w:t>
      </w:r>
      <w:r>
        <w:rPr>
          <w:b/>
        </w:rPr>
        <w:t>0.0503</w:t>
      </w:r>
      <w:r>
        <w:t xml:space="preserve">, t = </w:t>
      </w:r>
      <w:r>
        <w:rPr>
          <w:b/>
        </w:rPr>
        <w:t>7.950</w:t>
      </w:r>
      <w:r>
        <w:t xml:space="preserve">, p = </w:t>
      </w:r>
      <w:r>
        <w:rPr>
          <w:b/>
        </w:rPr>
        <w:t>1.325×10⁻⁹</w:t>
      </w:r>
      <w:r>
        <w:t xml:space="preserve">, n = 40); </w:t>
      </w:r>
      <w:r>
        <w:rPr>
          <w:b/>
        </w:rPr>
        <w:t>C2 is out of band</w:t>
      </w:r>
      <w:r>
        <w:t xml:space="preserve"> (premium(400)/premium(100) = </w:t>
      </w:r>
      <w:r>
        <w:rPr>
          <w:b/>
        </w:rPr>
        <w:t>1.8636</w:t>
      </w:r>
      <w:r>
        <w:t xml:space="preserve"> against the predicted 1.141, band [0.86, 1.43] ⇒ the scaling </w:t>
      </w:r>
      <w:r>
        <w:rPr>
          <w:b/>
        </w:rPr>
        <w:t>stays withdrawn</w:t>
      </w:r>
      <w:r>
        <w:t xml:space="preserve"> and the shape reading holds); </w:t>
      </w:r>
      <w:r>
        <w:rPr>
          <w:b/>
        </w:rPr>
        <w:t>C3 passes on the pre-declared mean reading</w:t>
      </w:r>
      <w:r>
        <w:t xml:space="preserve"> (ê/E </w:t>
      </w:r>
      <w:r>
        <w:rPr>
          <w:b/>
        </w:rPr>
        <w:t>0.833 → 0.787</w:t>
      </w:r>
      <w:r>
        <w:t xml:space="preserve">, |Δ| = </w:t>
      </w:r>
      <w:r>
        <w:rPr>
          <w:b/>
        </w:rPr>
        <w:t>0.046</w:t>
      </w:r>
      <w:r>
        <w:t xml:space="preserve"> ≤ 0.05) while </w:t>
      </w:r>
      <w:r>
        <w:rPr>
          <w:b/>
        </w:rPr>
        <w:t>failing per arm</w:t>
      </w:r>
      <w:r>
        <w:t xml:space="preserve"> (lr005 |Δ| = </w:t>
      </w:r>
      <w:r>
        <w:rPr>
          <w:b/>
        </w:rPr>
        <w:t>0.065</w:t>
      </w:r>
      <w:r>
        <w:t xml:space="preserve">; base </w:t>
      </w:r>
      <w:r>
        <w:rPr>
          <w:b/>
        </w:rPr>
        <w:t>0.028</w:t>
      </w:r>
      <w:r>
        <w:t>). Table S34b carries the per-arm values, the superseded earlier reading and the reasons the series was re-run</w:t>
      </w:r>
    </w:p>
    <w:p>
      <w:r>
        <w:t>(</w:t>
      </w:r>
      <w:r>
        <w:rPr>
          <w:b/>
        </w:rPr>
        <w:t>not</w:t>
      </w:r>
      <w:r>
        <w:t xml:space="preserve"> the two hosts: they compared pairwise and found to show </w:t>
      </w:r>
      <w:r>
        <w:rPr>
          <w:b/>
        </w:rPr>
        <w:t>no host effect in the pairs we could compare</w:t>
      </w:r>
      <w:r>
        <w:t xml:space="preserve"> (the calibration record is not in this package)).</w:t>
      </w:r>
    </w:p>
    <w:p>
      <w:r>
        <w:t xml:space="preserve">E = 50 → 200: </w:t>
      </w:r>
      <w:r>
        <w:rPr>
          <w:rFonts w:ascii="Consolas" w:hAnsi="Consolas"/>
          <w:sz w:val="19"/>
        </w:rPr>
        <w:t>shape</w:t>
      </w:r>
      <w:r>
        <w:t xml:space="preserve"> ×2.70, premium ×2.19, </w:t>
      </w:r>
      <w:r>
        <w:rPr>
          <w:rFonts w:ascii="Consolas" w:hAnsi="Consolas"/>
          <w:sz w:val="19"/>
        </w:rPr>
        <w:t>sd(ν)</w:t>
      </w:r>
      <w:r>
        <w:t xml:space="preserve"> ×0.92; the σ√(2 ln E) form would predict ×1.24.</w:t>
      </w:r>
    </w:p>
    <w:p>
      <w:r>
        <w:t>The pre-registered decisive test of that form is criterion C2 (band [0.86, 1.43] on</w:t>
      </w:r>
    </w:p>
    <w:p>
      <w:r>
        <w:t>premium(400)/premium(100)); its verdict is reported in Tables S31–S33 and in §3.2.</w:t>
      </w:r>
    </w:p>
    <w:p>
      <w:r>
        <w:rPr>
          <w:b/>
        </w:rPr>
        <w:t>Measurement 2 — where the realized gain goes</w:t>
      </w:r>
      <w:r>
        <w:t xml:space="preserve"> (40 runs with per-epoch </w:t>
      </w:r>
      <w:r>
        <w:rPr>
          <w:rFonts w:ascii="Consolas" w:hAnsi="Consolas"/>
          <w:sz w:val="19"/>
        </w:rPr>
        <w:t>test</w:t>
      </w:r>
      <w:r>
        <w:t xml:space="preserve"> readouts on a 5-epoch</w:t>
      </w:r>
    </w:p>
    <w:p>
      <w:r>
        <w:t xml:space="preserve">grid, </w:t>
      </w:r>
      <w:r>
        <w:rPr>
          <w:rFonts w:ascii="Consolas" w:hAnsi="Consolas"/>
          <w:sz w:val="19"/>
        </w:rPr>
        <w:t>val</w:t>
      </w:r>
      <w:r>
        <w:t xml:space="preserve"> from each run's own </w:t>
      </w:r>
      <w:r>
        <w:rPr>
          <w:rFonts w:ascii="Consolas" w:hAnsi="Consolas"/>
          <w:sz w:val="19"/>
        </w:rPr>
        <w:t>results.csv</w:t>
      </w:r>
      <w:r>
        <w:t xml:space="preserve">; selection on </w:t>
      </w:r>
      <w:r>
        <w:rPr>
          <w:rFonts w:ascii="Consolas" w:hAnsi="Consolas"/>
          <w:sz w:val="19"/>
        </w:rPr>
        <w:t>val</w:t>
      </w:r>
      <w:r>
        <w:t xml:space="preserve"> only, readout on </w:t>
      </w:r>
      <w:r>
        <w:rPr>
          <w:rFonts w:ascii="Consolas" w:hAnsi="Consolas"/>
          <w:sz w:val="19"/>
        </w:rPr>
        <w:t>test</w:t>
      </w:r>
      <w:r>
        <w:t xml:space="preserve">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quantity</w:t>
            </w:r>
          </w:p>
        </w:tc>
        <w:tc>
          <w:tcPr>
            <w:tcW w:type="dxa" w:w="2160"/>
          </w:tcPr>
          <w:p>
            <w:r>
              <w:rPr>
                <w:b/>
                <w:sz w:val="18"/>
              </w:rPr>
              <w:t>value</w:t>
            </w:r>
          </w:p>
        </w:tc>
        <w:tc>
          <w:tcPr>
            <w:tcW w:type="dxa" w:w="2160"/>
          </w:tcPr>
          <w:p/>
        </w:tc>
        <w:tc>
          <w:tcPr>
            <w:tcW w:type="dxa" w:w="2160"/>
          </w:tcPr>
          <w:p/>
        </w:tc>
      </w:tr>
      <w:tr>
        <w:tc>
          <w:tcPr>
            <w:tcW w:type="dxa" w:w="2160"/>
          </w:tcPr>
          <w:p>
            <w:r>
              <w:rPr>
                <w:sz w:val="18"/>
              </w:rPr>
              <w:t>---</w:t>
            </w:r>
          </w:p>
        </w:tc>
        <w:tc>
          <w:tcPr>
            <w:tcW w:type="dxa" w:w="2160"/>
          </w:tcPr>
          <w:p>
            <w:r>
              <w:rPr>
                <w:sz w:val="18"/>
              </w:rPr>
              <w:t>---</w:t>
            </w:r>
          </w:p>
        </w:tc>
        <w:tc>
          <w:tcPr>
            <w:tcW w:type="dxa" w:w="2160"/>
          </w:tcPr>
          <w:p/>
        </w:tc>
        <w:tc>
          <w:tcPr>
            <w:tcW w:type="dxa" w:w="2160"/>
          </w:tcPr>
          <w:p/>
        </w:tc>
      </w:tr>
      <w:tr>
        <w:tc>
          <w:tcPr>
            <w:tcW w:type="dxa" w:w="2160"/>
          </w:tcPr>
          <w:p>
            <w:r>
              <w:rPr>
                <w:sz w:val="18"/>
              </w:rPr>
              <w:t>premium(</w:t>
            </w:r>
            <w:r>
              <w:rPr>
                <w:rFonts w:ascii="Consolas" w:hAnsi="Consolas"/>
                <w:sz w:val="18"/>
              </w:rPr>
              <w:t>val</w:t>
            </w:r>
            <w:r>
              <w:rPr>
                <w:sz w:val="18"/>
              </w:rPr>
              <w:t>)</w:t>
            </w:r>
          </w:p>
        </w:tc>
        <w:tc>
          <w:tcPr>
            <w:tcW w:type="dxa" w:w="2160"/>
          </w:tcPr>
          <w:p>
            <w:r>
              <w:rPr>
                <w:b/>
                <w:sz w:val="18"/>
              </w:rPr>
              <w:t>+0.981 pp</w:t>
            </w:r>
          </w:p>
        </w:tc>
        <w:tc>
          <w:tcPr>
            <w:tcW w:type="dxa" w:w="2160"/>
          </w:tcPr>
          <w:p/>
        </w:tc>
        <w:tc>
          <w:tcPr>
            <w:tcW w:type="dxa" w:w="2160"/>
          </w:tcPr>
          <w:p/>
        </w:tc>
      </w:tr>
      <w:tr>
        <w:tc>
          <w:tcPr>
            <w:tcW w:type="dxa" w:w="2160"/>
          </w:tcPr>
          <w:p>
            <w:r>
              <w:rPr>
                <w:sz w:val="18"/>
              </w:rPr>
              <w:t>premium(</w:t>
            </w:r>
            <w:r>
              <w:rPr>
                <w:rFonts w:ascii="Consolas" w:hAnsi="Consolas"/>
                <w:sz w:val="18"/>
              </w:rPr>
              <w:t>test</w:t>
            </w:r>
            <w:r>
              <w:rPr>
                <w:sz w:val="18"/>
              </w:rPr>
              <w:t xml:space="preserve">), oracle peak on </w:t>
            </w:r>
            <w:r>
              <w:rPr>
                <w:rFonts w:ascii="Consolas" w:hAnsi="Consolas"/>
                <w:sz w:val="18"/>
              </w:rPr>
              <w:t>test</w:t>
            </w:r>
          </w:p>
        </w:tc>
        <w:tc>
          <w:tcPr>
            <w:tcW w:type="dxa" w:w="2160"/>
          </w:tcPr>
          <w:p>
            <w:r>
              <w:rPr>
                <w:sz w:val="18"/>
              </w:rPr>
              <w:t>+0.704 pp (</w:t>
            </w:r>
            <w:r>
              <w:rPr>
                <w:b/>
                <w:sz w:val="18"/>
              </w:rPr>
              <w:t>71.7 %</w:t>
            </w:r>
            <w:r>
              <w:rPr>
                <w:sz w:val="18"/>
              </w:rPr>
              <w:t xml:space="preserve"> of the </w:t>
            </w:r>
            <w:r>
              <w:rPr>
                <w:rFonts w:ascii="Consolas" w:hAnsi="Consolas"/>
                <w:sz w:val="18"/>
              </w:rPr>
              <w:t>val</w:t>
            </w:r>
            <w:r>
              <w:rPr>
                <w:sz w:val="18"/>
              </w:rPr>
              <w:t xml:space="preserve"> premium)</w:t>
            </w:r>
          </w:p>
        </w:tc>
        <w:tc>
          <w:tcPr>
            <w:tcW w:type="dxa" w:w="2160"/>
          </w:tcPr>
          <w:p/>
        </w:tc>
        <w:tc>
          <w:tcPr>
            <w:tcW w:type="dxa" w:w="2160"/>
          </w:tcPr>
          <w:p/>
        </w:tc>
      </w:tr>
      <w:tr>
        <w:tc>
          <w:tcPr>
            <w:tcW w:type="dxa" w:w="2160"/>
          </w:tcPr>
          <w:p>
            <w:r>
              <w:rPr>
                <w:sz w:val="18"/>
              </w:rPr>
              <w:t>premium(</w:t>
            </w:r>
            <w:r>
              <w:rPr>
                <w:rFonts w:ascii="Consolas" w:hAnsi="Consolas"/>
                <w:sz w:val="18"/>
              </w:rPr>
              <w:t>test</w:t>
            </w:r>
            <w:r>
              <w:rPr>
                <w:sz w:val="18"/>
              </w:rPr>
              <w:t xml:space="preserve">), using the </w:t>
            </w:r>
            <w:r>
              <w:rPr>
                <w:rFonts w:ascii="Consolas" w:hAnsi="Consolas"/>
                <w:sz w:val="18"/>
              </w:rPr>
              <w:t>val</w:t>
            </w:r>
            <w:r>
              <w:rPr>
                <w:sz w:val="18"/>
              </w:rPr>
              <w:t xml:space="preserve"> argmax</w:t>
            </w:r>
          </w:p>
        </w:tc>
        <w:tc>
          <w:tcPr>
            <w:tcW w:type="dxa" w:w="2160"/>
          </w:tcPr>
          <w:p>
            <w:r>
              <w:rPr>
                <w:b/>
                <w:sz w:val="18"/>
              </w:rPr>
              <w:t>+0.211 pp (21.5 %)</w:t>
            </w:r>
          </w:p>
        </w:tc>
        <w:tc>
          <w:tcPr>
            <w:tcW w:type="dxa" w:w="2160"/>
          </w:tcPr>
          <w:p/>
        </w:tc>
        <w:tc>
          <w:tcPr>
            <w:tcW w:type="dxa" w:w="2160"/>
          </w:tcPr>
          <w:p/>
        </w:tc>
      </w:tr>
      <w:tr>
        <w:tc>
          <w:tcPr>
            <w:tcW w:type="dxa" w:w="2160"/>
          </w:tcPr>
          <w:p>
            <w:r>
              <w:rPr>
                <w:sz w:val="18"/>
              </w:rPr>
              <w:t xml:space="preserve">runs whose </w:t>
            </w:r>
            <w:r>
              <w:rPr>
                <w:rFonts w:ascii="Consolas" w:hAnsi="Consolas"/>
                <w:sz w:val="18"/>
              </w:rPr>
              <w:t>val</w:t>
            </w:r>
            <w:r>
              <w:rPr>
                <w:sz w:val="18"/>
              </w:rPr>
              <w:t xml:space="preserve"> and </w:t>
            </w:r>
            <w:r>
              <w:rPr>
                <w:rFonts w:ascii="Consolas" w:hAnsi="Consolas"/>
                <w:sz w:val="18"/>
              </w:rPr>
              <w:t>test</w:t>
            </w:r>
            <w:r>
              <w:rPr>
                <w:sz w:val="18"/>
              </w:rPr>
              <w:t xml:space="preserve"> peaks agree</w:t>
            </w:r>
          </w:p>
        </w:tc>
        <w:tc>
          <w:tcPr>
            <w:tcW w:type="dxa" w:w="2160"/>
          </w:tcPr>
          <w:p>
            <w:r>
              <w:rPr>
                <w:b/>
                <w:sz w:val="18"/>
              </w:rPr>
              <w:t>17.5 %</w:t>
            </w:r>
          </w:p>
        </w:tc>
        <w:tc>
          <w:tcPr>
            <w:tcW w:type="dxa" w:w="2160"/>
          </w:tcPr>
          <w:p/>
        </w:tc>
        <w:tc>
          <w:tcPr>
            <w:tcW w:type="dxa" w:w="2160"/>
          </w:tcPr>
          <w:p/>
        </w:tc>
      </w:tr>
      <w:tr>
        <w:tc>
          <w:tcPr>
            <w:tcW w:type="dxa" w:w="2160"/>
          </w:tcPr>
          <w:p>
            <w:r>
              <w:rPr>
                <w:sz w:val="18"/>
              </w:rPr>
              <w:t>median \</w:t>
            </w:r>
          </w:p>
        </w:tc>
        <w:tc>
          <w:tcPr>
            <w:tcW w:type="dxa" w:w="2160"/>
          </w:tcPr>
          <w:p>
            <w:r>
              <w:rPr>
                <w:sz w:val="18"/>
              </w:rPr>
              <w:t>ê_val − ê_test\</w:t>
            </w:r>
          </w:p>
        </w:tc>
        <w:tc>
          <w:tcPr>
            <w:tcW w:type="dxa" w:w="2160"/>
          </w:tcPr>
          <w:p/>
        </w:tc>
        <w:tc>
          <w:tcPr>
            <w:tcW w:type="dxa" w:w="2160"/>
          </w:tcPr>
          <w:p>
            <w:r>
              <w:rPr>
                <w:sz w:val="18"/>
              </w:rPr>
              <w:t>10 epochs (grid step 5)</w:t>
            </w:r>
          </w:p>
        </w:tc>
      </w:tr>
    </w:tbl>
    <w:p/>
    <w:p>
      <w:r>
        <w:t xml:space="preserve">So the low realization rate is a </w:t>
      </w:r>
      <w:r>
        <w:rPr>
          <w:b/>
        </w:rPr>
        <w:t>peak-alignment</w:t>
      </w:r>
      <w:r>
        <w:t xml:space="preserve"> phenomenon, not an absence of gain: an oracle that</w:t>
      </w:r>
    </w:p>
    <w:p>
      <w:r>
        <w:t xml:space="preserve">could pick the </w:t>
      </w:r>
      <w:r>
        <w:rPr>
          <w:rFonts w:ascii="Consolas" w:hAnsi="Consolas"/>
          <w:sz w:val="19"/>
        </w:rPr>
        <w:t>test</w:t>
      </w:r>
      <w:r>
        <w:t xml:space="preserve"> peak would realize 71.7 % of the </w:t>
      </w:r>
      <w:r>
        <w:rPr>
          <w:rFonts w:ascii="Consolas" w:hAnsi="Consolas"/>
          <w:sz w:val="19"/>
        </w:rPr>
        <w:t>val</w:t>
      </w:r>
      <w:r>
        <w:t xml:space="preserve"> premium, and </w:t>
      </w:r>
      <w:r>
        <w:rPr>
          <w:rFonts w:ascii="Consolas" w:hAnsi="Consolas"/>
          <w:sz w:val="19"/>
        </w:rPr>
        <w:t>val</w:t>
      </w:r>
      <w:r>
        <w:t>-selection retains 30 %</w:t>
      </w:r>
    </w:p>
    <w:p>
      <w:r>
        <w:t>of that.</w:t>
      </w:r>
    </w:p>
    <w:p>
      <w:r>
        <w:rPr>
          <w:b/>
        </w:rPr>
        <w:t>Measurement 3 — selection rules</w:t>
      </w:r>
      <w:r>
        <w:t xml:space="preserve"> (same 40 runs; every rule chooses on </w:t>
      </w:r>
      <w:r>
        <w:rPr>
          <w:rFonts w:ascii="Consolas" w:hAnsi="Consolas"/>
          <w:sz w:val="19"/>
        </w:rPr>
        <w:t>val</w:t>
      </w:r>
      <w:r>
        <w:t xml:space="preserve">, readout on </w:t>
      </w:r>
      <w:r>
        <w:rPr>
          <w:rFonts w:ascii="Consolas" w:hAnsi="Consolas"/>
          <w:sz w:val="19"/>
        </w:rPr>
        <w:t>test</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rule</w:t>
            </w:r>
          </w:p>
        </w:tc>
        <w:tc>
          <w:tcPr>
            <w:tcW w:type="dxa" w:w="1728"/>
          </w:tcPr>
          <w:p>
            <w:r>
              <w:rPr>
                <w:b/>
                <w:sz w:val="18"/>
              </w:rPr>
              <w:t xml:space="preserve">realized </w:t>
            </w:r>
            <w:r>
              <w:rPr>
                <w:rFonts w:ascii="Consolas" w:hAnsi="Consolas"/>
                <w:b/>
                <w:sz w:val="18"/>
              </w:rPr>
              <w:t>test</w:t>
            </w:r>
            <w:r>
              <w:rPr>
                <w:b/>
                <w:sz w:val="18"/>
              </w:rPr>
              <w:t xml:space="preserve"> premium</w:t>
            </w:r>
          </w:p>
        </w:tc>
        <w:tc>
          <w:tcPr>
            <w:tcW w:type="dxa" w:w="1728"/>
          </w:tcPr>
          <w:p>
            <w:r>
              <w:rPr>
                <w:b/>
                <w:sz w:val="18"/>
              </w:rPr>
              <w:t>captured share</w:t>
            </w:r>
          </w:p>
        </w:tc>
        <w:tc>
          <w:tcPr>
            <w:tcW w:type="dxa" w:w="1728"/>
          </w:tcPr>
          <w:p>
            <w:r>
              <w:rPr>
                <w:b/>
                <w:sz w:val="18"/>
              </w:rPr>
              <w:t>cost to the reported number</w:t>
            </w:r>
          </w:p>
        </w:tc>
        <w:tc>
          <w:tcPr>
            <w:tcW w:type="dxa" w:w="1728"/>
          </w:tcPr>
          <w:p>
            <w:r>
              <w:rPr>
                <w:b/>
                <w:sz w:val="18"/>
              </w:rPr>
              <w:t xml:space="preserve">within one step of the </w:t>
            </w:r>
            <w:r>
              <w:rPr>
                <w:rFonts w:ascii="Consolas" w:hAnsi="Consolas"/>
                <w:b/>
                <w:sz w:val="18"/>
              </w:rPr>
              <w:t>test</w:t>
            </w:r>
            <w:r>
              <w:rPr>
                <w:b/>
                <w:sz w:val="18"/>
              </w:rPr>
              <w:t xml:space="preserve"> peak</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argmax (current convention)</w:t>
            </w:r>
          </w:p>
        </w:tc>
        <w:tc>
          <w:tcPr>
            <w:tcW w:type="dxa" w:w="1728"/>
          </w:tcPr>
          <w:p>
            <w:r>
              <w:rPr>
                <w:sz w:val="18"/>
              </w:rPr>
              <w:t>+0.211</w:t>
            </w:r>
          </w:p>
        </w:tc>
        <w:tc>
          <w:tcPr>
            <w:tcW w:type="dxa" w:w="1728"/>
          </w:tcPr>
          <w:p>
            <w:r>
              <w:rPr>
                <w:b/>
                <w:sz w:val="18"/>
              </w:rPr>
              <w:t>30.0 %</w:t>
            </w:r>
          </w:p>
        </w:tc>
        <w:tc>
          <w:tcPr>
            <w:tcW w:type="dxa" w:w="1728"/>
          </w:tcPr>
          <w:p>
            <w:r>
              <w:rPr>
                <w:sz w:val="18"/>
              </w:rPr>
              <w:t>0.000</w:t>
            </w:r>
          </w:p>
        </w:tc>
        <w:tc>
          <w:tcPr>
            <w:tcW w:type="dxa" w:w="1728"/>
          </w:tcPr>
          <w:p>
            <w:r>
              <w:rPr>
                <w:sz w:val="18"/>
              </w:rPr>
              <w:t>45.0 %</w:t>
            </w:r>
          </w:p>
        </w:tc>
      </w:tr>
      <w:tr>
        <w:tc>
          <w:tcPr>
            <w:tcW w:type="dxa" w:w="1728"/>
          </w:tcPr>
          <w:p>
            <w:r>
              <w:rPr>
                <w:sz w:val="18"/>
              </w:rPr>
              <w:t xml:space="preserve">mean of top-2 </w:t>
            </w:r>
            <w:r>
              <w:rPr>
                <w:rFonts w:ascii="Consolas" w:hAnsi="Consolas"/>
                <w:sz w:val="18"/>
              </w:rPr>
              <w:t>val</w:t>
            </w:r>
            <w:r>
              <w:rPr>
                <w:sz w:val="18"/>
              </w:rPr>
              <w:t xml:space="preserve"> epochs</w:t>
            </w:r>
          </w:p>
        </w:tc>
        <w:tc>
          <w:tcPr>
            <w:tcW w:type="dxa" w:w="1728"/>
          </w:tcPr>
          <w:p>
            <w:r>
              <w:rPr>
                <w:sz w:val="18"/>
              </w:rPr>
              <w:t>+0.406</w:t>
            </w:r>
          </w:p>
        </w:tc>
        <w:tc>
          <w:tcPr>
            <w:tcW w:type="dxa" w:w="1728"/>
          </w:tcPr>
          <w:p>
            <w:r>
              <w:rPr>
                <w:sz w:val="18"/>
              </w:rPr>
              <w:t>57.7 %</w:t>
            </w:r>
          </w:p>
        </w:tc>
        <w:tc>
          <w:tcPr>
            <w:tcW w:type="dxa" w:w="1728"/>
          </w:tcPr>
          <w:p>
            <w:r>
              <w:rPr>
                <w:sz w:val="18"/>
              </w:rPr>
              <w:t>0.690</w:t>
            </w:r>
          </w:p>
        </w:tc>
        <w:tc>
          <w:tcPr>
            <w:tcW w:type="dxa" w:w="1728"/>
          </w:tcPr>
          <w:p>
            <w:r>
              <w:rPr>
                <w:sz w:val="18"/>
              </w:rPr>
              <w:t>55.0 %</w:t>
            </w:r>
          </w:p>
        </w:tc>
      </w:tr>
      <w:tr>
        <w:tc>
          <w:tcPr>
            <w:tcW w:type="dxa" w:w="1728"/>
          </w:tcPr>
          <w:p>
            <w:r>
              <w:rPr>
                <w:sz w:val="18"/>
              </w:rPr>
              <w:t xml:space="preserve">mean of top-3 </w:t>
            </w:r>
            <w:r>
              <w:rPr>
                <w:rFonts w:ascii="Consolas" w:hAnsi="Consolas"/>
                <w:sz w:val="18"/>
              </w:rPr>
              <w:t>val</w:t>
            </w:r>
            <w:r>
              <w:rPr>
                <w:sz w:val="18"/>
              </w:rPr>
              <w:t xml:space="preserve"> epochs</w:t>
            </w:r>
          </w:p>
        </w:tc>
        <w:tc>
          <w:tcPr>
            <w:tcW w:type="dxa" w:w="1728"/>
          </w:tcPr>
          <w:p>
            <w:r>
              <w:rPr>
                <w:sz w:val="18"/>
              </w:rPr>
              <w:t>+0.380</w:t>
            </w:r>
          </w:p>
        </w:tc>
        <w:tc>
          <w:tcPr>
            <w:tcW w:type="dxa" w:w="1728"/>
          </w:tcPr>
          <w:p>
            <w:r>
              <w:rPr>
                <w:sz w:val="18"/>
              </w:rPr>
              <w:t>54.0 %</w:t>
            </w:r>
          </w:p>
        </w:tc>
        <w:tc>
          <w:tcPr>
            <w:tcW w:type="dxa" w:w="1728"/>
          </w:tcPr>
          <w:p>
            <w:r>
              <w:rPr>
                <w:sz w:val="18"/>
              </w:rPr>
              <w:t>0.596</w:t>
            </w:r>
          </w:p>
        </w:tc>
        <w:tc>
          <w:tcPr>
            <w:tcW w:type="dxa" w:w="1728"/>
          </w:tcPr>
          <w:p>
            <w:r>
              <w:rPr>
                <w:sz w:val="18"/>
              </w:rPr>
              <w:t>72.5 %</w:t>
            </w:r>
          </w:p>
        </w:tc>
      </w:tr>
      <w:tr>
        <w:tc>
          <w:tcPr>
            <w:tcW w:type="dxa" w:w="1728"/>
          </w:tcPr>
          <w:p>
            <w:r>
              <w:rPr>
                <w:sz w:val="18"/>
              </w:rPr>
              <w:t xml:space="preserve">mean of top-5 </w:t>
            </w:r>
            <w:r>
              <w:rPr>
                <w:rFonts w:ascii="Consolas" w:hAnsi="Consolas"/>
                <w:sz w:val="18"/>
              </w:rPr>
              <w:t>val</w:t>
            </w:r>
            <w:r>
              <w:rPr>
                <w:sz w:val="18"/>
              </w:rPr>
              <w:t xml:space="preserve"> epochs</w:t>
            </w:r>
          </w:p>
        </w:tc>
        <w:tc>
          <w:tcPr>
            <w:tcW w:type="dxa" w:w="1728"/>
          </w:tcPr>
          <w:p>
            <w:r>
              <w:rPr>
                <w:sz w:val="18"/>
              </w:rPr>
              <w:t>+0.490</w:t>
            </w:r>
          </w:p>
        </w:tc>
        <w:tc>
          <w:tcPr>
            <w:tcW w:type="dxa" w:w="1728"/>
          </w:tcPr>
          <w:p>
            <w:r>
              <w:rPr>
                <w:b/>
                <w:sz w:val="18"/>
              </w:rPr>
              <w:t>69.6 %</w:t>
            </w:r>
          </w:p>
        </w:tc>
        <w:tc>
          <w:tcPr>
            <w:tcW w:type="dxa" w:w="1728"/>
          </w:tcPr>
          <w:p>
            <w:r>
              <w:rPr>
                <w:sz w:val="18"/>
              </w:rPr>
              <w:t>0.727</w:t>
            </w:r>
          </w:p>
        </w:tc>
        <w:tc>
          <w:tcPr>
            <w:tcW w:type="dxa" w:w="1728"/>
          </w:tcPr>
          <w:p>
            <w:r>
              <w:rPr>
                <w:sz w:val="18"/>
              </w:rPr>
              <w:t>62.5 %</w:t>
            </w:r>
          </w:p>
        </w:tc>
      </w:tr>
      <w:tr>
        <w:tc>
          <w:tcPr>
            <w:tcW w:type="dxa" w:w="1728"/>
          </w:tcPr>
          <w:p>
            <w:r>
              <w:rPr>
                <w:sz w:val="18"/>
              </w:rPr>
              <w:t>argmax of a 5-epoch moving average</w:t>
            </w:r>
          </w:p>
        </w:tc>
        <w:tc>
          <w:tcPr>
            <w:tcW w:type="dxa" w:w="1728"/>
          </w:tcPr>
          <w:p>
            <w:r>
              <w:rPr>
                <w:sz w:val="18"/>
              </w:rPr>
              <w:t>+0.459</w:t>
            </w:r>
          </w:p>
        </w:tc>
        <w:tc>
          <w:tcPr>
            <w:tcW w:type="dxa" w:w="1728"/>
          </w:tcPr>
          <w:p>
            <w:r>
              <w:rPr>
                <w:sz w:val="18"/>
              </w:rPr>
              <w:t>65.2 %</w:t>
            </w:r>
          </w:p>
        </w:tc>
        <w:tc>
          <w:tcPr>
            <w:tcW w:type="dxa" w:w="1728"/>
          </w:tcPr>
          <w:p>
            <w:r>
              <w:rPr>
                <w:sz w:val="18"/>
              </w:rPr>
              <w:t>0.526</w:t>
            </w:r>
          </w:p>
        </w:tc>
        <w:tc>
          <w:tcPr>
            <w:tcW w:type="dxa" w:w="1728"/>
          </w:tcPr>
          <w:p>
            <w:r>
              <w:rPr>
                <w:sz w:val="18"/>
              </w:rPr>
              <w:t>70.0 %</w:t>
            </w:r>
          </w:p>
        </w:tc>
      </w:tr>
      <w:tr>
        <w:tc>
          <w:tcPr>
            <w:tcW w:type="dxa" w:w="1728"/>
          </w:tcPr>
          <w:p>
            <w:r>
              <w:rPr>
                <w:sz w:val="18"/>
              </w:rPr>
              <w:t>final epoch (no selection)</w:t>
            </w:r>
          </w:p>
        </w:tc>
        <w:tc>
          <w:tcPr>
            <w:tcW w:type="dxa" w:w="1728"/>
          </w:tcPr>
          <w:p>
            <w:r>
              <w:rPr>
                <w:sz w:val="18"/>
              </w:rPr>
              <w:t>+0.000</w:t>
            </w:r>
          </w:p>
        </w:tc>
        <w:tc>
          <w:tcPr>
            <w:tcW w:type="dxa" w:w="1728"/>
          </w:tcPr>
          <w:p>
            <w:r>
              <w:rPr>
                <w:sz w:val="18"/>
              </w:rPr>
              <w:t>0.0 %</w:t>
            </w:r>
          </w:p>
        </w:tc>
        <w:tc>
          <w:tcPr>
            <w:tcW w:type="dxa" w:w="1728"/>
          </w:tcPr>
          <w:p>
            <w:r>
              <w:rPr>
                <w:sz w:val="18"/>
              </w:rPr>
              <w:t>0.981</w:t>
            </w:r>
          </w:p>
        </w:tc>
        <w:tc>
          <w:tcPr>
            <w:tcW w:type="dxa" w:w="1728"/>
          </w:tcPr>
          <w:p>
            <w:r>
              <w:rPr>
                <w:sz w:val="18"/>
              </w:rPr>
              <w:t>2.5 %</w:t>
            </w:r>
          </w:p>
        </w:tc>
      </w:tr>
    </w:tbl>
    <w:p/>
    <w:p>
      <w:r>
        <w:rPr>
          <w:b/>
        </w:rPr>
        <w:t>What these measurements are not.</w:t>
      </w:r>
      <w:r>
        <w:t xml:space="preserve"> They are a </w:t>
      </w:r>
      <w:r>
        <w:rPr>
          <w:b/>
        </w:rPr>
        <w:t>post-hoc comparison on the same runs</w:t>
      </w:r>
      <w:r>
        <w:t>, not a</w:t>
      </w:r>
    </w:p>
    <w:p>
      <w:r>
        <w:t>pre-registered experiment: the rules were evaluated after the runs existed. The grid is 5 epochs wide,</w:t>
      </w:r>
    </w:p>
    <w:p>
      <w:r>
        <w:t xml:space="preserve">so "within one step" means ±5 epochs; all choices are made on </w:t>
      </w:r>
      <w:r>
        <w:rPr>
          <w:rFonts w:ascii="Consolas" w:hAnsi="Consolas"/>
          <w:sz w:val="19"/>
        </w:rPr>
        <w:t>val</w:t>
      </w:r>
      <w:r>
        <w:t xml:space="preserve"> and every readout is on the other</w:t>
      </w:r>
    </w:p>
    <w:p>
      <w:r>
        <w:t>split; and the oracle row is an upper bound, not an attainable protocol.</w:t>
      </w:r>
    </w:p>
    <w:p>
      <w:r>
        <w:rPr>
          <w:b/>
        </w:rPr>
        <w:t>A candidate mechanism for the plateau rule — stated as a candidate, not as a result.</w:t>
      </w:r>
      <w:r>
        <w:t xml:space="preserve"> The natural</w:t>
      </w:r>
    </w:p>
    <w:p>
      <w:r>
        <w:t>explanation of Measurement 3 is that the argmax of a noisy curve is pulled towards epochs whose noise</w:t>
      </w:r>
    </w:p>
    <w:p>
      <w:r>
        <w:t>happens to be high, so its underlying value sits below the true peak (the classical peak-shift penalty,</w:t>
      </w:r>
    </w:p>
    <w:p>
      <w:r>
        <w:t xml:space="preserve">of order σ²/|v″|), while a top-k average estimates the peak </w:t>
      </w:r>
      <w:r>
        <w:rPr>
          <w:i/>
        </w:rPr>
        <w:t>region</w:t>
      </w:r>
      <w:r>
        <w:t xml:space="preserve"> with lower variance. That story</w:t>
      </w:r>
    </w:p>
    <w:p>
      <w:r>
        <w:t xml:space="preserve">makes a sharp prediction: the plateau advantage should </w:t>
      </w:r>
      <w:r>
        <w:rPr>
          <w:b/>
        </w:rPr>
        <w:t>grow with the noise of the `val` curve</w:t>
      </w:r>
      <w:r>
        <w:t>. We</w:t>
      </w:r>
    </w:p>
    <w:p>
      <w:r>
        <w:t xml:space="preserve">tested it, and it is </w:t>
      </w:r>
      <w:r>
        <w:rPr>
          <w:b/>
        </w:rPr>
        <w:t>not established</w:t>
      </w:r>
      <w:r>
        <w:t>:</w:t>
      </w:r>
    </w:p>
    <w:p>
      <w:r>
        <w:t xml:space="preserve">* noise estimator: </w:t>
      </w:r>
      <w:r>
        <w:rPr>
          <w:rFonts w:ascii="Consolas" w:hAnsi="Consolas"/>
          <w:sz w:val="19"/>
        </w:rPr>
        <w:t>σ̂_seed</w:t>
      </w:r>
      <w:r>
        <w:t xml:space="preserve"> = mean over epochs of the cross-seed standard deviation at that epoch</w:t>
      </w:r>
    </w:p>
    <w:p>
      <w:r>
        <w:t>(</w:t>
      </w:r>
      <w:r>
        <w:rPr>
          <w:rFonts w:ascii="Consolas" w:hAnsi="Consolas"/>
          <w:sz w:val="19"/>
        </w:rPr>
        <w:t>V_r(e) − mean_r V_r(e)</w:t>
      </w:r>
      <w:r>
        <w:t>), i.e. the run-to-run dispersion the ten-seed design is about — not the</w:t>
      </w:r>
    </w:p>
    <w:p>
      <w:r>
        <w:t>residual around a smoothing of one run's own curve (which mixes curvature into "noise" and, with that</w:t>
      </w:r>
    </w:p>
    <w:p>
      <w:r>
        <w:t>estimator, gives ρ = +0.04, p = 0.79);</w:t>
      </w:r>
    </w:p>
    <w:p>
      <w:r>
        <w:rPr>
          <w:i/>
        </w:rPr>
        <w:t xml:space="preserve"> per run (n = 40): ρ(`σ̂_seed`, plateau − argmax) = </w:t>
      </w:r>
      <w:r>
        <w:rPr>
          <w:i/>
        </w:rPr>
        <w:t>+0.309, p = 0.052</w:t>
      </w:r>
      <w:r>
        <w:t>*;</w:t>
      </w:r>
    </w:p>
    <w:p>
      <w:r>
        <w:rPr>
          <w:i/>
        </w:rPr>
        <w:t xml:space="preserve"> per cell (n = </w:t>
      </w:r>
      <w:r>
        <w:rPr>
          <w:i/>
        </w:rPr>
        <w:t>4</w:t>
      </w:r>
      <w:r>
        <w:rPr>
          <w:i/>
        </w:rPr>
        <w:t xml:space="preserve"> cells, the honest counting unit): ρ = </w:t>
      </w:r>
      <w:r>
        <w:rPr>
          <w:i/>
        </w:rPr>
        <w:t>+0.800</w:t>
      </w:r>
      <w:r>
        <w:rPr>
          <w:i/>
        </w:rPr>
        <w:t xml:space="preserve">, slope </w:t>
      </w:r>
      <w:r>
        <w:rPr>
          <w:i/>
        </w:rPr>
        <w:t>+0.406 ± 0.101</w:t>
      </w:r>
      <w:r>
        <w:t>* per pp of</w:t>
      </w:r>
    </w:p>
    <w:p>
      <w:r>
        <w:rPr>
          <w:rFonts w:ascii="Consolas" w:hAnsi="Consolas"/>
          <w:sz w:val="19"/>
        </w:rPr>
        <w:t>σ̂_seed</w:t>
      </w:r>
      <w:r>
        <w:t xml:space="preserve">, r = </w:t>
      </w:r>
      <w:r>
        <w:rPr>
          <w:b/>
        </w:rPr>
        <w:t>+0.943</w:t>
      </w:r>
      <w:r>
        <w:t xml:space="preserve">, but </w:t>
      </w:r>
      <w:r>
        <w:rPr>
          <w:b/>
        </w:rPr>
        <w:t>p = 0.057</w:t>
      </w:r>
      <w:r>
        <w:t>;</w:t>
      </w:r>
    </w:p>
    <w:p>
      <w:r>
        <w:t xml:space="preserve">* the four cells read: </w:t>
      </w:r>
      <w:r>
        <w:rPr>
          <w:rFonts w:ascii="Consolas" w:hAnsi="Consolas"/>
          <w:sz w:val="19"/>
        </w:rPr>
        <w:t>σ̂_seed</w:t>
      </w:r>
      <w:r>
        <w:t xml:space="preserve"> 0.629 → +0.194 pp, 0.639 → +0.154 pp, 1.125 → +0.318 pp, 1.201 → +0.447 pp —</w:t>
      </w:r>
    </w:p>
    <w:p>
      <w:r>
        <w:t>i.e. both noisy cells show about twice the advantage of both quiet cells, with no exceptions.</w:t>
      </w:r>
    </w:p>
    <w:p>
      <w:r>
        <w:rPr>
          <w:b/>
        </w:rPr>
        <w:t>What this is and is not.</w:t>
      </w:r>
      <w:r>
        <w:t xml:space="preserve"> The </w:t>
      </w:r>
      <w:r>
        <w:rPr>
          <w:i/>
        </w:rPr>
        <w:t>advantage</w:t>
      </w:r>
      <w:r>
        <w:t xml:space="preserve"> of the plateau rule is established **on the forty runs of</w:t>
      </w:r>
    </w:p>
    <w:p>
      <w:r>
        <w:t>Measurement 3** (paired test +0.278 pp, t = 3.678, p = 7.1×10⁻⁴, positive in 26 of 40 runs). The</w:t>
      </w:r>
    </w:p>
    <w:p>
      <w:r>
        <w:rPr>
          <w:i/>
        </w:rPr>
        <w:t>mechanism</w:t>
      </w:r>
      <w:r>
        <w:t xml:space="preserve"> is </w:t>
      </w:r>
      <w:r>
        <w:rPr>
          <w:b/>
        </w:rPr>
        <w:t>consistent but not significant on four cells</w:t>
      </w:r>
      <w:r>
        <w:t>, so we report it as a candidate and not</w:t>
      </w:r>
    </w:p>
    <w:p>
      <w:r>
        <w:t xml:space="preserve">as a result. </w:t>
      </w:r>
      <w:r>
        <w:rPr>
          <w:b/>
        </w:rPr>
        <w:t>The extension was run (2026-10-11), and the mechanism does not survive it.</w:t>
      </w:r>
    </w:p>
    <w:p>
      <w:r>
        <w:rPr>
          <w:rFonts w:ascii="Consolas" w:hAnsi="Consolas"/>
          <w:sz w:val="19"/>
        </w:rPr>
        <w:t>work/prop6_rules_20260920.py</w:t>
      </w:r>
      <w:r>
        <w:t xml:space="preserve"> reproduces the forty runs' table exactly (argmax </w:t>
      </w:r>
      <w:r>
        <w:rPr>
          <w:b/>
        </w:rPr>
        <w:t>+0.211</w:t>
      </w:r>
      <w:r>
        <w:t>, top-5</w:t>
      </w:r>
    </w:p>
    <w:p>
      <w:r>
        <w:rPr>
          <w:b/>
        </w:rPr>
        <w:t>+0.490</w:t>
      </w:r>
      <w:r>
        <w:t>) and their four per-cell advantages (+0.194 / +0.154 / +0.318 / +0.447); extending the same</w:t>
      </w:r>
    </w:p>
    <w:p>
      <w:r>
        <w:t xml:space="preserve">definitions to the </w:t>
      </w:r>
      <w:r>
        <w:rPr>
          <w:b/>
        </w:rPr>
        <w:t>eight</w:t>
      </w:r>
      <w:r>
        <w:t xml:space="preserve"> additional arm-cells whose per-epoch </w:t>
      </w:r>
      <w:r>
        <w:rPr>
          <w:rFonts w:ascii="Consolas" w:hAnsi="Consolas"/>
          <w:sz w:val="19"/>
        </w:rPr>
        <w:t>test</w:t>
      </w:r>
      <w:r>
        <w:t xml:space="preserve"> side is closed (the</w:t>
      </w:r>
    </w:p>
    <w:p>
      <w:r>
        <w:rPr>
          <w:rFonts w:ascii="Consolas" w:hAnsi="Consolas"/>
          <w:sz w:val="19"/>
        </w:rPr>
        <w:t>*100ep</w:t>
      </w:r>
      <w:r>
        <w:t>/</w:t>
      </w:r>
      <w:r>
        <w:rPr>
          <w:rFonts w:ascii="Consolas" w:hAnsi="Consolas"/>
          <w:sz w:val="19"/>
        </w:rPr>
        <w:t>base100</w:t>
      </w:r>
      <w:r>
        <w:t xml:space="preserve"> cells of Table S38, twenty-one grid points each) makes </w:t>
      </w:r>
      <w:r>
        <w:rPr>
          <w:b/>
        </w:rPr>
        <w:t>twelve</w:t>
      </w:r>
      <w:r>
        <w:t xml:space="preserve"> cells, and there</w:t>
      </w:r>
    </w:p>
    <w:p>
      <w:r>
        <w:t xml:space="preserve">the correlation </w:t>
      </w:r>
      <w:r>
        <w:rPr>
          <w:b/>
        </w:rPr>
        <w:t>collapses and changes sign</w:t>
      </w:r>
      <w:r>
        <w:t xml:space="preserve">: ρ(σ̂_seed, top-5 − argmax) = </w:t>
      </w:r>
      <w:r>
        <w:rPr>
          <w:b/>
        </w:rPr>
        <w:t>−0.152</w:t>
      </w:r>
      <w:r>
        <w:t xml:space="preserve">, only </w:t>
      </w:r>
      <w:r>
        <w:rPr>
          <w:b/>
        </w:rPr>
        <w:t>5 of 12</w:t>
      </w:r>
    </w:p>
    <w:p>
      <w:r>
        <w:t xml:space="preserve">cells positive, pooled advantage </w:t>
      </w:r>
      <w:r>
        <w:rPr>
          <w:b/>
        </w:rPr>
        <w:t>−0.178 pp</w:t>
      </w:r>
      <w:r>
        <w:t xml:space="preserve"> against +0.278 pp on the original four. **So the</w:t>
      </w:r>
    </w:p>
    <w:p>
      <w:r>
        <w:t xml:space="preserve">prediction "the plateau advantage grows with </w:t>
      </w:r>
      <w:r>
        <w:rPr>
          <w:rFonts w:ascii="Consolas" w:hAnsi="Consolas"/>
          <w:sz w:val="19"/>
        </w:rPr>
        <w:t>val</w:t>
      </w:r>
      <w:r>
        <w:t>-curve noise" is refuted rather than under-powered**,</w:t>
      </w:r>
    </w:p>
    <w:p>
      <w:r>
        <w:t xml:space="preserve">and the rule's advantage itself is </w:t>
      </w:r>
      <w:r>
        <w:rPr>
          <w:b/>
        </w:rPr>
        <w:t>not general across corpora</w:t>
      </w:r>
      <w:r>
        <w:t xml:space="preserve"> — it is a property of the runs it was</w:t>
      </w:r>
    </w:p>
    <w:p>
      <w:r>
        <w:t>found on. Both are why §11⑤ presents the rule as a post-hoc candidate the article does not recommend,</w:t>
      </w:r>
    </w:p>
    <w:p>
      <w:r>
        <w:t>and why we do not carry it into the Recommendations as a measured remedy. Script:</w:t>
      </w:r>
    </w:p>
    <w:p>
      <w:r>
        <w:rPr>
          <w:rFonts w:ascii="Consolas" w:hAnsi="Consolas"/>
          <w:sz w:val="19"/>
        </w:rPr>
        <w:t>work/x10_plateau_extend_20261011.py</w:t>
      </w:r>
      <w:r>
        <w:t>.</w:t>
      </w:r>
    </w:p>
    <w:p>
      <w:pPr>
        <w:pStyle w:val="Heading2"/>
      </w:pPr>
      <w:r>
        <w:t>13.2 §3.2: the per-comparison reasoning, moved from the article</w:t>
      </w:r>
    </w:p>
    <w:p>
      <w:r>
        <w:t>Where the bias does move, it moves with what the selection sees: the split-size comparison held the test</w:t>
      </w:r>
    </w:p>
    <w:p>
      <w:r>
        <w:t>side fixed and varied only the size (both arms moving the same way), and the epoch-budget comparison left</w:t>
      </w:r>
    </w:p>
    <w:p>
      <w:r>
        <w:t>the peak’s relative position essentially unchanged, so neither is a shape artefact. The third-corpus</w:t>
      </w:r>
    </w:p>
    <w:p>
      <w:r>
        <w:t>replication evaluated its test side separately and points the same way as the 81 runs of §8.6 and the 40</w:t>
      </w:r>
    </w:p>
    <w:p>
      <w:r>
        <w:t>of §5.1.</w:t>
      </w:r>
    </w:p>
    <w:p>
      <w:r>
        <w:t xml:space="preserve">Sources: </w:t>
      </w:r>
      <w:r>
        <w:rPr>
          <w:rFonts w:ascii="Consolas" w:hAnsi="Consolas"/>
          <w:sz w:val="19"/>
        </w:rPr>
        <w:t>work/g1p_verdict_20260919.py</w:t>
      </w:r>
      <w:r>
        <w:t xml:space="preserve">, </w:t>
      </w:r>
      <w:r>
        <w:rPr>
          <w:rFonts w:ascii="Consolas" w:hAnsi="Consolas"/>
          <w:sz w:val="19"/>
        </w:rPr>
        <w:t>work/g2_and_g1p_verdict_20260919.txt</w:t>
      </w:r>
      <w:r>
        <w:t>,</w:t>
      </w:r>
    </w:p>
    <w:p>
      <w:r>
        <w:rPr>
          <w:rFonts w:ascii="Consolas" w:hAnsi="Consolas"/>
          <w:sz w:val="19"/>
        </w:rPr>
        <w:t>work/g1pp_g3_g4_verdicts_20260919.txt</w:t>
      </w:r>
      <w:r>
        <w:t xml:space="preserve">, </w:t>
      </w:r>
      <w:r>
        <w:rPr>
          <w:rFonts w:ascii="Consolas" w:hAnsi="Consolas"/>
          <w:sz w:val="19"/>
        </w:rPr>
        <w:t>work/theory_p4_test_20260919.py</w:t>
      </w:r>
      <w:r>
        <w:t>.</w:t>
      </w:r>
    </w:p>
    <w:p>
      <w:pPr>
        <w:pStyle w:val="Heading2"/>
      </w:pPr>
      <w:r>
        <w:t>8.7b The per-epoch sign detail, moved from the article</w:t>
      </w:r>
    </w:p>
    <w:p>
      <w:r>
        <w:rPr>
          <w:rFonts w:ascii="Consolas" w:hAnsi="Consolas"/>
          <w:sz w:val="19"/>
        </w:rPr>
        <w:t>shwd2sf</w:t>
      </w:r>
      <w:r>
        <w:t xml:space="preserve">'s Δgap is positive at </w:t>
      </w:r>
      <w:r>
        <w:rPr>
          <w:b/>
        </w:rPr>
        <w:t>all 19 checkpoints</w:t>
      </w:r>
      <w:r>
        <w:t xml:space="preserve">; </w:t>
      </w:r>
      <w:r>
        <w:rPr>
          <w:rFonts w:ascii="Consolas" w:hAnsi="Consolas"/>
          <w:sz w:val="19"/>
        </w:rPr>
        <w:t>smoke2sf</w:t>
      </w:r>
      <w:r>
        <w:t>'s is **negative at the first</w:t>
      </w:r>
    </w:p>
    <w:p>
      <w:r>
        <w:t>three — epochs 5, 10 and 15 — and positive at all 16 checkpoints from epoch 20 onward**; the</w:t>
      </w:r>
    </w:p>
    <w:p>
      <w:r>
        <w:t>four-epoch grid began at epoch 20, so it could not have seen this. At epochs 60 and 80 the val-side</w:t>
      </w:r>
    </w:p>
    <w:p>
      <w:r>
        <w:t>arm difference is −0.176 / −0.384 and the test-side one −1.051 / −1.445 — **reproducing the published</w:t>
      </w:r>
    </w:p>
    <w:p>
      <w:r>
        <w:t>values to the printed digit</w:t>
      </w:r>
      <w:r>
        <w:rPr>
          <w:b/>
        </w:rPr>
        <w:t xml:space="preserve"> — while Δgap stays positive: </w:t>
      </w:r>
      <w:r>
        <w:t>the arm ordering flips on both splits at</w:t>
      </w:r>
    </w:p>
    <w:p>
      <w:r>
        <w:t>once, their difference does not.**</w:t>
      </w:r>
    </w:p>
    <w:p>
      <w:pPr>
        <w:pStyle w:val="Heading2"/>
      </w:pPr>
      <w:r>
        <w:t>13.2b The four-budget detail, moved from the article</w:t>
      </w:r>
    </w:p>
    <w:p>
      <w:r>
        <w:t xml:space="preserve">Four of the ten E = 400 runs stopped early under the protocol's own </w:t>
      </w:r>
      <w:r>
        <w:rPr>
          <w:rFonts w:ascii="Consolas" w:hAnsi="Consolas"/>
          <w:sz w:val="19"/>
        </w:rPr>
        <w:t>patience</w:t>
      </w:r>
      <w:r>
        <w:t xml:space="preserve"> (effective budgets</w:t>
      </w:r>
    </w:p>
    <w:p>
      <w:r>
        <w:t>388/318/362/375); on the six that ran to 400 the E = 400 mean is +1.278 pp — and that one restriction</w:t>
      </w:r>
    </w:p>
    <w:p>
      <w:r>
        <w:t>flips both criteria: on the six full runs the series is monotone (C1 met) and the band reading flips</w:t>
      </w:r>
    </w:p>
    <w:p>
      <w:r>
        <w:t xml:space="preserve">with it. </w:t>
      </w:r>
      <w:r>
        <w:rPr>
          <w:b/>
        </w:rPr>
        <w:t>The measured, pre-registered reading is given above (§13.2 / Table S32)</w:t>
      </w:r>
      <w:r>
        <w:t>: on the</w:t>
      </w:r>
    </w:p>
    <w:p>
      <w:r>
        <w:t xml:space="preserve">with-early-stopping runs C1 is </w:t>
      </w:r>
      <w:r>
        <w:rPr>
          <w:b/>
        </w:rPr>
        <w:t>not met</w:t>
      </w:r>
      <w:r>
        <w:t xml:space="preserve"> and </w:t>
      </w:r>
      <w:r>
        <w:rPr>
          <w:rFonts w:ascii="Consolas" w:hAnsi="Consolas"/>
          <w:sz w:val="19"/>
        </w:rPr>
        <w:t>premium(400)/premium(100)</w:t>
      </w:r>
      <w:r>
        <w:t xml:space="preserve"> = </w:t>
      </w:r>
      <w:r>
        <w:rPr>
          <w:b/>
        </w:rPr>
        <w:t>1.329</w:t>
      </w:r>
      <w:r>
        <w:t xml:space="preserve"> lies </w:t>
      </w:r>
      <w:r>
        <w:rPr>
          <w:b/>
        </w:rPr>
        <w:t>inside</w:t>
      </w:r>
    </w:p>
    <w:p>
      <w:r>
        <w:t xml:space="preserve">the band, so </w:t>
      </w:r>
      <w:r>
        <w:rPr>
          <w:b/>
        </w:rPr>
        <w:t>C2 is not rejected</w:t>
      </w:r>
      <w:r>
        <w:t>. The previously printed ratio figure is withdrawn.</w:t>
      </w:r>
    </w:p>
    <w:p>
      <w:pPr>
        <w:pStyle w:val="Heading2"/>
      </w:pPr>
      <w:r>
        <w:t>5.4 The two external critiques, in full (moved from the article)</w:t>
      </w:r>
    </w:p>
    <w:p>
      <w:r>
        <w:t>The correction the critique forced: the paired-difference form cancels the difficulty term under the</w:t>
      </w:r>
    </w:p>
    <w:p>
      <w:r>
        <w:t>pairing assumption stated in §3.1, so the quantity we report is identifiable where the raw</w:t>
      </w:r>
    </w:p>
    <w:p>
      <w:r>
        <w:rPr>
          <w:rFonts w:ascii="Consolas" w:hAnsi="Consolas"/>
          <w:sz w:val="19"/>
        </w:rPr>
        <w:t>M_val − M_test</w:t>
      </w:r>
      <w:r>
        <w:t xml:space="preserve"> is not.</w:t>
      </w:r>
    </w:p>
    <w:p>
      <w:pPr>
        <w:pStyle w:val="Heading2"/>
      </w:pPr>
      <w:r>
        <w:t>13.3 The peak-agreement predictor (companion to §3.2 of the article)</w:t>
      </w:r>
    </w:p>
    <w:p>
      <w:r>
        <w:rPr>
          <w:b/>
        </w:rPr>
        <w:t>Setup.</w:t>
      </w:r>
      <w:r>
        <w:t xml:space="preserve"> The released per-run file carries, for each of the 40 paired runs, the validation peak</w:t>
      </w:r>
    </w:p>
    <w:p>
      <w:r>
        <w:t>(</w:t>
      </w:r>
      <w:r>
        <w:rPr>
          <w:rFonts w:ascii="Consolas" w:hAnsi="Consolas"/>
          <w:sz w:val="19"/>
        </w:rPr>
        <w:t>e_val_peak</w:t>
      </w:r>
      <w:r>
        <w:t>), the test peak (</w:t>
      </w:r>
      <w:r>
        <w:rPr>
          <w:rFonts w:ascii="Consolas" w:hAnsi="Consolas"/>
          <w:sz w:val="19"/>
        </w:rPr>
        <w:t>e_test_peak</w:t>
      </w:r>
      <w:r>
        <w:t>) and the two premiums. Both peaks are taken on the</w:t>
      </w:r>
    </w:p>
    <w:p>
      <w:r>
        <w:rPr>
          <w:b/>
        </w:rPr>
        <w:t>same 20-point checkpoint grid</w:t>
      </w:r>
      <w:r>
        <w:t xml:space="preserve"> </w:t>
      </w:r>
      <w:r>
        <w:rPr>
          <w:rFonts w:ascii="Consolas" w:hAnsi="Consolas"/>
          <w:sz w:val="19"/>
        </w:rPr>
        <w:t>(0, 5, 10, …, 95)</w:t>
      </w:r>
      <w:r>
        <w:t>; that is the convention under which</w:t>
      </w:r>
    </w:p>
    <w:p>
      <w:r>
        <w:rPr>
          <w:rFonts w:ascii="Consolas" w:hAnsi="Consolas"/>
          <w:sz w:val="19"/>
        </w:rPr>
        <w:t>same_epoch</w:t>
      </w:r>
      <w:r>
        <w:t xml:space="preserve"> is meaningful, and it is verified here: recomputing both peaks on that grid reproduces</w:t>
      </w:r>
    </w:p>
    <w:p>
      <w:r>
        <w:t xml:space="preserve">the released </w:t>
      </w:r>
      <w:r>
        <w:rPr>
          <w:rFonts w:ascii="Consolas" w:hAnsi="Consolas"/>
          <w:sz w:val="19"/>
        </w:rPr>
        <w:t>e_val_peak</w:t>
      </w:r>
      <w:r>
        <w:t xml:space="preserve"> </w:t>
      </w:r>
      <w:r>
        <w:rPr>
          <w:b/>
        </w:rPr>
        <w:t>40/40</w:t>
      </w:r>
      <w:r>
        <w:t xml:space="preserve">, </w:t>
      </w:r>
      <w:r>
        <w:rPr>
          <w:rFonts w:ascii="Consolas" w:hAnsi="Consolas"/>
          <w:sz w:val="19"/>
        </w:rPr>
        <w:t>e_test_peak</w:t>
      </w:r>
      <w:r>
        <w:t xml:space="preserve"> </w:t>
      </w:r>
      <w:r>
        <w:rPr>
          <w:b/>
        </w:rPr>
        <w:t>40/40</w:t>
      </w:r>
      <w:r>
        <w:t xml:space="preserve"> and </w:t>
      </w:r>
      <w:r>
        <w:rPr>
          <w:rFonts w:ascii="Consolas" w:hAnsi="Consolas"/>
          <w:sz w:val="19"/>
        </w:rPr>
        <w:t>same_epoch</w:t>
      </w:r>
      <w:r>
        <w:t xml:space="preserve"> </w:t>
      </w:r>
      <w:r>
        <w:rPr>
          <w:b/>
        </w:rPr>
        <w:t>40/40</w:t>
      </w:r>
      <w:r>
        <w:t>.</w:t>
      </w:r>
    </w:p>
    <w:p>
      <w:r>
        <w:rPr>
          <w:b/>
        </w:rPr>
        <w:t>Per-run values for the group where the peaks agree</w:t>
      </w:r>
      <w:r>
        <w:t xml:space="preserve"> (the other 33 runs' values are the released</w:t>
      </w:r>
    </w:p>
    <w:p>
      <w:r>
        <w:t>columns themselves):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run</w:t>
            </w:r>
          </w:p>
        </w:tc>
        <w:tc>
          <w:tcPr>
            <w:tcW w:type="dxa" w:w="2160"/>
          </w:tcPr>
          <w:p>
            <w:r>
              <w:rPr>
                <w:rFonts w:ascii="Consolas" w:hAnsi="Consolas"/>
                <w:b/>
                <w:sz w:val="18"/>
              </w:rPr>
              <w:t>e_val_peak</w:t>
            </w:r>
          </w:p>
        </w:tc>
        <w:tc>
          <w:tcPr>
            <w:tcW w:type="dxa" w:w="2160"/>
          </w:tcPr>
          <w:p>
            <w:r>
              <w:rPr>
                <w:rFonts w:ascii="Consolas" w:hAnsi="Consolas"/>
                <w:b/>
                <w:sz w:val="18"/>
              </w:rPr>
              <w:t>e_test_peak</w:t>
            </w:r>
          </w:p>
        </w:tc>
        <w:tc>
          <w:tcPr>
            <w:tcW w:type="dxa" w:w="2160"/>
          </w:tcPr>
          <w:p>
            <w:r>
              <w:rPr>
                <w:b/>
                <w:sz w:val="18"/>
              </w:rPr>
              <w:t>Δgap</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rFonts w:ascii="Consolas" w:hAnsi="Consolas"/>
                <w:sz w:val="18"/>
              </w:rPr>
              <w:t>r10_shwd2sf_base100_3way_s49n</w:t>
            </w:r>
          </w:p>
        </w:tc>
        <w:tc>
          <w:tcPr>
            <w:tcW w:type="dxa" w:w="2160"/>
          </w:tcPr>
          <w:p>
            <w:r>
              <w:rPr>
                <w:sz w:val="18"/>
              </w:rPr>
              <w:t>75</w:t>
            </w:r>
          </w:p>
        </w:tc>
        <w:tc>
          <w:tcPr>
            <w:tcW w:type="dxa" w:w="2160"/>
          </w:tcPr>
          <w:p>
            <w:r>
              <w:rPr>
                <w:sz w:val="18"/>
              </w:rPr>
              <w:t>75</w:t>
            </w:r>
          </w:p>
        </w:tc>
        <w:tc>
          <w:tcPr>
            <w:tcW w:type="dxa" w:w="2160"/>
          </w:tcPr>
          <w:p>
            <w:r>
              <w:rPr>
                <w:b/>
                <w:sz w:val="18"/>
              </w:rPr>
              <w:t>+0.0561</w:t>
            </w:r>
          </w:p>
        </w:tc>
      </w:tr>
      <w:tr>
        <w:tc>
          <w:tcPr>
            <w:tcW w:type="dxa" w:w="2160"/>
          </w:tcPr>
          <w:p>
            <w:r>
              <w:rPr>
                <w:rFonts w:ascii="Consolas" w:hAnsi="Consolas"/>
                <w:sz w:val="18"/>
              </w:rPr>
              <w:t>r10_shwd2sf_lr005_100ep_3way_s45n</w:t>
            </w:r>
          </w:p>
        </w:tc>
        <w:tc>
          <w:tcPr>
            <w:tcW w:type="dxa" w:w="2160"/>
          </w:tcPr>
          <w:p>
            <w:r>
              <w:rPr>
                <w:sz w:val="18"/>
              </w:rPr>
              <w:t>75</w:t>
            </w:r>
          </w:p>
        </w:tc>
        <w:tc>
          <w:tcPr>
            <w:tcW w:type="dxa" w:w="2160"/>
          </w:tcPr>
          <w:p>
            <w:r>
              <w:rPr>
                <w:sz w:val="18"/>
              </w:rPr>
              <w:t>75</w:t>
            </w:r>
          </w:p>
        </w:tc>
        <w:tc>
          <w:tcPr>
            <w:tcW w:type="dxa" w:w="2160"/>
          </w:tcPr>
          <w:p>
            <w:r>
              <w:rPr>
                <w:b/>
                <w:sz w:val="18"/>
              </w:rPr>
              <w:t>+0.4099</w:t>
            </w:r>
          </w:p>
        </w:tc>
      </w:tr>
      <w:tr>
        <w:tc>
          <w:tcPr>
            <w:tcW w:type="dxa" w:w="2160"/>
          </w:tcPr>
          <w:p>
            <w:r>
              <w:rPr>
                <w:rFonts w:ascii="Consolas" w:hAnsi="Consolas"/>
                <w:sz w:val="18"/>
              </w:rPr>
              <w:t>r10_smoke2sf_base100_3way_s42n</w:t>
            </w:r>
          </w:p>
        </w:tc>
        <w:tc>
          <w:tcPr>
            <w:tcW w:type="dxa" w:w="2160"/>
          </w:tcPr>
          <w:p>
            <w:r>
              <w:rPr>
                <w:sz w:val="18"/>
              </w:rPr>
              <w:t>80</w:t>
            </w:r>
          </w:p>
        </w:tc>
        <w:tc>
          <w:tcPr>
            <w:tcW w:type="dxa" w:w="2160"/>
          </w:tcPr>
          <w:p>
            <w:r>
              <w:rPr>
                <w:sz w:val="18"/>
              </w:rPr>
              <w:t>80</w:t>
            </w:r>
          </w:p>
        </w:tc>
        <w:tc>
          <w:tcPr>
            <w:tcW w:type="dxa" w:w="2160"/>
          </w:tcPr>
          <w:p>
            <w:r>
              <w:rPr>
                <w:b/>
                <w:sz w:val="18"/>
              </w:rPr>
              <w:t>−0.2144</w:t>
            </w:r>
          </w:p>
        </w:tc>
      </w:tr>
      <w:tr>
        <w:tc>
          <w:tcPr>
            <w:tcW w:type="dxa" w:w="2160"/>
          </w:tcPr>
          <w:p>
            <w:r>
              <w:rPr>
                <w:rFonts w:ascii="Consolas" w:hAnsi="Consolas"/>
                <w:sz w:val="18"/>
              </w:rPr>
              <w:t>r10_smoke2sf_base100_3way_s46n</w:t>
            </w:r>
          </w:p>
        </w:tc>
        <w:tc>
          <w:tcPr>
            <w:tcW w:type="dxa" w:w="2160"/>
          </w:tcPr>
          <w:p>
            <w:r>
              <w:rPr>
                <w:sz w:val="18"/>
              </w:rPr>
              <w:t>85</w:t>
            </w:r>
          </w:p>
        </w:tc>
        <w:tc>
          <w:tcPr>
            <w:tcW w:type="dxa" w:w="2160"/>
          </w:tcPr>
          <w:p>
            <w:r>
              <w:rPr>
                <w:sz w:val="18"/>
              </w:rPr>
              <w:t>85</w:t>
            </w:r>
          </w:p>
        </w:tc>
        <w:tc>
          <w:tcPr>
            <w:tcW w:type="dxa" w:w="2160"/>
          </w:tcPr>
          <w:p>
            <w:r>
              <w:rPr>
                <w:b/>
                <w:sz w:val="18"/>
              </w:rPr>
              <w:t>−0.5838</w:t>
            </w:r>
          </w:p>
        </w:tc>
      </w:tr>
      <w:tr>
        <w:tc>
          <w:tcPr>
            <w:tcW w:type="dxa" w:w="2160"/>
          </w:tcPr>
          <w:p>
            <w:r>
              <w:rPr>
                <w:rFonts w:ascii="Consolas" w:hAnsi="Consolas"/>
                <w:sz w:val="18"/>
              </w:rPr>
              <w:t>r10_smoke2sf_base100_3way_s47n</w:t>
            </w:r>
          </w:p>
        </w:tc>
        <w:tc>
          <w:tcPr>
            <w:tcW w:type="dxa" w:w="2160"/>
          </w:tcPr>
          <w:p>
            <w:r>
              <w:rPr>
                <w:sz w:val="18"/>
              </w:rPr>
              <w:t>65</w:t>
            </w:r>
          </w:p>
        </w:tc>
        <w:tc>
          <w:tcPr>
            <w:tcW w:type="dxa" w:w="2160"/>
          </w:tcPr>
          <w:p>
            <w:r>
              <w:rPr>
                <w:sz w:val="18"/>
              </w:rPr>
              <w:t>65</w:t>
            </w:r>
          </w:p>
        </w:tc>
        <w:tc>
          <w:tcPr>
            <w:tcW w:type="dxa" w:w="2160"/>
          </w:tcPr>
          <w:p>
            <w:r>
              <w:rPr>
                <w:b/>
                <w:sz w:val="18"/>
              </w:rPr>
              <w:t>−0.2019</w:t>
            </w:r>
          </w:p>
        </w:tc>
      </w:tr>
      <w:tr>
        <w:tc>
          <w:tcPr>
            <w:tcW w:type="dxa" w:w="2160"/>
          </w:tcPr>
          <w:p>
            <w:r>
              <w:rPr>
                <w:rFonts w:ascii="Consolas" w:hAnsi="Consolas"/>
                <w:sz w:val="18"/>
              </w:rPr>
              <w:t>r10_smoke2sf_base100_3way_s49n</w:t>
            </w:r>
          </w:p>
        </w:tc>
        <w:tc>
          <w:tcPr>
            <w:tcW w:type="dxa" w:w="2160"/>
          </w:tcPr>
          <w:p>
            <w:r>
              <w:rPr>
                <w:sz w:val="18"/>
              </w:rPr>
              <w:t>75</w:t>
            </w:r>
          </w:p>
        </w:tc>
        <w:tc>
          <w:tcPr>
            <w:tcW w:type="dxa" w:w="2160"/>
          </w:tcPr>
          <w:p>
            <w:r>
              <w:rPr>
                <w:sz w:val="18"/>
              </w:rPr>
              <w:t>75</w:t>
            </w:r>
          </w:p>
        </w:tc>
        <w:tc>
          <w:tcPr>
            <w:tcW w:type="dxa" w:w="2160"/>
          </w:tcPr>
          <w:p>
            <w:r>
              <w:rPr>
                <w:b/>
                <w:sz w:val="18"/>
              </w:rPr>
              <w:t>−0.2174</w:t>
            </w:r>
          </w:p>
        </w:tc>
      </w:tr>
      <w:tr>
        <w:tc>
          <w:tcPr>
            <w:tcW w:type="dxa" w:w="2160"/>
          </w:tcPr>
          <w:p>
            <w:r>
              <w:rPr>
                <w:rFonts w:ascii="Consolas" w:hAnsi="Consolas"/>
                <w:sz w:val="18"/>
              </w:rPr>
              <w:t>r10_smoke2sf_lr005_100ep_3way_s43n</w:t>
            </w:r>
          </w:p>
        </w:tc>
        <w:tc>
          <w:tcPr>
            <w:tcW w:type="dxa" w:w="2160"/>
          </w:tcPr>
          <w:p>
            <w:r>
              <w:rPr>
                <w:sz w:val="18"/>
              </w:rPr>
              <w:t>85</w:t>
            </w:r>
          </w:p>
        </w:tc>
        <w:tc>
          <w:tcPr>
            <w:tcW w:type="dxa" w:w="2160"/>
          </w:tcPr>
          <w:p>
            <w:r>
              <w:rPr>
                <w:sz w:val="18"/>
              </w:rPr>
              <w:t>85</w:t>
            </w:r>
          </w:p>
        </w:tc>
        <w:tc>
          <w:tcPr>
            <w:tcW w:type="dxa" w:w="2160"/>
          </w:tcPr>
          <w:p>
            <w:r>
              <w:rPr>
                <w:b/>
                <w:sz w:val="18"/>
              </w:rPr>
              <w:t>+1.6649</w:t>
            </w:r>
          </w:p>
        </w:tc>
      </w:tr>
    </w:tbl>
    <w:p/>
    <w:p>
      <w:r>
        <w:rPr>
          <w:b/>
        </w:rPr>
        <w:t>Group summaries.</w:t>
      </w:r>
      <w:r>
        <w:t xml:space="preserve"> Peaks agree (n = 7): mean Δgap </w:t>
      </w:r>
      <w:r>
        <w:rPr>
          <w:b/>
        </w:rPr>
        <w:t>+0.1305 pp</w:t>
      </w:r>
      <w:r>
        <w:t xml:space="preserve">, median </w:t>
      </w:r>
      <w:r>
        <w:rPr>
          <w:b/>
        </w:rPr>
        <w:t>−0.2019 pp</w:t>
      </w:r>
      <w:r>
        <w:t>, four of</w:t>
      </w:r>
    </w:p>
    <w:p>
      <w:r>
        <w:t xml:space="preserve">seven non-positive. Peaks differ (n = 33): mean </w:t>
      </w:r>
      <w:r>
        <w:rPr>
          <w:b/>
        </w:rPr>
        <w:t>+0.9056 pp</w:t>
      </w:r>
      <w:r>
        <w:t xml:space="preserve">, median </w:t>
      </w:r>
      <w:r>
        <w:rPr>
          <w:b/>
        </w:rPr>
        <w:t>+0.9537 pp</w:t>
      </w:r>
      <w:r>
        <w:t>, four of</w:t>
      </w:r>
    </w:p>
    <w:p>
      <w:r>
        <w:t xml:space="preserve">thirty-three non-positive. Across all 40 runs Δgap spans </w:t>
      </w:r>
      <w:r>
        <w:rPr>
          <w:b/>
        </w:rPr>
        <w:t>−0.7724 to +2.0454 pp</w:t>
      </w:r>
      <w:r>
        <w:t>.</w:t>
      </w:r>
    </w:p>
    <w:p>
      <w:r>
        <w:rPr>
          <w:b/>
        </w:rPr>
        <w:t>Permutation test.</w:t>
      </w:r>
      <w:r>
        <w:t xml:space="preserve"> Reassigning the agreement label at random across the 40 runs 20 000 times, the</w:t>
      </w:r>
    </w:p>
    <w:p>
      <w:r>
        <w:t xml:space="preserve">absolute difference of the two group means is at least the observed </w:t>
      </w:r>
      <w:r>
        <w:rPr>
          <w:b/>
        </w:rPr>
        <w:t>|0.7751| pp</w:t>
      </w:r>
      <w:r>
        <w:t xml:space="preserve"> in </w:t>
      </w:r>
      <w:r>
        <w:rPr>
          <w:b/>
        </w:rPr>
        <w:t>0.0091</w:t>
      </w:r>
      <w:r>
        <w:t xml:space="preserve"> of</w:t>
      </w:r>
    </w:p>
    <w:p>
      <w:r>
        <w:t xml:space="preserve">draws (seed 42, </w:t>
      </w:r>
      <w:r>
        <w:rPr>
          <w:rFonts w:ascii="Consolas" w:hAnsi="Consolas"/>
          <w:sz w:val="19"/>
        </w:rPr>
        <w:t>random.shuffle</w:t>
      </w:r>
      <w:r>
        <w:t xml:space="preserve">); the agreement indicator's AUC for Δgap &gt; 0 is </w:t>
      </w:r>
      <w:r>
        <w:rPr>
          <w:b/>
        </w:rPr>
        <w:t>0.2969</w:t>
      </w:r>
      <w:r>
        <w:t>, with a</w:t>
      </w:r>
    </w:p>
    <w:p>
      <w:r>
        <w:t xml:space="preserve">two-sided permutation p of </w:t>
      </w:r>
      <w:r>
        <w:rPr>
          <w:b/>
        </w:rPr>
        <w:t>0.0196</w:t>
      </w:r>
      <w:r>
        <w:t>.</w:t>
      </w:r>
    </w:p>
    <w:p>
      <w:r>
        <w:rPr>
          <w:b/>
        </w:rPr>
        <w:t>The same relabelling on the median, which is the estimator these groups actually support.</w:t>
      </w:r>
      <w:r>
        <w:t xml:space="preserve"> The</w:t>
      </w:r>
    </w:p>
    <w:p>
      <w:r>
        <w:t>agreement groups are separated far more clearly by their medians than by their means. Observed</w:t>
      </w:r>
    </w:p>
    <w:p>
      <w:r>
        <w:t>|median(agree) − median(differ)| = |</w:t>
      </w:r>
      <w:r>
        <w:rPr>
          <w:b/>
        </w:rPr>
        <w:t>−0.2019</w:t>
      </w:r>
      <w:r>
        <w:t xml:space="preserve"> − </w:t>
      </w:r>
      <w:r>
        <w:rPr>
          <w:b/>
        </w:rPr>
        <w:t>+0.9537</w:t>
      </w:r>
      <w:r>
        <w:t xml:space="preserve">| = </w:t>
      </w:r>
      <w:r>
        <w:rPr>
          <w:b/>
        </w:rPr>
        <w:t>1.1556 pp</w:t>
      </w:r>
      <w:r>
        <w:t>; 20 000 relabellings</w:t>
      </w:r>
    </w:p>
    <w:p>
      <w:r>
        <w:t xml:space="preserve">of the 40 Δgap values (seed 42, same convention) reach that or more in </w:t>
      </w:r>
      <w:r>
        <w:rPr>
          <w:b/>
        </w:rPr>
        <w:t>0.0011</w:t>
      </w:r>
      <w:r>
        <w:t xml:space="preserve"> of draws (seeds 7 and</w:t>
      </w:r>
    </w:p>
    <w:p>
      <w:r>
        <w:t>2026 give 0.0009 and 0.0014; the lower-median definition gives 0.0006). **The group means are the</w:t>
      </w:r>
    </w:p>
    <w:p>
      <w:r>
        <w:t>weaker summary, and the mean of the agreement group is carried by one run**: the agreement group's</w:t>
      </w:r>
    </w:p>
    <w:p>
      <w:r>
        <w:t xml:space="preserve">mean is </w:t>
      </w:r>
      <w:r>
        <w:rPr>
          <w:b/>
        </w:rPr>
        <w:t>+0.1305 pp</w:t>
      </w:r>
      <w:r>
        <w:t xml:space="preserve"> on a group sum of </w:t>
      </w:r>
      <w:r>
        <w:rPr>
          <w:b/>
        </w:rPr>
        <w:t>+0.9134 pp</w:t>
      </w:r>
      <w:r>
        <w:t>, of which the single run</w:t>
      </w:r>
    </w:p>
    <w:p>
      <w:r>
        <w:rPr>
          <w:rFonts w:ascii="Consolas" w:hAnsi="Consolas"/>
          <w:sz w:val="19"/>
        </w:rPr>
        <w:t>r10_smoke2sf_lr005_100ep_3way_s43n</w:t>
      </w:r>
      <w:r>
        <w:t xml:space="preserve"> contributes </w:t>
      </w:r>
      <w:r>
        <w:rPr>
          <w:b/>
        </w:rPr>
        <w:t>+1.6649 pp</w:t>
      </w:r>
      <w:r>
        <w:t>; dropping it moves the group mean to</w:t>
      </w:r>
    </w:p>
    <w:p>
      <w:r>
        <w:rPr>
          <w:b/>
        </w:rPr>
        <w:t>−0.1252 pp</w:t>
      </w:r>
      <w:r>
        <w:t xml:space="preserve"> while leaving the median at </w:t>
      </w:r>
      <w:r>
        <w:rPr>
          <w:b/>
        </w:rPr>
        <w:t>−0.2019 pp</w:t>
      </w:r>
      <w:r>
        <w:t>, and the median-difference permutation p</w:t>
      </w:r>
    </w:p>
    <w:p>
      <w:r>
        <w:t xml:space="preserve">becomes </w:t>
      </w:r>
      <w:r>
        <w:rPr>
          <w:b/>
        </w:rPr>
        <w:t>0.0007</w:t>
      </w:r>
      <w:r>
        <w:t>. **The reading this licences is a lower median Δgap under agreement — not "the</w:t>
      </w:r>
    </w:p>
    <w:p>
      <w:r>
        <w:t>premium is realized almost in full"**: four of the seven agreement runs are non-positive, and the</w:t>
      </w:r>
    </w:p>
    <w:p>
      <w:r>
        <w:t>summary that survives the single-run sensitivity is the median. Script (read-only, no retraining):</w:t>
      </w:r>
    </w:p>
    <w:p>
      <w:r>
        <w:rPr>
          <w:rFonts w:ascii="Consolas" w:hAnsi="Consolas"/>
          <w:sz w:val="19"/>
        </w:rPr>
        <w:t>work/r98_median_perm_20260927.py</w:t>
      </w:r>
      <w:r>
        <w:t xml:space="preserve">, over </w:t>
      </w:r>
      <w:r>
        <w:rPr>
          <w:rFonts w:ascii="Consolas" w:hAnsi="Consolas"/>
          <w:sz w:val="19"/>
        </w:rPr>
        <w:t>release_selection-transfer_perseed.csv</w:t>
      </w:r>
      <w:r>
        <w:t xml:space="preserve"> and</w:t>
      </w:r>
    </w:p>
    <w:p>
      <w:r>
        <w:rPr>
          <w:rFonts w:ascii="Consolas" w:hAnsi="Consolas"/>
          <w:sz w:val="19"/>
        </w:rPr>
        <w:t>xeval_perepoch_20260918/matrix_perepoch.csv</w:t>
      </w:r>
      <w:r>
        <w:t>.</w:t>
      </w:r>
    </w:p>
    <w:p>
      <w:r>
        <w:rPr>
          <w:b/>
        </w:rPr>
        <w:t>What this table is not.</w:t>
      </w:r>
      <w:r>
        <w:t xml:space="preserve"> The agreement group is </w:t>
      </w:r>
      <w:r>
        <w:rPr>
          <w:b/>
        </w:rPr>
        <w:t>not</w:t>
      </w:r>
      <w:r>
        <w:t xml:space="preserve"> a group in which the premium is realized:</w:t>
      </w:r>
    </w:p>
    <w:p>
      <w:r>
        <w:t xml:space="preserve">its </w:t>
      </w:r>
      <w:r>
        <w:rPr>
          <w:b/>
        </w:rPr>
        <w:t>median Δgap is negative</w:t>
      </w:r>
      <w:r>
        <w:t xml:space="preserve"> and four of its seven runs are non-positive, so agreement is a</w:t>
      </w:r>
    </w:p>
    <w:p>
      <w:r>
        <w:t xml:space="preserve">condition under which the </w:t>
      </w:r>
      <w:r>
        <w:rPr>
          <w:i/>
        </w:rPr>
        <w:t>mean</w:t>
      </w:r>
      <w:r>
        <w:t xml:space="preserve"> deviation is small, not a guarantee that the selected checkpoint</w:t>
      </w:r>
    </w:p>
    <w:p>
      <w:r>
        <w:t xml:space="preserve">carries over. The result is also a </w:t>
      </w:r>
      <w:r>
        <w:rPr>
          <w:b/>
        </w:rPr>
        <w:t>partial</w:t>
      </w:r>
      <w:r>
        <w:t xml:space="preserve"> predictor: it conditions on one observable and leaves</w:t>
      </w:r>
    </w:p>
    <w:p>
      <w:r>
        <w:t xml:space="preserve">the sign's variation inside each group unexplained, it rests on </w:t>
      </w:r>
      <w:r>
        <w:rPr>
          <w:b/>
        </w:rPr>
        <w:t>7 runs</w:t>
      </w:r>
      <w:r>
        <w:t xml:space="preserve"> in the agreement group,</w:t>
      </w:r>
    </w:p>
    <w:p>
      <w:r>
        <w:t xml:space="preserve">and it is defined </w:t>
      </w:r>
      <w:r>
        <w:rPr>
          <w:b/>
        </w:rPr>
        <w:t>only on the 5-epoch grid used here</w:t>
      </w:r>
      <w:r>
        <w:t>, which was not refined.</w:t>
      </w:r>
    </w:p>
    <w:p>
      <w:r>
        <w:t xml:space="preserve">Sources: </w:t>
      </w:r>
      <w:r>
        <w:rPr>
          <w:rFonts w:ascii="Consolas" w:hAnsi="Consolas"/>
          <w:sz w:val="19"/>
        </w:rPr>
        <w:t>work/partial_predictor_final_20260922.py</w:t>
      </w:r>
      <w:r>
        <w:t xml:space="preserve"> (grouping, permutation test, AUC),</w:t>
      </w:r>
    </w:p>
    <w:p>
      <w:r>
        <w:rPr>
          <w:rFonts w:ascii="Consolas" w:hAnsi="Consolas"/>
          <w:sz w:val="19"/>
        </w:rPr>
        <w:t>work/probe_evalpeak_convention_20260922.py</w:t>
      </w:r>
      <w:r>
        <w:t xml:space="preserve"> (the grid convention and its 40/40 reproduction); the</w:t>
      </w:r>
    </w:p>
    <w:p>
      <w:r>
        <w:t xml:space="preserve">grid and premium columns are the released </w:t>
      </w:r>
      <w:r>
        <w:rPr>
          <w:rFonts w:ascii="Consolas" w:hAnsi="Consolas"/>
          <w:sz w:val="19"/>
        </w:rPr>
        <w:t>matrix_perepoch.csv</w:t>
      </w:r>
      <w:r>
        <w:t xml:space="preserve"> and</w:t>
      </w:r>
    </w:p>
    <w:p>
      <w:r>
        <w:rPr>
          <w:rFonts w:ascii="Consolas" w:hAnsi="Consolas"/>
          <w:sz w:val="19"/>
        </w:rPr>
        <w:t>release_selection-transfer_perseed.csv</w:t>
      </w:r>
      <w:r>
        <w:t>.</w:t>
      </w:r>
    </w:p>
    <w:p>
      <w:pPr>
        <w:pStyle w:val="Heading1"/>
      </w:pPr>
      <w:r>
        <w:t>S12 · Method detail moved from the article</w:t>
      </w:r>
    </w:p>
    <w:p>
      <w:r>
        <w:t xml:space="preserve">This appendix holds the measurement, protocol and record detail whose </w:t>
      </w:r>
      <w:r>
        <w:rPr>
          <w:b/>
        </w:rPr>
        <w:t>conclusions stay in the article</w:t>
      </w:r>
      <w:r>
        <w:t>. It is moved rather than cut: a reader who wants to check a claim reads the same measurements here, while the article keeps one sentence at each site. Identifiers that describe one machine's internal bookkeeping have been replaced by descriptors; the measurements themselves are unchanged.</w:t>
      </w:r>
    </w:p>
    <w:p>
      <w:pPr>
        <w:pStyle w:val="Heading2"/>
      </w:pPr>
      <w:r>
        <w:t>3.1 Formalisation — the statements displaced from the article</w:t>
      </w:r>
    </w:p>
    <w:p>
      <w:r>
        <w:t>§3.1 of the article now keeps each statement in compressed form, the adoption declaration, the two testable</w:t>
      </w:r>
    </w:p>
    <w:p>
      <w:r>
        <w:t>consequences of the adopted identity, and the corollary; the full statements with their derivations and</w:t>
      </w:r>
    </w:p>
    <w:p>
      <w:r>
        <w:t xml:space="preserve">proofs are in §S11. What the compression displaced is reproduced here </w:t>
      </w:r>
      <w:r>
        <w:rPr>
          <w:b/>
        </w:rPr>
        <w:t>verbatim</w:t>
      </w:r>
      <w:r>
        <w:t>, so that no number and</w:t>
      </w:r>
    </w:p>
    <w:p>
      <w:r>
        <w:t>no qualification leaves the paper — including the attribution sentence that separates what the</w:t>
      </w:r>
    </w:p>
    <w:p>
      <w:r>
        <w:t>generalization-gap literature establishes from what this paper states as its own formalisation, and the</w:t>
      </w:r>
    </w:p>
    <w:p>
      <w:r>
        <w:t xml:space="preserve">disclosure that the sign of Δgap is not claimed to be </w:t>
      </w:r>
      <w:r>
        <w:rPr>
          <w:i/>
        </w:rPr>
        <w:t>fragile</w:t>
      </w:r>
      <w:r>
        <w:t>.</w:t>
      </w:r>
    </w:p>
    <w:p>
      <w:r>
        <w:rPr>
          <w:b/>
        </w:rPr>
        <w:t>Definition (the raw gap is not identifiable from the pair alone).</w:t>
      </w:r>
      <w:r>
        <w:t xml:space="preserve"> V(ê) − T(ê) = [V(e_f) − T(e_f)] +</w:t>
      </w:r>
    </w:p>
    <w:p>
      <w:r>
        <w:t xml:space="preserve">[(V(ê) − V(e_f)) − (T(ê) − T(e_f))], i.e. </w:t>
      </w:r>
      <w:r>
        <w:rPr>
          <w:b/>
        </w:rPr>
        <w:t>G = δ + o</w:t>
      </w:r>
      <w:r>
        <w:t xml:space="preserve"> with δ a split-difficulty term and o a</w:t>
      </w:r>
    </w:p>
    <w:p>
      <w:r>
        <w:t>selection-optimism term. **The additive decomposition, and the qualitative reading that a single-model endpoint pair cannot</w:t>
      </w:r>
    </w:p>
    <w:p>
      <w:r>
        <w:t>separate its two terms, are established in the generalization-gap literature [17]</w:t>
      </w:r>
      <w:r>
        <w:rPr>
          <w:b/>
        </w:rPr>
        <w:t xml:space="preserve">; its </w:t>
      </w:r>
      <w:r>
        <w:t>strong</w:t>
      </w:r>
    </w:p>
    <w:p>
      <w:r>
        <w:t>form*</w:t>
      </w:r>
      <w:r>
        <w:rPr>
          <w:i/>
        </w:rPr>
        <w:t xml:space="preserve"> — that </w:t>
      </w:r>
      <w:r>
        <w:t>any* δ′ fits the observation equally well, so that no endpoint-pair estimator</w:t>
      </w:r>
    </w:p>
    <w:p>
      <w:r>
        <w:t>separates them [19] — is **stated here as a formalisation rather than attributed to that</w:t>
      </w:r>
    </w:p>
    <w:p>
      <w:r>
        <w:t>literature</w:t>
      </w:r>
      <w:r>
        <w:rPr>
          <w:b/>
        </w:rPr>
        <w:t xml:space="preserve">. </w:t>
      </w:r>
      <w:r>
        <w:t>The pairing assumption is what makes Δgap meaningful**:</w:t>
      </w:r>
    </w:p>
    <w:p>
      <w:r>
        <w:t>with matched seeds and one split pair, E[δ_base − δ_strat] = 0, and only then does the arm difference</w:t>
      </w:r>
    </w:p>
    <w:p>
      <w:r>
        <w:t>identify the difference in selection optimism. Under an aliasing configuration that assumption</w:t>
      </w:r>
    </w:p>
    <w:p>
      <w:r>
        <w:rPr>
          <w:i/>
        </w:rPr>
        <w:t>fails by construction</w:t>
      </w:r>
      <w:r>
        <w:t xml:space="preserve"> — the two arms' δ are two maxima on the same split — which is why §9 cannot</w:t>
      </w:r>
    </w:p>
    <w:p>
      <w:r>
        <w:t>be read as a clean-protocol result.</w:t>
      </w:r>
    </w:p>
    <w:p>
      <w:r>
        <w:rPr>
          <w:b/>
        </w:rPr>
        <w:t>Adopted identity, not a claim of this paper (the realization rate is one minus the winner's-curse share).</w:t>
      </w:r>
      <w:r>
        <w:t xml:space="preserve"> With V(e) = v(e) + ε_e</w:t>
      </w:r>
    </w:p>
    <w:p>
      <w:r>
        <w:t xml:space="preserve">and T(e) = v(e) + τ + η_e, </w:t>
      </w:r>
      <w:r>
        <w:rPr>
          <w:b/>
        </w:rPr>
        <w:t>E[premium_test] = E[premium_val] − WC</w:t>
      </w:r>
      <w:r>
        <w:t xml:space="preserve"> where </w:t>
      </w:r>
      <w:r>
        <w:rPr>
          <w:b/>
        </w:rPr>
        <w:t>WC := E[ε_ê − ε_e_f] ≥ 0</w:t>
      </w:r>
      <w:r>
        <w:t>,</w:t>
      </w:r>
    </w:p>
    <w:p>
      <w:r>
        <w:t xml:space="preserve">so the realization rate is </w:t>
      </w:r>
      <w:r>
        <w:rPr>
          <w:b/>
        </w:rPr>
        <w:t>1 − WC / E[premium_val] ≤ 1</w:t>
      </w:r>
      <w:r>
        <w:t>, with equality only if selection is driven</w:t>
      </w:r>
    </w:p>
    <w:p>
      <w:r>
        <w:t xml:space="preserve">by signal alone [13] — Smith &amp; Winkler's optimizer's curse written in this paper's notation; </w:t>
      </w:r>
      <w:r>
        <w:rPr>
          <w:b/>
        </w:rPr>
        <w:t>we adopt it as the frame for §8.6–§8.7 and claim no part of it</w:t>
      </w:r>
      <w:r>
        <w:t xml:space="preserve">. </w:t>
      </w:r>
      <w:r>
        <w:rPr>
          <w:b/>
        </w:rPr>
        <w:t>What the per-run check can and cannot settle</w:t>
      </w:r>
      <w:r>
        <w:t xml:space="preserve"> (moved from the article): the check reads the </w:t>
      </w:r>
      <w:r>
        <w:rPr>
          <w:b/>
        </w:rPr>
        <w:t>observed</w:t>
      </w:r>
      <w:r>
        <w:t xml:space="preserve"> </w:t>
      </w:r>
      <w:r>
        <w:rPr>
          <w:rFonts w:ascii="Consolas" w:hAnsi="Consolas"/>
          <w:sz w:val="19"/>
        </w:rPr>
        <w:t>prem_val − prem_test</w:t>
      </w:r>
      <w:r>
        <w:t xml:space="preserve">, so it corroborates that </w:t>
      </w:r>
      <w:r>
        <w:rPr>
          <w:i/>
        </w:rPr>
        <w:t>consequence</w:t>
      </w:r>
      <w:r>
        <w:t xml:space="preserve"> of the inequality; it does </w:t>
      </w:r>
      <w:r>
        <w:rPr>
          <w:b/>
        </w:rPr>
        <w:t>not</w:t>
      </w:r>
      <w:r>
        <w:t xml:space="preserve"> settle the latent </w:t>
      </w:r>
      <w:r>
        <w:rPr>
          <w:rFonts w:ascii="Consolas" w:hAnsi="Consolas"/>
          <w:sz w:val="19"/>
        </w:rPr>
        <w:t>E[ε_ê − ε_e_f] ≥ 0</w:t>
      </w:r>
      <w:r>
        <w:t xml:space="preserve">, which no archive decides without the identifying assumption. The inequality needs that ê maximises </w:t>
      </w:r>
      <w:r>
        <w:rPr>
          <w:rFonts w:ascii="Consolas" w:hAnsi="Consolas"/>
          <w:sz w:val="19"/>
        </w:rPr>
        <w:t>val</w:t>
      </w:r>
      <w:r>
        <w:t xml:space="preserve"> </w:t>
      </w:r>
      <w:r>
        <w:rPr>
          <w:b/>
        </w:rPr>
        <w:t>over a candidate set fixed in advance</w:t>
      </w:r>
      <w:r>
        <w:t xml:space="preserve"> and that the</w:t>
      </w:r>
    </w:p>
    <w:p>
      <w:r>
        <w:t xml:space="preserve">final reference checkpoint is a </w:t>
      </w:r>
      <w:r>
        <w:rPr>
          <w:b/>
        </w:rPr>
        <w:t>pre-specified member of that same set</w:t>
      </w:r>
      <w:r>
        <w:t xml:space="preserve"> (both hold for the</w:t>
      </w:r>
    </w:p>
    <w:p>
      <w:r>
        <w:t xml:space="preserve">budget-fixed </w:t>
      </w:r>
      <w:r>
        <w:rPr>
          <w:rFonts w:ascii="Consolas" w:hAnsi="Consolas"/>
          <w:sz w:val="19"/>
        </w:rPr>
        <w:t>last</w:t>
      </w:r>
      <w:r>
        <w:t xml:space="preserve"> this paper audits); the identity</w:t>
      </w:r>
    </w:p>
    <w:p>
      <w:r>
        <w:t xml:space="preserve">additionally needs the </w:t>
      </w:r>
      <w:r>
        <w:rPr>
          <w:rFonts w:ascii="Consolas" w:hAnsi="Consolas"/>
          <w:sz w:val="19"/>
        </w:rPr>
        <w:t>test</w:t>
      </w:r>
      <w:r>
        <w:t xml:space="preserve"> noise not to enter the selection. </w:t>
      </w:r>
      <w:r>
        <w:rPr>
          <w:b/>
        </w:rPr>
        <w:t>Two consequences, both tested on the archive</w:t>
      </w:r>
      <w:r>
        <w:t xml:space="preserve"> — the per-run inequality and the monotonicity in the </w:t>
      </w:r>
      <w:r>
        <w:rPr>
          <w:rFonts w:ascii="Consolas" w:hAnsi="Consolas"/>
          <w:sz w:val="19"/>
        </w:rPr>
        <w:t>val</w:t>
      </w:r>
      <w:r>
        <w:t xml:space="preserve"> noise; per-run values, terciles and rank correlation: </w:t>
      </w:r>
      <w:r>
        <w:rPr>
          <w:b/>
        </w:rPr>
        <w:t>Supplementary S11</w:t>
      </w:r>
      <w:r>
        <w:t>. This is why §8.6's realization rate and §8.7's per-cell variation are the</w:t>
      </w:r>
    </w:p>
    <w:p>
      <w:r>
        <w:t xml:space="preserve">same statement at different noise levels, not a contradiction. A third form — that the premium scales as σ√(2 ln E) — was </w:t>
      </w:r>
      <w:r>
        <w:rPr>
          <w:b/>
        </w:rPr>
        <w:t>tested and withdrawn</w:t>
      </w:r>
      <w:r>
        <w:t xml:space="preserve">; the regression and its diagnostic are in </w:t>
      </w:r>
      <w:r>
        <w:rPr>
          <w:b/>
        </w:rPr>
        <w:t>Supplementary S11</w:t>
      </w:r>
      <w:r>
        <w:t xml:space="preserve">. Contemporaneous work measures </w:t>
      </w:r>
      <w:r>
        <w:rPr>
          <w:b/>
        </w:rPr>
        <w:t>≈5×</w:t>
      </w:r>
      <w:r>
        <w:t xml:space="preserve"> on the same σ√(2 ln K) bound [18].</w:t>
      </w:r>
    </w:p>
    <w:p>
      <w:r>
        <w:rPr>
          <w:b/>
        </w:rPr>
        <w:t>Proposition 2 (exact three-component identity).</w:t>
      </w:r>
      <w:r>
        <w:t xml:space="preserve"> Differencing the definition across arms gives</w:t>
      </w:r>
    </w:p>
    <w:p>
      <w:r>
        <w:rPr>
          <w:b/>
        </w:rPr>
        <w:t>Δgap = Δδ_f + Δprem_val − Δprem_test</w:t>
      </w:r>
      <w:r>
        <w:t xml:space="preserve"> — an identity, not a fit, holding value by value on all 13</w:t>
      </w:r>
    </w:p>
    <w:p>
      <w:r>
        <w:t>scanned cells and both escalated cells at n = 10 (§5.6).</w:t>
      </w:r>
    </w:p>
    <w:p>
      <w:r>
        <w:rPr>
          <w:b/>
        </w:rPr>
        <w:t>Remark (the sign of Δgap does not identify a mechanism; not a separate result).</w:t>
      </w:r>
      <w:r>
        <w:t xml:space="preserve"> Three measured facts carry this:</w:t>
      </w:r>
    </w:p>
    <w:p>
      <w:r>
        <w:t xml:space="preserve">the components are of the same order (medians </w:t>
      </w:r>
      <w:r>
        <w:rPr>
          <w:b/>
        </w:rPr>
        <w:t>1.07 / 0.54 / 0.93 pp</w:t>
      </w:r>
      <w:r>
        <w:t>), so which dominates</w:t>
      </w:r>
    </w:p>
    <w:p>
      <w:r>
        <w:t xml:space="preserve">differs by corpus; </w:t>
      </w:r>
      <w:r>
        <w:rPr>
          <w:b/>
        </w:rPr>
        <w:t>both signs occur</w:t>
      </w:r>
      <w:r>
        <w:t xml:space="preserve"> in the scanned cells (per-cell table: </w:t>
      </w:r>
      <w:r>
        <w:rPr>
          <w:b/>
        </w:rPr>
        <w:t>Table S6</w:t>
      </w:r>
      <w:r>
        <w:t>); every candidate mechanism we could</w:t>
      </w:r>
    </w:p>
    <w:p>
      <w:r>
        <w:t>state is refuted by a</w:t>
      </w:r>
    </w:p>
    <w:p>
      <w:r>
        <w:rPr>
          <w:b/>
        </w:rPr>
        <w:t>sign mismatch</w:t>
      </w:r>
      <w:r>
        <w:t xml:space="preserve"> (M1/M2/M4/M5, Table S9). </w:t>
      </w:r>
      <w:r>
        <w:rPr>
          <w:b/>
        </w:rPr>
        <w:t>What we do not claim</w:t>
      </w:r>
      <w:r>
        <w:t xml:space="preserve"> is that the sign is </w:t>
      </w:r>
      <w:r>
        <w:rPr>
          <w:i/>
        </w:rPr>
        <w:t>fragile</w:t>
      </w:r>
      <w:r>
        <w:t xml:space="preserve">: a perturbation analysis (numbers in </w:t>
      </w:r>
      <w:r>
        <w:rPr>
          <w:b/>
        </w:rPr>
        <w:t>Supplementary S11</w:t>
      </w:r>
      <w:r>
        <w:t>) leaves it stable under a ±10 % change of a single arm-difference term, so the honest statement is "the dominant term varies by corpus and the sign is a sum of same-order terms", not "the sign is noise".</w:t>
      </w:r>
    </w:p>
    <w:p>
      <w:r>
        <w:rPr>
          <w:b/>
        </w:rPr>
        <w:t>Proposition 5 (Benjamini–Hochberg depends on the declared family).</w:t>
      </w:r>
      <w:r>
        <w:t xml:space="preserve"> The step-up thresholds are</w:t>
      </w:r>
    </w:p>
    <w:p>
      <w:r>
        <w:t xml:space="preserve">i/m·q, so adding hypotheses with smaller p-values </w:t>
      </w:r>
      <w:r>
        <w:rPr>
          <w:b/>
        </w:rPr>
        <w:t>raises</w:t>
      </w:r>
      <w:r>
        <w:t xml:space="preserve"> the thresholds behind them and the</w:t>
      </w:r>
    </w:p>
    <w:p>
      <w:r>
        <w:t xml:space="preserve">rejection count is not monotone in the family (proof: </w:t>
      </w:r>
      <w:r>
        <w:rPr>
          <w:b/>
        </w:rPr>
        <w:t>Supplementary S11</w:t>
      </w:r>
      <w:r>
        <w:t>). We are ourselves an</w:t>
      </w:r>
    </w:p>
    <w:p>
      <w:r>
        <w:t xml:space="preserve">instance: escalating two cells to n = 10 moved the 13-cell count from </w:t>
      </w:r>
      <w:r>
        <w:rPr>
          <w:b/>
        </w:rPr>
        <w:t>0 to 3</w:t>
      </w:r>
      <w:r>
        <w:t xml:space="preserve"> surviving cells</w:t>
      </w:r>
    </w:p>
    <w:p>
      <w:r>
        <w:t>(§5.1) [20] — so declaring the counting unit and the family is a condition for the number to</w:t>
      </w:r>
    </w:p>
    <w:p>
      <w:r>
        <w:t>mean anything.</w:t>
      </w:r>
    </w:p>
    <w:p>
      <w:r>
        <w:rPr>
          <w:b/>
        </w:rPr>
        <w:t>§3.2 as worded in the previous revision</w:t>
      </w:r>
      <w:r>
        <w:t xml:space="preserve"> — the per-experiment criteria and their values, replaced in</w:t>
      </w:r>
    </w:p>
    <w:p>
      <w:r>
        <w:t>the article by the verdict list plus the Table S31–S33 pointer. Kept here verbatim for the same reason:</w:t>
      </w:r>
    </w:p>
    <w:p>
      <w:r>
        <w:t>The propositions above are testable, so we ran them on rented GPUs with the **criterion fixed before the</w:t>
      </w:r>
    </w:p>
    <w:p>
      <w:r>
        <w:t>runs</w:t>
      </w:r>
      <w:r>
        <w:rPr>
          <w:b/>
        </w:rPr>
        <w:t xml:space="preserve">. Six experiments were run; </w:t>
      </w:r>
      <w:r>
        <w:t>five of them had their pre-declared criteria judged</w:t>
      </w:r>
      <w:r>
        <w:rPr>
          <w:b/>
        </w:rPr>
        <w:t xml:space="preserve"> — G1 is </w:t>
      </w:r>
      <w:r>
        <w:t>void</w:t>
      </w:r>
      <w:r>
        <w:rPr>
          <w:b/>
        </w:rPr>
        <w:t xml:space="preserve"> (its design was diagnosed as confounded), so no verdict is entered for it. </w:t>
      </w:r>
      <w:r>
        <w:t>Two of the five judged outcomes are negative** (G1′ and G2) and one design had to be redone — reported as they came out.</w:t>
      </w:r>
    </w:p>
    <w:p>
      <w:r>
        <w:t xml:space="preserve">The six experiments, their </w:t>
      </w:r>
      <w:r>
        <w:rPr>
          <w:b/>
        </w:rPr>
        <w:t>pre-declared criteria</w:t>
      </w:r>
      <w:r>
        <w:t xml:space="preserve"> and how each came out are tabulated in</w:t>
      </w:r>
    </w:p>
    <w:p>
      <w:pPr>
        <w:spacing w:after="200"/>
      </w:pPr>
      <w:r>
        <w:rPr>
          <w:b/>
          <w:sz w:val="19"/>
        </w:rPr>
        <w:t>Tables S31–S33</w:t>
      </w:r>
      <w:r>
        <w:rPr>
          <w:sz w:val="19"/>
        </w:rPr>
        <w:t xml:space="preserve">: G1 </w:t>
      </w:r>
      <w:r>
        <w:rPr>
          <w:b/>
          <w:sz w:val="19"/>
        </w:rPr>
        <w:t>void</w:t>
      </w:r>
      <w:r>
        <w:rPr>
          <w:sz w:val="19"/>
        </w:rPr>
        <w:t xml:space="preserve"> (the two splits differ by 14.7 pp in difficulty on the same</w:t>
      </w:r>
    </w:p>
    <w:p>
      <w:r>
        <w:t xml:space="preserve">checkpoints, so its −0.582 pp mixes the effect with a level effect); G1″ </w:t>
      </w:r>
      <w:r>
        <w:rPr>
          <w:b/>
        </w:rPr>
        <w:t>met</w:t>
      </w:r>
      <w:r>
        <w:t xml:space="preserve">; G1′ </w:t>
      </w:r>
      <w:r>
        <w:rPr>
          <w:b/>
        </w:rPr>
        <w:t>not met</w:t>
      </w:r>
    </w:p>
    <w:p>
      <w:r>
        <w:t xml:space="preserve">(WC = </w:t>
      </w:r>
      <w:r>
        <w:rPr>
          <w:b/>
        </w:rPr>
        <w:t>−0.069 pp</w:t>
      </w:r>
      <w:r>
        <w:t>, t = −0.23, p = 0.83, n = 10 — no inflation detectable); G2 **direction met,</w:t>
      </w:r>
    </w:p>
    <w:p>
      <w:r>
        <w:t>magnitude not met</w:t>
      </w:r>
      <w:r>
        <w:rPr>
          <w:b/>
        </w:rPr>
        <w:t xml:space="preserve">; G3 </w:t>
      </w:r>
      <w:r>
        <w:t>met</w:t>
      </w:r>
      <w:r>
        <w:rPr>
          <w:b/>
        </w:rPr>
        <w:t xml:space="preserve"> (and, in the clean re-run without early stopping, </w:t>
      </w:r>
      <w:r>
        <w:t>C1 flips to</w:t>
      </w:r>
    </w:p>
    <w:p>
      <w:r>
        <w:t>met while the shape control fails</w:t>
      </w:r>
      <w:r>
        <w:rPr>
          <w:b/>
        </w:rPr>
        <w:t xml:space="preserve"> — S34); G4 </w:t>
      </w:r>
      <w:r>
        <w:t>met</w:t>
      </w:r>
      <w:r>
        <w:rPr>
          <w:b/>
        </w:rPr>
        <w:t xml:space="preserve"> (WC = </w:t>
      </w:r>
      <w:r>
        <w:t>+5.21 pp**, CI [+4.82, +5.66],</w:t>
      </w:r>
    </w:p>
    <w:p>
      <w:r>
        <w:t>20/20 runs positive). Where the outcome is negative it is reported as negative.</w:t>
      </w:r>
    </w:p>
    <w:p>
      <w:r>
        <w:t>The criteria that were met and those that were not carry one message: **the selection bias moves with</w:t>
      </w:r>
    </w:p>
    <w:p>
      <w:r>
        <w:t>the absolute amount of selection noise and with the number of selection opportunities, but not with</w:t>
      </w:r>
    </w:p>
    <w:p>
      <w:r>
        <w:t>whether the two splits are the same file.** Two consequences do not follow from the numbers alone: the</w:t>
      </w:r>
    </w:p>
    <w:p>
      <w:r>
        <w:t xml:space="preserve">configuration-level fact of §4 stands — the reported number </w:t>
      </w:r>
      <w:r>
        <w:rPr>
          <w:i/>
        </w:rPr>
        <w:t>is</w:t>
      </w:r>
      <w:r>
        <w:t xml:space="preserve"> the selected number — while the</w:t>
      </w:r>
    </w:p>
    <w:p>
      <w:r>
        <w:t xml:space="preserve">stronger reading, that aliasing </w:t>
      </w:r>
      <w:r>
        <w:rPr>
          <w:i/>
        </w:rPr>
        <w:t>adds</w:t>
      </w:r>
      <w:r>
        <w:t xml:space="preserve"> a measurable amount on top of it, does not. That identity's WC</w:t>
      </w:r>
    </w:p>
    <w:p>
      <w:r>
        <w:t xml:space="preserve">is best read as the winner's-curse share of the selected gain, a quantity set by the noise. </w:t>
      </w:r>
      <w:r>
        <w:rPr>
          <w:b/>
        </w:rPr>
        <w:t>That reading yields a partial predictor of Δgap's sign, which we test here.</w:t>
      </w:r>
      <w:r>
        <w:t xml:space="preserve"> On the shared 5-epoch checkpoint grid the </w:t>
      </w:r>
      <w:r>
        <w:rPr>
          <w:rFonts w:ascii="Consolas" w:hAnsi="Consolas"/>
          <w:sz w:val="19"/>
        </w:rPr>
        <w:t>val</w:t>
      </w:r>
      <w:r>
        <w:t xml:space="preserve"> and </w:t>
      </w:r>
      <w:r>
        <w:rPr>
          <w:rFonts w:ascii="Consolas" w:hAnsi="Consolas"/>
          <w:sz w:val="19"/>
        </w:rPr>
        <w:t>test</w:t>
      </w:r>
      <w:r>
        <w:t xml:space="preserve"> peaks agree in only </w:t>
      </w:r>
      <w:r>
        <w:rPr>
          <w:b/>
        </w:rPr>
        <w:t>17.5 %</w:t>
      </w:r>
      <w:r>
        <w:t xml:space="preserve"> of runs, and conditioning on that single observable splits the 40 runs cleanly: where the peaks agree the </w:t>
      </w:r>
      <w:r>
        <w:rPr>
          <w:rFonts w:ascii="Consolas" w:hAnsi="Consolas"/>
          <w:sz w:val="19"/>
        </w:rPr>
        <w:t>val</w:t>
      </w:r>
      <w:r>
        <w:t xml:space="preserve">-selected premium is realized almost in full (mean </w:t>
      </w:r>
      <w:r>
        <w:rPr>
          <w:b/>
        </w:rPr>
        <w:t>+0.13 pp</w:t>
      </w:r>
      <w:r>
        <w:t xml:space="preserve">, n = 7), and where they differ it is </w:t>
      </w:r>
      <w:r>
        <w:rPr>
          <w:b/>
        </w:rPr>
        <w:t>systematically not</w:t>
      </w:r>
      <w:r>
        <w:t xml:space="preserve"> (mean </w:t>
      </w:r>
      <w:r>
        <w:rPr>
          <w:b/>
        </w:rPr>
        <w:t>+0.91 pp</w:t>
      </w:r>
      <w:r>
        <w:t xml:space="preserve">, n = 33; permutation p = </w:t>
      </w:r>
      <w:r>
        <w:rPr>
          <w:b/>
        </w:rPr>
        <w:t>0.009</w:t>
      </w:r>
      <w:r>
        <w:t xml:space="preserve">). </w:t>
      </w:r>
      <w:r>
        <w:rPr>
          <w:b/>
        </w:rPr>
        <w:t>This is a partial predictor, not an explanation of the sign, and its limits are part of it:</w:t>
      </w:r>
      <w:r>
        <w:t xml:space="preserve"> the agree-group contains four of seven runs whose gap is non-positive, so agreement is not a guarantee of realization; n is small; and the split is defined on the 5-epoch grid, which we did not refine. The per-run table and the permutation test are in </w:t>
      </w:r>
      <w:r>
        <w:rPr>
          <w:b/>
        </w:rPr>
        <w:t>Supplementary S11</w:t>
      </w:r>
      <w:r>
        <w:t>. The</w:t>
      </w:r>
    </w:p>
    <w:p>
      <w:r>
        <w:t xml:space="preserve">per-comparison reasoning and the sources are in </w:t>
      </w:r>
      <w:r>
        <w:rPr>
          <w:b/>
        </w:rPr>
        <w:t>Tables S31–S33</w:t>
      </w:r>
      <w:r>
        <w:t>.</w:t>
      </w:r>
    </w:p>
    <w:p>
      <w:pPr>
        <w:pStyle w:val="Heading2"/>
      </w:pPr>
      <w:r>
        <w:t>5.3 The dota15 cell: now reproducible</w:t>
      </w:r>
    </w:p>
    <w:p>
      <w:r>
        <w:t xml:space="preserve">The local version repaired it for </w:t>
      </w:r>
      <w:r>
        <w:rPr>
          <w:b/>
        </w:rPr>
        <w:t>two reasons</w:t>
      </w:r>
      <w:r>
        <w:t>: a stale root snapshot (trees only</w:t>
      </w:r>
    </w:p>
    <w:p>
      <w:r>
        <w:t xml:space="preserve">up to 2026-09-14; it adds two </w:t>
      </w:r>
      <w:r>
        <w:rPr>
          <w:rFonts w:ascii="Consolas" w:hAnsi="Consolas"/>
          <w:sz w:val="19"/>
        </w:rPr>
        <w:t>*_results_20260915</w:t>
      </w:r>
      <w:r>
        <w:t xml:space="preserve"> archives), and **the</w:t>
      </w:r>
    </w:p>
    <w:p>
      <w:r>
        <w:t xml:space="preserve">matcher could not see unseeded runs** — </w:t>
      </w:r>
      <w:r>
        <w:rPr>
          <w:rFonts w:ascii="Consolas" w:hAnsi="Consolas"/>
          <w:sz w:val="19"/>
        </w:rPr>
        <w:t>prefix + '_s'</w:t>
      </w:r>
      <w:r>
        <w:t xml:space="preserve"> matched nothing while</w:t>
      </w:r>
    </w:p>
    <w:p>
      <w:r>
        <w:rPr>
          <w:rFonts w:ascii="Consolas" w:hAnsi="Consolas"/>
          <w:sz w:val="19"/>
        </w:rPr>
        <w:t>dota15_base100</w:t>
      </w:r>
      <w:r>
        <w:t xml:space="preserve"> and </w:t>
      </w:r>
      <w:r>
        <w:rPr>
          <w:rFonts w:ascii="Consolas" w:hAnsi="Consolas"/>
          <w:sz w:val="19"/>
        </w:rPr>
        <w:t>dota15_lr005_100ep</w:t>
      </w:r>
      <w:r>
        <w:t xml:space="preserve"> (</w:t>
      </w:r>
      <w:r>
        <w:rPr>
          <w:b/>
        </w:rPr>
        <w:t>no seed suffix</w:t>
      </w:r>
      <w:r>
        <w:t>) exist, so it reported</w:t>
      </w:r>
    </w:p>
    <w:p>
      <w:r>
        <w:rPr>
          <w:rFonts w:ascii="Consolas" w:hAnsi="Consolas"/>
          <w:sz w:val="19"/>
        </w:rPr>
        <w:t>no runs found</w:t>
      </w:r>
      <w:r>
        <w:t xml:space="preserve"> forever. The seed suffix is now optional.</w:t>
      </w:r>
    </w:p>
    <w:p>
      <w:r>
        <w:t xml:space="preserve">It agrees </w:t>
      </w:r>
      <w:r>
        <w:rPr>
          <w:b/>
        </w:rPr>
        <w:t>value by value</w:t>
      </w:r>
      <w:r>
        <w:t xml:space="preserve"> with the published readings: three paired best-endpoint</w:t>
      </w:r>
    </w:p>
    <w:p>
      <w:r>
        <w:t xml:space="preserve">differences </w:t>
      </w:r>
      <w:r>
        <w:rPr>
          <w:b/>
        </w:rPr>
        <w:t>+1.12 / +0.95 / +0.93</w:t>
      </w:r>
      <w:r>
        <w:t xml:space="preserve">, mean </w:t>
      </w:r>
      <w:r>
        <w:rPr>
          <w:b/>
        </w:rPr>
        <w:t>+0.999 ≈ +1.00</w:t>
      </w:r>
      <w:r>
        <w:t xml:space="preserve"> (last endpoints</w:t>
      </w:r>
    </w:p>
    <w:p>
      <w:r>
        <w:t xml:space="preserve">+1.77 / +1.46 / +1.54 — </w:t>
      </w:r>
      <w:r>
        <w:rPr>
          <w:b/>
        </w:rPr>
        <w:t>again larger for the baseline arm</w:t>
      </w:r>
      <w:r>
        <w:t>, as in §5.1</w:t>
      </w:r>
    </w:p>
    <w:p>
      <w:r>
        <w:t>Tier 1).</w:t>
      </w:r>
    </w:p>
    <w:p>
      <w:pPr>
        <w:ind w:left="432"/>
      </w:pPr>
      <w:r>
        <w:rPr>
          <w:b/>
          <w:color w:val="444444"/>
          <w:sz w:val="20"/>
        </w:rPr>
        <w:t>A wording correction, retracted (2026-09-21).</w:t>
      </w:r>
      <w:r>
        <w:rPr>
          <w:color w:val="444444"/>
          <w:sz w:val="20"/>
        </w:rPr>
        <w:t xml:space="preserve"> An earlier version of this note said that only</w:t>
      </w:r>
    </w:p>
    <w:p>
      <w:pPr>
        <w:ind w:left="432"/>
      </w:pPr>
      <w:r>
        <w:rPr>
          <w:color w:val="444444"/>
          <w:sz w:val="20"/>
        </w:rPr>
        <w:t xml:space="preserve">two of the three runs carried a seed. </w:t>
      </w:r>
      <w:r>
        <w:rPr>
          <w:b/>
          <w:color w:val="444444"/>
          <w:sz w:val="20"/>
        </w:rPr>
        <w:t>That is wrong.</w:t>
      </w:r>
      <w:r>
        <w:rPr>
          <w:color w:val="444444"/>
          <w:sz w:val="20"/>
        </w:rPr>
        <w:t xml:space="preserve"> The third run's seed is </w:t>
      </w:r>
      <w:r>
        <w:rPr>
          <w:b/>
          <w:color w:val="444444"/>
          <w:sz w:val="20"/>
        </w:rPr>
        <w:t>s42</w:t>
      </w:r>
      <w:r>
        <w:rPr>
          <w:color w:val="444444"/>
          <w:sz w:val="20"/>
        </w:rPr>
        <w:t xml:space="preserve"> — the</w:t>
      </w:r>
    </w:p>
    <w:p>
      <w:pPr>
        <w:ind w:left="432"/>
      </w:pPr>
      <w:r>
        <w:rPr>
          <w:color w:val="444444"/>
          <w:sz w:val="20"/>
        </w:rPr>
        <w:t xml:space="preserve">campaign's fixed </w:t>
      </w:r>
      <w:r>
        <w:rPr>
          <w:rFonts w:ascii="Consolas" w:hAnsi="Consolas"/>
          <w:color w:val="444444"/>
          <w:sz w:val="20"/>
        </w:rPr>
        <w:t>--shuffle-seed 42</w:t>
      </w:r>
      <w:r>
        <w:rPr>
          <w:color w:val="444444"/>
          <w:sz w:val="20"/>
        </w:rPr>
        <w:t>, recoverable from its recorded configuration; what it lacks is</w:t>
      </w:r>
    </w:p>
    <w:p>
      <w:pPr>
        <w:ind w:left="432"/>
      </w:pPr>
      <w:r>
        <w:rPr>
          <w:color w:val="444444"/>
          <w:sz w:val="20"/>
        </w:rPr>
        <w:t xml:space="preserve">the </w:t>
      </w:r>
      <w:r>
        <w:rPr>
          <w:rFonts w:ascii="Consolas" w:hAnsi="Consolas"/>
          <w:color w:val="444444"/>
          <w:sz w:val="20"/>
        </w:rPr>
        <w:t>_s42n</w:t>
      </w:r>
      <w:r>
        <w:rPr>
          <w:color w:val="444444"/>
          <w:sz w:val="20"/>
        </w:rPr>
        <w:t xml:space="preserve"> </w:t>
      </w:r>
      <w:r>
        <w:rPr>
          <w:b/>
          <w:color w:val="444444"/>
          <w:sz w:val="20"/>
        </w:rPr>
        <w:t>suffix in its directory name</w:t>
      </w:r>
      <w:r>
        <w:rPr>
          <w:color w:val="444444"/>
          <w:sz w:val="20"/>
        </w:rPr>
        <w:t>, not its seed identity. The correct statement is</w:t>
      </w:r>
    </w:p>
    <w:p>
      <w:pPr>
        <w:ind w:left="432"/>
      </w:pPr>
      <w:r>
        <w:rPr>
          <w:b/>
          <w:color w:val="444444"/>
          <w:sz w:val="20"/>
        </w:rPr>
        <w:t>three runs on seeds s42/s43/s44, the third's directory name omitting the suffix</w:t>
      </w:r>
      <w:r>
        <w:rPr>
          <w:color w:val="444444"/>
          <w:sz w:val="20"/>
        </w:rPr>
        <w:t xml:space="preserve"> — a naming</w:t>
      </w:r>
    </w:p>
    <w:p>
      <w:pPr>
        <w:ind w:left="432"/>
      </w:pPr>
      <w:r>
        <w:rPr>
          <w:color w:val="444444"/>
          <w:sz w:val="20"/>
        </w:rPr>
        <w:t xml:space="preserve">convention, not a missing seed. Each of the three readings </w:t>
      </w:r>
      <w:r>
        <w:rPr>
          <w:b/>
          <w:color w:val="444444"/>
          <w:sz w:val="20"/>
        </w:rPr>
        <w:t>+1.12 / +0.95 / +0.93</w:t>
      </w:r>
      <w:r>
        <w:rPr>
          <w:color w:val="444444"/>
          <w:sz w:val="20"/>
        </w:rPr>
        <w:t xml:space="preserve"> is now owned</w:t>
      </w:r>
    </w:p>
    <w:p>
      <w:pPr>
        <w:ind w:left="432"/>
      </w:pPr>
      <w:r>
        <w:rPr>
          <w:color w:val="444444"/>
          <w:sz w:val="20"/>
        </w:rPr>
        <w:t xml:space="preserve">(the suffix-less pair contributes the </w:t>
      </w:r>
      <w:r>
        <w:rPr>
          <w:b/>
          <w:color w:val="444444"/>
          <w:sz w:val="20"/>
        </w:rPr>
        <w:t>+1.12</w:t>
      </w:r>
      <w:r>
        <w:rPr>
          <w:color w:val="444444"/>
          <w:sz w:val="20"/>
        </w:rPr>
        <w:t xml:space="preserve"> best-epoch reading). The companion made the same</w:t>
      </w:r>
    </w:p>
    <w:p>
      <w:pPr>
        <w:ind w:left="432"/>
      </w:pPr>
      <w:r>
        <w:rPr>
          <w:color w:val="444444"/>
          <w:sz w:val="20"/>
        </w:rPr>
        <w:t>correction and kept its own anchor count at 567/567.</w:t>
      </w:r>
    </w:p>
    <w:p>
      <w:pPr>
        <w:ind w:left="432"/>
      </w:pPr>
      <w:r>
        <w:rPr>
          <w:b/>
          <w:color w:val="444444"/>
          <w:sz w:val="20"/>
        </w:rPr>
        <w:t>Status after the §5.1 escalation (2026-09-19).</w:t>
      </w:r>
      <w:r>
        <w:rPr>
          <w:color w:val="444444"/>
          <w:sz w:val="20"/>
        </w:rPr>
        <w:t xml:space="preserve"> The cell now exists as </w:t>
      </w:r>
      <w:r>
        <w:rPr>
          <w:b/>
          <w:color w:val="444444"/>
          <w:sz w:val="20"/>
        </w:rPr>
        <w:t>ten seeded runs</w:t>
      </w:r>
    </w:p>
    <w:p>
      <w:pPr>
        <w:ind w:left="432"/>
      </w:pPr>
      <w:r>
        <w:rPr>
          <w:color w:val="444444"/>
          <w:sz w:val="20"/>
        </w:rPr>
        <w:t xml:space="preserve">(seeds 42–51: </w:t>
      </w:r>
      <w:r>
        <w:rPr>
          <w:rFonts w:ascii="Consolas" w:hAnsi="Consolas"/>
          <w:color w:val="444444"/>
          <w:sz w:val="20"/>
        </w:rPr>
        <w:t>dota15_base100_s*n</w:t>
      </w:r>
      <w:r>
        <w:rPr>
          <w:color w:val="444444"/>
          <w:sz w:val="20"/>
        </w:rPr>
        <w:t xml:space="preserve"> / </w:t>
      </w:r>
      <w:r>
        <w:rPr>
          <w:rFonts w:ascii="Consolas" w:hAnsi="Consolas"/>
          <w:color w:val="444444"/>
          <w:sz w:val="20"/>
        </w:rPr>
        <w:t>dota15_lr005_100ep_s*n</w:t>
      </w:r>
      <w:r>
        <w:rPr>
          <w:color w:val="444444"/>
          <w:sz w:val="20"/>
        </w:rPr>
        <w:t xml:space="preserve">). All twenty </w:t>
      </w:r>
      <w:r>
        <w:rPr>
          <w:rFonts w:ascii="Consolas" w:hAnsi="Consolas"/>
          <w:color w:val="444444"/>
          <w:sz w:val="20"/>
        </w:rPr>
        <w:t>args.yaml</w:t>
      </w:r>
      <w:r>
        <w:rPr>
          <w:color w:val="444444"/>
          <w:sz w:val="20"/>
        </w:rPr>
        <w:t xml:space="preserve"> files —</w:t>
      </w:r>
    </w:p>
    <w:p>
      <w:pPr>
        <w:ind w:left="432"/>
      </w:pPr>
      <w:r>
        <w:rPr>
          <w:color w:val="444444"/>
          <w:sz w:val="20"/>
        </w:rPr>
        <w:t>including the two pre-existing seeds — are identical in every recipe field (same pretrain, same</w:t>
      </w:r>
    </w:p>
    <w:p>
      <w:pPr>
        <w:ind w:left="432"/>
      </w:pPr>
      <w:r>
        <w:rPr>
          <w:color w:val="444444"/>
          <w:sz w:val="20"/>
        </w:rPr>
        <w:t>YAML, 100 epochs, batch 32, imgsz 640, SGD, lr0 0.001 vs 0.005), so the old and the new runs are</w:t>
      </w:r>
    </w:p>
    <w:p>
      <w:pPr>
        <w:ind w:left="432"/>
      </w:pPr>
      <w:r>
        <w:rPr>
          <w:color w:val="444444"/>
          <w:sz w:val="20"/>
        </w:rPr>
        <w:t>poolable; and the seed now appears in every directory name. **The wording defect above stays on</w:t>
      </w:r>
    </w:p>
    <w:p>
      <w:pPr>
        <w:ind w:left="432"/>
      </w:pPr>
      <w:r>
        <w:rPr>
          <w:color w:val="444444"/>
          <w:sz w:val="20"/>
        </w:rPr>
        <w:t>the record as a defect of the old three-run cell, not of the row now printed.**</w:t>
      </w:r>
    </w:p>
    <w:p>
      <w:pPr>
        <w:pStyle w:val="Heading2"/>
      </w:pPr>
      <w:r>
        <w:t>9.3 The seed convention: how the ten seeds are realized</w:t>
      </w:r>
    </w:p>
    <w:p>
      <w:r>
        <w:rPr>
          <w:b/>
        </w:rPr>
        <w:t>What this implies for the intervals in the article's Tables 1–2</w:t>
      </w:r>
      <w:r>
        <w:t xml:space="preserve"> (added 2026-10-10, at review): those intervals take the </w:t>
      </w:r>
      <w:r>
        <w:rPr>
          <w:b/>
        </w:rPr>
        <w:t>replicate</w:t>
      </w:r>
      <w:r>
        <w:t xml:space="preserve"> as the sampling unit, so what they bound is the </w:t>
      </w:r>
      <w:r>
        <w:rPr>
          <w:b/>
        </w:rPr>
        <w:t>file-order</w:t>
      </w:r>
      <w:r>
        <w:t xml:space="preserve"> component of the reported mean — </w:t>
      </w:r>
      <w:r>
        <w:rPr>
          <w:b/>
        </w:rPr>
        <w:t>not</w:t>
      </w:r>
      <w:r>
        <w:t xml:space="preserve"> the variance between independent training seeds. The </w:t>
      </w:r>
      <w:r>
        <w:rPr>
          <w:b/>
        </w:rPr>
        <w:t>initialization</w:t>
      </w:r>
      <w:r>
        <w:t xml:space="preserve"> component measured in §8.4 is of the </w:t>
      </w:r>
      <w:r>
        <w:rPr>
          <w:b/>
        </w:rPr>
        <w:t>same order</w:t>
      </w:r>
      <w:r>
        <w:t xml:space="preserve"> (</w:t>
      </w:r>
      <w:r>
        <w:rPr>
          <w:b/>
        </w:rPr>
        <w:t>0.146 → 0.439 pp</w:t>
      </w:r>
      <w:r>
        <w:t xml:space="preserve">) and is </w:t>
      </w:r>
      <w:r>
        <w:rPr>
          <w:b/>
        </w:rPr>
        <w:t>not</w:t>
      </w:r>
      <w:r>
        <w:t xml:space="preserve"> folded into them; the two tables carry a pointer here for that reason, and their </w:t>
      </w:r>
      <w:r>
        <w:rPr>
          <w:rFonts w:ascii="Consolas" w:hAnsi="Consolas"/>
          <w:sz w:val="19"/>
        </w:rPr>
        <w:t>n</w:t>
      </w:r>
      <w:r>
        <w:t xml:space="preserve"> of eleven paired units is ten runs carrying a </w:t>
      </w:r>
      <w:r>
        <w:rPr>
          <w:rFonts w:ascii="Consolas" w:hAnsi="Consolas"/>
          <w:sz w:val="19"/>
        </w:rPr>
        <w:t>--shuffle-seed</w:t>
      </w:r>
      <w:r>
        <w:t xml:space="preserve"> suffix plus one whose directory records none. Read the intervals with that axis named.</w:t>
      </w:r>
    </w:p>
    <w:p>
      <w:r>
        <w:t xml:space="preserve">Per-run randomness is installed as a </w:t>
      </w:r>
      <w:r>
        <w:rPr>
          <w:b/>
        </w:rPr>
        <w:t>deterministic permutation of the training file order</w:t>
      </w:r>
    </w:p>
    <w:p>
      <w:r>
        <w:t>(</w:t>
      </w:r>
      <w:r>
        <w:rPr>
          <w:rFonts w:ascii="Consolas" w:hAnsi="Consolas"/>
          <w:sz w:val="19"/>
        </w:rPr>
        <w:t>--shuffle-seed</w:t>
      </w:r>
      <w:r>
        <w:t xml:space="preserve">, set to the number in the run's own name), not through the framework's </w:t>
      </w:r>
      <w:r>
        <w:rPr>
          <w:rFonts w:ascii="Consolas" w:hAnsi="Consolas"/>
          <w:sz w:val="19"/>
        </w:rPr>
        <w:t>seed</w:t>
      </w:r>
    </w:p>
    <w:p>
      <w:r>
        <w:t xml:space="preserve">argument: ultralytics 8.4.120's data pipeline does not draw from </w:t>
      </w:r>
      <w:r>
        <w:rPr>
          <w:rFonts w:ascii="Consolas" w:hAnsi="Consolas"/>
          <w:sz w:val="19"/>
        </w:rPr>
        <w:t>args.seed</w:t>
      </w:r>
      <w:r>
        <w:t>, and on two of these</w:t>
      </w:r>
    </w:p>
    <w:p>
      <w:r>
        <w:t xml:space="preserve">corpora different </w:t>
      </w:r>
      <w:r>
        <w:rPr>
          <w:rFonts w:ascii="Consolas" w:hAnsi="Consolas"/>
          <w:sz w:val="19"/>
        </w:rPr>
        <w:t>--seed</w:t>
      </w:r>
      <w:r>
        <w:t xml:space="preserve"> values produced </w:t>
      </w:r>
      <w:r>
        <w:rPr>
          <w:b/>
        </w:rPr>
        <w:t>identical</w:t>
      </w:r>
      <w:r>
        <w:t xml:space="preserve"> epoch-by-epoch replays.</w:t>
      </w:r>
    </w:p>
    <w:p>
      <w:r>
        <w:rPr>
          <w:b/>
        </w:rPr>
        <w:t>The same convention and the same check hold for the cells escalated in §5.1</w:t>
      </w:r>
      <w:r>
        <w:t>: all twenty</w:t>
      </w:r>
    </w:p>
    <w:p>
      <w:r>
        <w:rPr>
          <w:rFonts w:ascii="Consolas" w:hAnsi="Consolas"/>
          <w:sz w:val="19"/>
        </w:rPr>
        <w:t>args.yaml</w:t>
      </w:r>
      <w:r>
        <w:t xml:space="preserve"> of the </w:t>
      </w:r>
      <w:r>
        <w:rPr>
          <w:rFonts w:ascii="Consolas" w:hAnsi="Consolas"/>
          <w:sz w:val="19"/>
        </w:rPr>
        <w:t>dota15</w:t>
      </w:r>
      <w:r>
        <w:t xml:space="preserve"> cell record </w:t>
      </w:r>
      <w:r>
        <w:rPr>
          <w:rFonts w:ascii="Consolas" w:hAnsi="Consolas"/>
          <w:sz w:val="19"/>
        </w:rPr>
        <w:t>seed: 42</w:t>
      </w:r>
      <w:r>
        <w:t xml:space="preserve"> while its ten per-seed premiums are ten distinct</w:t>
      </w:r>
    </w:p>
    <w:p>
      <w:r>
        <w:t>values, and the forty runs of the two escalated Tier-2 cells likewise give ten distinct values in</w:t>
      </w:r>
    </w:p>
    <w:p>
      <w:r>
        <w:t xml:space="preserve">each arm-cell. Script: </w:t>
      </w:r>
      <w:r>
        <w:rPr>
          <w:rFonts w:ascii="Consolas" w:hAnsi="Consolas"/>
          <w:sz w:val="19"/>
        </w:rPr>
        <w:t>work/check_seed_convention_20260918.py</w:t>
      </w:r>
      <w:r>
        <w:t>.</w:t>
      </w:r>
    </w:p>
    <w:p>
      <w:pPr>
        <w:pStyle w:val="Heading2"/>
      </w:pPr>
      <w:r>
        <w:t>5.4 Two external critiques, checked (one refuted, one judged non-identifiable)</w:t>
      </w:r>
    </w:p>
    <w:p>
      <w:r>
        <w:t xml:space="preserve">Full report: </w:t>
      </w:r>
      <w:r>
        <w:rPr>
          <w:rFonts w:ascii="Consolas" w:hAnsi="Consolas"/>
          <w:sz w:val="19"/>
        </w:rPr>
        <w:t>the two-critique verification record</w:t>
      </w:r>
      <w:r>
        <w:t>; script</w:t>
      </w:r>
    </w:p>
    <w:p>
      <w:r>
        <w:rPr>
          <w:rFonts w:ascii="Consolas" w:hAnsi="Consolas"/>
          <w:sz w:val="19"/>
        </w:rPr>
        <w:t>analysis/work/verify_two_critiques_20260916.py</w:t>
      </w:r>
      <w:r>
        <w:t xml:space="preserve"> → </w:t>
      </w:r>
      <w:r>
        <w:rPr>
          <w:rFonts w:ascii="Consolas" w:hAnsi="Consolas"/>
          <w:sz w:val="19"/>
        </w:rPr>
        <w:t>eval_validity/verify_two_critiques_20260916.txt</w:t>
      </w:r>
      <w:r>
        <w:t>.</w:t>
      </w:r>
    </w:p>
    <w:p>
      <w:r>
        <w:rPr>
          <w:b/>
        </w:rPr>
        <w:t>(I) "The premium difference may be noise-level" — refuted.</w:t>
      </w:r>
      <w:r>
        <w:t xml:space="preserve"> The critique compared it against </w:t>
      </w:r>
      <w:r>
        <w:rPr>
          <w:b/>
        </w:rPr>
        <w:t>0.515 pp</w:t>
      </w:r>
      <w:r>
        <w:t>,</w:t>
      </w:r>
    </w:p>
    <w:p>
      <w:r>
        <w:t xml:space="preserve">the </w:t>
      </w:r>
      <w:r>
        <w:rPr>
          <w:b/>
        </w:rPr>
        <w:t>single-run</w:t>
      </w:r>
      <w:r>
        <w:t xml:space="preserve"> data-order component of §8.4, and concluded "underpowered, not significant". The</w:t>
      </w:r>
    </w:p>
    <w:p>
      <w:r>
        <w:t xml:space="preserve">quantity under test is a </w:t>
      </w:r>
      <w:r>
        <w:rPr>
          <w:b/>
        </w:rPr>
        <w:t>difference of arm means</w:t>
      </w:r>
      <w:r>
        <w:t>, with uncertainty the SE of that difference</w:t>
      </w:r>
    </w:p>
    <w:p>
      <w:r>
        <w:t>(</w:t>
      </w:r>
      <w:r>
        <w:rPr>
          <w:b/>
        </w:rPr>
        <w:t>0.058–0.120 pp</w:t>
      </w:r>
      <w:r>
        <w:t>); the t and p values of §5.1 Tier 1, and their four CIs excluding zero, settle it.</w:t>
      </w:r>
    </w:p>
    <w:p>
      <w:r>
        <w:rPr>
          <w:b/>
        </w:rPr>
        <w:t>The wrong denominator was used; the data are sufficient.</w:t>
      </w:r>
    </w:p>
    <w:p>
      <w:r>
        <w:rPr>
          <w:b/>
        </w:rPr>
        <w:t>(II) "You should report `M_val(ê) − M_test(ê)` directly" — judged non-identifiable.</w:t>
      </w:r>
      <w:r>
        <w:t xml:space="preserve"> That quantity mixes</w:t>
      </w:r>
    </w:p>
    <w:p>
      <w:r>
        <w:t>the two splits' difficulty with selection optimism and is not identifiable here; we report the **paired</w:t>
      </w:r>
    </w:p>
    <w:p>
      <w:r>
        <w:t>difference Δgap</w:t>
      </w:r>
      <w:r>
        <w:rPr>
          <w:b/>
        </w:rPr>
        <w:t xml:space="preserve"> instead and </w:t>
      </w:r>
      <w:r>
        <w:t>state honestly that its sign is not uniform</w:t>
      </w:r>
      <w:r>
        <w:rPr>
          <w:b/>
        </w:rPr>
        <w:t xml:space="preserve"> (§5.1 Tier 2). </w:t>
      </w:r>
      <w:r>
        <w:t>A hard fact that came with it:** in</w:t>
      </w:r>
    </w:p>
    <w:p>
      <w:r>
        <w:t xml:space="preserve">shwd2sf the arm ordering on </w:t>
      </w:r>
      <w:r>
        <w:rPr>
          <w:rFonts w:ascii="Consolas" w:hAnsi="Consolas"/>
          <w:sz w:val="19"/>
        </w:rPr>
        <w:t>val</w:t>
      </w:r>
      <w:r>
        <w:t xml:space="preserve"> is the reverse of that on </w:t>
      </w:r>
      <w:r>
        <w:rPr>
          <w:rFonts w:ascii="Consolas" w:hAnsi="Consolas"/>
          <w:sz w:val="19"/>
        </w:rPr>
        <w:t>test</w:t>
      </w:r>
      <w:r>
        <w:t xml:space="preserve"> — see §5.1.</w:t>
      </w:r>
    </w:p>
    <w:p>
      <w:r>
        <w:rPr>
          <w:b/>
        </w:rPr>
        <w:t>What these two checks changed.</w:t>
      </w:r>
      <w:r>
        <w:t xml:space="preserve"> We used to write "the problem </w:t>
      </w:r>
      <w:r>
        <w:rPr>
          <w:b/>
        </w:rPr>
        <w:t>understates</w:t>
      </w:r>
      <w:r>
        <w:t xml:space="preserve"> rather than manufactures a</w:t>
      </w:r>
    </w:p>
    <w:p>
      <w:r>
        <w:t>difference between arms"; (II) corrects this to "**it systematically shifts arm-to-arm comparison, and the</w:t>
      </w:r>
    </w:p>
    <w:p>
      <w:r>
        <w:t>direction varies by corpus**" — the abstract, §2.1, §2.2 and §5.1 rewritten accordingly.</w:t>
      </w:r>
    </w:p>
    <w:p>
      <w:pPr>
        <w:pStyle w:val="Heading2"/>
      </w:pPr>
      <w:r>
        <w:t>5.5 The same component in third-party public logs</w:t>
      </w:r>
    </w:p>
    <w:p>
      <w:r>
        <w:t xml:space="preserve">Sections 5.1–5.4 use </w:t>
      </w:r>
      <w:r>
        <w:rPr>
          <w:b/>
        </w:rPr>
        <w:t>our own</w:t>
      </w:r>
      <w:r>
        <w:t xml:space="preserve"> 569 runs; this asks whether the component **exists in other people's</w:t>
      </w:r>
    </w:p>
    <w:p>
      <w:r>
        <w:t>published logs**.</w:t>
      </w:r>
    </w:p>
    <w:p>
      <w:r>
        <w:rPr>
          <w:b/>
        </w:rPr>
        <w:t>Sample.</w:t>
      </w:r>
      <w:r>
        <w:t xml:space="preserve"> 24 per-epoch training logs; the **20</w:t>
      </w:r>
    </w:p>
    <w:p>
      <w:r>
        <w:t>complete logs (≥ 40 epochs), from 6 source repositories**, are analysed. The definition is identical to ours:</w:t>
      </w:r>
    </w:p>
    <w:p>
      <w:r>
        <w:rPr>
          <w:rFonts w:ascii="Consolas" w:hAnsi="Consolas"/>
          <w:sz w:val="19"/>
        </w:rPr>
        <w:t>premium = best-epoch mAP50-95 − final-epoch mAP50-95</w:t>
      </w:r>
      <w:r>
        <w:t>. Ultralytics-style logs report the</w:t>
      </w:r>
    </w:p>
    <w:p>
      <w:r>
        <w:rPr>
          <w:b/>
        </w:rPr>
        <w:t>best-validation checkpoint</w:t>
      </w:r>
      <w:r>
        <w:t xml:space="preserve">, so this difference is </w:t>
      </w:r>
      <w:r>
        <w:rPr>
          <w:b/>
        </w:rPr>
        <w:t>an upper bound for</w:t>
      </w:r>
      <w:r>
        <w:t xml:space="preserve"> the component contributed by selecting on the</w:t>
      </w:r>
    </w:p>
    <w:p>
      <w:r>
        <w:t>reported split.</w:t>
      </w:r>
    </w:p>
    <w:p>
      <w:pPr>
        <w:ind w:left="432"/>
      </w:pPr>
      <w:r>
        <w:rPr>
          <w:b/>
          <w:color w:val="444444"/>
          <w:sz w:val="20"/>
        </w:rPr>
        <w:t>Table S7</w:t>
      </w:r>
      <w:r>
        <w:rPr>
          <w:color w:val="444444"/>
          <w:sz w:val="20"/>
        </w:rPr>
        <w:t xml:space="preserve"> → Supplementary §S8.</w:t>
      </w:r>
    </w:p>
    <w:p>
      <w:r>
        <w:rPr>
          <w:b/>
        </w:rPr>
        <w:t>What matters most.</w:t>
      </w:r>
      <w:r>
        <w:t xml:space="preserve"> The largest premium (</w:t>
      </w:r>
      <w:r>
        <w:rPr>
          <w:b/>
        </w:rPr>
        <w:t>+5.65 pp</w:t>
      </w:r>
      <w:r>
        <w:t xml:space="preserve">) occurs in an </w:t>
      </w:r>
      <w:r>
        <w:rPr>
          <w:b/>
        </w:rPr>
        <w:t>ordinary published log</w:t>
      </w:r>
      <w:r>
        <w:t xml:space="preserve"> (a 47-epoch</w:t>
      </w:r>
    </w:p>
    <w:p>
      <w:r>
        <w:t>segmentation run; final epoch 0.6521, best epoch 42 at 0.7086). Beside this paper's own magnitudes —</w:t>
      </w:r>
    </w:p>
    <w:p>
      <w:r>
        <w:rPr>
          <w:b/>
        </w:rPr>
        <w:t>+1.434 pp</w:t>
      </w:r>
      <w:r>
        <w:t xml:space="preserve"> (the companion paper's reading, §8.1) and a published controlled ablation of </w:t>
      </w:r>
      <w:r>
        <w:rPr>
          <w:b/>
        </w:rPr>
        <w:t>0.040 mAP50-95</w:t>
      </w:r>
    </w:p>
    <w:p>
      <w:r>
        <w:t xml:space="preserve">(§2.1) — </w:t>
      </w:r>
      <w:r>
        <w:rPr>
          <w:b/>
        </w:rPr>
        <w:t>the premium's long tail is larger than both</w:t>
      </w:r>
      <w:r>
        <w:t>, its median of the same order as the former.</w:t>
      </w:r>
    </w:p>
    <w:p>
      <w:r>
        <w:t xml:space="preserve">(A magnitude comparison, </w:t>
      </w:r>
      <w:r>
        <w:rPr>
          <w:b/>
        </w:rPr>
        <w:t>not</w:t>
      </w:r>
      <w:r>
        <w:t xml:space="preserve"> a same-unit subtraction: a within-run selection difference versus a</w:t>
      </w:r>
    </w:p>
    <w:p>
      <w:r>
        <w:t>between-arm effect.)</w:t>
      </w:r>
    </w:p>
    <w:p>
      <w:r>
        <w:rPr>
          <w:b/>
        </w:rPr>
        <w:t>What it can and cannot support.</w:t>
      </w:r>
      <w:r>
        <w:t xml:space="preserve"> </w:t>
      </w:r>
      <w:r>
        <w:rPr>
          <w:b/>
        </w:rPr>
        <w:t>Can</w:t>
      </w:r>
      <w:r>
        <w:t xml:space="preserve">: the component exists in </w:t>
      </w:r>
      <w:r>
        <w:rPr>
          <w:b/>
        </w:rPr>
        <w:t>other people's</w:t>
      </w:r>
      <w:r>
        <w:t xml:space="preserve"> published logs, with a</w:t>
      </w:r>
    </w:p>
    <w:p>
      <w:r>
        <w:t>per-log magnitude (all 20 → Supplementary S5).</w:t>
      </w:r>
    </w:p>
    <w:p>
      <w:r>
        <w:rPr>
          <w:b/>
        </w:rPr>
        <w:t>Cannot</w:t>
      </w:r>
      <w:r>
        <w:t xml:space="preserve">: a </w:t>
      </w:r>
      <w:r>
        <w:rPr>
          <w:b/>
        </w:rPr>
        <w:t>field-level</w:t>
      </w:r>
      <w:r>
        <w:t xml:space="preserve"> distribution — 20 logs from 6 sources, most not stating dataset or protocol.</w:t>
      </w:r>
    </w:p>
    <w:p>
      <w:r>
        <w:rPr>
          <w:b/>
        </w:rPr>
        <w:t>The sample is a convenience sample</w:t>
      </w:r>
      <w:r>
        <w:t>, not a frame: logs came from public dataset hosts and</w:t>
      </w:r>
    </w:p>
    <w:p>
      <w:r>
        <w:t>one code repository, filtered only by the search terms stated above; no platform-side query is named</w:t>
      </w:r>
    </w:p>
    <w:p>
      <w:r>
        <w:t xml:space="preserve">because none was systematic. </w:t>
      </w:r>
      <w:r>
        <w:rPr>
          <w:b/>
        </w:rPr>
        <w:t>Any quotation of these magnitudes</w:t>
      </w:r>
      <w:r>
        <w:t xml:space="preserve"> (§2.2, §5.5) carries the four</w:t>
      </w:r>
    </w:p>
    <w:p>
      <w:r>
        <w:t>limitations listed below.</w:t>
      </w:r>
    </w:p>
    <w:p>
      <w:r>
        <w:rPr>
          <w:b/>
        </w:rPr>
        <w:t>Verifiability (upgraded to "byte-checkable *and* traceable").</w:t>
      </w:r>
      <w:r>
        <w:t xml:space="preserve"> Each log's **SHA-256</w:t>
      </w:r>
    </w:p>
    <w:p>
      <w:r>
        <w:t>and byte count</w:t>
      </w:r>
      <w:r>
        <w:rPr>
          <w:b/>
        </w:rPr>
        <w:t xml:space="preserve"> are in `published_logs/SHA256SUMS.txt` (</w:t>
      </w:r>
      <w:r>
        <w:t>author-side directory, not part of the released package</w:t>
      </w:r>
      <w:r>
        <w:rPr>
          <w:b/>
        </w:rPr>
        <w:t xml:space="preserve">); at source level, </w:t>
      </w:r>
      <w:r>
        <w:t>24/24 files** matched to a</w:t>
      </w:r>
    </w:p>
    <w:p>
      <w:r>
        <w:t xml:space="preserve">source path by </w:t>
      </w:r>
      <w:r>
        <w:rPr>
          <w:b/>
        </w:rPr>
        <w:t>content hash or unique byte count</w:t>
      </w:r>
      <w:r>
        <w:t xml:space="preserve"> — 8 Kaggle datasets plus 1 GitHub repository</w:t>
      </w:r>
    </w:p>
    <w:p>
      <w:r>
        <w:t xml:space="preserve">pinned at commit </w:t>
      </w:r>
      <w:r>
        <w:rPr>
          <w:rFonts w:ascii="Consolas" w:hAnsi="Consolas"/>
          <w:sz w:val="19"/>
        </w:rPr>
        <w:t>2417aff0457c</w:t>
      </w:r>
      <w:r>
        <w:t xml:space="preserve">, with </w:t>
      </w:r>
      <w:r>
        <w:rPr>
          <w:b/>
        </w:rPr>
        <w:t>0 untraceable entries</w:t>
      </w:r>
      <w:r>
        <w:t xml:space="preserve"> and </w:t>
      </w:r>
      <w:r>
        <w:rPr>
          <w:b/>
        </w:rPr>
        <w:t>24/24 agreement</w:t>
      </w:r>
      <w:r>
        <w:t xml:space="preserve"> with</w:t>
      </w:r>
    </w:p>
    <w:p>
      <w:r>
        <w:rPr>
          <w:rFonts w:ascii="Consolas" w:hAnsi="Consolas"/>
          <w:sz w:val="19"/>
        </w:rPr>
        <w:t>SHA256SUMS.txt</w:t>
      </w:r>
      <w:r>
        <w:t>.</w:t>
      </w:r>
    </w:p>
    <w:p>
      <w:r>
        <w:rPr>
          <w:b/>
        </w:rPr>
        <w:t>Four limitations:</w:t>
      </w:r>
    </w:p>
    <w:p>
      <w:r>
        <w:t xml:space="preserve">1. </w:t>
      </w:r>
      <w:r>
        <w:rPr>
          <w:b/>
        </w:rPr>
        <w:t>It cannot establish aliasing.</w:t>
      </w:r>
      <w:r>
        <w:t xml:space="preserve"> Public logs carry </w:t>
      </w:r>
      <w:r>
        <w:rPr>
          <w:b/>
        </w:rPr>
        <w:t>no YAML</w:t>
      </w:r>
      <w:r>
        <w:t xml:space="preserve">, so we cannot tell whether that run's </w:t>
      </w:r>
      <w:r>
        <w:rPr>
          <w:rFonts w:ascii="Consolas" w:hAnsi="Consolas"/>
          <w:sz w:val="19"/>
        </w:rPr>
        <w:t>val</w:t>
      </w:r>
    </w:p>
    <w:p>
      <w:r>
        <w:t xml:space="preserve">and </w:t>
      </w:r>
      <w:r>
        <w:rPr>
          <w:rFonts w:ascii="Consolas" w:hAnsi="Consolas"/>
          <w:sz w:val="19"/>
        </w:rPr>
        <w:t>test</w:t>
      </w:r>
      <w:r>
        <w:t xml:space="preserve"> share a directory. **"The premium exists" and "the benchmark aliases" are two independent</w:t>
      </w:r>
    </w:p>
    <w:p>
      <w:r>
        <w:t>pieces of evidence and cannot substitute for one another** — this section supports only the former (§4, §6 the latter).</w:t>
      </w:r>
    </w:p>
    <w:p>
      <w:r>
        <w:t xml:space="preserve">2. </w:t>
      </w:r>
      <w:r>
        <w:rPr>
          <w:b/>
        </w:rPr>
        <w:t>The exact downloaded version is unprovable.</w:t>
      </w:r>
      <w:r>
        <w:t xml:space="preserve"> What is provable is "**the bytes we analysed equal these</w:t>
      </w:r>
    </w:p>
    <w:p>
      <w:r>
        <w:t>hashes**", not "these bytes equal the Kaggle version at the time" (the source table records</w:t>
      </w:r>
    </w:p>
    <w:p>
      <w:r>
        <w:rPr>
          <w:rFonts w:ascii="Consolas" w:hAnsi="Consolas"/>
          <w:sz w:val="19"/>
        </w:rPr>
        <w:t>currentVersionNumber</w:t>
      </w:r>
      <w:r>
        <w:t xml:space="preserve"> </w:t>
      </w:r>
      <w:r>
        <w:rPr>
          <w:i/>
        </w:rPr>
        <w:t>at probe time</w:t>
      </w:r>
      <w:r>
        <w:t xml:space="preserve">: </w:t>
      </w:r>
      <w:r>
        <w:rPr>
          <w:rFonts w:ascii="Consolas" w:hAnsi="Consolas"/>
          <w:sz w:val="19"/>
        </w:rPr>
        <w:t>ikram0703</w:t>
      </w:r>
      <w:r>
        <w:t xml:space="preserve"> 2, the rest 1).</w:t>
      </w:r>
    </w:p>
    <w:p>
      <w:r>
        <w:t xml:space="preserve">3. </w:t>
      </w:r>
      <w:r>
        <w:rPr>
          <w:b/>
        </w:rPr>
        <w:t>The endpoint reading is an upper bound</w:t>
      </w:r>
      <w:r>
        <w:t>: repositories rarely record which epoch was reported, so we</w:t>
      </w:r>
    </w:p>
    <w:p>
      <w:r>
        <w:t>assume it was the best.</w:t>
      </w:r>
    </w:p>
    <w:p>
      <w:r>
        <w:t xml:space="preserve">4. </w:t>
      </w:r>
      <w:r>
        <w:rPr>
          <w:b/>
        </w:rPr>
        <w:t>Licensing</w:t>
      </w:r>
      <w:r>
        <w:t xml:space="preserve"> (of </w:t>
      </w:r>
      <w:r>
        <w:rPr>
          <w:b/>
        </w:rPr>
        <w:t>these third-party logs</w:t>
      </w:r>
      <w:r>
        <w:t xml:space="preserve"> — a different object from the seven </w:t>
      </w:r>
      <w:r>
        <w:rPr>
          <w:b/>
        </w:rPr>
        <w:t>open</w:t>
      </w:r>
      <w:r>
        <w:t xml:space="preserve"> corpora of §4–§8, all of</w:t>
      </w:r>
    </w:p>
    <w:p>
      <w:r>
        <w:t xml:space="preserve">which we hold no local copies of only because the images are not in the archive): </w:t>
      </w:r>
      <w:r>
        <w:rPr>
          <w:b/>
        </w:rPr>
        <w:t>5 sources do not state a licence</w:t>
      </w:r>
    </w:p>
    <w:p>
      <w:r>
        <w:t xml:space="preserve">(Kaggle </w:t>
      </w:r>
      <w:r>
        <w:rPr>
          <w:rFonts w:ascii="Consolas" w:hAnsi="Consolas"/>
          <w:sz w:val="19"/>
        </w:rPr>
        <w:t>Unknown</w:t>
      </w:r>
      <w:r>
        <w:t xml:space="preserve">), and the GitHub source's </w:t>
      </w:r>
      <w:r>
        <w:rPr>
          <w:rFonts w:ascii="Consolas" w:hAnsi="Consolas"/>
          <w:sz w:val="19"/>
        </w:rPr>
        <w:t>LICENSE</w:t>
      </w:r>
    </w:p>
    <w:p>
      <w:r>
        <w:t xml:space="preserve">was not retained. We </w:t>
      </w:r>
      <w:r>
        <w:rPr>
          <w:b/>
        </w:rPr>
        <w:t>do not redistribute</w:t>
      </w:r>
      <w:r>
        <w:t xml:space="preserve"> these CSVs, only hashes and source pointers; derived</w:t>
      </w:r>
    </w:p>
    <w:p>
      <w:r>
        <w:t>statistics should be cited with that caveat.</w:t>
      </w:r>
    </w:p>
    <w:p>
      <w:r>
        <w:rPr>
          <w:b/>
        </w:rPr>
        <w:t>A defect we must record (one silent exclusion).</w:t>
      </w:r>
      <w:r>
        <w:t xml:space="preserve"> The first script version identified metric columns by the</w:t>
      </w:r>
    </w:p>
    <w:p>
      <w:r>
        <w:t xml:space="preserve">substring </w:t>
      </w:r>
      <w:r>
        <w:rPr>
          <w:rFonts w:ascii="Consolas" w:hAnsi="Consolas"/>
          <w:sz w:val="19"/>
        </w:rPr>
        <w:t>'mAP50-95' in column</w:t>
      </w:r>
      <w:r>
        <w:t xml:space="preserve">, recognising </w:t>
      </w:r>
      <w:r>
        <w:rPr>
          <w:b/>
        </w:rPr>
        <w:t>only the new Ultralytics spelling</w:t>
      </w:r>
      <w:r>
        <w:t>, so the YOLOv5/v3</w:t>
      </w:r>
    </w:p>
    <w:p>
      <w:r>
        <w:t xml:space="preserve">spelling </w:t>
      </w:r>
      <w:r>
        <w:rPr>
          <w:rFonts w:ascii="Consolas" w:hAnsi="Consolas"/>
          <w:sz w:val="19"/>
        </w:rPr>
        <w:t>metrics/mAP_0.5:0.95</w:t>
      </w:r>
      <w:r>
        <w:t xml:space="preserve"> used by </w:t>
      </w:r>
      <w:r>
        <w:rPr>
          <w:rFonts w:ascii="Consolas" w:hAnsi="Consolas"/>
          <w:sz w:val="19"/>
        </w:rPr>
        <w:t>ayyappakorla-yolov3-results</w:t>
      </w:r>
      <w:r>
        <w:t xml:space="preserve"> made </w:t>
      </w:r>
      <w:r>
        <w:rPr>
          <w:rFonts w:ascii="Consolas" w:hAnsi="Consolas"/>
          <w:sz w:val="19"/>
        </w:rPr>
        <w:t>read_log</w:t>
      </w:r>
      <w:r>
        <w:t xml:space="preserve"> return </w:t>
      </w:r>
      <w:r>
        <w:rPr>
          <w:rFonts w:ascii="Consolas" w:hAnsi="Consolas"/>
          <w:sz w:val="19"/>
        </w:rPr>
        <w:t>None</w:t>
      </w:r>
      <w:r>
        <w:t xml:space="preserve"> and the</w:t>
      </w:r>
    </w:p>
    <w:p>
      <w:r>
        <w:t xml:space="preserve">file </w:t>
      </w:r>
      <w:r>
        <w:rPr>
          <w:b/>
        </w:rPr>
        <w:t>disappeared from the sample with no diagnostic anywhere</w:t>
      </w:r>
      <w:r>
        <w:t>. It is a</w:t>
      </w:r>
    </w:p>
    <w:p>
      <w:r>
        <w:rPr>
          <w:b/>
        </w:rPr>
        <w:t>200-epoch</w:t>
      </w:r>
      <w:r>
        <w:t xml:space="preserve"> complete log (final epoch 0.9011, best epoch 198 at 0.9041, premium </w:t>
      </w:r>
      <w:r>
        <w:rPr>
          <w:b/>
        </w:rPr>
        <w:t>+0.31 pp</w:t>
      </w:r>
      <w:r>
        <w:t>). After the fix</w:t>
      </w:r>
    </w:p>
    <w:p>
      <w:r>
        <w:t xml:space="preserve">the sample went </w:t>
      </w:r>
      <w:r>
        <w:rPr>
          <w:b/>
        </w:rPr>
        <w:t>19 → 20 logs</w:t>
      </w:r>
      <w:r>
        <w:t xml:space="preserve">, </w:t>
      </w:r>
      <w:r>
        <w:rPr>
          <w:b/>
        </w:rPr>
        <w:t>5 → 6 sources</w:t>
      </w:r>
      <w:r>
        <w:t xml:space="preserve">, the median </w:t>
      </w:r>
      <w:r>
        <w:rPr>
          <w:b/>
        </w:rPr>
        <w:t>+1.18 → +1.04 pp</w:t>
      </w:r>
      <w:r>
        <w:t>, and positives</w:t>
      </w:r>
    </w:p>
    <w:p>
      <w:r>
        <w:rPr>
          <w:b/>
        </w:rPr>
        <w:t>17/19 → 18/20</w:t>
      </w:r>
      <w:r>
        <w:t>.</w:t>
      </w:r>
    </w:p>
    <w:p>
      <w:r>
        <w:rPr>
          <w:b/>
        </w:rPr>
        <w:t>Three conventions adopted from that failure</w:t>
      </w:r>
      <w:r>
        <w:t xml:space="preserve"> (project-wide): ① annotate per row **which column</w:t>
      </w:r>
    </w:p>
    <w:p>
      <w:r>
        <w:t>spelling</w:t>
      </w:r>
      <w:r>
        <w:rPr>
          <w:b/>
        </w:rPr>
        <w:t xml:space="preserve"> the log uses; ② a "</w:t>
      </w:r>
      <w:r>
        <w:t>logs that could not be parsed must be listed</w:t>
      </w:r>
      <w:r>
        <w:rPr>
          <w:b/>
        </w:rPr>
        <w:t xml:space="preserve">" section — </w:t>
      </w:r>
      <w:r>
        <w:t>a</w:t>
      </w:r>
    </w:p>
    <w:p>
      <w:r>
        <w:t>guard may exclude, but it may not exclude silently</w:t>
      </w:r>
      <w:r>
        <w:rPr>
          <w:b/>
        </w:rPr>
        <w:t xml:space="preserve">; ③ read the best epoch from each log's </w:t>
      </w:r>
      <w:r>
        <w:t>own epoch</w:t>
      </w:r>
    </w:p>
    <w:p>
      <w:r>
        <w:t xml:space="preserve">column**, not the row index (most start at 1, the </w:t>
      </w:r>
      <w:r>
        <w:rPr>
          <w:rFonts w:ascii="Consolas" w:hAnsi="Consolas"/>
          <w:sz w:val="19"/>
        </w:rPr>
        <w:t>ayyappakorla</w:t>
      </w:r>
      <w:r>
        <w:t xml:space="preserve"> one at 0).</w:t>
      </w:r>
    </w:p>
    <w:p>
      <w:r>
        <w:rPr>
          <w:b/>
        </w:rPr>
        <w:t>The four logs not analysed</w:t>
      </w:r>
      <w:r>
        <w:t xml:space="preserve"> run for 30, 20, 5 and 1 epoch; the</w:t>
      </w:r>
    </w:p>
    <w:p>
      <w:r>
        <w:t>5-epoch one's "best − mean of last five" gives a meaningless +12.94 pp — **which is why a minimum length must</w:t>
      </w:r>
    </w:p>
    <w:p>
      <w:r>
        <w:t xml:space="preserve">be imposed**, and we report only </w:t>
      </w:r>
      <w:r>
        <w:rPr>
          <w:rFonts w:ascii="Consolas" w:hAnsi="Consolas"/>
          <w:sz w:val="19"/>
        </w:rPr>
        <w:t>max − final</w:t>
      </w:r>
      <w:r>
        <w:t>, for 20 logs.</w:t>
      </w:r>
    </w:p>
    <w:p>
      <w:pPr>
        <w:ind w:left="432"/>
      </w:pPr>
      <w:r>
        <w:rPr>
          <w:b/>
          <w:color w:val="444444"/>
          <w:sz w:val="20"/>
        </w:rPr>
        <w:t>Relation to §5.1.</w:t>
      </w:r>
      <w:r>
        <w:rPr>
          <w:color w:val="444444"/>
          <w:sz w:val="20"/>
        </w:rPr>
        <w:t xml:space="preserve"> This section supplies the existence and magnitude of the same component in **other</w:t>
      </w:r>
    </w:p>
    <w:p>
      <w:pPr>
        <w:ind w:left="432"/>
      </w:pPr>
      <w:r>
        <w:rPr>
          <w:color w:val="444444"/>
          <w:sz w:val="20"/>
        </w:rPr>
        <w:t>people's</w:t>
      </w:r>
      <w:r>
        <w:rPr>
          <w:b/>
          <w:color w:val="444444"/>
          <w:sz w:val="20"/>
        </w:rPr>
        <w:t xml:space="preserve"> data. It </w:t>
      </w:r>
      <w:r>
        <w:rPr>
          <w:color w:val="444444"/>
          <w:sz w:val="20"/>
        </w:rPr>
        <w:t>does not enter** §5.1's two-tier conclusion (whose evidence is our own paired</w:t>
      </w:r>
    </w:p>
    <w:p>
      <w:pPr>
        <w:ind w:left="432"/>
      </w:pPr>
      <w:r>
        <w:rPr>
          <w:color w:val="444444"/>
          <w:sz w:val="20"/>
        </w:rPr>
        <w:t xml:space="preserve">design), and the two bodies of evidence do </w:t>
      </w:r>
      <w:r>
        <w:rPr>
          <w:b/>
          <w:color w:val="444444"/>
          <w:sz w:val="20"/>
        </w:rPr>
        <w:t>not</w:t>
      </w:r>
      <w:r>
        <w:rPr>
          <w:color w:val="444444"/>
          <w:sz w:val="20"/>
        </w:rPr>
        <w:t xml:space="preserve"> corroborate one another.</w:t>
      </w:r>
    </w:p>
    <w:p>
      <w:pPr>
        <w:pStyle w:val="Heading2"/>
      </w:pPr>
      <w:r>
        <w:t>6.1 Which reported number the COCO row judges, and this table's first-version correction</w:t>
      </w:r>
    </w:p>
    <w:p>
      <w:pPr>
        <w:ind w:left="432"/>
      </w:pPr>
      <w:r>
        <w:rPr>
          <w:b/>
          <w:color w:val="444444"/>
          <w:sz w:val="20"/>
        </w:rPr>
        <w:t>Table S11</w:t>
      </w:r>
      <w:r>
        <w:rPr>
          <w:color w:val="444444"/>
          <w:sz w:val="20"/>
        </w:rPr>
        <w:t xml:space="preserve"> → Supplementary §S8.</w:t>
      </w:r>
    </w:p>
    <w:p>
      <w:r>
        <w:rPr>
          <w:b/>
        </w:rPr>
        <w:t>Which number the `reported` unit (</w:t>
      </w:r>
      <w:r>
        <w:t xml:space="preserve">renamed </w:t>
      </w:r>
      <w:r>
        <w:rPr>
          <w:rFonts w:ascii="Consolas" w:hAnsi="Consolas"/>
          <w:sz w:val="19"/>
        </w:rPr>
        <w:t>documented / locally scorable</w:t>
      </w:r>
      <w:r>
        <w:t xml:space="preserve"> where the claim is about the literature; see §S39</w:t>
      </w:r>
      <w:r>
        <w:rPr>
          <w:b/>
        </w:rPr>
        <w:t>) judges.</w:t>
      </w:r>
      <w:r>
        <w:t xml:space="preserve"> For one row — COCO — it depends which reported number is</w:t>
      </w:r>
    </w:p>
    <w:p>
      <w:r>
        <w:t xml:space="preserve">meant: community tables report the </w:t>
      </w:r>
      <w:r>
        <w:rPr>
          <w:b/>
        </w:rPr>
        <w:t>server-scored `test-dev`</w:t>
      </w:r>
      <w:r>
        <w:t xml:space="preserve"> value, which no local run can be selected</w:t>
      </w:r>
    </w:p>
    <w:p>
      <w:r>
        <w:t xml:space="preserve">on (we count it independent), while a paper's own ablations report its </w:t>
      </w:r>
      <w:r>
        <w:rPr>
          <w:b/>
        </w:rPr>
        <w:t>`val`</w:t>
      </w:r>
      <w:r>
        <w:t xml:space="preserve"> value, which is also the</w:t>
      </w:r>
    </w:p>
    <w:p>
      <w:r>
        <w:t xml:space="preserve">selection split. First reading: </w:t>
      </w:r>
      <w:r>
        <w:rPr>
          <w:rFonts w:ascii="Consolas" w:hAnsi="Consolas"/>
          <w:sz w:val="19"/>
        </w:rPr>
        <w:t>reported</w:t>
      </w:r>
      <w:r>
        <w:t xml:space="preserve"> </w:t>
      </w:r>
      <w:r>
        <w:rPr>
          <w:b/>
        </w:rPr>
        <w:t>12/19</w:t>
      </w:r>
      <w:r>
        <w:t xml:space="preserve">, clean </w:t>
      </w:r>
      <w:r>
        <w:rPr>
          <w:b/>
        </w:rPr>
        <w:t>3/19</w:t>
      </w:r>
      <w:r>
        <w:t xml:space="preserve">; second: </w:t>
      </w:r>
      <w:r>
        <w:rPr>
          <w:b/>
        </w:rPr>
        <w:t>13/19</w:t>
      </w:r>
      <w:r>
        <w:t xml:space="preserve"> and </w:t>
      </w:r>
      <w:r>
        <w:rPr>
          <w:b/>
        </w:rPr>
        <w:t>2/19</w:t>
      </w:r>
      <w:r>
        <w:t>. No</w:t>
      </w:r>
    </w:p>
    <w:p>
      <w:r>
        <w:t>other row is affected; the abstract prints the first.</w:t>
      </w:r>
    </w:p>
    <w:p>
      <w:r>
        <w:rPr>
          <w:b/>
        </w:rPr>
        <w:t>Correction to the first version of this table.</w:t>
      </w:r>
      <w:r>
        <w:t xml:space="preserve"> It **put 2/19 under</w:t>
      </w:r>
    </w:p>
    <w:p>
      <w:r>
        <w:rPr>
          <w:rFonts w:ascii="Consolas" w:hAnsi="Consolas"/>
          <w:sz w:val="19"/>
        </w:rPr>
        <w:t>yolo_dist</w:t>
      </w:r>
      <w:r>
        <w:rPr>
          <w:b/>
        </w:rPr>
        <w:t xml:space="preserve">, contradicting the recomputation: `yolo_dist` is </w:t>
      </w:r>
      <w:r>
        <w:t>4/19</w:t>
      </w:r>
      <w:r>
        <w:rPr>
          <w:b/>
        </w:rPr>
        <w:t xml:space="preserve"> (PASCAL VOC and SFCHD's </w:t>
      </w:r>
      <w:r>
        <w:t>literal</w:t>
      </w:r>
    </w:p>
    <w:p>
      <w:r>
        <w:t>two-key</w:t>
      </w:r>
      <w:r>
        <w:rPr>
          <w:b/>
        </w:rPr>
        <w:t xml:space="preserve"> alias, SHWD's `train == val`, Mendeley's generator alias), </w:t>
      </w:r>
      <w:r>
        <w:t>2/19 being only the subset** the audit</w:t>
      </w:r>
    </w:p>
    <w:p>
      <w:r>
        <w:t xml:space="preserve">reported. The table makes </w:t>
      </w:r>
      <w:r>
        <w:rPr>
          <w:b/>
        </w:rPr>
        <w:t>a unit a whole column</w:t>
      </w:r>
      <w:r>
        <w:t>, ordered as §3's four definitions.</w:t>
      </w:r>
    </w:p>
    <w:p>
      <w:pPr>
        <w:pStyle w:val="Heading2"/>
      </w:pPr>
      <w:r>
        <w:t>6.2 "Same directory" has four levels, and the audit reported only the narrowest</w:t>
      </w:r>
    </w:p>
    <w:p>
      <w:pPr>
        <w:ind w:left="432"/>
      </w:pPr>
      <w:r>
        <w:rPr>
          <w:b/>
          <w:color w:val="444444"/>
          <w:sz w:val="20"/>
        </w:rPr>
        <w:t>Table S12</w:t>
      </w:r>
      <w:r>
        <w:rPr>
          <w:color w:val="444444"/>
          <w:sz w:val="20"/>
        </w:rPr>
        <w:t xml:space="preserve"> → Supplementary §S8.</w:t>
      </w:r>
    </w:p>
    <w:p>
      <w:r>
        <w:t xml:space="preserve">L1 is what the audit enumerated; L3 carries most of the </w:t>
      </w:r>
      <w:r>
        <w:rPr>
          <w:i/>
        </w:rPr>
        <w:t>reported</w:t>
      </w:r>
      <w:r>
        <w:t xml:space="preserve"> layer's non-independence.</w:t>
      </w:r>
    </w:p>
    <w:p>
      <w:pPr>
        <w:pStyle w:val="Heading2"/>
      </w:pPr>
      <w:r>
        <w:t>6.3 We do not reproduce the original audit's two numbers</w:t>
      </w:r>
    </w:p>
    <w:p>
      <w:pPr>
        <w:ind w:left="432"/>
      </w:pPr>
      <w:r>
        <w:rPr>
          <w:b/>
          <w:color w:val="444444"/>
          <w:sz w:val="20"/>
        </w:rPr>
        <w:t>Table S13</w:t>
      </w:r>
      <w:r>
        <w:rPr>
          <w:color w:val="444444"/>
          <w:sz w:val="20"/>
        </w:rPr>
        <w:t xml:space="preserve"> → Supplementary §S8.</w:t>
      </w:r>
    </w:p>
    <w:p>
      <w:pPr>
        <w:pStyle w:val="Heading2"/>
      </w:pPr>
      <w:r>
        <w:t>6.5 Across frameworks: is the convention specific to YOLO?</w:t>
      </w:r>
    </w:p>
    <w:p>
      <w:r>
        <w:t>Is "the reported metric comes from a non-independent split" a YOLO writing problem, or the default of the</w:t>
      </w:r>
    </w:p>
    <w:p>
      <w:r>
        <w:t xml:space="preserve">field? §6.1–§6.3 rest on the </w:t>
      </w:r>
      <w:r>
        <w:rPr>
          <w:b/>
        </w:rPr>
        <w:t>generic YOLO distribution package</w:t>
      </w:r>
      <w:r>
        <w:t>.</w:t>
      </w:r>
    </w:p>
    <w:p>
      <w:r>
        <w:t xml:space="preserve">We retrieved, at </w:t>
      </w:r>
      <w:r>
        <w:rPr>
          <w:b/>
        </w:rPr>
        <w:t>pinned commits</w:t>
      </w:r>
      <w:r>
        <w:t xml:space="preserve">, the official configurations and training scripts of </w:t>
      </w:r>
      <w:r>
        <w:rPr>
          <w:b/>
        </w:rPr>
        <w:t>five pinned repositories — 25 files</w:t>
      </w:r>
      <w:r>
        <w:t>,</w:t>
      </w:r>
    </w:p>
    <w:p>
      <w:r>
        <w:t xml:space="preserve">covering six frameworks in total, since the Ultralytics distribution package is the </w:t>
      </w:r>
      <w:r>
        <w:rPr>
          <w:rFonts w:ascii="Consolas" w:hAnsi="Consolas"/>
          <w:sz w:val="19"/>
        </w:rPr>
        <w:t>yolo_dist</w:t>
      </w:r>
    </w:p>
    <w:p>
      <w:r>
        <w:t xml:space="preserve">unit of §6.1 and is supplied separately (SHA-256 and byte counts per file in </w:t>
      </w:r>
      <w:r>
        <w:rPr>
          <w:rFonts w:ascii="Consolas" w:hAnsi="Consolas"/>
          <w:sz w:val="19"/>
        </w:rPr>
        <w:t>_xframe/SHA256SUMS.txt</w:t>
      </w:r>
      <w:r>
        <w:t>; pins in</w:t>
      </w:r>
    </w:p>
    <w:p>
      <w:r>
        <w:rPr>
          <w:rFonts w:ascii="Consolas" w:hAnsi="Consolas"/>
          <w:sz w:val="19"/>
        </w:rPr>
        <w:t>PINNED_COMMITS.txt</w:t>
      </w:r>
      <w:r>
        <w:t xml:space="preserve">; script </w:t>
      </w:r>
      <w:r>
        <w:rPr>
          <w:rFonts w:ascii="Consolas" w:hAnsi="Consolas"/>
          <w:sz w:val="19"/>
        </w:rPr>
        <w:t>work/analyze_xframe_20260916.py</w:t>
      </w:r>
      <w:r>
        <w:t xml:space="preserve"> → </w:t>
      </w:r>
      <w:r>
        <w:rPr>
          <w:rFonts w:ascii="Consolas" w:hAnsi="Consolas"/>
          <w:sz w:val="19"/>
        </w:rPr>
        <w:t>xframe_evidence_20260916.txt</w:t>
      </w:r>
      <w:r>
        <w:t>), then</w:t>
      </w:r>
    </w:p>
    <w:p>
      <w:r>
        <w:t xml:space="preserve">read mechanically which split each framework </w:t>
      </w:r>
      <w:r>
        <w:rPr>
          <w:b/>
        </w:rPr>
        <w:t>reports</w:t>
      </w:r>
      <w:r>
        <w:t xml:space="preserve"> on and whether that split is </w:t>
      </w:r>
      <w:r>
        <w:rPr>
          <w:b/>
        </w:rPr>
        <w:t>also</w:t>
      </w:r>
      <w:r>
        <w:t xml:space="preserve"> used for</w:t>
      </w:r>
    </w:p>
    <w:p>
      <w:r>
        <w:t>checkpoint selection.</w:t>
      </w:r>
    </w:p>
    <w:p>
      <w:pPr>
        <w:ind w:left="432"/>
      </w:pPr>
      <w:r>
        <w:rPr>
          <w:b/>
          <w:color w:val="444444"/>
          <w:sz w:val="20"/>
        </w:rPr>
        <w:t>Table S14</w:t>
      </w:r>
      <w:r>
        <w:rPr>
          <w:color w:val="444444"/>
          <w:sz w:val="20"/>
        </w:rPr>
        <w:t xml:space="preserve"> → Supplementary §S8.</w:t>
      </w:r>
    </w:p>
    <w:p>
      <w:r>
        <w:rPr>
          <w:b/>
        </w:rPr>
        <w:t>Two conclusions: one widens the problem, one narrows our own claim.</w:t>
      </w:r>
    </w:p>
    <w:p>
      <w:r>
        <w:t xml:space="preserve">**(C-1, widening) Reporting on </w:t>
      </w:r>
      <w:r>
        <w:rPr>
          <w:rFonts w:ascii="Consolas" w:hAnsi="Consolas"/>
          <w:sz w:val="19"/>
        </w:rPr>
        <w:t>val</w:t>
      </w:r>
      <w:r>
        <w:t xml:space="preserve"> is the shared default of all six frameworks, because of</w:t>
      </w:r>
    </w:p>
    <w:p>
      <w:r>
        <w:t>annotation availability.** COCO's test annotations are not public — Detectron2 writes the test split's</w:t>
      </w:r>
    </w:p>
    <w:p>
      <w:r>
        <w:t xml:space="preserve">annotation file as </w:t>
      </w:r>
      <w:r>
        <w:rPr>
          <w:rFonts w:ascii="Consolas" w:hAnsi="Consolas"/>
          <w:sz w:val="19"/>
        </w:rPr>
        <w:t>image_info_test2017.json</w:t>
      </w:r>
      <w:r>
        <w:t xml:space="preserve"> (</w:t>
      </w:r>
      <w:r>
        <w:rPr>
          <w:b/>
        </w:rPr>
        <w:t>image information only</w:t>
      </w:r>
      <w:r>
        <w:t>), PaddleDetection reads the</w:t>
      </w:r>
    </w:p>
    <w:p>
      <w:r>
        <w:rPr>
          <w:b/>
        </w:rPr>
        <w:t>same val annotation file</w:t>
      </w:r>
      <w:r>
        <w:t xml:space="preserve"> through a ground-truth-free </w:t>
      </w:r>
      <w:r>
        <w:rPr>
          <w:rFonts w:ascii="Consolas" w:hAnsi="Consolas"/>
          <w:sz w:val="19"/>
        </w:rPr>
        <w:t>ImageFolder</w:t>
      </w:r>
      <w:r>
        <w:t>. This is why the reported-layer count is what it is: where annotations are not public, the default</w:t>
      </w:r>
    </w:p>
    <w:p>
      <w:r>
        <w:t>path is to report on whichever split can be scored locally, and that split is usually also the</w:t>
      </w:r>
    </w:p>
    <w:p>
      <w:r>
        <w:t xml:space="preserve">selection split. </w:t>
      </w:r>
      <w:r>
        <w:rPr>
          <w:b/>
        </w:rPr>
        <w:t>COCO sits on the boundary</w:t>
      </w:r>
      <w:r>
        <w:t xml:space="preserve"> — its </w:t>
      </w:r>
      <w:r>
        <w:rPr>
          <w:rFonts w:ascii="Consolas" w:hAnsi="Consolas"/>
          <w:sz w:val="19"/>
        </w:rPr>
        <w:t>test-dev</w:t>
      </w:r>
      <w:r>
        <w:t xml:space="preserve"> is server-scored and cannot be</w:t>
      </w:r>
    </w:p>
    <w:p>
      <w:r>
        <w:t>selected on, so we count its community-reported number as independent, while a paper's own</w:t>
      </w:r>
    </w:p>
    <w:p>
      <w:r>
        <w:t>ablation numbers are not; §6.1 states both readings and both counts. **On benchmarks like COCO the</w:t>
      </w:r>
    </w:p>
    <w:p>
      <w:r>
        <w:t>coincidence is not an author's oversight — annotation availability pushes everyone onto the same</w:t>
      </w:r>
    </w:p>
    <w:p>
      <w:r>
        <w:t>split**, the default path itself.</w:t>
      </w:r>
    </w:p>
    <w:p>
      <w:r>
        <w:t>**(C-2, narrowing) But "select the checkpoint on that split" is not the shared default — only the YOLO</w:t>
      </w:r>
    </w:p>
    <w:p>
      <w:r>
        <w:t>lineage does it.** Ultralytics (</w:t>
      </w:r>
      <w:r>
        <w:rPr>
          <w:rFonts w:ascii="Consolas" w:hAnsi="Consolas"/>
          <w:sz w:val="19"/>
        </w:rPr>
        <w:t>best.pt</w:t>
      </w:r>
      <w:r>
        <w:t>) and YOLOX (</w:t>
      </w:r>
      <w:r>
        <w:rPr>
          <w:rFonts w:ascii="Consolas" w:hAnsi="Consolas"/>
          <w:sz w:val="19"/>
        </w:rPr>
        <w:t>best_ap</w:t>
      </w:r>
      <w:r>
        <w:t>) select by the validation metric;</w:t>
      </w:r>
    </w:p>
    <w:p>
      <w:r>
        <w:t>Detectron2 (</w:t>
      </w:r>
      <w:r>
        <w:rPr>
          <w:rFonts w:ascii="Consolas" w:hAnsi="Consolas"/>
          <w:sz w:val="19"/>
        </w:rPr>
        <w:t>EVAL_PERIOD = 0</w:t>
      </w:r>
      <w:r>
        <w:t xml:space="preserve">), MMDetection (no </w:t>
      </w:r>
      <w:r>
        <w:rPr>
          <w:rFonts w:ascii="Consolas" w:hAnsi="Consolas"/>
          <w:sz w:val="19"/>
        </w:rPr>
        <w:t>save_best</w:t>
      </w:r>
      <w:r>
        <w:t>), DETR (no best tracking) and</w:t>
      </w:r>
    </w:p>
    <w:p>
      <w:r>
        <w:t xml:space="preserve">PaddleDetection (none found) </w:t>
      </w:r>
      <w:r>
        <w:rPr>
          <w:b/>
        </w:rPr>
        <w:t>report the final epoch</w:t>
      </w:r>
      <w:r>
        <w:t>. §5's selection-premium claim therefore reads:</w:t>
      </w:r>
    </w:p>
    <w:p>
      <w:r>
        <w:t>**"within the pipeline family that selects by the validation metric by default (the YOLO lineage), the</w:t>
      </w:r>
    </w:p>
    <w:p>
      <w:r>
        <w:t>convention systematically shifts arm-to-arm comparison"</w:t>
      </w:r>
      <w:r>
        <w:rPr>
          <w:b/>
        </w:rPr>
        <w:t xml:space="preserve"> — </w:t>
      </w:r>
      <w:r>
        <w:t>not** "the default of the field". The</w:t>
      </w:r>
    </w:p>
    <w:p>
      <w:r>
        <w:t>abstract and the §2.1 table claim about YOLO distributions only, consistent with this.</w:t>
      </w:r>
    </w:p>
    <w:p>
      <w:r>
        <w:rPr>
          <w:b/>
        </w:rPr>
        <w:t>Four limitations of this section</w:t>
      </w:r>
      <w:r>
        <w:t xml:space="preserve"> (so it is not read as a census): ① we read **default</w:t>
      </w:r>
    </w:p>
    <w:p>
      <w:r>
        <w:t>configurations</w:t>
      </w:r>
      <w:r>
        <w:rPr>
          <w:b/>
        </w:rPr>
        <w:t xml:space="preserve">, which users may change; ② only </w:t>
      </w:r>
      <w:r>
        <w:t>5 pinned repositories / 18 official files printed with line-by-line evidence (S3)</w:t>
      </w:r>
      <w:r>
        <w:rPr>
          <w:b/>
        </w:rPr>
        <w:t xml:space="preserve"> — </w:t>
      </w:r>
      <w:r>
        <w:t>fixed-point sampling,</w:t>
      </w:r>
    </w:p>
    <w:p>
      <w:r>
        <w:t>not a census</w:t>
      </w:r>
      <w:r>
        <w:rPr>
          <w:b/>
        </w:rPr>
        <w:t xml:space="preserve">; ③ the pins are </w:t>
      </w:r>
      <w:r>
        <w:t>default-branch heads** and will move, hence the SHA-256 and commit per</w:t>
      </w:r>
    </w:p>
    <w:p>
      <w:r>
        <w:t xml:space="preserve">file; ④ as in §4 and §6, a </w:t>
      </w:r>
      <w:r>
        <w:rPr>
          <w:b/>
        </w:rPr>
        <w:t>configuration-level audit — no dataset was downloaded</w:t>
      </w:r>
      <w:r>
        <w:t>.</w:t>
      </w:r>
    </w:p>
    <w:p/>
    <w:p>
      <w:pPr>
        <w:pStyle w:val="Heading2"/>
      </w:pPr>
      <w:r>
        <w:t>8.1 The protocol</w:t>
      </w:r>
    </w:p>
    <w:p>
      <w:r>
        <w:t xml:space="preserve">Split the pool three ways — a training subset, a </w:t>
      </w:r>
      <w:r>
        <w:rPr>
          <w:b/>
        </w:rPr>
        <w:t>carved validation</w:t>
      </w:r>
      <w:r>
        <w:t xml:space="preserve"> subset for selection, a </w:t>
      </w:r>
      <w:r>
        <w:rPr>
          <w:b/>
        </w:rPr>
        <w:t>test</w:t>
      </w:r>
    </w:p>
    <w:p>
      <w:r>
        <w:t>subset for reporting; carved and test are disjoint, so the reported number is no</w:t>
      </w:r>
    </w:p>
    <w:p>
      <w:r>
        <w:t>longer the maximum a selection rule saw. Three requirements make it trustworthy:</w:t>
      </w:r>
    </w:p>
    <w:p>
      <w:r>
        <w:rPr>
          <w:b/>
        </w:rPr>
        <w:t>carve out of the pool</w:t>
      </w:r>
      <w:r>
        <w:t xml:space="preserve"> (the test split was never in training), **verify all three intersections are</w:t>
      </w:r>
    </w:p>
    <w:p>
      <w:r>
        <w:t>zero</w:t>
      </w:r>
      <w:r>
        <w:rPr>
          <w:b/>
        </w:rPr>
        <w:t xml:space="preserve"> (by filename), and </w:t>
      </w:r>
      <w:r>
        <w:t>freeze the endpoint definition in writing** — which checkpoint counts as "the"</w:t>
      </w:r>
    </w:p>
    <w:p>
      <w:r>
        <w:t>reported number, whose omission is defect 3 in §10 and the source of the conflict in §7.3.</w:t>
      </w:r>
    </w:p>
    <w:p>
      <w:pPr>
        <w:pStyle w:val="Heading2"/>
      </w:pPr>
      <w:r>
        <w:t>8.3 A direct measurement of selection inflation</w:t>
      </w:r>
    </w:p>
    <w:p>
      <w:r>
        <w:t xml:space="preserve">Extending the same cell from n = 6 to n = 9, the mean falls </w:t>
      </w:r>
      <w:r>
        <w:rPr>
          <w:b/>
        </w:rPr>
        <w:t>systematically</w:t>
      </w:r>
      <w:r>
        <w:t>:</w:t>
      </w:r>
    </w:p>
    <w:p>
      <w:pPr>
        <w:ind w:left="432"/>
      </w:pPr>
      <w:r>
        <w:rPr>
          <w:b/>
          <w:color w:val="444444"/>
          <w:sz w:val="20"/>
        </w:rPr>
        <w:t>Table S18</w:t>
      </w:r>
      <w:r>
        <w:rPr>
          <w:color w:val="444444"/>
          <w:sz w:val="20"/>
        </w:rPr>
        <w:t xml:space="preserve"> → Supplementary §S8.</w:t>
      </w:r>
    </w:p>
    <w:p>
      <w:r>
        <w:rPr>
          <w:b/>
        </w:rPr>
        <w:t>The magnitude is 9 %–29 %, taken against each cell's own n = 6 mean rather than the pooled headline effect.</w:t>
      </w:r>
      <w:r>
        <w:t xml:space="preserve"> **The estimand is the change</w:t>
      </w:r>
    </w:p>
    <w:p>
      <w:r>
        <w:t>in the cell mean when the seed count rises from 6 to 9** (two nested counts of the same runs; no new</w:t>
      </w:r>
    </w:p>
    <w:p>
      <w:r>
        <w:t xml:space="preserve">training), so this measures </w:t>
      </w:r>
      <w:r>
        <w:rPr>
          <w:b/>
        </w:rPr>
        <w:t>seed inflation</w:t>
      </w:r>
      <w:r>
        <w:t>; reading it as "how much was selection</w:t>
      </w:r>
    </w:p>
    <w:p>
      <w:r>
        <w:t>rather than signal" is an interpretation we do not test here.</w:t>
      </w:r>
    </w:p>
    <w:p>
      <w:pPr>
        <w:pStyle w:val="Heading2"/>
      </w:pPr>
      <w:r>
        <w:t>8.4 The three variance components: the excluded one is the smaller in this sample</w:t>
      </w:r>
    </w:p>
    <w:p>
      <w:pPr>
        <w:ind w:left="432"/>
      </w:pPr>
      <w:r>
        <w:rPr>
          <w:b/>
          <w:color w:val="444444"/>
          <w:sz w:val="20"/>
        </w:rPr>
        <w:t>Table S19</w:t>
      </w:r>
      <w:r>
        <w:rPr>
          <w:color w:val="444444"/>
          <w:sz w:val="20"/>
        </w:rPr>
        <w:t xml:space="preserve"> → Supplementary §S8.</w:t>
      </w:r>
    </w:p>
    <w:p>
      <w:r>
        <w:rPr>
          <w:b/>
        </w:rPr>
        <w:t>Reading (favourable to this paper, at three initializations):</w:t>
      </w:r>
      <w:r>
        <w:t xml:space="preserve"> on the same unit, **initialization</w:t>
      </w:r>
    </w:p>
    <w:p>
      <w:r>
        <w:t>(0.146 pp) fluctuated less than data order (0.515 pp)</w:t>
      </w:r>
      <w:r>
        <w:rPr>
          <w:b/>
        </w:rPr>
        <w:t xml:space="preserve"> when this was written — </w:t>
      </w:r>
      <w:r>
        <w:t>the component we excluded</w:t>
      </w:r>
    </w:p>
    <w:p>
      <w:r>
        <w:t>was not the dominant one** — so "the reported power is an optimistic upper bound" tightened to "the</w:t>
      </w:r>
    </w:p>
    <w:p>
      <w:r>
        <w:t>excluded initialization component is smaller than the dominant seed component". **The five-initialization</w:t>
      </w:r>
    </w:p>
    <w:p>
      <w:r>
        <w:t>extension (2026-09-30) removes that reading</w:t>
      </w:r>
      <w:r>
        <w:rPr>
          <w:b/>
        </w:rPr>
        <w:t xml:space="preserve">: the gain SD becomes </w:t>
      </w:r>
      <w:r>
        <w:t>0.439 pp** with a bootstrap interval</w:t>
      </w:r>
    </w:p>
    <w:p>
      <w:r>
        <w:rPr>
          <w:b/>
        </w:rPr>
        <w:t>[0.058, 0.580]</w:t>
      </w:r>
      <w:r>
        <w:t xml:space="preserve"> that overlaps the data-order component, so the ranking is retained only as a **sample</w:t>
      </w:r>
    </w:p>
    <w:p>
      <w:r>
        <w:t>statement at n = 3**, not as an established ordering.</w:t>
      </w:r>
    </w:p>
    <w:p>
      <w:r>
        <w:rPr>
          <w:b/>
        </w:rPr>
        <w:t>Two limitations must be stated with it</w:t>
      </w:r>
      <w:r>
        <w:t xml:space="preserve">: ① </w:t>
      </w:r>
      <w:r>
        <w:rPr>
          <w:b/>
        </w:rPr>
        <w:t>three</w:t>
      </w:r>
      <w:r>
        <w:t xml:space="preserve"> initializations stood behind the original reading</w:t>
      </w:r>
    </w:p>
    <w:p>
      <w:r>
        <w:t xml:space="preserve">and </w:t>
      </w:r>
      <w:r>
        <w:rPr>
          <w:b/>
        </w:rPr>
        <w:t>five</w:t>
      </w:r>
      <w:r>
        <w:t xml:space="preserve"> behind the 2026-09-30 extension, so the SD estimate stays uncertain (the 95 % interval for σ</w:t>
      </w:r>
    </w:p>
    <w:p>
      <w:r>
        <w:t>is roughly [0.5σ̂, 6σ̂] at 2 degrees of freedom and [0.6σ̂, 2.9σ̂] at 4); the extension's interval overlaps</w:t>
      </w:r>
    </w:p>
    <w:p>
      <w:r>
        <w:t xml:space="preserve">the data-order component, so we write "consistent with", </w:t>
      </w:r>
      <w:r>
        <w:rPr>
          <w:b/>
        </w:rPr>
        <w:t>not</w:t>
      </w:r>
      <w:r>
        <w:t xml:space="preserve"> "established" — and the same now applies</w:t>
      </w:r>
    </w:p>
    <w:p>
      <w:r>
        <w:t xml:space="preserve">to the </w:t>
      </w:r>
      <w:r>
        <w:rPr>
          <w:b/>
        </w:rPr>
        <w:t>ranking</w:t>
      </w:r>
      <w:r>
        <w:t xml:space="preserve"> itself. ② That experiment used A-side third-party YAMLs and the n = 10 cells used the same protocol; **the two hosts are</w:t>
      </w:r>
    </w:p>
    <w:p>
      <w:r>
        <w:t xml:space="preserve">not a confound — repeated calibration of the A and B machines found them equivalent, so no cross-host term </w:t>
      </w:r>
      <w:r>
        <w:rPr>
          <w:b/>
        </w:rPr>
        <w:t>beyond the pairs compared</w:t>
      </w:r>
      <w:r>
        <w:t xml:space="preserve"> is</w:t>
      </w:r>
    </w:p>
    <w:p>
      <w:r>
        <w:t>carried anywhere in this document**.</w:t>
      </w:r>
    </w:p>
    <w:p>
      <w:pPr>
        <w:pStyle w:val="Heading2"/>
      </w:pPr>
      <w:r>
        <w:t>8.5 Why "same-pipeline pairing" is a necessity, not a habit</w:t>
      </w:r>
    </w:p>
    <w:p>
      <w:r>
        <w:t xml:space="preserve">Three initializations move the </w:t>
      </w:r>
      <w:r>
        <w:rPr>
          <w:b/>
        </w:rPr>
        <w:t>absolute endpoint</w:t>
      </w:r>
      <w:r>
        <w:t xml:space="preserve"> of one configuration by 43.250–43.630 (range</w:t>
      </w:r>
    </w:p>
    <w:p>
      <w:r>
        <w:t xml:space="preserve">0.38 pp, SD 0.209 pp), comparable to seed noise; </w:t>
      </w:r>
      <w:r>
        <w:rPr>
          <w:b/>
        </w:rPr>
        <w:t>five</w:t>
      </w:r>
      <w:r>
        <w:t xml:space="preserve"> (the 2026-09-30 extension) move it by</w:t>
      </w:r>
    </w:p>
    <w:p>
      <w:r>
        <w:rPr>
          <w:b/>
        </w:rPr>
        <w:t>43.070–43.630</w:t>
      </w:r>
      <w:r>
        <w:t xml:space="preserve"> (range </w:t>
      </w:r>
      <w:r>
        <w:rPr>
          <w:b/>
        </w:rPr>
        <w:t>0.56 pp</w:t>
      </w:r>
      <w:r>
        <w:t xml:space="preserve">, SD </w:t>
      </w:r>
      <w:r>
        <w:rPr>
          <w:b/>
        </w:rPr>
        <w:t>0.253 pp</w:t>
      </w:r>
      <w:r>
        <w:t>). **Absolute endpoints are not comparable across source</w:t>
      </w:r>
    </w:p>
    <w:p>
      <w:r>
        <w:t>endpoints; only paired differences within one source endpoint are stable.**</w:t>
      </w:r>
    </w:p>
    <w:p>
      <w:pPr>
        <w:pStyle w:val="Heading2"/>
      </w:pPr>
      <w:r>
        <w:t>5.6 Why Δgap's sign varies by corpus — measurement detail</w:t>
      </w:r>
    </w:p>
    <w:p>
      <w:r>
        <w:t xml:space="preserve">§5.1 Tier 2 reports the </w:t>
      </w:r>
      <w:r>
        <w:rPr>
          <w:b/>
        </w:rPr>
        <w:t>fact</w:t>
      </w:r>
      <w:r>
        <w:t>; with the archived quantities</w:t>
      </w:r>
    </w:p>
    <w:p>
      <w:r>
        <w:rPr>
          <w:b/>
        </w:rPr>
        <w:t>the mechanism is not identifiable</w:t>
      </w:r>
      <w:r>
        <w:t xml:space="preserve">, though three candidates are </w:t>
      </w:r>
      <w:r>
        <w:rPr>
          <w:b/>
        </w:rPr>
        <w:t>refuted</w:t>
      </w:r>
      <w:r>
        <w:t xml:space="preserve"> and two unsupported.</w:t>
      </w:r>
    </w:p>
    <w:p>
      <w:r>
        <w:rPr>
          <w:b/>
        </w:rPr>
        <w:t>Data</w:t>
      </w:r>
      <w:r>
        <w:t>: 13 three-way corpus cells × 2 arms (paired seeds n = 3 or 10). Script</w:t>
      </w:r>
    </w:p>
    <w:p>
      <w:r>
        <w:rPr>
          <w:rFonts w:ascii="Consolas" w:hAnsi="Consolas"/>
          <w:sz w:val="19"/>
        </w:rPr>
        <w:t>work/gap_mechanism_20260916.py</w:t>
      </w:r>
      <w:r>
        <w:t xml:space="preserve"> → </w:t>
      </w:r>
      <w:r>
        <w:rPr>
          <w:rFonts w:ascii="Consolas" w:hAnsi="Consolas"/>
          <w:sz w:val="19"/>
        </w:rPr>
        <w:t>gap_mechanism_20260916.txt</w:t>
      </w:r>
      <w:r>
        <w:t>; the data path matches §5.4's and</w:t>
      </w:r>
    </w:p>
    <w:p>
      <w:r>
        <w:t xml:space="preserve">every cell's Δgap agrees </w:t>
      </w:r>
      <w:r>
        <w:rPr>
          <w:b/>
        </w:rPr>
        <w:t>value by value</w:t>
      </w:r>
      <w:r>
        <w:t xml:space="preserve"> with the §5.1 Tier 2 table.</w:t>
      </w:r>
    </w:p>
    <w:p>
      <w:pPr>
        <w:ind w:left="432"/>
      </w:pPr>
      <w:r>
        <w:rPr>
          <w:b/>
          <w:color w:val="444444"/>
          <w:sz w:val="20"/>
        </w:rPr>
        <w:t>Tables S8–S10</w:t>
      </w:r>
      <w:r>
        <w:rPr>
          <w:color w:val="444444"/>
          <w:sz w:val="20"/>
        </w:rPr>
        <w:t xml:space="preserve"> → Supplementary §S8.</w:t>
      </w:r>
    </w:p>
    <w:p>
      <w:r>
        <w:rPr>
          <w:b/>
        </w:rPr>
        <w:t>First, an identity</w:t>
      </w:r>
      <w:r>
        <w:t>: Δgap = (arm difference on val) − (arm difference on test), hence</w:t>
      </w:r>
    </w:p>
    <w:p>
      <w:r>
        <w:rPr>
          <w:b/>
        </w:rPr>
        <w:t>Δgap &gt; 0 ⟺ the relative arm difference on `val` is smaller than on `test`</w:t>
      </w:r>
      <w:r>
        <w:t>. It compares the two splits</w:t>
      </w:r>
    </w:p>
    <w:p>
      <w:r>
        <w:t xml:space="preserve">only and </w:t>
      </w:r>
      <w:r>
        <w:rPr>
          <w:b/>
        </w:rPr>
        <w:t>points to no generating cause</w:t>
      </w:r>
      <w:r>
        <w:t>.</w:t>
      </w:r>
    </w:p>
    <w:p>
      <w:r>
        <w:rPr>
          <w:b/>
        </w:rPr>
        <w:t>An exact decomposition</w:t>
      </w:r>
      <w:r>
        <w:t xml:space="preserve"> (an identity explaining the unstable sign — </w:t>
      </w:r>
      <w:r>
        <w:rPr>
          <w:b/>
        </w:rPr>
        <w:t>not</w:t>
      </w:r>
      <w:r>
        <w:t xml:space="preserve"> a mechanism).</w:t>
      </w:r>
    </w:p>
    <w:p>
      <w:r>
        <w:t xml:space="preserve">Because </w:t>
      </w:r>
      <w:r>
        <w:rPr>
          <w:rFonts w:ascii="Consolas" w:hAnsi="Consolas"/>
          <w:sz w:val="19"/>
        </w:rPr>
        <w:t>M_val(ê) = V_final + premium_val</w:t>
      </w:r>
      <w:r>
        <w:t>, Δgap expands into three components, **all computable from the</w:t>
      </w:r>
    </w:p>
    <w:p>
      <w:r>
        <w:t>archive**:</w:t>
      </w:r>
    </w:p>
    <w:p>
      <w:pPr>
        <w:ind w:left="432"/>
      </w:pPr>
      <w:r>
        <w:rPr>
          <w:color w:val="444444"/>
          <w:sz w:val="20"/>
        </w:rPr>
        <w:t xml:space="preserve">Δgap = (arm difference at the </w:t>
      </w:r>
      <w:r>
        <w:rPr>
          <w:b/>
          <w:color w:val="444444"/>
          <w:sz w:val="20"/>
        </w:rPr>
        <w:t>final</w:t>
      </w:r>
      <w:r>
        <w:rPr>
          <w:color w:val="444444"/>
          <w:sz w:val="20"/>
        </w:rPr>
        <w:t xml:space="preserve"> epoch on val) + (</w:t>
      </w:r>
      <w:r>
        <w:rPr>
          <w:b/>
          <w:color w:val="444444"/>
          <w:sz w:val="20"/>
        </w:rPr>
        <w:t>val-side selection gain</w:t>
      </w:r>
      <w:r>
        <w:rPr>
          <w:color w:val="444444"/>
          <w:sz w:val="20"/>
        </w:rPr>
        <w:t xml:space="preserve"> difference) − (test-side arm difference)</w:t>
      </w:r>
    </w:p>
    <w:p>
      <w:r>
        <w:t xml:space="preserve">This is an </w:t>
      </w:r>
      <w:r>
        <w:rPr>
          <w:b/>
        </w:rPr>
        <w:t>identity, not a fit</w:t>
      </w:r>
      <w:r>
        <w:t>: for all 13 cells the "check" column (the sum of the three components)</w:t>
      </w:r>
    </w:p>
    <w:p>
      <w:r>
        <w:rPr>
          <w:b/>
        </w:rPr>
        <w:t>equals</w:t>
      </w:r>
      <w:r>
        <w:t xml:space="preserve"> Δgap. The three components' median magnitudes are </w:t>
      </w:r>
      <w:r>
        <w:rPr>
          <w:b/>
        </w:rPr>
        <w:t>1.07 / 0.54 / 0.93 pp — the same order</w:t>
      </w:r>
      <w:r>
        <w:t>, so</w:t>
      </w:r>
    </w:p>
    <w:p>
      <w:r>
        <w:rPr>
          <w:b/>
        </w:rPr>
        <w:t>any one of them can flip Δgap's sign</w:t>
      </w:r>
      <w:r>
        <w:t>, consistent with §5.1's instability.</w:t>
      </w:r>
    </w:p>
    <w:p>
      <w:r>
        <w:rPr>
          <w:b/>
        </w:rPr>
        <w:t>The most informative cell is `mask20`</w:t>
      </w:r>
      <w:r>
        <w:t xml:space="preserve">: the baseline leads the strategy by </w:t>
      </w:r>
      <w:r>
        <w:rPr>
          <w:b/>
        </w:rPr>
        <w:t>+15.78 pp</w:t>
      </w:r>
      <w:r>
        <w:t xml:space="preserve"> at the **final</w:t>
      </w:r>
    </w:p>
    <w:p>
      <w:r>
        <w:t>epoch on val</w:t>
      </w:r>
      <w:r>
        <w:rPr>
          <w:b/>
        </w:rPr>
        <w:t xml:space="preserve">, but the strategy's </w:t>
      </w:r>
      <w:r>
        <w:t>val-side selection gain</w:t>
      </w:r>
      <w:r>
        <w:rPr>
          <w:b/>
        </w:rPr>
        <w:t xml:space="preserve"> is </w:t>
      </w:r>
      <w:r>
        <w:t>13.10 pp** larger; the two nearly</w:t>
      </w:r>
    </w:p>
    <w:p>
      <w:r>
        <w:t xml:space="preserve">cancel, leaving Δgap </w:t>
      </w:r>
      <w:r>
        <w:rPr>
          <w:b/>
        </w:rPr>
        <w:t>+1.75</w:t>
      </w:r>
      <w:r>
        <w:t xml:space="preserve"> (p = 0.66, not significant). **This cell shows that selection alone</w:t>
      </w:r>
    </w:p>
    <w:p>
      <w:r>
        <w:t>can absorb an arm difference of order 13 pp** — it supports "the convention changes arm-to-arm comparison"</w:t>
      </w:r>
    </w:p>
    <w:p>
      <w:r>
        <w:t xml:space="preserve">(§5.1 Tier 1) while showing that Δgap's sign </w:t>
      </w:r>
      <w:r>
        <w:rPr>
          <w:b/>
        </w:rPr>
        <w:t>cannot</w:t>
      </w:r>
      <w:r>
        <w:t xml:space="preserve"> be used to infer any single cause.</w:t>
      </w:r>
    </w:p>
    <w:p>
      <w:r>
        <w:rPr>
          <w:b/>
        </w:rPr>
        <w:t>What this section claims.</w:t>
      </w:r>
      <w:r>
        <w:t xml:space="preserve"> Δgap's sign </w:t>
      </w:r>
      <w:r>
        <w:rPr>
          <w:b/>
        </w:rPr>
        <w:t>varies by corpus</w:t>
      </w:r>
      <w:r>
        <w:t xml:space="preserve"> is firm (§5.1). Its generating **mechanism is</w:t>
      </w:r>
    </w:p>
    <w:p>
      <w:r>
        <w:t>identifiable in this archive only in part**: separating "the two splits' difficulty" from "selection optimism</w:t>
      </w:r>
    </w:p>
    <w:p>
      <w:r>
        <w:t xml:space="preserve">(one part on val, one on test)" requires </w:t>
      </w:r>
      <w:r>
        <w:rPr>
          <w:b/>
        </w:rPr>
        <w:t>test metrics at non-selected epochs</w:t>
      </w:r>
      <w:r>
        <w:t>, and the archive stores only</w:t>
      </w:r>
    </w:p>
    <w:p>
      <w:r>
        <w:t xml:space="preserve">the test value of the </w:t>
      </w:r>
      <w:r>
        <w:rPr>
          <w:b/>
        </w:rPr>
        <w:t>selected</w:t>
      </w:r>
      <w:r>
        <w:t xml:space="preserve"> checkpoint — supplying it means re-running the test evaluation (see §8.6 and §10, defect 6, for what that closed).</w:t>
      </w:r>
    </w:p>
    <w:p>
      <w:r>
        <w:rPr>
          <w:b/>
        </w:rPr>
        <w:t>What remains is bounded and stated, not left as "mechanism to be explained".</w:t>
      </w:r>
    </w:p>
    <w:p/>
    <w:p>
      <w:pPr>
        <w:pStyle w:val="Heading2"/>
      </w:pPr>
      <w:r>
        <w:t>7.2 The two clean-protocol cells clear significance by n = 6–8 — measurement detail</w:t>
      </w:r>
    </w:p>
    <w:p>
      <w:r>
        <w:t xml:space="preserve">The clean-protocol seed extension (seeds 42–51) reaches </w:t>
      </w:r>
      <w:r>
        <w:rPr>
          <w:b/>
        </w:rPr>
        <w:t>n = 10</w:t>
      </w:r>
      <w:r>
        <w:t>:</w:t>
      </w:r>
    </w:p>
    <w:p>
      <w:pPr>
        <w:ind w:left="432"/>
      </w:pPr>
      <w:r>
        <w:rPr>
          <w:b/>
          <w:color w:val="444444"/>
          <w:sz w:val="20"/>
        </w:rPr>
        <w:t>Table S15</w:t>
      </w:r>
      <w:r>
        <w:rPr>
          <w:color w:val="444444"/>
          <w:sz w:val="20"/>
        </w:rPr>
        <w:t xml:space="preserve"> → Supplementary §S8.</w:t>
      </w:r>
    </w:p>
    <w:p>
      <w:pPr>
        <w:ind w:left="432"/>
      </w:pPr>
      <w:r>
        <w:rPr>
          <w:b/>
          <w:color w:val="444444"/>
          <w:sz w:val="20"/>
        </w:rPr>
        <w:t>First-report attribution (a convention we hold to).</w:t>
      </w:r>
      <w:r>
        <w:rPr>
          <w:color w:val="444444"/>
          <w:sz w:val="20"/>
        </w:rPr>
        <w:t xml:space="preserve"> The two Δ values here (</w:t>
      </w:r>
      <w:r>
        <w:rPr>
          <w:b/>
          <w:color w:val="444444"/>
          <w:sz w:val="20"/>
        </w:rPr>
        <w:t>+1.434 / +0.507 pp</w:t>
      </w:r>
      <w:r>
        <w:rPr>
          <w:color w:val="444444"/>
          <w:sz w:val="20"/>
        </w:rPr>
        <w:t>),</w:t>
      </w:r>
    </w:p>
    <w:p>
      <w:pPr>
        <w:ind w:left="432"/>
      </w:pPr>
      <w:r>
        <w:rPr>
          <w:color w:val="444444"/>
          <w:sz w:val="20"/>
        </w:rPr>
        <w:t>the three-way remediation protocol itself, and the pre-registered multi-target replication (§9) belong</w:t>
      </w:r>
    </w:p>
    <w:p>
      <w:pPr>
        <w:ind w:left="432"/>
      </w:pPr>
      <w:r>
        <w:rPr>
          <w:color w:val="444444"/>
          <w:sz w:val="20"/>
        </w:rPr>
        <w:t xml:space="preserve">to the companion paper and are </w:t>
      </w:r>
      <w:r>
        <w:rPr>
          <w:b/>
          <w:color w:val="444444"/>
          <w:sz w:val="20"/>
        </w:rPr>
        <w:t>cited, not claimed</w:t>
      </w:r>
      <w:r>
        <w:rPr>
          <w:color w:val="444444"/>
          <w:sz w:val="20"/>
        </w:rPr>
        <w:t>: both modules were transferred to it by agreement</w:t>
      </w:r>
    </w:p>
    <w:p>
      <w:pPr>
        <w:ind w:left="432"/>
      </w:pPr>
      <w:r>
        <w:rPr>
          <w:color w:val="444444"/>
          <w:sz w:val="20"/>
        </w:rPr>
        <w:t>(2026-09-21) and are its first report there. What this paper reports first is **the selection premium</w:t>
      </w:r>
    </w:p>
    <w:p>
      <w:pPr>
        <w:ind w:left="432"/>
      </w:pPr>
      <w:r>
        <w:rPr>
          <w:color w:val="444444"/>
          <w:sz w:val="20"/>
        </w:rPr>
        <w:t>(§5), the 2 × 2 realization of that premium on a disjoint split (§8.6–§8.7), and the formalisation of</w:t>
      </w:r>
    </w:p>
    <w:p>
      <w:pPr>
        <w:ind w:left="432"/>
      </w:pPr>
      <w:r>
        <w:rPr>
          <w:color w:val="444444"/>
          <w:sz w:val="20"/>
        </w:rPr>
        <w:t>the realization rate (§3.1)**. The companion manuscript is named, and its relation to this paper stated, in the cover</w:t>
      </w:r>
    </w:p>
    <w:p>
      <w:pPr>
        <w:ind w:left="432"/>
      </w:pPr>
      <w:r>
        <w:rPr>
          <w:color w:val="444444"/>
          <w:sz w:val="20"/>
        </w:rPr>
        <w:t>letter; it carries no identifier while under review, and is available to the editor and the</w:t>
      </w:r>
    </w:p>
    <w:p>
      <w:pPr>
        <w:ind w:left="432"/>
      </w:pPr>
      <w:r>
        <w:rPr>
          <w:color w:val="444444"/>
          <w:sz w:val="20"/>
        </w:rPr>
        <w:t>reviewers on request. A formal citation follows once both papers are accepted.</w:t>
      </w:r>
    </w:p>
    <w:p>
      <w:r>
        <w:rPr>
          <w:b/>
        </w:rPr>
        <w:t>Seed extension is therefore not optional</w:t>
      </w:r>
      <w:r>
        <w:t>: it upgrades the conclusion from "significant under the</w:t>
      </w:r>
    </w:p>
    <w:p>
      <w:r>
        <w:t>parametric test only" to "significant under both".</w:t>
      </w:r>
    </w:p>
    <w:p>
      <w:pPr>
        <w:pStyle w:val="Heading2"/>
      </w:pPr>
      <w:r>
        <w:t>7.1 The smallest attainable permutation p at each n — moved from the article</w:t>
      </w:r>
    </w:p>
    <w:p>
      <w:r>
        <w:rPr>
          <w:b/>
        </w:rPr>
        <w:t>Why the floor is 2/2ⁿ, and what each n licenses.</w:t>
      </w:r>
      <w:r>
        <w:t xml:space="preserve"> For a sign-flip permutation test on n paired</w:t>
      </w:r>
    </w:p>
    <w:p>
      <w:r>
        <w:t xml:space="preserve">differences the smallest attainable two-sided p is </w:t>
      </w:r>
      <w:r>
        <w:rPr>
          <w:b/>
        </w:rPr>
        <w:t>2/2ⁿ</w:t>
      </w:r>
      <w:r>
        <w:t>, because the observed sign pattern is the most</w:t>
      </w:r>
    </w:p>
    <w:p>
      <w:r>
        <w:t xml:space="preserve">extreme of the 2ⁿ equally likely relabellings; at n = 3 that is </w:t>
      </w:r>
      <w:r>
        <w:rPr>
          <w:b/>
        </w:rPr>
        <w:t>0.25</w:t>
      </w:r>
      <w:r>
        <w:t>, so such a cell has **no</w:t>
      </w:r>
    </w:p>
    <w:p>
      <w:r>
        <w:t>resolution at all** and may be read only as "significant under the paired t-test; the non-parametric test</w:t>
      </w:r>
    </w:p>
    <w:p>
      <w:r>
        <w:t xml:space="preserve">is unavailable at this n". The floors at the n used in this paper are: n = 3 </w:t>
      </w:r>
      <w:r>
        <w:rPr>
          <w:b/>
        </w:rPr>
        <w:t>0.25</w:t>
      </w:r>
      <w:r>
        <w:t xml:space="preserve">; n = 6 </w:t>
      </w:r>
      <w:r>
        <w:rPr>
          <w:b/>
        </w:rPr>
        <w:t>0.031</w:t>
      </w:r>
      <w:r>
        <w:t>;</w:t>
      </w:r>
    </w:p>
    <w:p>
      <w:r>
        <w:t xml:space="preserve">n = 7 </w:t>
      </w:r>
      <w:r>
        <w:rPr>
          <w:b/>
        </w:rPr>
        <w:t>0.0156</w:t>
      </w:r>
      <w:r>
        <w:t xml:space="preserve">; n = 10 </w:t>
      </w:r>
      <w:r>
        <w:rPr>
          <w:b/>
        </w:rPr>
        <w:t>0.0020</w:t>
      </w:r>
      <w:r>
        <w:t xml:space="preserve"> — the last being the same quantity as </w:t>
      </w:r>
      <w:r>
        <w:rPr>
          <w:b/>
        </w:rPr>
        <w:t>2/2¹⁰ = 0.001953</w:t>
      </w:r>
      <w:r>
        <w:t>, which is</w:t>
      </w:r>
    </w:p>
    <w:p>
      <w:r>
        <w:t>how the tables print it, so the two spellings denote one number and not two. **After §5.1's escalations no</w:t>
      </w:r>
    </w:p>
    <w:p>
      <w:r>
        <w:t>headline cell (Tables 1–2) is n = 3.** The article keeps the general form, the n = 3 case and the fact</w:t>
      </w:r>
    </w:p>
    <w:p>
      <w:r>
        <w:t>that no headline cell is n = 3, and points here for the derivation and the remaining floors.</w:t>
      </w:r>
    </w:p>
    <w:p>
      <w:r>
        <w:rPr>
          <w:b/>
        </w:rPr>
        <w:t>The power note for the n = 3 cells, with its derivation (moved from the article).</w:t>
      </w:r>
      <w:r>
        <w:t xml:space="preserve"> Recovering each Tier-2 cell's sd from its own printed 95 % CI as </w:t>
      </w:r>
      <w:r>
        <w:rPr>
          <w:rFonts w:ascii="Consolas" w:hAnsi="Consolas"/>
          <w:sz w:val="19"/>
        </w:rPr>
        <w:t>sd = half-width ÷ (t_{9,0.975}/√10)</w:t>
      </w:r>
      <w:r>
        <w:t xml:space="preserve"> gives </w:t>
      </w:r>
      <w:r>
        <w:rPr>
          <w:b/>
        </w:rPr>
        <w:t>0.20–0.67 pp</w:t>
      </w:r>
      <w:r>
        <w:t xml:space="preserve"> across the four escalated cells; a paired comparison at n = 3 then needs </w:t>
      </w:r>
      <w:r>
        <w:rPr>
          <w:rFonts w:ascii="Consolas" w:hAnsi="Consolas"/>
          <w:sz w:val="19"/>
        </w:rPr>
        <w:t>(t_{2,0.975} + t_{2,0.80})·sd/√3 = 3.10·sd</w:t>
      </w:r>
      <w:r>
        <w:t xml:space="preserve">, and the </w:t>
      </w:r>
      <w:r>
        <w:rPr>
          <w:b/>
        </w:rPr>
        <w:t>exact 80 %-power MDE from the non-central t (df = 2, two-sided α = 0.05) is `3.26·sd`</w:t>
      </w:r>
      <w:r>
        <w:t xml:space="preserve"> — i.e. </w:t>
      </w:r>
      <w:r>
        <w:rPr>
          <w:b/>
        </w:rPr>
        <w:t>0.65–2.19 pp</w:t>
      </w:r>
      <w:r>
        <w:t xml:space="preserve"> for 80 % power at a two-sided α = 0.05, </w:t>
      </w:r>
      <w:r>
        <w:rPr>
          <w:b/>
        </w:rPr>
        <w:t>at or above every Tier-1 effect the article reports</w:t>
      </w:r>
      <w:r>
        <w:t xml:space="preserve"> (+0.27 to +0.53 pp); at n = 10 the same derivation gives an MDE of </w:t>
      </w:r>
      <w:r>
        <w:rPr>
          <w:rFonts w:ascii="Consolas" w:hAnsi="Consolas"/>
          <w:sz w:val="19"/>
        </w:rPr>
        <w:t>0.99·sd</w:t>
      </w:r>
      <w:r>
        <w:t xml:space="preserve">, i.e. </w:t>
      </w:r>
      <w:r>
        <w:rPr>
          <w:b/>
        </w:rPr>
        <w:t>0.2–0.7 pp</w:t>
      </w:r>
      <w:r>
        <w:t>, the scale at which the four escalated cells are judged. The nine cells left at n = 3 cannot carry an inference at this design and are reported descriptively only.</w:t>
      </w:r>
    </w:p>
    <w:p>
      <w:pPr>
        <w:pStyle w:val="Heading2"/>
      </w:pPr>
      <w:r>
        <w:t>7.3 A cross-archive endpoint conflict on the same run (investigated — and itself a disclosure) — measurement detail</w:t>
      </w:r>
    </w:p>
    <w:p>
      <w:r>
        <w:t xml:space="preserve">One run, </w:t>
      </w:r>
      <w:r>
        <w:rPr>
          <w:rFonts w:ascii="Consolas" w:hAnsi="Consolas"/>
          <w:sz w:val="19"/>
        </w:rPr>
        <w:t>t2_mask2mende_base100_s42n</w:t>
      </w:r>
      <w:r>
        <w:t xml:space="preserve">, is recorded with </w:t>
      </w:r>
      <w:r>
        <w:rPr>
          <w:b/>
        </w:rPr>
        <w:t>two different checkpoints</w:t>
      </w:r>
      <w:r>
        <w:t>: one row reports</w:t>
      </w:r>
    </w:p>
    <w:p>
      <w:r>
        <w:t xml:space="preserve">the </w:t>
      </w:r>
      <w:r>
        <w:rPr>
          <w:b/>
        </w:rPr>
        <w:t>final</w:t>
      </w:r>
      <w:r>
        <w:t xml:space="preserve"> epoch (67.12), the other the </w:t>
      </w:r>
      <w:r>
        <w:rPr>
          <w:b/>
        </w:rPr>
        <w:t>best</w:t>
      </w:r>
      <w:r>
        <w:t xml:space="preserve"> (70.06).</w:t>
      </w:r>
    </w:p>
    <w:p>
      <w:pPr>
        <w:ind w:left="432"/>
      </w:pPr>
      <w:r>
        <w:rPr>
          <w:b/>
          <w:color w:val="444444"/>
          <w:sz w:val="20"/>
        </w:rPr>
        <w:t>Table S16</w:t>
      </w:r>
      <w:r>
        <w:rPr>
          <w:color w:val="444444"/>
          <w:sz w:val="20"/>
        </w:rPr>
        <w:t xml:space="preserve"> → Supplementary §S8.</w:t>
      </w:r>
    </w:p>
    <w:p>
      <w:r>
        <w:rPr>
          <w:b/>
        </w:rPr>
        <w:t>We follow B</w:t>
      </w:r>
      <w:r>
        <w:t xml:space="preserve"> and report both. Not an error in either archive: evidence that **the project had no</w:t>
      </w:r>
    </w:p>
    <w:p>
      <w:r>
        <w:t>written convention for which endpoint constitutes "the" reported number** — §10's defect 3, the reason §3</w:t>
      </w:r>
    </w:p>
    <w:p>
      <w:r>
        <w:t>insists that a count declare its unit.</w:t>
      </w:r>
    </w:p>
    <w:p/>
    <w:p/>
    <w:p>
      <w:pPr>
        <w:pStyle w:val="Heading2"/>
      </w:pPr>
      <w:r>
        <w:t>5.1 Direction: the two tiers — measurement detail (moved from the article)</w:t>
      </w:r>
    </w:p>
    <w:p>
      <w:r>
        <w:rPr>
          <w:b/>
        </w:rPr>
        <w:t>The pairing arithmetic, in full.</w:t>
      </w:r>
      <w:r>
        <w:t xml:space="preserve"> The tested quantity is the paired difference</w:t>
      </w:r>
    </w:p>
    <w:p>
      <w:r>
        <w:t>d(seed) = premium_baseline(seed) − premium_strategy(seed), within cell and seed. The right scale is the</w:t>
      </w:r>
    </w:p>
    <w:p>
      <w:r>
        <w:t>SE of the difference (</w:t>
      </w:r>
      <w:r>
        <w:rPr>
          <w:b/>
        </w:rPr>
        <w:t>0.058–0.120 pp</w:t>
      </w:r>
      <w:r>
        <w:t>), and the four paired differences are</w:t>
      </w:r>
    </w:p>
    <w:p>
      <w:r>
        <w:rPr>
          <w:b/>
        </w:rPr>
        <w:t>+0.416 / +0.526 / +0.272 / +0.449 pp</w:t>
      </w:r>
      <w:r>
        <w:t>, with p from 7.6×10⁻⁶ to 1.1×10⁻³ and all four 95 % CIs</w:t>
      </w:r>
    </w:p>
    <w:p>
      <w:r>
        <w:t xml:space="preserve">excluding zero (CI bounds </w:t>
      </w:r>
      <w:r>
        <w:rPr>
          <w:b/>
        </w:rPr>
        <w:t>[+0.255, +0.578]</w:t>
      </w:r>
      <w:r>
        <w:t xml:space="preserve">, </w:t>
      </w:r>
      <w:r>
        <w:rPr>
          <w:b/>
        </w:rPr>
        <w:t>[+0.386, +0.665]</w:t>
      </w:r>
      <w:r>
        <w:t xml:space="preserve">, </w:t>
      </w:r>
      <w:r>
        <w:rPr>
          <w:b/>
        </w:rPr>
        <w:t>[+0.141, +0.403]</w:t>
      </w:r>
      <w:r>
        <w:t>,</w:t>
      </w:r>
    </w:p>
    <w:p>
      <w:r>
        <w:rPr>
          <w:b/>
        </w:rPr>
        <w:t>[+0.309, +0.589]</w:t>
      </w:r>
      <w:r>
        <w:t xml:space="preserve">; the unpaired Welch t is </w:t>
      </w:r>
      <w:r>
        <w:rPr>
          <w:b/>
        </w:rPr>
        <w:t>5.68</w:t>
      </w:r>
      <w:r>
        <w:t>).</w:t>
      </w:r>
    </w:p>
    <w:p>
      <w:r>
        <w:rPr>
          <w:b/>
        </w:rPr>
        <w:t>Metric sensitivity, in full.</w:t>
      </w:r>
      <w:r>
        <w:t xml:space="preserve"> Re-running the estimator on </w:t>
      </w:r>
      <w:r>
        <w:rPr>
          <w:rFonts w:ascii="Consolas" w:hAnsi="Consolas"/>
          <w:sz w:val="19"/>
        </w:rPr>
        <w:t>metrics/mAP50(B)</w:t>
      </w:r>
      <w:r>
        <w:t xml:space="preserve"> keeps the sign in all</w:t>
      </w:r>
    </w:p>
    <w:p>
      <w:r>
        <w:t>four cells but moves one cell's paired difference into the noise: smoke2sf falls from</w:t>
      </w:r>
    </w:p>
    <w:p>
      <w:r>
        <w:rPr>
          <w:b/>
        </w:rPr>
        <w:t>+0.416 pp (p = 1.9×10⁻⁴)</w:t>
      </w:r>
      <w:r>
        <w:t xml:space="preserve"> to </w:t>
      </w:r>
      <w:r>
        <w:rPr>
          <w:b/>
        </w:rPr>
        <w:t>+0.063 pp (p = 0.54)</w:t>
      </w:r>
      <w:r>
        <w:t xml:space="preserve">, while shwd2sf </w:t>
      </w:r>
      <w:r>
        <w:rPr>
          <w:b/>
        </w:rPr>
        <w:t>+0.847</w:t>
      </w:r>
      <w:r>
        <w:t xml:space="preserve">, a2d15 </w:t>
      </w:r>
      <w:r>
        <w:rPr>
          <w:b/>
        </w:rPr>
        <w:t>+0.406</w:t>
      </w:r>
    </w:p>
    <w:p>
      <w:r>
        <w:t xml:space="preserve">(p = </w:t>
      </w:r>
      <w:r>
        <w:rPr>
          <w:b/>
        </w:rPr>
        <w:t>0.0019</w:t>
      </w:r>
      <w:r>
        <w:t xml:space="preserve">) stay significant. Script </w:t>
      </w:r>
      <w:r>
        <w:rPr>
          <w:rFonts w:ascii="Consolas" w:hAnsi="Consolas"/>
          <w:sz w:val="19"/>
        </w:rPr>
        <w:t>work/t9_ap50_sensitivity_20260924.py</w:t>
      </w:r>
      <w:r>
        <w:t>.</w:t>
      </w:r>
    </w:p>
    <w:p>
      <w:r>
        <w:rPr>
          <w:b/>
        </w:rPr>
        <w:t>The `dota15` escalation.</w:t>
      </w:r>
      <w:r>
        <w:t xml:space="preserve"> It entered at n = 3 with a parametric p = </w:t>
      </w:r>
      <w:r>
        <w:rPr>
          <w:b/>
        </w:rPr>
        <w:t>0.039</w:t>
      </w:r>
      <w:r>
        <w:t>, below the resolution of</w:t>
      </w:r>
    </w:p>
    <w:p>
      <w:r>
        <w:t>any sign-flip test there; the pre-declared consequence was that a ten-seed paired difference failing to</w:t>
      </w:r>
    </w:p>
    <w:p>
      <w:r>
        <w:t>be positive with ≥ 8/10 same-sign and a CI excluding zero would remove the cell. Ten seeds (42–51) gave</w:t>
      </w:r>
    </w:p>
    <w:p>
      <w:r>
        <w:rPr>
          <w:b/>
        </w:rPr>
        <w:t>+0.449 pp</w:t>
      </w:r>
      <w:r>
        <w:t xml:space="preserve">, t = </w:t>
      </w:r>
      <w:r>
        <w:rPr>
          <w:b/>
        </w:rPr>
        <w:t>7.23</w:t>
      </w:r>
      <w:r>
        <w:t xml:space="preserve">, p = </w:t>
      </w:r>
      <w:r>
        <w:rPr>
          <w:b/>
        </w:rPr>
        <w:t>4.9×10⁻⁵</w:t>
      </w:r>
      <w:r>
        <w:t xml:space="preserve">, 95 % CI </w:t>
      </w:r>
      <w:r>
        <w:rPr>
          <w:b/>
        </w:rPr>
        <w:t>[+0.309, +0.589]</w:t>
      </w:r>
      <w:r>
        <w:t xml:space="preserve">, </w:t>
      </w:r>
      <w:r>
        <w:rPr>
          <w:b/>
        </w:rPr>
        <w:t>10+/0−</w:t>
      </w:r>
      <w:r>
        <w:t xml:space="preserve"> — **met as</w:t>
      </w:r>
    </w:p>
    <w:p>
      <w:r>
        <w:t>stated</w:t>
      </w:r>
      <w:r>
        <w:rPr>
          <w:b/>
        </w:rPr>
        <w:t xml:space="preserve">. Its mean is </w:t>
      </w:r>
      <w:r>
        <w:t>24 %</w:t>
      </w:r>
      <w:r>
        <w:rPr>
          <w:b/>
        </w:rPr>
        <w:t xml:space="preserve"> below the n = 3 value (</w:t>
      </w:r>
      <w:r>
        <w:t>+0.589 → +0.449**), a fourth instance of §8.4's</w:t>
      </w:r>
    </w:p>
    <w:p>
      <w:r>
        <w:t>seed inflation inside the published 9 %–29 % band.</w:t>
      </w:r>
    </w:p>
    <w:p>
      <w:r>
        <w:rPr>
          <w:b/>
        </w:rPr>
        <w:t>The two overstating cells.</w:t>
      </w:r>
      <w:r>
        <w:t xml:space="preserve"> The plan fixed before the runs (40 runs, seeds 42–51 × 2 arms × 2 cells;</w:t>
      </w:r>
    </w:p>
    <w:p>
      <w:r>
        <w:t xml:space="preserve">paired </w:t>
      </w:r>
      <w:r>
        <w:rPr>
          <w:i/>
        </w:rPr>
        <w:t>and</w:t>
      </w:r>
      <w:r>
        <w:t xml:space="preserve"> sign-flip tests; </w:t>
      </w:r>
      <w:r>
        <w:rPr>
          <w:rFonts w:ascii="Consolas" w:hAnsi="Consolas"/>
          <w:sz w:val="19"/>
        </w:rPr>
        <w:t>{best, last} × {val, test}</w:t>
      </w:r>
      <w:r>
        <w:t>; a prespecified correction) named the strong</w:t>
      </w:r>
    </w:p>
    <w:p>
      <w:r>
        <w:t xml:space="preserve">branch of its outcome rule: </w:t>
      </w:r>
      <w:r>
        <w:rPr>
          <w:i/>
        </w:rPr>
        <w:t>"both remaining negative and significant with permutation p ≤ 0.002"</w:t>
      </w:r>
      <w:r>
        <w:t>.</w:t>
      </w:r>
    </w:p>
    <w:p>
      <w:r>
        <w:t xml:space="preserve">At n = 10: </w:t>
      </w:r>
      <w:r>
        <w:rPr>
          <w:rFonts w:ascii="Consolas" w:hAnsi="Consolas"/>
          <w:sz w:val="19"/>
        </w:rPr>
        <w:t>p_aitovis</w:t>
      </w:r>
      <w:r>
        <w:t xml:space="preserve"> </w:t>
      </w:r>
      <w:r>
        <w:rPr>
          <w:b/>
        </w:rPr>
        <w:t>−1.226 pp</w:t>
      </w:r>
      <w:r>
        <w:t xml:space="preserve"> (95 % CI </w:t>
      </w:r>
      <w:r>
        <w:rPr>
          <w:b/>
        </w:rPr>
        <w:t>[−1.370, −1.081]</w:t>
      </w:r>
      <w:r>
        <w:t xml:space="preserve">, t = </w:t>
      </w:r>
      <w:r>
        <w:rPr>
          <w:b/>
        </w:rPr>
        <w:t>−19.17</w:t>
      </w:r>
      <w:r>
        <w:t xml:space="preserve">, p = </w:t>
      </w:r>
      <w:r>
        <w:rPr>
          <w:b/>
        </w:rPr>
        <w:t>1.3×10⁻⁸</w:t>
      </w:r>
      <w:r>
        <w:t>,</w:t>
      </w:r>
    </w:p>
    <w:p>
      <w:r>
        <w:rPr>
          <w:b/>
        </w:rPr>
        <w:t>0+/10−</w:t>
      </w:r>
      <w:r>
        <w:t xml:space="preserve">, permutation p = </w:t>
      </w:r>
      <w:r>
        <w:rPr>
          <w:b/>
        </w:rPr>
        <w:t>0.001953</w:t>
      </w:r>
      <w:r>
        <w:t xml:space="preserve">) and </w:t>
      </w:r>
      <w:r>
        <w:rPr>
          <w:rFonts w:ascii="Consolas" w:hAnsi="Consolas"/>
          <w:sz w:val="19"/>
        </w:rPr>
        <w:t>p_vistod15</w:t>
      </w:r>
      <w:r>
        <w:t xml:space="preserve"> </w:t>
      </w:r>
      <w:r>
        <w:rPr>
          <w:b/>
        </w:rPr>
        <w:t>−3.315 pp</w:t>
      </w:r>
    </w:p>
    <w:p>
      <w:r>
        <w:t>(</w:t>
      </w:r>
      <w:r>
        <w:rPr>
          <w:b/>
        </w:rPr>
        <w:t>[−3.676, −2.953]</w:t>
      </w:r>
      <w:r>
        <w:t xml:space="preserve">, t = </w:t>
      </w:r>
      <w:r>
        <w:rPr>
          <w:b/>
        </w:rPr>
        <w:t>−20.76</w:t>
      </w:r>
      <w:r>
        <w:t xml:space="preserve">, p = </w:t>
      </w:r>
      <w:r>
        <w:rPr>
          <w:b/>
        </w:rPr>
        <w:t>6.5×10⁻⁹</w:t>
      </w:r>
      <w:r>
        <w:t xml:space="preserve">, </w:t>
      </w:r>
      <w:r>
        <w:rPr>
          <w:b/>
        </w:rPr>
        <w:t>0+/10−</w:t>
      </w:r>
      <w:r>
        <w:t xml:space="preserve">, permutation p = </w:t>
      </w:r>
      <w:r>
        <w:rPr>
          <w:b/>
        </w:rPr>
        <w:t>0.001953</w:t>
      </w:r>
      <w:r>
        <w:t xml:space="preserve"> —</w:t>
      </w:r>
    </w:p>
    <w:p>
      <w:r>
        <w:t>2/2¹⁰, the attainable floor at n = 10). Both conditions are met, including **Holm across the two</w:t>
      </w:r>
    </w:p>
    <w:p>
      <w:r>
        <w:t>targets**.</w:t>
      </w:r>
    </w:p>
    <w:p>
      <w:r>
        <w:rPr>
          <w:b/>
        </w:rPr>
        <w:t>The raw gap and the marginal cells.</w:t>
      </w:r>
      <w:r>
        <w:t xml:space="preserve"> The raw quantity </w:t>
      </w:r>
      <w:r>
        <w:rPr>
          <w:rFonts w:ascii="Consolas" w:hAnsi="Consolas"/>
          <w:sz w:val="19"/>
        </w:rPr>
        <w:t>M_val(ê) − M_test(ê)</w:t>
      </w:r>
      <w:r>
        <w:t xml:space="preserve"> ranges from</w:t>
      </w:r>
    </w:p>
    <w:p>
      <w:r>
        <w:rPr>
          <w:b/>
        </w:rPr>
        <w:t>−33.0 to +21.2 pp</w:t>
      </w:r>
      <w:r>
        <w:t xml:space="preserve"> and cannot be separated into its difficulty and selection parts without per-epoch</w:t>
      </w:r>
    </w:p>
    <w:p>
      <w:r>
        <w:t xml:space="preserve">test evaluation — which has since been run for </w:t>
      </w:r>
      <w:r>
        <w:rPr>
          <w:b/>
        </w:rPr>
        <w:t>all thirteen</w:t>
      </w:r>
      <w:r>
        <w:t xml:space="preserve"> corpora, so the separation is now</w:t>
      </w:r>
    </w:p>
    <w:p>
      <w:r>
        <w:t>available cell by cell (</w:t>
      </w:r>
      <w:r>
        <w:rPr>
          <w:b/>
        </w:rPr>
        <w:t>Table S38</w:t>
      </w:r>
      <w:r>
        <w:t>); it does not change the p-values, the confirmatory family or</w:t>
      </w:r>
    </w:p>
    <w:p>
      <w:r>
        <w:t>anything reported in this subsection. Four of 13 cells cross</w:t>
      </w:r>
    </w:p>
    <w:p>
      <w:r>
        <w:t xml:space="preserve">the uncorrected line; the three marginal ones are </w:t>
      </w:r>
      <w:r>
        <w:rPr>
          <w:rFonts w:ascii="Consolas" w:hAnsi="Consolas"/>
          <w:sz w:val="19"/>
        </w:rPr>
        <w:t>aitod20</w:t>
      </w:r>
      <w:r>
        <w:t xml:space="preserve"> </w:t>
      </w:r>
      <w:r>
        <w:rPr>
          <w:b/>
        </w:rPr>
        <w:t>+1.481</w:t>
      </w:r>
      <w:r>
        <w:t xml:space="preserve"> (p = </w:t>
      </w:r>
      <w:r>
        <w:rPr>
          <w:b/>
        </w:rPr>
        <w:t>0.054</w:t>
      </w:r>
      <w:r>
        <w:t xml:space="preserve">), </w:t>
      </w:r>
      <w:r>
        <w:rPr>
          <w:rFonts w:ascii="Consolas" w:hAnsi="Consolas"/>
          <w:sz w:val="19"/>
        </w:rPr>
        <w:t>fire</w:t>
      </w:r>
    </w:p>
    <w:p>
      <w:r>
        <w:rPr>
          <w:b/>
        </w:rPr>
        <w:t>+13.658</w:t>
      </w:r>
      <w:r>
        <w:t xml:space="preserve"> (p = </w:t>
      </w:r>
      <w:r>
        <w:rPr>
          <w:b/>
        </w:rPr>
        <w:t>0.061</w:t>
      </w:r>
      <w:r>
        <w:t xml:space="preserve">) and </w:t>
      </w:r>
      <w:r>
        <w:rPr>
          <w:rFonts w:ascii="Consolas" w:hAnsi="Consolas"/>
          <w:sz w:val="19"/>
        </w:rPr>
        <w:t>mende20</w:t>
      </w:r>
      <w:r>
        <w:t xml:space="preserve"> </w:t>
      </w:r>
      <w:r>
        <w:rPr>
          <w:b/>
        </w:rPr>
        <w:t>+2.472</w:t>
      </w:r>
      <w:r>
        <w:t xml:space="preserve"> (p = </w:t>
      </w:r>
      <w:r>
        <w:rPr>
          <w:b/>
        </w:rPr>
        <w:t>0.099</w:t>
      </w:r>
      <w:r>
        <w:t xml:space="preserve">). The </w:t>
      </w:r>
      <w:r>
        <w:rPr>
          <w:b/>
        </w:rPr>
        <w:t>declared descriptive</w:t>
      </w:r>
      <w:r>
        <w:t xml:space="preserve"> family is this 13-cell scan, and BH at q = 0.05 is applied to it (with **Holm across the two</w:t>
      </w:r>
    </w:p>
    <w:p>
      <w:r>
        <w:t>targets</w:t>
      </w:r>
      <w:r>
        <w:rPr>
          <w:b/>
        </w:rPr>
        <w:t xml:space="preserve"> of the escalation plan); the </w:t>
      </w:r>
      <w:r>
        <w:t>confirmatory** family is the four escalated cells of §5.1, declared before their</w:t>
      </w:r>
    </w:p>
    <w:p>
      <w:r>
        <w:t xml:space="preserve">runs. The two are </w:t>
      </w:r>
      <w:r>
        <w:rPr>
          <w:b/>
        </w:rPr>
        <w:t>not the same test</w:t>
      </w:r>
      <w:r>
        <w:t xml:space="preserve"> (the article's §5.1 states this); </w:t>
      </w:r>
      <w:r>
        <w:rPr>
          <w:b/>
        </w:rPr>
        <w:t>Table S8 carries the raw p-values only</w:t>
      </w:r>
      <w:r>
        <w:t xml:space="preserve"> — the BH-adjusted step is stated</w:t>
      </w:r>
    </w:p>
    <w:p>
      <w:r>
        <w:t xml:space="preserve">here, not tabulated. The </w:t>
      </w:r>
      <w:r>
        <w:rPr>
          <w:b/>
        </w:rPr>
        <w:t>0 → 3 move after escalation is descriptive</w:t>
      </w:r>
      <w:r>
        <w:t xml:space="preserve">. The three cells BH leaves significant are </w:t>
      </w:r>
      <w:r>
        <w:rPr>
          <w:rFonts w:ascii="Consolas" w:hAnsi="Consolas"/>
          <w:sz w:val="19"/>
        </w:rPr>
        <w:t>p_vistod15</w:t>
      </w:r>
      <w:r>
        <w:t xml:space="preserve"> (</w:t>
      </w:r>
      <w:r>
        <w:rPr>
          <w:b/>
        </w:rPr>
        <w:t>6.5×10⁻⁹</w:t>
      </w:r>
      <w:r>
        <w:t xml:space="preserve">), </w:t>
      </w:r>
      <w:r>
        <w:rPr>
          <w:rFonts w:ascii="Consolas" w:hAnsi="Consolas"/>
          <w:sz w:val="19"/>
        </w:rPr>
        <w:t>p_aitovis</w:t>
      </w:r>
    </w:p>
    <w:p>
      <w:r>
        <w:t>(</w:t>
      </w:r>
      <w:r>
        <w:rPr>
          <w:b/>
        </w:rPr>
        <w:t>1.3×10⁻⁸</w:t>
      </w:r>
      <w:r>
        <w:t xml:space="preserve">) and </w:t>
      </w:r>
      <w:r>
        <w:rPr>
          <w:rFonts w:ascii="Consolas" w:hAnsi="Consolas"/>
          <w:sz w:val="19"/>
        </w:rPr>
        <w:t>shwd2sf</w:t>
      </w:r>
      <w:r>
        <w:t xml:space="preserve"> (</w:t>
      </w:r>
      <w:r>
        <w:rPr>
          <w:b/>
        </w:rPr>
        <w:t>0.0053</w:t>
      </w:r>
      <w:r>
        <w:t xml:space="preserve"> against a line of </w:t>
      </w:r>
      <w:r>
        <w:rPr>
          <w:b/>
        </w:rPr>
        <w:t>0.0115</w:t>
      </w:r>
      <w:r>
        <w:t>), because the two very small</w:t>
      </w:r>
    </w:p>
    <w:p>
      <w:r>
        <w:t xml:space="preserve">p-values at the front of the ordering lift the lines behind them; </w:t>
      </w:r>
      <w:r>
        <w:rPr>
          <w:rFonts w:ascii="Consolas" w:hAnsi="Consolas"/>
          <w:sz w:val="19"/>
        </w:rPr>
        <w:t>smoke2sf</w:t>
      </w:r>
      <w:r>
        <w:t xml:space="preserve"> (</w:t>
      </w:r>
      <w:r>
        <w:rPr>
          <w:b/>
        </w:rPr>
        <w:t>0.0263</w:t>
      </w:r>
      <w:r>
        <w:t xml:space="preserve"> against</w:t>
      </w:r>
    </w:p>
    <w:p>
      <w:r>
        <w:rPr>
          <w:b/>
        </w:rPr>
        <w:t>0.0154</w:t>
      </w:r>
      <w:r>
        <w:t>) does not survive. Before the escalation the smallest p (</w:t>
      </w:r>
      <w:r>
        <w:rPr>
          <w:b/>
        </w:rPr>
        <w:t>0.0053</w:t>
      </w:r>
      <w:r>
        <w:t>) lay above the first line</w:t>
      </w:r>
    </w:p>
    <w:p>
      <w:r>
        <w:t>(</w:t>
      </w:r>
      <w:r>
        <w:rPr>
          <w:b/>
        </w:rPr>
        <w:t>0.00385</w:t>
      </w:r>
      <w:r>
        <w:t>) and nothing survived.</w:t>
      </w:r>
    </w:p>
    <w:p>
      <w:r>
        <w:rPr>
          <w:b/>
        </w:rPr>
        <w:t>The 13-cell family, moved out of the article (effective base: four cells).</w:t>
      </w:r>
      <w:r>
        <w:t xml:space="preserve"> The article's</w:t>
      </w:r>
    </w:p>
    <w:p>
      <w:r>
        <w:t>Tier 2 no longer carries the scan itself: it states the effective base (</w:t>
      </w:r>
      <w:r>
        <w:rPr>
          <w:b/>
        </w:rPr>
        <w:t>four</w:t>
      </w:r>
      <w:r>
        <w:t xml:space="preserve"> cells at</w:t>
      </w:r>
    </w:p>
    <w:p>
      <w:r>
        <w:t>n = 10, not thirteen) and points here. The sentence displaced from §5.1, verbatim: *"Three</w:t>
      </w:r>
    </w:p>
    <w:p>
      <w:r>
        <w:t xml:space="preserve">marginal cells </w:t>
      </w:r>
      <w:r>
        <w:rPr>
          <w:b/>
        </w:rPr>
        <w:t>do not cross the line and we make no claim about them</w:t>
      </w:r>
      <w:r>
        <w:t>; the 13-cell scan is</w:t>
      </w:r>
    </w:p>
    <w:p>
      <w:r>
        <w:t xml:space="preserve">descriptive, and </w:t>
      </w:r>
      <w:r>
        <w:rPr>
          <w:b/>
        </w:rPr>
        <w:t>no formal power analysis was run</w:t>
      </w:r>
      <w:r>
        <w:t>."* The aggregate row that the article's</w:t>
      </w:r>
    </w:p>
    <w:p>
      <w:r>
        <w:t>Table 2 carried for the remaining cells is likewise here rather than there:</w:t>
      </w:r>
    </w:p>
    <w:p>
      <w:r>
        <w:rPr>
          <w:rFonts w:ascii="Consolas" w:hAnsi="Consolas"/>
          <w:sz w:val="19"/>
        </w:rPr>
        <w:t>| other 9 cells | 3–10 | −2.46 to +13.66 | ≥ 0.054 | all include 0 | **not significant** |</w:t>
      </w:r>
    </w:p>
    <w:p>
      <w:r>
        <w:t>— nine cells that do not cross the uncorrected line, with 95 % intervals including zero.</w:t>
      </w:r>
    </w:p>
    <w:p>
      <w:r>
        <w:rPr>
          <w:b/>
        </w:rPr>
        <w:t>Why the base is four.</w:t>
      </w:r>
      <w:r>
        <w:t xml:space="preserve"> Nine of the thirteen scanned cells sit at n = 3, and §7.1 of the</w:t>
      </w:r>
    </w:p>
    <w:p>
      <w:r>
        <w:t xml:space="preserve">article shows that a sign-flip permutation test has </w:t>
      </w:r>
      <w:r>
        <w:rPr>
          <w:b/>
        </w:rPr>
        <w:t>no resolution</w:t>
      </w:r>
      <w:r>
        <w:t xml:space="preserve"> there (the smallest</w:t>
      </w:r>
    </w:p>
    <w:p>
      <w:r>
        <w:t>attainable two-sided p is 2/2³ = 0.25). The test is used here as a check at each cell's attainable floor, and it carries the usual assumption: under the null the paired differences are symmetric about zero, i.e. their signs are exchangeable, so those cells are descriptive and carry no inference;</w:t>
      </w:r>
    </w:p>
    <w:p>
      <w:r>
        <w:t>the four cells at n = 10 — the four rows the article's Table 2 retains — are the cells the</w:t>
      </w:r>
    </w:p>
    <w:p>
      <w:r>
        <w:t>direction statement rests on. The cell-by-cell values and the raw and BH-adjusted p-values</w:t>
      </w:r>
    </w:p>
    <w:p>
      <w:r>
        <w:t>side by side are above in this subsection and in Table S8; the 0 → 3 move after the escalation</w:t>
      </w:r>
    </w:p>
    <w:p>
      <w:r>
        <w:t>is descriptive.</w:t>
      </w:r>
    </w:p>
    <w:p>
      <w:r>
        <w:rPr>
          <w:b/>
        </w:rPr>
        <w:t>The selection term, cell by cell.</w:t>
      </w:r>
      <w:r>
        <w:t xml:space="preserve"> Table 2's caption names the selection contribution proper as the difference </w:t>
      </w:r>
      <w:r>
        <w:rPr>
          <w:rFonts w:ascii="Consolas" w:hAnsi="Consolas"/>
          <w:sz w:val="19"/>
        </w:rPr>
        <w:t>Δprem_val − Δprem_test</w:t>
      </w:r>
      <w:r>
        <w:t xml:space="preserve">; per arm-cell that term is </w:t>
      </w:r>
      <w:r>
        <w:rPr>
          <w:rFonts w:ascii="Consolas" w:hAnsi="Consolas"/>
          <w:sz w:val="19"/>
        </w:rPr>
        <w:t>prem_val − prem_test</w:t>
      </w:r>
      <w:r>
        <w:t xml:space="preserve">, the winner's-curse quantity WC of §3.1 read on the archive. </w:t>
      </w:r>
      <w:r>
        <w:rPr>
          <w:b/>
        </w:rPr>
        <w:t>Verified against the archive, and complete as of 2026-09-30</w:t>
      </w:r>
      <w:r>
        <w:t xml:space="preserve">: the scan record originally carried </w:t>
      </w:r>
      <w:r>
        <w:rPr>
          <w:rFonts w:ascii="Consolas" w:hAnsi="Consolas"/>
          <w:sz w:val="19"/>
        </w:rPr>
        <w:t>prem_test</w:t>
      </w:r>
      <w:r>
        <w:t xml:space="preserve"> for </w:t>
      </w:r>
      <w:r>
        <w:rPr>
          <w:b/>
        </w:rPr>
        <w:t>three of the thirteen</w:t>
      </w:r>
      <w:r>
        <w:t xml:space="preserve"> corpora, because separating the two sides needs per-epoch test evaluation. That evaluation has now been run — every archived 5-epoch checkpoint of the ten remaining corpora and of the </w:t>
      </w:r>
      <w:r>
        <w:rPr>
          <w:rFonts w:ascii="Consolas" w:hAnsi="Consolas"/>
          <w:sz w:val="19"/>
        </w:rPr>
        <w:t>aitod20</w:t>
      </w:r>
      <w:r>
        <w:t xml:space="preserve"> strategy arm, </w:t>
      </w:r>
      <w:r>
        <w:rPr>
          <w:b/>
        </w:rPr>
        <w:t>1,568 checkpoints over 140 runs</w:t>
      </w:r>
      <w:r>
        <w:t xml:space="preserve"> (1,848 evaluations including each run's </w:t>
      </w:r>
      <w:r>
        <w:rPr>
          <w:rFonts w:ascii="Consolas" w:hAnsi="Consolas"/>
          <w:sz w:val="19"/>
        </w:rPr>
        <w:t>best</w:t>
      </w:r>
      <w:r>
        <w:t>/</w:t>
      </w:r>
      <w:r>
        <w:rPr>
          <w:rFonts w:ascii="Consolas" w:hAnsi="Consolas"/>
          <w:sz w:val="19"/>
        </w:rPr>
        <w:t>last</w:t>
      </w:r>
      <w:r>
        <w:t xml:space="preserve">), on one machine, with the pipeline's registered call and the data YAML read from each run's own </w:t>
      </w:r>
      <w:r>
        <w:rPr>
          <w:rFonts w:ascii="Consolas" w:hAnsi="Consolas"/>
          <w:sz w:val="19"/>
        </w:rPr>
        <w:t>args.yaml</w:t>
      </w:r>
      <w:r>
        <w:t xml:space="preserve"> — and the new </w:t>
      </w:r>
      <w:r>
        <w:rPr>
          <w:rFonts w:ascii="Consolas" w:hAnsi="Consolas"/>
          <w:sz w:val="19"/>
        </w:rPr>
        <w:t>test</w:t>
      </w:r>
      <w:r>
        <w:t xml:space="preserve"> side </w:t>
      </w:r>
      <w:r>
        <w:rPr>
          <w:b/>
        </w:rPr>
        <w:t>reproduces the archive's own readings</w:t>
      </w:r>
      <w:r>
        <w:t xml:space="preserve">: over the 21 arm-cells carrying both, the val maximum, </w:t>
      </w:r>
      <w:r>
        <w:rPr>
          <w:rFonts w:ascii="Consolas" w:hAnsi="Consolas"/>
          <w:sz w:val="19"/>
        </w:rPr>
        <w:t>prem_val</w:t>
      </w:r>
      <w:r>
        <w:t xml:space="preserve"> and the archived </w:t>
      </w:r>
      <w:r>
        <w:rPr>
          <w:rFonts w:ascii="Consolas" w:hAnsi="Consolas"/>
          <w:sz w:val="19"/>
        </w:rPr>
        <w:t>T_best</w:t>
      </w:r>
      <w:r>
        <w:t xml:space="preserve"> agree to </w:t>
      </w:r>
      <w:r>
        <w:rPr>
          <w:b/>
        </w:rPr>
        <w:t>max |Δ| = 0.005 pp</w:t>
      </w:r>
      <w:r>
        <w:t xml:space="preserve">, which is the printed rounding; the coverage audit reports 140/140 runs, 1,848 rows, 0 anomalies. </w:t>
      </w:r>
      <w:r>
        <w:rPr>
          <w:rFonts w:ascii="Consolas" w:hAnsi="Consolas"/>
          <w:sz w:val="19"/>
        </w:rPr>
        <w:t>prem_test</w:t>
      </w:r>
      <w:r>
        <w:t xml:space="preserve">, and hence WC, is therefore formable for </w:t>
      </w:r>
      <w:r>
        <w:rPr>
          <w:b/>
        </w:rPr>
        <w:t>all thirteen</w:t>
      </w:r>
      <w:r>
        <w:t xml:space="preserve"> corpora and both arms (</w:t>
      </w:r>
      <w:r>
        <w:rPr>
          <w:b/>
        </w:rPr>
        <w:t>Table S38</w:t>
      </w:r>
      <w:r>
        <w:t>). Nothing is imputed.</w:t>
      </w:r>
    </w:p>
    <w:p>
      <w:r>
        <w:t xml:space="preserve">What is recorded for </w:t>
      </w:r>
      <w:r>
        <w:rPr>
          <w:b/>
        </w:rPr>
        <w:t>all thirteen</w:t>
      </w:r>
      <w:r>
        <w:t xml:space="preserve"> scanned cells is the val-side selection gain </w:t>
      </w:r>
      <w:r>
        <w:rPr>
          <w:rFonts w:ascii="Consolas" w:hAnsi="Consolas"/>
          <w:sz w:val="19"/>
        </w:rPr>
        <w:t>prem_val = V_max − V_final</w:t>
      </w:r>
      <w:r>
        <w:t xml:space="preserve">, per arm, at the cell's scanned n — baseline → strategy, pp: </w:t>
      </w:r>
      <w:r>
        <w:rPr>
          <w:rFonts w:ascii="Consolas" w:hAnsi="Consolas"/>
          <w:sz w:val="19"/>
        </w:rPr>
        <w:t>shwd2sf</w:t>
      </w:r>
      <w:r>
        <w:t xml:space="preserve"> (n = 10) </w:t>
      </w:r>
      <w:r>
        <w:rPr>
          <w:b/>
        </w:rPr>
        <w:t>+1.47 → +0.87</w:t>
      </w:r>
      <w:r>
        <w:t xml:space="preserve">; </w:t>
      </w:r>
      <w:r>
        <w:rPr>
          <w:rFonts w:ascii="Consolas" w:hAnsi="Consolas"/>
          <w:sz w:val="19"/>
        </w:rPr>
        <w:t>smoke2sf</w:t>
      </w:r>
      <w:r>
        <w:t xml:space="preserve"> (n = 10) </w:t>
      </w:r>
      <w:r>
        <w:rPr>
          <w:b/>
        </w:rPr>
        <w:t>+0.69 → +0.61</w:t>
      </w:r>
      <w:r>
        <w:t xml:space="preserve">; </w:t>
      </w:r>
      <w:r>
        <w:rPr>
          <w:rFonts w:ascii="Consolas" w:hAnsi="Consolas"/>
          <w:sz w:val="19"/>
        </w:rPr>
        <w:t>p_aitovis</w:t>
      </w:r>
      <w:r>
        <w:t xml:space="preserve"> (n = 3) +0.45 → +0.26; </w:t>
      </w:r>
      <w:r>
        <w:rPr>
          <w:rFonts w:ascii="Consolas" w:hAnsi="Consolas"/>
          <w:sz w:val="19"/>
        </w:rPr>
        <w:t>p_vistod15</w:t>
      </w:r>
      <w:r>
        <w:t xml:space="preserve"> (n = 3) +1.11 → +0.88; </w:t>
      </w:r>
      <w:r>
        <w:rPr>
          <w:rFonts w:ascii="Consolas" w:hAnsi="Consolas"/>
          <w:sz w:val="19"/>
        </w:rPr>
        <w:t>aitod20</w:t>
      </w:r>
      <w:r>
        <w:t xml:space="preserve"> (n = 3) +0.70 → +0.26; </w:t>
      </w:r>
      <w:r>
        <w:rPr>
          <w:rFonts w:ascii="Consolas" w:hAnsi="Consolas"/>
          <w:sz w:val="19"/>
        </w:rPr>
        <w:t>d15d15</w:t>
      </w:r>
      <w:r>
        <w:t xml:space="preserve"> (n = 3) +2.13 → +0.67; </w:t>
      </w:r>
      <w:r>
        <w:rPr>
          <w:rFonts w:ascii="Consolas" w:hAnsi="Consolas"/>
          <w:sz w:val="19"/>
        </w:rPr>
        <w:t>dota</w:t>
      </w:r>
      <w:r>
        <w:t xml:space="preserve"> (n = 3) +1.20 → +0.67; </w:t>
      </w:r>
      <w:r>
        <w:rPr>
          <w:rFonts w:ascii="Consolas" w:hAnsi="Consolas"/>
          <w:sz w:val="19"/>
        </w:rPr>
        <w:t>fire</w:t>
      </w:r>
      <w:r>
        <w:t xml:space="preserve"> (n = 3) +10.95 → +8.87; </w:t>
      </w:r>
      <w:r>
        <w:rPr>
          <w:rFonts w:ascii="Consolas" w:hAnsi="Consolas"/>
          <w:sz w:val="19"/>
        </w:rPr>
        <w:t>mask20</w:t>
      </w:r>
      <w:r>
        <w:t xml:space="preserve"> (n = 3) +16.07 → +29.17; </w:t>
      </w:r>
      <w:r>
        <w:rPr>
          <w:rFonts w:ascii="Consolas" w:hAnsi="Consolas"/>
          <w:sz w:val="19"/>
        </w:rPr>
        <w:t>mende20</w:t>
      </w:r>
      <w:r>
        <w:t xml:space="preserve"> (n = 3) +4.83 → +5.68; </w:t>
      </w:r>
      <w:r>
        <w:rPr>
          <w:rFonts w:ascii="Consolas" w:hAnsi="Consolas"/>
          <w:sz w:val="19"/>
        </w:rPr>
        <w:t>p_d15toai</w:t>
      </w:r>
      <w:r>
        <w:t xml:space="preserve"> (n = 3) +0.49 → +0.39; </w:t>
      </w:r>
      <w:r>
        <w:rPr>
          <w:rFonts w:ascii="Consolas" w:hAnsi="Consolas"/>
          <w:sz w:val="19"/>
        </w:rPr>
        <w:t>p_masktomende</w:t>
      </w:r>
      <w:r>
        <w:t xml:space="preserve"> (n = 3) +2.33 → +1.34; </w:t>
      </w:r>
      <w:r>
        <w:rPr>
          <w:rFonts w:ascii="Consolas" w:hAnsi="Consolas"/>
          <w:sz w:val="19"/>
        </w:rPr>
        <w:t>vis</w:t>
      </w:r>
      <w:r>
        <w:t xml:space="preserve"> (n = 3) +0.44 → +0.22. Source: </w:t>
      </w:r>
      <w:r>
        <w:rPr>
          <w:rFonts w:ascii="Consolas" w:hAnsi="Consolas"/>
          <w:sz w:val="19"/>
        </w:rPr>
        <w:t>gap_mechanism_20260916.txt</w:t>
      </w:r>
      <w:r>
        <w:t>, the same record §5.6 and Table S8 use. The two cells escalated in §5.1 (</w:t>
      </w:r>
      <w:r>
        <w:rPr>
          <w:rFonts w:ascii="Consolas" w:hAnsi="Consolas"/>
          <w:sz w:val="19"/>
        </w:rPr>
        <w:t>p_aitovis</w:t>
      </w:r>
      <w:r>
        <w:t xml:space="preserve">, </w:t>
      </w:r>
      <w:r>
        <w:rPr>
          <w:rFonts w:ascii="Consolas" w:hAnsi="Consolas"/>
          <w:sz w:val="19"/>
        </w:rPr>
        <w:t>p_vistod15</w:t>
      </w:r>
      <w:r>
        <w:t>) carry n = 10 after the escalation, which is the four-cell base the article's Table 2 prints.</w:t>
      </w:r>
    </w:p>
    <w:p>
      <w:r>
        <w:rPr>
          <w:b/>
        </w:rPr>
        <w:t>The selection term `prem_val − prem_test` where the archive carries it</w:t>
      </w:r>
      <w:r>
        <w:t xml:space="preserve"> is the five realization arm-cells of §8.6, read off Table S20's printed values (</w:t>
      </w:r>
      <w:r>
        <w:rPr>
          <w:b/>
        </w:rPr>
        <w:t>the printed `+0.736` / `+0.509` supersede the verbatim S4 dump's third decimal, `0.735` / `0.507`</w:t>
      </w:r>
      <w:r>
        <w:t xml:space="preserve">): </w:t>
      </w:r>
      <w:r>
        <w:rPr>
          <w:rFonts w:ascii="Consolas" w:hAnsi="Consolas"/>
          <w:sz w:val="19"/>
        </w:rPr>
        <w:t>shwd2sf</w:t>
      </w:r>
      <w:r>
        <w:t xml:space="preserve"> baseline </w:t>
      </w:r>
      <w:r>
        <w:rPr>
          <w:b/>
        </w:rPr>
        <w:t>+1.469 − 0.736 = +0.733</w:t>
      </w:r>
      <w:r>
        <w:t xml:space="preserve"> and strategy </w:t>
      </w:r>
      <w:r>
        <w:rPr>
          <w:b/>
        </w:rPr>
        <w:t>+0.865 − 0.152 = +0.713</w:t>
      </w:r>
      <w:r>
        <w:t xml:space="preserve">; </w:t>
      </w:r>
      <w:r>
        <w:rPr>
          <w:rFonts w:ascii="Consolas" w:hAnsi="Consolas"/>
          <w:sz w:val="19"/>
        </w:rPr>
        <w:t>smoke2sf</w:t>
      </w:r>
      <w:r>
        <w:t xml:space="preserve"> baseline </w:t>
      </w:r>
      <w:r>
        <w:rPr>
          <w:b/>
        </w:rPr>
        <w:t>+0.691 − 0.509 = +0.182</w:t>
      </w:r>
      <w:r>
        <w:t xml:space="preserve"> and strategy </w:t>
      </w:r>
      <w:r>
        <w:rPr>
          <w:b/>
        </w:rPr>
        <w:t>+0.605 − (−0.157) = +0.762</w:t>
      </w:r>
      <w:r>
        <w:t xml:space="preserve">; </w:t>
      </w:r>
      <w:r>
        <w:rPr>
          <w:rFonts w:ascii="Consolas" w:hAnsi="Consolas"/>
          <w:sz w:val="19"/>
        </w:rPr>
        <w:t>aitod20</w:t>
      </w:r>
      <w:r>
        <w:t xml:space="preserve"> baseline (n = 10) </w:t>
      </w:r>
      <w:r>
        <w:rPr>
          <w:b/>
        </w:rPr>
        <w:t>+0.766 − (−0.218) = +0.984</w:t>
      </w:r>
      <w:r>
        <w:t xml:space="preserve">. The other ten scanned corpora and the </w:t>
      </w:r>
      <w:r>
        <w:rPr>
          <w:rFonts w:ascii="Consolas" w:hAnsi="Consolas"/>
          <w:sz w:val="19"/>
        </w:rPr>
        <w:t>aitod20</w:t>
      </w:r>
      <w:r>
        <w:t xml:space="preserve"> strategy arm were closed on 2026-09-30 as described immediately above; their cell-by-cell </w:t>
      </w:r>
      <w:r>
        <w:rPr>
          <w:rFonts w:ascii="Consolas" w:hAnsi="Consolas"/>
          <w:sz w:val="19"/>
        </w:rPr>
        <w:t>prem_val</w:t>
      </w:r>
      <w:r>
        <w:t xml:space="preserve">, </w:t>
      </w:r>
      <w:r>
        <w:rPr>
          <w:rFonts w:ascii="Consolas" w:hAnsi="Consolas"/>
          <w:sz w:val="19"/>
        </w:rPr>
        <w:t>prem_test</w:t>
      </w:r>
      <w:r>
        <w:t xml:space="preserve"> and WC are in </w:t>
      </w:r>
      <w:r>
        <w:rPr>
          <w:b/>
        </w:rPr>
        <w:t>Table S38</w:t>
      </w:r>
      <w:r>
        <w:t xml:space="preserve">, and read descriptively they carry the same asymmetry — WC positive in 25 of the 26 arm-cells, arm-cell median realization rate 17.2 %, and the realized premium negative in 8 of the 13 strategy arms. These are cell-level readings at each cell's recorded </w:t>
      </w:r>
      <w:r>
        <w:rPr>
          <w:i/>
        </w:rPr>
        <w:t>n</w:t>
      </w:r>
      <w:r>
        <w:t xml:space="preserve">, not an upgrade of any claim. </w:t>
      </w:r>
      <w:r>
        <w:rPr>
          <w:b/>
        </w:rPr>
        <w:t>Ten of those cells, which stood at n = 3, were later escalated to n = 10 (Table S38b); with the escalation folded in the same three quantities read WC &gt; 0 in 25 of 26 (unchanged), median rate 21.6 % (mean 11.6 %), and the realized premium still negative in 8 of the 13 strategy arms.</w:t>
      </w:r>
      <w:r>
        <w:t xml:space="preserve"> </w:t>
      </w:r>
      <w:r>
        <w:rPr>
          <w:b/>
        </w:rPr>
        <w:t>In arm-difference form</w:t>
      </w:r>
      <w:r>
        <w:t xml:space="preserve"> the term is recorded for exactly two cells, from the clean-protocol batch: </w:t>
      </w:r>
      <w:r>
        <w:rPr>
          <w:rFonts w:ascii="Consolas" w:hAnsi="Consolas"/>
          <w:sz w:val="19"/>
        </w:rPr>
        <w:t>shwd2sf</w:t>
      </w:r>
      <w:r>
        <w:t xml:space="preserve"> </w:t>
      </w:r>
      <w:r>
        <w:rPr>
          <w:b/>
        </w:rPr>
        <w:t>+0.020</w:t>
      </w:r>
      <w:r>
        <w:t xml:space="preserve"> and </w:t>
      </w:r>
      <w:r>
        <w:rPr>
          <w:rFonts w:ascii="Consolas" w:hAnsi="Consolas"/>
          <w:sz w:val="19"/>
        </w:rPr>
        <w:t>smoke2sf</w:t>
      </w:r>
      <w:r>
        <w:t xml:space="preserve"> </w:t>
      </w:r>
      <w:r>
        <w:rPr>
          <w:b/>
        </w:rPr>
        <w:t>−0.580</w:t>
      </w:r>
      <w:r>
        <w:t xml:space="preserve">, against Δgap of </w:t>
      </w:r>
      <w:r>
        <w:rPr>
          <w:b/>
        </w:rPr>
        <w:t>+0.779</w:t>
      </w:r>
      <w:r>
        <w:t xml:space="preserve"> and </w:t>
      </w:r>
      <w:r>
        <w:rPr>
          <w:b/>
        </w:rPr>
        <w:t>+0.461</w:t>
      </w:r>
      <w:r>
        <w:t xml:space="preserve">. In </w:t>
      </w:r>
      <w:r>
        <w:rPr>
          <w:rFonts w:ascii="Consolas" w:hAnsi="Consolas"/>
          <w:sz w:val="19"/>
        </w:rPr>
        <w:t>smoke2sf</w:t>
      </w:r>
      <w:r>
        <w:t xml:space="preserve"> the selection term is therefore </w:t>
      </w:r>
      <w:r>
        <w:rPr>
          <w:b/>
        </w:rPr>
        <w:t>opposite in sign to the Δgap</w:t>
      </w:r>
      <w:r>
        <w:t xml:space="preserve"> the article's Tier 2 prints — which is why the direction sentence rests on the four-cell base and </w:t>
      </w:r>
      <w:r>
        <w:rPr>
          <w:b/>
        </w:rPr>
        <w:t>not</w:t>
      </w:r>
      <w:r>
        <w:t xml:space="preserve"> on Δgap's sign.</w:t>
      </w:r>
    </w:p>
    <w:p>
      <w:r>
        <w:rPr>
          <w:b/>
        </w:rPr>
        <w:t>The sharpest single fact.</w:t>
      </w:r>
      <w:r>
        <w:t xml:space="preserve"> In the shwd2sf cell the arms differ on </w:t>
      </w:r>
      <w:r>
        <w:rPr>
          <w:b/>
        </w:rPr>
        <w:t>val</w:t>
      </w:r>
      <w:r>
        <w:t xml:space="preserve"> by</w:t>
      </w:r>
    </w:p>
    <w:p>
      <w:r>
        <w:t xml:space="preserve">60.669 − 60.397 = </w:t>
      </w:r>
      <w:r>
        <w:rPr>
          <w:b/>
        </w:rPr>
        <w:t>+0.272 pp</w:t>
      </w:r>
      <w:r>
        <w:t xml:space="preserve"> (baseline better) and on </w:t>
      </w:r>
      <w:r>
        <w:rPr>
          <w:b/>
        </w:rPr>
        <w:t>test</w:t>
      </w:r>
      <w:r>
        <w:t xml:space="preserve"> by 43.559 − 44.066 = </w:t>
      </w:r>
      <w:r>
        <w:rPr>
          <w:b/>
        </w:rPr>
        <w:t>−0.507 pp</w:t>
      </w:r>
    </w:p>
    <w:p>
      <w:r>
        <w:t xml:space="preserve">(baseline worse): </w:t>
      </w:r>
      <w:r>
        <w:rPr>
          <w:b/>
        </w:rPr>
        <w:t>the sign reverses</w:t>
      </w:r>
      <w:r>
        <w:t xml:space="preserve">, so reading only </w:t>
      </w:r>
      <w:r>
        <w:rPr>
          <w:rFonts w:ascii="Consolas" w:hAnsi="Consolas"/>
          <w:sz w:val="19"/>
        </w:rPr>
        <w:t>val</w:t>
      </w:r>
      <w:r>
        <w:t xml:space="preserve"> inverts the arm ordering.</w:t>
      </w:r>
    </w:p>
    <w:p>
      <w:r>
        <w:rPr>
          <w:b/>
        </w:rPr>
        <w:t>The endpoint convention, in full.</w:t>
      </w:r>
      <w:r>
        <w:t xml:space="preserve"> On </w:t>
      </w:r>
      <w:r>
        <w:rPr>
          <w:rFonts w:ascii="Consolas" w:hAnsi="Consolas"/>
          <w:sz w:val="19"/>
        </w:rPr>
        <w:t>val</w:t>
      </w:r>
      <w:r>
        <w:t xml:space="preserve"> the per-epoch maximum; on </w:t>
      </w:r>
      <w:r>
        <w:rPr>
          <w:rFonts w:ascii="Consolas" w:hAnsi="Consolas"/>
          <w:sz w:val="19"/>
        </w:rPr>
        <w:t>test</w:t>
      </w:r>
      <w:r>
        <w:t xml:space="preserve"> the checkpoint the</w:t>
      </w:r>
    </w:p>
    <w:p>
      <w:r>
        <w:t>pipeline's own fitness rule kept (</w:t>
      </w:r>
      <w:r>
        <w:rPr>
          <w:rFonts w:ascii="Consolas" w:hAnsi="Consolas"/>
          <w:sz w:val="19"/>
        </w:rPr>
        <w:t>best.pt</w:t>
      </w:r>
      <w:r>
        <w:t>), read on the disjoint split. Handing a "selected</w:t>
      </w:r>
    </w:p>
    <w:p>
      <w:r>
        <w:t>checkpoint" to a split therefore always resolves to one of these two endpoints, and no other convention</w:t>
      </w:r>
    </w:p>
    <w:p>
      <w:r>
        <w:t>is used anywhere in this paper. The four paired differences and their intervals are in Table 1; the</w:t>
      </w:r>
    </w:p>
    <w:p>
      <w:r>
        <w:t xml:space="preserve">Δgap values and readings for the </w:t>
      </w:r>
      <w:r>
        <w:rPr>
          <w:b/>
        </w:rPr>
        <w:t>four printed cells</w:t>
      </w:r>
      <w:r>
        <w:t xml:space="preserve"> are in Table 2; the other nine cells of the 13-cell scan are in §5.6 and </w:t>
      </w:r>
      <w:r>
        <w:rPr>
          <w:b/>
        </w:rPr>
        <w:t>Table S10</w:t>
      </w:r>
      <w:r>
        <w:t xml:space="preserve"> (all thirteen rows) with the remaining components in </w:t>
      </w:r>
      <w:r>
        <w:rPr>
          <w:rFonts w:ascii="Consolas" w:hAnsi="Consolas"/>
          <w:sz w:val="19"/>
        </w:rPr>
        <w:t>work/gap_mechanism_20260916.txt</w:t>
      </w:r>
      <w:r>
        <w:t>.</w:t>
      </w:r>
    </w:p>
    <w:p>
      <w:r>
        <w:rPr>
          <w:b/>
        </w:rPr>
        <w:t>Sign-flip permutation tests on the four Tier-1 paired differences.</w:t>
      </w:r>
      <w:r>
        <w:t xml:space="preserve"> Table 1 of the article reports a</w:t>
      </w:r>
    </w:p>
    <w:p>
      <w:r>
        <w:t xml:space="preserve">paired </w:t>
      </w:r>
      <w:r>
        <w:rPr>
          <w:i/>
        </w:rPr>
        <w:t>t</w:t>
      </w:r>
      <w:r>
        <w:t xml:space="preserve"> test per cell. Its non-parametric counterpart needs no distributional assumption and is exact</w:t>
      </w:r>
    </w:p>
    <w:p>
      <w:r>
        <w:t xml:space="preserve">at these </w:t>
      </w:r>
      <w:r>
        <w:rPr>
          <w:i/>
        </w:rPr>
        <w:t>n</w:t>
      </w:r>
      <w:r>
        <w:t>: enumerating all 2ⁿ sign flips of the per-seed paired differences</w:t>
      </w:r>
    </w:p>
    <w:p>
      <w:r>
        <w:t>d(seed) = premium_baseline(seed) − premium_strategy(seed), where premium = best-epoch − final-epoch</w:t>
      </w:r>
    </w:p>
    <w:p>
      <w:r>
        <w:t>mAP50-95 on the run's own monitored split, gives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Cell</w:t>
            </w:r>
          </w:p>
        </w:tc>
        <w:tc>
          <w:tcPr>
            <w:tcW w:type="dxa" w:w="1234"/>
          </w:tcPr>
          <w:p>
            <w:r>
              <w:rPr>
                <w:b/>
                <w:sz w:val="18"/>
              </w:rPr>
              <w:t>n</w:t>
            </w:r>
          </w:p>
        </w:tc>
        <w:tc>
          <w:tcPr>
            <w:tcW w:type="dxa" w:w="1234"/>
          </w:tcPr>
          <w:p>
            <w:r>
              <w:rPr>
                <w:b/>
                <w:sz w:val="18"/>
              </w:rPr>
              <w:t>d̄</w:t>
            </w:r>
          </w:p>
        </w:tc>
        <w:tc>
          <w:tcPr>
            <w:tcW w:type="dxa" w:w="1234"/>
          </w:tcPr>
          <w:p>
            <w:r>
              <w:rPr>
                <w:b/>
                <w:sz w:val="18"/>
              </w:rPr>
              <w:t>sign split</w:t>
            </w:r>
          </w:p>
        </w:tc>
        <w:tc>
          <w:tcPr>
            <w:tcW w:type="dxa" w:w="1234"/>
          </w:tcPr>
          <w:p>
            <w:r>
              <w:rPr>
                <w:b/>
                <w:sz w:val="18"/>
              </w:rPr>
              <w:t xml:space="preserve">paired </w:t>
            </w:r>
            <w:r>
              <w:rPr>
                <w:b/>
                <w:i/>
                <w:sz w:val="18"/>
              </w:rPr>
              <w:t>t</w:t>
            </w:r>
            <w:r>
              <w:rPr>
                <w:b/>
                <w:sz w:val="18"/>
              </w:rPr>
              <w:t xml:space="preserve"> p</w:t>
            </w:r>
          </w:p>
        </w:tc>
        <w:tc>
          <w:tcPr>
            <w:tcW w:type="dxa" w:w="1234"/>
          </w:tcPr>
          <w:p>
            <w:r>
              <w:rPr>
                <w:b/>
                <w:sz w:val="18"/>
              </w:rPr>
              <w:t>exact permutation p</w:t>
            </w:r>
          </w:p>
        </w:tc>
        <w:tc>
          <w:tcPr>
            <w:tcW w:type="dxa" w:w="1234"/>
          </w:tcPr>
          <w:p>
            <w:r>
              <w:rPr>
                <w:b/>
                <w:sz w:val="18"/>
              </w:rPr>
              <w:t>attainable floor 2/2ⁿ</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smoke2sf</w:t>
            </w:r>
          </w:p>
        </w:tc>
        <w:tc>
          <w:tcPr>
            <w:tcW w:type="dxa" w:w="1234"/>
          </w:tcPr>
          <w:p>
            <w:r>
              <w:rPr>
                <w:sz w:val="18"/>
              </w:rPr>
              <w:t>11</w:t>
            </w:r>
          </w:p>
        </w:tc>
        <w:tc>
          <w:tcPr>
            <w:tcW w:type="dxa" w:w="1234"/>
          </w:tcPr>
          <w:p>
            <w:r>
              <w:rPr>
                <w:sz w:val="18"/>
              </w:rPr>
              <w:t>+0.416</w:t>
            </w:r>
          </w:p>
        </w:tc>
        <w:tc>
          <w:tcPr>
            <w:tcW w:type="dxa" w:w="1234"/>
          </w:tcPr>
          <w:p>
            <w:r>
              <w:rPr>
                <w:sz w:val="18"/>
              </w:rPr>
              <w:t>11+/0−</w:t>
            </w:r>
          </w:p>
        </w:tc>
        <w:tc>
          <w:tcPr>
            <w:tcW w:type="dxa" w:w="1234"/>
          </w:tcPr>
          <w:p>
            <w:r>
              <w:rPr>
                <w:sz w:val="18"/>
              </w:rPr>
              <w:t>1.9×10⁻⁴</w:t>
            </w:r>
          </w:p>
        </w:tc>
        <w:tc>
          <w:tcPr>
            <w:tcW w:type="dxa" w:w="1234"/>
          </w:tcPr>
          <w:p>
            <w:r>
              <w:rPr>
                <w:b/>
                <w:sz w:val="18"/>
              </w:rPr>
              <w:t>0.00098</w:t>
            </w:r>
          </w:p>
        </w:tc>
        <w:tc>
          <w:tcPr>
            <w:tcW w:type="dxa" w:w="1234"/>
          </w:tcPr>
          <w:p>
            <w:r>
              <w:rPr>
                <w:sz w:val="18"/>
              </w:rPr>
              <w:t>0.00098</w:t>
            </w:r>
          </w:p>
        </w:tc>
      </w:tr>
      <w:tr>
        <w:tc>
          <w:tcPr>
            <w:tcW w:type="dxa" w:w="1234"/>
          </w:tcPr>
          <w:p>
            <w:r>
              <w:rPr>
                <w:sz w:val="18"/>
              </w:rPr>
              <w:t>shwd2sf</w:t>
            </w:r>
          </w:p>
        </w:tc>
        <w:tc>
          <w:tcPr>
            <w:tcW w:type="dxa" w:w="1234"/>
          </w:tcPr>
          <w:p>
            <w:r>
              <w:rPr>
                <w:sz w:val="18"/>
              </w:rPr>
              <w:t>11</w:t>
            </w:r>
          </w:p>
        </w:tc>
        <w:tc>
          <w:tcPr>
            <w:tcW w:type="dxa" w:w="1234"/>
          </w:tcPr>
          <w:p>
            <w:r>
              <w:rPr>
                <w:sz w:val="18"/>
              </w:rPr>
              <w:t>+0.526</w:t>
            </w:r>
          </w:p>
        </w:tc>
        <w:tc>
          <w:tcPr>
            <w:tcW w:type="dxa" w:w="1234"/>
          </w:tcPr>
          <w:p>
            <w:r>
              <w:rPr>
                <w:sz w:val="18"/>
              </w:rPr>
              <w:t>11+/0−</w:t>
            </w:r>
          </w:p>
        </w:tc>
        <w:tc>
          <w:tcPr>
            <w:tcW w:type="dxa" w:w="1234"/>
          </w:tcPr>
          <w:p>
            <w:r>
              <w:rPr>
                <w:sz w:val="18"/>
              </w:rPr>
              <w:t>7.6×10⁻⁶</w:t>
            </w:r>
          </w:p>
        </w:tc>
        <w:tc>
          <w:tcPr>
            <w:tcW w:type="dxa" w:w="1234"/>
          </w:tcPr>
          <w:p>
            <w:r>
              <w:rPr>
                <w:b/>
                <w:sz w:val="18"/>
              </w:rPr>
              <w:t>0.00098</w:t>
            </w:r>
          </w:p>
        </w:tc>
        <w:tc>
          <w:tcPr>
            <w:tcW w:type="dxa" w:w="1234"/>
          </w:tcPr>
          <w:p>
            <w:r>
              <w:rPr>
                <w:sz w:val="18"/>
              </w:rPr>
              <w:t>0.00098</w:t>
            </w:r>
          </w:p>
        </w:tc>
      </w:tr>
      <w:tr>
        <w:tc>
          <w:tcPr>
            <w:tcW w:type="dxa" w:w="1234"/>
          </w:tcPr>
          <w:p>
            <w:r>
              <w:rPr>
                <w:sz w:val="18"/>
              </w:rPr>
              <w:t>a2d15</w:t>
            </w:r>
          </w:p>
        </w:tc>
        <w:tc>
          <w:tcPr>
            <w:tcW w:type="dxa" w:w="1234"/>
          </w:tcPr>
          <w:p>
            <w:r>
              <w:rPr>
                <w:sz w:val="18"/>
              </w:rPr>
              <w:t>10</w:t>
            </w:r>
          </w:p>
        </w:tc>
        <w:tc>
          <w:tcPr>
            <w:tcW w:type="dxa" w:w="1234"/>
          </w:tcPr>
          <w:p>
            <w:r>
              <w:rPr>
                <w:sz w:val="18"/>
              </w:rPr>
              <w:t>+0.272</w:t>
            </w:r>
          </w:p>
        </w:tc>
        <w:tc>
          <w:tcPr>
            <w:tcW w:type="dxa" w:w="1234"/>
          </w:tcPr>
          <w:p>
            <w:r>
              <w:rPr>
                <w:sz w:val="18"/>
              </w:rPr>
              <w:t>9+/1−</w:t>
            </w:r>
          </w:p>
        </w:tc>
        <w:tc>
          <w:tcPr>
            <w:tcW w:type="dxa" w:w="1234"/>
          </w:tcPr>
          <w:p>
            <w:r>
              <w:rPr>
                <w:sz w:val="18"/>
              </w:rPr>
              <w:t>1.1×10⁻³</w:t>
            </w:r>
          </w:p>
        </w:tc>
        <w:tc>
          <w:tcPr>
            <w:tcW w:type="dxa" w:w="1234"/>
          </w:tcPr>
          <w:p>
            <w:r>
              <w:rPr>
                <w:b/>
                <w:sz w:val="18"/>
              </w:rPr>
              <w:t>0.00391</w:t>
            </w:r>
          </w:p>
        </w:tc>
        <w:tc>
          <w:tcPr>
            <w:tcW w:type="dxa" w:w="1234"/>
          </w:tcPr>
          <w:p>
            <w:r>
              <w:rPr>
                <w:sz w:val="18"/>
              </w:rPr>
              <w:t>0.00195</w:t>
            </w:r>
          </w:p>
        </w:tc>
      </w:tr>
      <w:tr>
        <w:tc>
          <w:tcPr>
            <w:tcW w:type="dxa" w:w="1234"/>
          </w:tcPr>
          <w:p>
            <w:r>
              <w:rPr>
                <w:sz w:val="18"/>
              </w:rPr>
              <w:t>dota15</w:t>
            </w:r>
          </w:p>
        </w:tc>
        <w:tc>
          <w:tcPr>
            <w:tcW w:type="dxa" w:w="1234"/>
          </w:tcPr>
          <w:p>
            <w:r>
              <w:rPr>
                <w:sz w:val="18"/>
              </w:rPr>
              <w:t>10</w:t>
            </w:r>
          </w:p>
        </w:tc>
        <w:tc>
          <w:tcPr>
            <w:tcW w:type="dxa" w:w="1234"/>
          </w:tcPr>
          <w:p>
            <w:r>
              <w:rPr>
                <w:sz w:val="18"/>
              </w:rPr>
              <w:t>+0.449</w:t>
            </w:r>
          </w:p>
        </w:tc>
        <w:tc>
          <w:tcPr>
            <w:tcW w:type="dxa" w:w="1234"/>
          </w:tcPr>
          <w:p>
            <w:r>
              <w:rPr>
                <w:sz w:val="18"/>
              </w:rPr>
              <w:t>10+/0−</w:t>
            </w:r>
          </w:p>
        </w:tc>
        <w:tc>
          <w:tcPr>
            <w:tcW w:type="dxa" w:w="1234"/>
          </w:tcPr>
          <w:p>
            <w:r>
              <w:rPr>
                <w:sz w:val="18"/>
              </w:rPr>
              <w:t>4.9×10⁻⁵</w:t>
            </w:r>
          </w:p>
        </w:tc>
        <w:tc>
          <w:tcPr>
            <w:tcW w:type="dxa" w:w="1234"/>
          </w:tcPr>
          <w:p>
            <w:r>
              <w:rPr>
                <w:b/>
                <w:sz w:val="18"/>
              </w:rPr>
              <w:t>0.00195</w:t>
            </w:r>
          </w:p>
        </w:tc>
        <w:tc>
          <w:tcPr>
            <w:tcW w:type="dxa" w:w="1234"/>
          </w:tcPr>
          <w:p>
            <w:r>
              <w:rPr>
                <w:sz w:val="18"/>
              </w:rPr>
              <w:t>0.00195</w:t>
            </w:r>
          </w:p>
        </w:tc>
      </w:tr>
    </w:tbl>
    <w:p/>
    <w:p>
      <w:r>
        <w:t xml:space="preserve">The permutation test agrees with the paired </w:t>
      </w:r>
      <w:r>
        <w:rPr>
          <w:i/>
        </w:rPr>
        <w:t>t</w:t>
      </w:r>
      <w:r>
        <w:t xml:space="preserve"> in every cell. Three of the four sit exactly at the</w:t>
      </w:r>
    </w:p>
    <w:p>
      <w:r>
        <w:t xml:space="preserve">smallest two-sided </w:t>
      </w:r>
      <w:r>
        <w:rPr>
          <w:i/>
        </w:rPr>
        <w:t>p</w:t>
      </w:r>
      <w:r>
        <w:t xml:space="preserve"> attainable at their </w:t>
      </w:r>
      <w:r>
        <w:rPr>
          <w:i/>
        </w:rPr>
        <w:t>n</w:t>
      </w:r>
      <w:r>
        <w:t xml:space="preserve">; </w:t>
      </w:r>
      <w:r>
        <w:rPr>
          <w:rFonts w:ascii="Consolas" w:hAnsi="Consolas"/>
          <w:sz w:val="19"/>
        </w:rPr>
        <w:t>a2d15</w:t>
      </w:r>
      <w:r>
        <w:t xml:space="preserve"> carries one negative pair and therefore reaches</w:t>
      </w:r>
    </w:p>
    <w:p>
      <w:r>
        <w:t xml:space="preserve">4/2¹⁰ = 0.00391, one step above its own floor. Wilcoxon signed-rank returns the same </w:t>
      </w:r>
      <w:r>
        <w:rPr>
          <w:i/>
        </w:rPr>
        <w:t>p</w:t>
      </w:r>
      <w:r>
        <w:t xml:space="preserve"> to four decimals</w:t>
      </w:r>
    </w:p>
    <w:p>
      <w:r>
        <w:t xml:space="preserve">(0.00098 / 0.00098 / 0.00391 / 0.00195). Per-seed values, so that each </w:t>
      </w:r>
      <w:r>
        <w:rPr>
          <w:i/>
        </w:rPr>
        <w:t>p</w:t>
      </w:r>
      <w:r>
        <w:t xml:space="preserve"> can be recomputed — the two</w:t>
      </w:r>
    </w:p>
    <w:p>
      <w:r>
        <w:rPr>
          <w:i/>
        </w:rPr>
        <w:t>n</w:t>
      </w:r>
      <w:r>
        <w:t xml:space="preserve"> = 11 cells carry ten seeded runs plus one unseeded run, listed last: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Cell</w:t>
            </w:r>
          </w:p>
        </w:tc>
        <w:tc>
          <w:tcPr>
            <w:tcW w:type="dxa" w:w="4320"/>
          </w:tcPr>
          <w:p>
            <w:r>
              <w:rPr>
                <w:b/>
                <w:sz w:val="18"/>
              </w:rPr>
              <w:t>d(seed)</w:t>
            </w:r>
          </w:p>
        </w:tc>
      </w:tr>
      <w:tr>
        <w:tc>
          <w:tcPr>
            <w:tcW w:type="dxa" w:w="4320"/>
          </w:tcPr>
          <w:p>
            <w:r>
              <w:rPr>
                <w:sz w:val="18"/>
              </w:rPr>
              <w:t>---</w:t>
            </w:r>
          </w:p>
        </w:tc>
        <w:tc>
          <w:tcPr>
            <w:tcW w:type="dxa" w:w="4320"/>
          </w:tcPr>
          <w:p>
            <w:r>
              <w:rPr>
                <w:sz w:val="18"/>
              </w:rPr>
              <w:t>---</w:t>
            </w:r>
          </w:p>
        </w:tc>
      </w:tr>
      <w:tr>
        <w:tc>
          <w:tcPr>
            <w:tcW w:type="dxa" w:w="4320"/>
          </w:tcPr>
          <w:p>
            <w:r>
              <w:rPr>
                <w:sz w:val="18"/>
              </w:rPr>
              <w:t>smoke2sf</w:t>
            </w:r>
          </w:p>
        </w:tc>
        <w:tc>
          <w:tcPr>
            <w:tcW w:type="dxa" w:w="4320"/>
          </w:tcPr>
          <w:p>
            <w:r>
              <w:rPr>
                <w:sz w:val="18"/>
              </w:rPr>
              <w:t>+0.354, +0.247, +0.873, +0.217, +0.738, +0.394, +0.217, +0.088, +0.357, +0.482, +0.611</w:t>
            </w:r>
          </w:p>
        </w:tc>
      </w:tr>
      <w:tr>
        <w:tc>
          <w:tcPr>
            <w:tcW w:type="dxa" w:w="4320"/>
          </w:tcPr>
          <w:p>
            <w:r>
              <w:rPr>
                <w:sz w:val="18"/>
              </w:rPr>
              <w:t>shwd2sf</w:t>
            </w:r>
          </w:p>
        </w:tc>
        <w:tc>
          <w:tcPr>
            <w:tcW w:type="dxa" w:w="4320"/>
          </w:tcPr>
          <w:p>
            <w:r>
              <w:rPr>
                <w:sz w:val="18"/>
              </w:rPr>
              <w:t>+0.305, +0.506, +0.919, +0.466, +0.702, +0.280, +0.515, +0.756, +0.641, +0.354, +0.339</w:t>
            </w:r>
          </w:p>
        </w:tc>
      </w:tr>
      <w:tr>
        <w:tc>
          <w:tcPr>
            <w:tcW w:type="dxa" w:w="4320"/>
          </w:tcPr>
          <w:p>
            <w:r>
              <w:rPr>
                <w:sz w:val="18"/>
              </w:rPr>
              <w:t>a2d15</w:t>
            </w:r>
          </w:p>
        </w:tc>
        <w:tc>
          <w:tcPr>
            <w:tcW w:type="dxa" w:w="4320"/>
          </w:tcPr>
          <w:p>
            <w:r>
              <w:rPr>
                <w:sz w:val="18"/>
              </w:rPr>
              <w:t>+0.241, +0.211, +0.467, +0.560, +0.324, +0.415, −0.073, +0.216, +0.261, +0.096</w:t>
            </w:r>
          </w:p>
        </w:tc>
      </w:tr>
      <w:tr>
        <w:tc>
          <w:tcPr>
            <w:tcW w:type="dxa" w:w="4320"/>
          </w:tcPr>
          <w:p>
            <w:r>
              <w:rPr>
                <w:sz w:val="18"/>
              </w:rPr>
              <w:t>dota15</w:t>
            </w:r>
          </w:p>
        </w:tc>
        <w:tc>
          <w:tcPr>
            <w:tcW w:type="dxa" w:w="4320"/>
          </w:tcPr>
          <w:p>
            <w:r>
              <w:rPr>
                <w:sz w:val="18"/>
              </w:rPr>
              <w:t>+0.627, +0.821, +0.524, +0.190, +0.257, +0.369, +0.494, +0.545, +0.226, +0.437</w:t>
            </w:r>
          </w:p>
        </w:tc>
      </w:tr>
    </w:tbl>
    <w:p/>
    <w:p>
      <w:r>
        <w:rPr>
          <w:rFonts w:ascii="Consolas" w:hAnsi="Consolas"/>
          <w:sz w:val="19"/>
        </w:rPr>
        <w:t>a2d15</w:t>
      </w:r>
      <w:r>
        <w:t>'s negative pair is its seventh listed run (seed 48); the other nine are positive. The attainable two-sided</w:t>
      </w:r>
    </w:p>
    <w:p>
      <w:r>
        <w:t xml:space="preserve">floor for a sign-flip test on </w:t>
      </w:r>
      <w:r>
        <w:rPr>
          <w:i/>
        </w:rPr>
        <w:t>n</w:t>
      </w:r>
      <w:r>
        <w:t xml:space="preserve"> pairs is 2/2ⁿ, so the </w:t>
      </w:r>
      <w:r>
        <w:rPr>
          <w:i/>
        </w:rPr>
        <w:t>n</w:t>
      </w:r>
      <w:r>
        <w:t xml:space="preserve"> = 11 cells can in principle reach 0.00098</w:t>
      </w:r>
    </w:p>
    <w:p>
      <w:r>
        <w:t xml:space="preserve">where the </w:t>
      </w:r>
      <w:r>
        <w:rPr>
          <w:i/>
        </w:rPr>
        <w:t>n</w:t>
      </w:r>
      <w:r>
        <w:t xml:space="preserve"> = 10 cells cannot go below 0.00195. The </w:t>
      </w:r>
      <w:r>
        <w:rPr>
          <w:rFonts w:ascii="Consolas" w:hAnsi="Consolas"/>
          <w:sz w:val="19"/>
        </w:rPr>
        <w:t>dota15</w:t>
      </w:r>
      <w:r>
        <w:t xml:space="preserve"> per-seed values are the ones tabulated in</w:t>
      </w:r>
    </w:p>
    <w:p>
      <w:r>
        <w:t>Table S28; the other three cells' per-seed values are recomputed from the archived per-epoch curves.</w:t>
      </w:r>
    </w:p>
    <w:p>
      <w:r>
        <w:rPr>
          <w:b/>
        </w:rPr>
        <w:t>Metric sensitivity: the full mAP50 columns for Tables 1 and 4.</w:t>
      </w:r>
      <w:r>
        <w:t xml:space="preserve"> The article reports the headline metric</w:t>
      </w:r>
    </w:p>
    <w:p>
      <w:r>
        <w:t>mAP50-95 throughout and states one metric-sensitivity datum in the text. Both tables recomputed on</w:t>
      </w:r>
    </w:p>
    <w:p>
      <w:r>
        <w:rPr>
          <w:rFonts w:ascii="Consolas" w:hAnsi="Consolas"/>
          <w:sz w:val="19"/>
        </w:rPr>
        <w:t>metrics/mAP50(B)</w:t>
      </w:r>
      <w:r>
        <w:t>, from the same run sets and the same code path, follow, so that the two metrics can be</w:t>
      </w:r>
    </w:p>
    <w:p>
      <w:r>
        <w:t>compared cell by cell rather than by assertion.</w:t>
      </w:r>
    </w:p>
    <w:p>
      <w:r>
        <w:rPr>
          <w:i/>
        </w:rPr>
        <w:t>Table 1 on mAP50 (same cells and runs as the printed table):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Cell</w:t>
            </w:r>
          </w:p>
        </w:tc>
        <w:tc>
          <w:tcPr>
            <w:tcW w:type="dxa" w:w="960"/>
          </w:tcPr>
          <w:p>
            <w:r>
              <w:rPr>
                <w:b/>
                <w:sz w:val="18"/>
              </w:rPr>
              <w:t>n</w:t>
            </w:r>
          </w:p>
        </w:tc>
        <w:tc>
          <w:tcPr>
            <w:tcW w:type="dxa" w:w="960"/>
          </w:tcPr>
          <w:p>
            <w:r>
              <w:rPr>
                <w:b/>
                <w:sz w:val="18"/>
              </w:rPr>
              <w:t>premium baseline</w:t>
            </w:r>
          </w:p>
        </w:tc>
        <w:tc>
          <w:tcPr>
            <w:tcW w:type="dxa" w:w="960"/>
          </w:tcPr>
          <w:p>
            <w:r>
              <w:rPr>
                <w:b/>
                <w:sz w:val="18"/>
              </w:rPr>
              <w:t>premium strategy</w:t>
            </w:r>
          </w:p>
        </w:tc>
        <w:tc>
          <w:tcPr>
            <w:tcW w:type="dxa" w:w="960"/>
          </w:tcPr>
          <w:p>
            <w:r>
              <w:rPr>
                <w:b/>
                <w:sz w:val="18"/>
              </w:rPr>
              <w:t>paired difference</w:t>
            </w:r>
          </w:p>
        </w:tc>
        <w:tc>
          <w:tcPr>
            <w:tcW w:type="dxa" w:w="960"/>
          </w:tcPr>
          <w:p>
            <w:r>
              <w:rPr>
                <w:b/>
                <w:sz w:val="18"/>
              </w:rPr>
              <w:t>t</w:t>
            </w:r>
          </w:p>
        </w:tc>
        <w:tc>
          <w:tcPr>
            <w:tcW w:type="dxa" w:w="960"/>
          </w:tcPr>
          <w:p>
            <w:r>
              <w:rPr>
                <w:b/>
                <w:sz w:val="18"/>
              </w:rPr>
              <w:t>p</w:t>
            </w:r>
          </w:p>
        </w:tc>
        <w:tc>
          <w:tcPr>
            <w:tcW w:type="dxa" w:w="960"/>
          </w:tcPr>
          <w:p>
            <w:r>
              <w:rPr>
                <w:b/>
                <w:sz w:val="18"/>
              </w:rPr>
              <w:t>95 % CI</w:t>
            </w:r>
          </w:p>
        </w:tc>
        <w:tc>
          <w:tcPr>
            <w:tcW w:type="dxa" w:w="960"/>
          </w:tcPr>
          <w:p>
            <w:r>
              <w:rPr>
                <w:b/>
                <w:sz w:val="18"/>
              </w:rPr>
              <w:t>per-seed signs</w:t>
            </w:r>
          </w:p>
        </w:tc>
      </w:tr>
      <w:tr>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smoke2sf</w:t>
            </w:r>
          </w:p>
        </w:tc>
        <w:tc>
          <w:tcPr>
            <w:tcW w:type="dxa" w:w="960"/>
          </w:tcPr>
          <w:p>
            <w:r>
              <w:rPr>
                <w:sz w:val="18"/>
              </w:rPr>
              <w:t>11</w:t>
            </w:r>
          </w:p>
        </w:tc>
        <w:tc>
          <w:tcPr>
            <w:tcW w:type="dxa" w:w="960"/>
          </w:tcPr>
          <w:p>
            <w:r>
              <w:rPr>
                <w:sz w:val="18"/>
              </w:rPr>
              <w:t>+0.972</w:t>
            </w:r>
          </w:p>
        </w:tc>
        <w:tc>
          <w:tcPr>
            <w:tcW w:type="dxa" w:w="960"/>
          </w:tcPr>
          <w:p>
            <w:r>
              <w:rPr>
                <w:sz w:val="18"/>
              </w:rPr>
              <w:t>+0.910</w:t>
            </w:r>
          </w:p>
        </w:tc>
        <w:tc>
          <w:tcPr>
            <w:tcW w:type="dxa" w:w="960"/>
          </w:tcPr>
          <w:p>
            <w:r>
              <w:rPr>
                <w:b/>
                <w:sz w:val="18"/>
              </w:rPr>
              <w:t>+0.063</w:t>
            </w:r>
          </w:p>
        </w:tc>
        <w:tc>
          <w:tcPr>
            <w:tcW w:type="dxa" w:w="960"/>
          </w:tcPr>
          <w:p>
            <w:r>
              <w:rPr>
                <w:sz w:val="18"/>
              </w:rPr>
              <w:t>0.63</w:t>
            </w:r>
          </w:p>
        </w:tc>
        <w:tc>
          <w:tcPr>
            <w:tcW w:type="dxa" w:w="960"/>
          </w:tcPr>
          <w:p>
            <w:r>
              <w:rPr>
                <w:sz w:val="18"/>
              </w:rPr>
              <w:t>0.545</w:t>
            </w:r>
          </w:p>
        </w:tc>
        <w:tc>
          <w:tcPr>
            <w:tcW w:type="dxa" w:w="960"/>
          </w:tcPr>
          <w:p>
            <w:r>
              <w:rPr>
                <w:sz w:val="18"/>
              </w:rPr>
              <w:t>[−0.160, +0.285]</w:t>
            </w:r>
          </w:p>
        </w:tc>
        <w:tc>
          <w:tcPr>
            <w:tcW w:type="dxa" w:w="960"/>
          </w:tcPr>
          <w:p>
            <w:r>
              <w:rPr>
                <w:b/>
                <w:sz w:val="18"/>
              </w:rPr>
              <w:t>6+/5−</w:t>
            </w:r>
          </w:p>
        </w:tc>
      </w:tr>
      <w:tr>
        <w:tc>
          <w:tcPr>
            <w:tcW w:type="dxa" w:w="960"/>
          </w:tcPr>
          <w:p>
            <w:r>
              <w:rPr>
                <w:sz w:val="18"/>
              </w:rPr>
              <w:t>shwd2sf</w:t>
            </w:r>
          </w:p>
        </w:tc>
        <w:tc>
          <w:tcPr>
            <w:tcW w:type="dxa" w:w="960"/>
          </w:tcPr>
          <w:p>
            <w:r>
              <w:rPr>
                <w:sz w:val="18"/>
              </w:rPr>
              <w:t>11</w:t>
            </w:r>
          </w:p>
        </w:tc>
        <w:tc>
          <w:tcPr>
            <w:tcW w:type="dxa" w:w="960"/>
          </w:tcPr>
          <w:p>
            <w:r>
              <w:rPr>
                <w:sz w:val="18"/>
              </w:rPr>
              <w:t>+1.678</w:t>
            </w:r>
          </w:p>
        </w:tc>
        <w:tc>
          <w:tcPr>
            <w:tcW w:type="dxa" w:w="960"/>
          </w:tcPr>
          <w:p>
            <w:r>
              <w:rPr>
                <w:sz w:val="18"/>
              </w:rPr>
              <w:t>+0.831</w:t>
            </w:r>
          </w:p>
        </w:tc>
        <w:tc>
          <w:tcPr>
            <w:tcW w:type="dxa" w:w="960"/>
          </w:tcPr>
          <w:p>
            <w:r>
              <w:rPr>
                <w:b/>
                <w:sz w:val="18"/>
              </w:rPr>
              <w:t>+0.847</w:t>
            </w:r>
          </w:p>
        </w:tc>
        <w:tc>
          <w:tcPr>
            <w:tcW w:type="dxa" w:w="960"/>
          </w:tcPr>
          <w:p>
            <w:r>
              <w:rPr>
                <w:sz w:val="18"/>
              </w:rPr>
              <w:t>7.00</w:t>
            </w:r>
          </w:p>
        </w:tc>
        <w:tc>
          <w:tcPr>
            <w:tcW w:type="dxa" w:w="960"/>
          </w:tcPr>
          <w:p>
            <w:r>
              <w:rPr>
                <w:sz w:val="18"/>
              </w:rPr>
              <w:t>3.7×10⁻⁵</w:t>
            </w:r>
          </w:p>
        </w:tc>
        <w:tc>
          <w:tcPr>
            <w:tcW w:type="dxa" w:w="960"/>
          </w:tcPr>
          <w:p>
            <w:r>
              <w:rPr>
                <w:sz w:val="18"/>
              </w:rPr>
              <w:t>[+0.577, +1.116]</w:t>
            </w:r>
          </w:p>
        </w:tc>
        <w:tc>
          <w:tcPr>
            <w:tcW w:type="dxa" w:w="960"/>
          </w:tcPr>
          <w:p>
            <w:r>
              <w:rPr>
                <w:sz w:val="18"/>
              </w:rPr>
              <w:t>11+/0−</w:t>
            </w:r>
          </w:p>
        </w:tc>
      </w:tr>
      <w:tr>
        <w:tc>
          <w:tcPr>
            <w:tcW w:type="dxa" w:w="960"/>
          </w:tcPr>
          <w:p>
            <w:r>
              <w:rPr>
                <w:sz w:val="18"/>
              </w:rPr>
              <w:t>a2d15</w:t>
            </w:r>
          </w:p>
        </w:tc>
        <w:tc>
          <w:tcPr>
            <w:tcW w:type="dxa" w:w="960"/>
          </w:tcPr>
          <w:p>
            <w:r>
              <w:rPr>
                <w:sz w:val="18"/>
              </w:rPr>
              <w:t>10</w:t>
            </w:r>
          </w:p>
        </w:tc>
        <w:tc>
          <w:tcPr>
            <w:tcW w:type="dxa" w:w="960"/>
          </w:tcPr>
          <w:p>
            <w:r>
              <w:rPr>
                <w:sz w:val="18"/>
              </w:rPr>
              <w:t>+0.803</w:t>
            </w:r>
          </w:p>
        </w:tc>
        <w:tc>
          <w:tcPr>
            <w:tcW w:type="dxa" w:w="960"/>
          </w:tcPr>
          <w:p>
            <w:r>
              <w:rPr>
                <w:sz w:val="18"/>
              </w:rPr>
              <w:t>+0.396</w:t>
            </w:r>
          </w:p>
        </w:tc>
        <w:tc>
          <w:tcPr>
            <w:tcW w:type="dxa" w:w="960"/>
          </w:tcPr>
          <w:p>
            <w:r>
              <w:rPr>
                <w:b/>
                <w:sz w:val="18"/>
              </w:rPr>
              <w:t>+0.406</w:t>
            </w:r>
          </w:p>
        </w:tc>
        <w:tc>
          <w:tcPr>
            <w:tcW w:type="dxa" w:w="960"/>
          </w:tcPr>
          <w:p>
            <w:r>
              <w:rPr>
                <w:sz w:val="18"/>
              </w:rPr>
              <w:t>4.33</w:t>
            </w:r>
          </w:p>
        </w:tc>
        <w:tc>
          <w:tcPr>
            <w:tcW w:type="dxa" w:w="960"/>
          </w:tcPr>
          <w:p>
            <w:r>
              <w:rPr>
                <w:sz w:val="18"/>
              </w:rPr>
              <w:t>0.0019</w:t>
            </w:r>
          </w:p>
        </w:tc>
        <w:tc>
          <w:tcPr>
            <w:tcW w:type="dxa" w:w="960"/>
          </w:tcPr>
          <w:p>
            <w:r>
              <w:rPr>
                <w:sz w:val="18"/>
              </w:rPr>
              <w:t>[+0.194, +0.619]</w:t>
            </w:r>
          </w:p>
        </w:tc>
        <w:tc>
          <w:tcPr>
            <w:tcW w:type="dxa" w:w="960"/>
          </w:tcPr>
          <w:p>
            <w:r>
              <w:rPr>
                <w:sz w:val="18"/>
              </w:rPr>
              <w:t>9+/1−</w:t>
            </w:r>
          </w:p>
        </w:tc>
      </w:tr>
      <w:tr>
        <w:tc>
          <w:tcPr>
            <w:tcW w:type="dxa" w:w="960"/>
          </w:tcPr>
          <w:p>
            <w:r>
              <w:rPr>
                <w:sz w:val="18"/>
              </w:rPr>
              <w:t>dota15</w:t>
            </w:r>
          </w:p>
        </w:tc>
        <w:tc>
          <w:tcPr>
            <w:tcW w:type="dxa" w:w="960"/>
          </w:tcPr>
          <w:p>
            <w:r>
              <w:rPr>
                <w:sz w:val="18"/>
              </w:rPr>
              <w:t>10</w:t>
            </w:r>
          </w:p>
        </w:tc>
        <w:tc>
          <w:tcPr>
            <w:tcW w:type="dxa" w:w="960"/>
          </w:tcPr>
          <w:p>
            <w:r>
              <w:rPr>
                <w:sz w:val="18"/>
              </w:rPr>
              <w:t>+1.318</w:t>
            </w:r>
          </w:p>
        </w:tc>
        <w:tc>
          <w:tcPr>
            <w:tcW w:type="dxa" w:w="960"/>
          </w:tcPr>
          <w:p>
            <w:r>
              <w:rPr>
                <w:sz w:val="18"/>
              </w:rPr>
              <w:t>+0.625</w:t>
            </w:r>
          </w:p>
        </w:tc>
        <w:tc>
          <w:tcPr>
            <w:tcW w:type="dxa" w:w="960"/>
          </w:tcPr>
          <w:p>
            <w:r>
              <w:rPr>
                <w:b/>
                <w:sz w:val="18"/>
              </w:rPr>
              <w:t>+0.693</w:t>
            </w:r>
          </w:p>
        </w:tc>
        <w:tc>
          <w:tcPr>
            <w:tcW w:type="dxa" w:w="960"/>
          </w:tcPr>
          <w:p>
            <w:r>
              <w:rPr>
                <w:sz w:val="18"/>
              </w:rPr>
              <w:t>5.67</w:t>
            </w:r>
          </w:p>
        </w:tc>
        <w:tc>
          <w:tcPr>
            <w:tcW w:type="dxa" w:w="960"/>
          </w:tcPr>
          <w:p>
            <w:r>
              <w:rPr>
                <w:sz w:val="18"/>
              </w:rPr>
              <w:t>3.0×10⁻⁴</w:t>
            </w:r>
          </w:p>
        </w:tc>
        <w:tc>
          <w:tcPr>
            <w:tcW w:type="dxa" w:w="960"/>
          </w:tcPr>
          <w:p>
            <w:r>
              <w:rPr>
                <w:sz w:val="18"/>
              </w:rPr>
              <w:t>[+0.417, +0.970]</w:t>
            </w:r>
          </w:p>
        </w:tc>
        <w:tc>
          <w:tcPr>
            <w:tcW w:type="dxa" w:w="960"/>
          </w:tcPr>
          <w:p>
            <w:r>
              <w:rPr>
                <w:sz w:val="18"/>
              </w:rPr>
              <w:t>9+/1−</w:t>
            </w:r>
          </w:p>
        </w:tc>
      </w:tr>
    </w:tbl>
    <w:p/>
    <w:p>
      <w:r>
        <w:rPr>
          <w:i/>
        </w:rPr>
        <w:t>Table 4 on mAP50 (the same five arm-cells and runs as the printed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Cell</w:t>
            </w:r>
          </w:p>
        </w:tc>
        <w:tc>
          <w:tcPr>
            <w:tcW w:type="dxa" w:w="1440"/>
          </w:tcPr>
          <w:p>
            <w:r>
              <w:rPr>
                <w:b/>
                <w:sz w:val="18"/>
              </w:rPr>
              <w:t>Arm</w:t>
            </w:r>
          </w:p>
        </w:tc>
        <w:tc>
          <w:tcPr>
            <w:tcW w:type="dxa" w:w="1440"/>
          </w:tcPr>
          <w:p>
            <w:r>
              <w:rPr>
                <w:b/>
                <w:sz w:val="18"/>
              </w:rPr>
              <w:t>n</w:t>
            </w:r>
          </w:p>
        </w:tc>
        <w:tc>
          <w:tcPr>
            <w:tcW w:type="dxa" w:w="1440"/>
          </w:tcPr>
          <w:p>
            <w:r>
              <w:rPr>
                <w:rFonts w:ascii="Consolas" w:hAnsi="Consolas"/>
                <w:b/>
                <w:sz w:val="18"/>
              </w:rPr>
              <w:t>prem_val</w:t>
            </w:r>
          </w:p>
        </w:tc>
        <w:tc>
          <w:tcPr>
            <w:tcW w:type="dxa" w:w="1440"/>
          </w:tcPr>
          <w:p>
            <w:r>
              <w:rPr>
                <w:rFonts w:ascii="Consolas" w:hAnsi="Consolas"/>
                <w:b/>
                <w:sz w:val="18"/>
              </w:rPr>
              <w:t>prem_test</w:t>
            </w:r>
          </w:p>
        </w:tc>
        <w:tc>
          <w:tcPr>
            <w:tcW w:type="dxa" w:w="1440"/>
          </w:tcPr>
          <w:p>
            <w:r>
              <w:rPr>
                <w:b/>
                <w:sz w:val="18"/>
              </w:rPr>
              <w:t>realization rate</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shwd2sf</w:t>
            </w:r>
          </w:p>
        </w:tc>
        <w:tc>
          <w:tcPr>
            <w:tcW w:type="dxa" w:w="1440"/>
          </w:tcPr>
          <w:p>
            <w:r>
              <w:rPr>
                <w:sz w:val="18"/>
              </w:rPr>
              <w:t>baseline</w:t>
            </w:r>
          </w:p>
        </w:tc>
        <w:tc>
          <w:tcPr>
            <w:tcW w:type="dxa" w:w="1440"/>
          </w:tcPr>
          <w:p>
            <w:r>
              <w:rPr>
                <w:sz w:val="18"/>
              </w:rPr>
              <w:t>10</w:t>
            </w:r>
          </w:p>
        </w:tc>
        <w:tc>
          <w:tcPr>
            <w:tcW w:type="dxa" w:w="1440"/>
          </w:tcPr>
          <w:p>
            <w:r>
              <w:rPr>
                <w:sz w:val="18"/>
              </w:rPr>
              <w:t>+1.387</w:t>
            </w:r>
          </w:p>
        </w:tc>
        <w:tc>
          <w:tcPr>
            <w:tcW w:type="dxa" w:w="1440"/>
          </w:tcPr>
          <w:p>
            <w:r>
              <w:rPr>
                <w:sz w:val="18"/>
              </w:rPr>
              <w:t>+1.082</w:t>
            </w:r>
          </w:p>
        </w:tc>
        <w:tc>
          <w:tcPr>
            <w:tcW w:type="dxa" w:w="1440"/>
          </w:tcPr>
          <w:p>
            <w:r>
              <w:rPr>
                <w:sz w:val="18"/>
              </w:rPr>
              <w:t>78.0 %</w:t>
            </w:r>
          </w:p>
        </w:tc>
      </w:tr>
      <w:tr>
        <w:tc>
          <w:tcPr>
            <w:tcW w:type="dxa" w:w="1440"/>
          </w:tcPr>
          <w:p>
            <w:r>
              <w:rPr>
                <w:sz w:val="18"/>
              </w:rPr>
              <w:t>shwd2sf</w:t>
            </w:r>
          </w:p>
        </w:tc>
        <w:tc>
          <w:tcPr>
            <w:tcW w:type="dxa" w:w="1440"/>
          </w:tcPr>
          <w:p>
            <w:r>
              <w:rPr>
                <w:sz w:val="18"/>
              </w:rPr>
              <w:t>strategy</w:t>
            </w:r>
          </w:p>
        </w:tc>
        <w:tc>
          <w:tcPr>
            <w:tcW w:type="dxa" w:w="1440"/>
          </w:tcPr>
          <w:p>
            <w:r>
              <w:rPr>
                <w:sz w:val="18"/>
              </w:rPr>
              <w:t>10</w:t>
            </w:r>
          </w:p>
        </w:tc>
        <w:tc>
          <w:tcPr>
            <w:tcW w:type="dxa" w:w="1440"/>
          </w:tcPr>
          <w:p>
            <w:r>
              <w:rPr>
                <w:sz w:val="18"/>
              </w:rPr>
              <w:t>+0.866</w:t>
            </w:r>
          </w:p>
        </w:tc>
        <w:tc>
          <w:tcPr>
            <w:tcW w:type="dxa" w:w="1440"/>
          </w:tcPr>
          <w:p>
            <w:r>
              <w:rPr>
                <w:sz w:val="18"/>
              </w:rPr>
              <w:t>+0.283</w:t>
            </w:r>
          </w:p>
        </w:tc>
        <w:tc>
          <w:tcPr>
            <w:tcW w:type="dxa" w:w="1440"/>
          </w:tcPr>
          <w:p>
            <w:r>
              <w:rPr>
                <w:sz w:val="18"/>
              </w:rPr>
              <w:t>32.6 %</w:t>
            </w:r>
          </w:p>
        </w:tc>
      </w:tr>
      <w:tr>
        <w:tc>
          <w:tcPr>
            <w:tcW w:type="dxa" w:w="1440"/>
          </w:tcPr>
          <w:p>
            <w:r>
              <w:rPr>
                <w:sz w:val="18"/>
              </w:rPr>
              <w:t>smoke2sf</w:t>
            </w:r>
          </w:p>
        </w:tc>
        <w:tc>
          <w:tcPr>
            <w:tcW w:type="dxa" w:w="1440"/>
          </w:tcPr>
          <w:p>
            <w:r>
              <w:rPr>
                <w:sz w:val="18"/>
              </w:rPr>
              <w:t>baseline</w:t>
            </w:r>
          </w:p>
        </w:tc>
        <w:tc>
          <w:tcPr>
            <w:tcW w:type="dxa" w:w="1440"/>
          </w:tcPr>
          <w:p>
            <w:r>
              <w:rPr>
                <w:sz w:val="18"/>
              </w:rPr>
              <w:t>10</w:t>
            </w:r>
          </w:p>
        </w:tc>
        <w:tc>
          <w:tcPr>
            <w:tcW w:type="dxa" w:w="1440"/>
          </w:tcPr>
          <w:p>
            <w:r>
              <w:rPr>
                <w:sz w:val="18"/>
              </w:rPr>
              <w:t>+0.995</w:t>
            </w:r>
          </w:p>
        </w:tc>
        <w:tc>
          <w:tcPr>
            <w:tcW w:type="dxa" w:w="1440"/>
          </w:tcPr>
          <w:p>
            <w:r>
              <w:rPr>
                <w:sz w:val="18"/>
              </w:rPr>
              <w:t>+0.839</w:t>
            </w:r>
          </w:p>
        </w:tc>
        <w:tc>
          <w:tcPr>
            <w:tcW w:type="dxa" w:w="1440"/>
          </w:tcPr>
          <w:p>
            <w:r>
              <w:rPr>
                <w:sz w:val="18"/>
              </w:rPr>
              <w:t>84.3 %</w:t>
            </w:r>
          </w:p>
        </w:tc>
      </w:tr>
      <w:tr>
        <w:tc>
          <w:tcPr>
            <w:tcW w:type="dxa" w:w="1440"/>
          </w:tcPr>
          <w:p>
            <w:r>
              <w:rPr>
                <w:sz w:val="18"/>
              </w:rPr>
              <w:t>smoke2sf</w:t>
            </w:r>
          </w:p>
        </w:tc>
        <w:tc>
          <w:tcPr>
            <w:tcW w:type="dxa" w:w="1440"/>
          </w:tcPr>
          <w:p>
            <w:r>
              <w:rPr>
                <w:sz w:val="18"/>
              </w:rPr>
              <w:t>strategy</w:t>
            </w:r>
          </w:p>
        </w:tc>
        <w:tc>
          <w:tcPr>
            <w:tcW w:type="dxa" w:w="1440"/>
          </w:tcPr>
          <w:p>
            <w:r>
              <w:rPr>
                <w:sz w:val="18"/>
              </w:rPr>
              <w:t>10</w:t>
            </w:r>
          </w:p>
        </w:tc>
        <w:tc>
          <w:tcPr>
            <w:tcW w:type="dxa" w:w="1440"/>
          </w:tcPr>
          <w:p>
            <w:r>
              <w:rPr>
                <w:sz w:val="18"/>
              </w:rPr>
              <w:t>+0.840</w:t>
            </w:r>
          </w:p>
        </w:tc>
        <w:tc>
          <w:tcPr>
            <w:tcW w:type="dxa" w:w="1440"/>
          </w:tcPr>
          <w:p>
            <w:r>
              <w:rPr>
                <w:sz w:val="18"/>
              </w:rPr>
              <w:t>+0.001</w:t>
            </w:r>
          </w:p>
        </w:tc>
        <w:tc>
          <w:tcPr>
            <w:tcW w:type="dxa" w:w="1440"/>
          </w:tcPr>
          <w:p>
            <w:r>
              <w:rPr>
                <w:sz w:val="18"/>
              </w:rPr>
              <w:t>0.1 %</w:t>
            </w:r>
          </w:p>
        </w:tc>
      </w:tr>
      <w:tr>
        <w:tc>
          <w:tcPr>
            <w:tcW w:type="dxa" w:w="1440"/>
          </w:tcPr>
          <w:p>
            <w:r>
              <w:rPr>
                <w:sz w:val="18"/>
              </w:rPr>
              <w:t>aitod20</w:t>
            </w:r>
          </w:p>
        </w:tc>
        <w:tc>
          <w:tcPr>
            <w:tcW w:type="dxa" w:w="1440"/>
          </w:tcPr>
          <w:p>
            <w:r>
              <w:rPr>
                <w:sz w:val="18"/>
              </w:rPr>
              <w:t>baseline</w:t>
            </w:r>
          </w:p>
        </w:tc>
        <w:tc>
          <w:tcPr>
            <w:tcW w:type="dxa" w:w="1440"/>
          </w:tcPr>
          <w:p>
            <w:r>
              <w:rPr>
                <w:sz w:val="18"/>
              </w:rPr>
              <w:t>10</w:t>
            </w:r>
          </w:p>
        </w:tc>
        <w:tc>
          <w:tcPr>
            <w:tcW w:type="dxa" w:w="1440"/>
          </w:tcPr>
          <w:p>
            <w:r>
              <w:rPr>
                <w:sz w:val="18"/>
              </w:rPr>
              <w:t>+1.744</w:t>
            </w:r>
          </w:p>
        </w:tc>
        <w:tc>
          <w:tcPr>
            <w:tcW w:type="dxa" w:w="1440"/>
          </w:tcPr>
          <w:p>
            <w:r>
              <w:rPr>
                <w:sz w:val="18"/>
              </w:rPr>
              <w:t>−0.369</w:t>
            </w:r>
          </w:p>
        </w:tc>
        <w:tc>
          <w:tcPr>
            <w:tcW w:type="dxa" w:w="1440"/>
          </w:tcPr>
          <w:p>
            <w:r>
              <w:rPr>
                <w:sz w:val="18"/>
              </w:rPr>
              <w:t>−21.2 %</w:t>
            </w:r>
          </w:p>
        </w:tc>
      </w:tr>
    </w:tbl>
    <w:p/>
    <w:p>
      <w:r>
        <w:t>Three things the columns show, stated rather than left to the reader. (i) **The sign of the Tier-1 paired</w:t>
      </w:r>
    </w:p>
    <w:p>
      <w:r>
        <w:t xml:space="preserve">difference is positive in all four cells on both metrics**, and all three cells other than </w:t>
      </w:r>
      <w:r>
        <w:rPr>
          <w:rFonts w:ascii="Consolas" w:hAnsi="Consolas"/>
          <w:sz w:val="19"/>
        </w:rPr>
        <w:t>smoke2sf</w:t>
      </w:r>
      <w:r>
        <w:t xml:space="preserve"> keep</w:t>
      </w:r>
    </w:p>
    <w:p>
      <w:r>
        <w:t xml:space="preserve">significance on mAP50. </w:t>
      </w:r>
      <w:r>
        <w:rPr>
          <w:rFonts w:ascii="Consolas" w:hAnsi="Consolas"/>
          <w:sz w:val="19"/>
        </w:rPr>
        <w:t>smoke2sf</w:t>
      </w:r>
      <w:r>
        <w:t xml:space="preserve"> is the single cell that does not: its paired difference is +0.063 pp with</w:t>
      </w:r>
    </w:p>
    <w:p>
      <w:r>
        <w:t xml:space="preserve">a 95 % interval [−0.160, +0.285] that includes zero, and its per-seed signs are </w:t>
      </w:r>
      <w:r>
        <w:rPr>
          <w:b/>
        </w:rPr>
        <w:t>6+/5−</w:t>
      </w:r>
      <w:r>
        <w:t xml:space="preserve"> rather than</w:t>
      </w:r>
    </w:p>
    <w:p>
      <w:r>
        <w:t>unanimous, so on this metric the weakest cell loses both significance and sign unanimity — which is why the</w:t>
      </w:r>
    </w:p>
    <w:p>
      <w:r>
        <w:t xml:space="preserve">article attributes metric-independence to the </w:t>
      </w:r>
      <w:r>
        <w:rPr>
          <w:i/>
        </w:rPr>
        <w:t>sign</w:t>
      </w:r>
      <w:r>
        <w:t xml:space="preserve"> claim and not to any per-seed claim. (ii) On Table 4's</w:t>
      </w:r>
    </w:p>
    <w:p>
      <w:r>
        <w:t xml:space="preserve">realization rate, mAP50 gives </w:t>
      </w:r>
      <w:r>
        <w:rPr>
          <w:b/>
        </w:rPr>
        <w:t>31.5 %</w:t>
      </w:r>
      <w:r>
        <w:t xml:space="preserve"> with a run-level 95 % interval [15.0 %, 48.9 %] — the three</w:t>
      </w:r>
    </w:p>
    <w:p>
      <w:r>
        <w:t>weightings again coincide, every arm-cell being at n = 10 — against 23.3 % on mAP50-95, and the number of</w:t>
      </w:r>
    </w:p>
    <w:p>
      <w:r>
        <w:t xml:space="preserve">arm-cells with a negative realized premium is </w:t>
      </w:r>
      <w:r>
        <w:rPr>
          <w:b/>
        </w:rPr>
        <w:t>1 of 5</w:t>
      </w:r>
      <w:r>
        <w:t xml:space="preserve"> rather than 2 of 5. Partial realization is</w:t>
      </w:r>
    </w:p>
    <w:p>
      <w:r>
        <w:t>therefore directionally metric-robust, while its magnitude and that count are metric-specific. (iii) Both</w:t>
      </w:r>
    </w:p>
    <w:p>
      <w:r>
        <w:t>tables' positive controls are the printed mAP50-95 values, recomputed on the same code path: the four</w:t>
      </w:r>
    </w:p>
    <w:p>
      <w:r>
        <w:t>Tier-1 rows reproduce Table 1 exactly at the printed precision, and the five realization cells reproduce</w:t>
      </w:r>
    </w:p>
    <w:p>
      <w:r>
        <w:t>Table 4 to within 0.001 pp, the aggregate returning 23.26 % against the printed 23.3 %.</w:t>
      </w:r>
    </w:p>
    <w:p>
      <w:r>
        <w:rPr>
          <w:b/>
        </w:rPr>
        <w:t>mAP75 is now reported on both sides: the archive still carries no per-epoch mAP75 *reading*, but the per-epoch checkpoints are in register, so the `val` half is re-measured rather than missing — on a five-epoch grid, for four of the five arm-cells.</w:t>
      </w:r>
    </w:p>
    <w:p>
      <w:r>
        <w:rPr>
          <w:b/>
        </w:rPr>
        <w:t>A same-estimand ratio exists elsewhere: the genomics relative-bias literature.</w:t>
      </w:r>
      <w:r>
        <w:t xml:space="preserve"> The article's §2.2 scopes its</w:t>
      </w:r>
    </w:p>
    <w:p>
      <w:r>
        <w:t xml:space="preserve">"no ratio of gains" statement to a ratio of </w:t>
      </w:r>
      <w:r>
        <w:rPr>
          <w:i/>
        </w:rPr>
        <w:t>difference</w:t>
      </w:r>
      <w:r>
        <w:t xml:space="preserve"> premiums on disjoint splits in detection; a ratio of the</w:t>
      </w:r>
    </w:p>
    <w:p>
      <w:r>
        <w:t>same estimand — how much of a selected effect survives on an independent split — is however long established in</w:t>
      </w:r>
    </w:p>
    <w:p>
      <w:r>
        <w:t xml:space="preserve">quantitative genetics, where it is written as a </w:t>
      </w:r>
      <w:r>
        <w:rPr>
          <w:b/>
        </w:rPr>
        <w:t>relative bias</w:t>
      </w:r>
      <w:r>
        <w:t xml:space="preserve"> and reported as a number. Würschum &amp; Kraft,</w:t>
      </w:r>
    </w:p>
    <w:p>
      <w:r>
        <w:rPr>
          <w:i/>
        </w:rPr>
        <w:t>Cross-validation in association mapping and its relevance for the estimation of QTL parameters of complex traits</w:t>
      </w:r>
      <w:r>
        <w:t>,</w:t>
      </w:r>
    </w:p>
    <w:p>
      <w:r>
        <w:rPr>
          <w:b/>
        </w:rPr>
        <w:t>Heredity 112(4):463–468 (2014)</w:t>
      </w:r>
      <w:r>
        <w:t xml:space="preserve">, doi 10.1038/hdy.2013.126, define it as </w:t>
      </w:r>
      <w:r>
        <w:rPr>
          <w:rFonts w:ascii="Consolas" w:hAnsi="Consolas"/>
          <w:sz w:val="19"/>
        </w:rPr>
        <w:t>1 − (pG-TS / pG-ES)</w:t>
      </w:r>
      <w:r>
        <w:t xml:space="preserve"> — the complement of a</w:t>
      </w:r>
    </w:p>
    <w:p>
      <w:r>
        <w:t xml:space="preserve">realized-to-selected ratio on a disjoint estimation/test split — and report a mean overestimation of </w:t>
      </w:r>
      <w:r>
        <w:rPr>
          <w:b/>
        </w:rPr>
        <w:t>38 %</w:t>
      </w:r>
      <w:r>
        <w:t xml:space="preserve"> for the</w:t>
      </w:r>
    </w:p>
    <w:p>
      <w:r>
        <w:t xml:space="preserve">proportion of genotypic variance explained by QTL, </w:t>
      </w:r>
      <w:r>
        <w:rPr>
          <w:b/>
        </w:rPr>
        <w:t>30 %</w:t>
      </w:r>
      <w:r>
        <w:t xml:space="preserve"> averaged over four further traits, and a literature range</w:t>
      </w:r>
    </w:p>
    <w:p>
      <w:r>
        <w:t xml:space="preserve">of </w:t>
      </w:r>
      <w:r>
        <w:rPr>
          <w:b/>
        </w:rPr>
        <w:t>10–60 %</w:t>
      </w:r>
      <w:r>
        <w:t xml:space="preserve">; Utz, Melchinger &amp; Schön, </w:t>
      </w:r>
      <w:r>
        <w:rPr>
          <w:i/>
        </w:rPr>
        <w:t>Genetics</w:t>
      </w:r>
      <w:r>
        <w:t xml:space="preserve"> 154(4):1839–1849 (2000), had already reported that in independent</w:t>
      </w:r>
    </w:p>
    <w:p>
      <w:r>
        <w:t xml:space="preserve">validation </w:t>
      </w:r>
      <w:r>
        <w:rPr>
          <w:rFonts w:ascii="Consolas" w:hAnsi="Consolas"/>
          <w:sz w:val="19"/>
        </w:rPr>
        <w:t>p(TS.ES)</w:t>
      </w:r>
      <w:r>
        <w:t xml:space="preserve"> "was on average only </w:t>
      </w:r>
      <w:r>
        <w:rPr>
          <w:b/>
        </w:rPr>
        <w:t>50 %</w:t>
      </w:r>
      <w:r>
        <w:t xml:space="preserve"> of </w:t>
      </w:r>
      <w:r>
        <w:rPr>
          <w:rFonts w:ascii="Consolas" w:hAnsi="Consolas"/>
          <w:sz w:val="19"/>
        </w:rPr>
        <w:t>p(ES)</w:t>
      </w:r>
      <w:r>
        <w:t>". What is not found in that literature, and what this</w:t>
      </w:r>
    </w:p>
    <w:p>
      <w:r>
        <w:t xml:space="preserve">paper reports, is the ratio of two </w:t>
      </w:r>
      <w:r>
        <w:rPr>
          <w:b/>
        </w:rPr>
        <w:t>difference</w:t>
      </w:r>
      <w:r>
        <w:t xml:space="preserve"> premiums — </w:t>
      </w:r>
      <w:r>
        <w:rPr>
          <w:rFonts w:ascii="Consolas" w:hAnsi="Consolas"/>
          <w:sz w:val="19"/>
        </w:rPr>
        <w:t>(T_best − T_final)/(V_max − V_final)</w:t>
      </w:r>
      <w:r>
        <w:t xml:space="preserve"> — on disjoint</w:t>
      </w:r>
    </w:p>
    <w:p>
      <w:r>
        <w:t xml:space="preserve">splits, in detection, on our own five arm-cells, with measured </w:t>
      </w:r>
      <w:r>
        <w:rPr>
          <w:rFonts w:ascii="Consolas" w:hAnsi="Consolas"/>
          <w:sz w:val="19"/>
        </w:rPr>
        <w:t>val</w:t>
      </w:r>
      <w:r>
        <w:t xml:space="preserve"> noise as moderator; and the sign flip of</w:t>
      </w:r>
    </w:p>
    <w:p>
      <w:r>
        <w:t>§8.6 (in two of the five arm-cells the realized premium is negative) has no counterpart there either.</w:t>
      </w:r>
    </w:p>
    <w:p>
      <w:r>
        <w:rPr>
          <w:b/>
        </w:rPr>
        <w:t>No per-epoch mAP75 reading exists in the archive</w:t>
      </w:r>
      <w:r>
        <w:t>: the per-epoch</w:t>
      </w:r>
    </w:p>
    <w:p>
      <w:r>
        <w:t xml:space="preserve">training logs and every evaluation file in this release record </w:t>
      </w:r>
      <w:r>
        <w:rPr>
          <w:rFonts w:ascii="Consolas" w:hAnsi="Consolas"/>
          <w:sz w:val="19"/>
        </w:rPr>
        <w:t>mAP50</w:t>
      </w:r>
      <w:r>
        <w:t xml:space="preserve"> and </w:t>
      </w:r>
      <w:r>
        <w:rPr>
          <w:rFonts w:ascii="Consolas" w:hAnsi="Consolas"/>
          <w:sz w:val="19"/>
        </w:rPr>
        <w:t>mAP50-95</w:t>
      </w:r>
      <w:r>
        <w:t xml:space="preserve"> only — a scan of</w:t>
      </w:r>
    </w:p>
    <w:p>
      <w:r>
        <w:t xml:space="preserve">the 55 metric files behind the two tables above finds no mAP75 column. That is why the </w:t>
      </w:r>
      <w:r>
        <w:rPr>
          <w:b/>
        </w:rPr>
        <w:t>`val` half</w:t>
      </w:r>
      <w:r>
        <w:t xml:space="preserve"> of a</w:t>
      </w:r>
    </w:p>
    <w:p>
      <w:r>
        <w:t xml:space="preserve">mAP75 sensitivity column cannot be </w:t>
      </w:r>
      <w:r>
        <w:rPr>
          <w:i/>
        </w:rPr>
        <w:t>read</w:t>
      </w:r>
      <w:r>
        <w:t xml:space="preserve">; it does </w:t>
      </w:r>
      <w:r>
        <w:rPr>
          <w:b/>
        </w:rPr>
        <w:t>not</w:t>
      </w:r>
      <w:r>
        <w:t xml:space="preserve"> block </w:t>
      </w:r>
      <w:r>
        <w:rPr>
          <w:i/>
        </w:rPr>
        <w:t>measuring</w:t>
      </w:r>
      <w:r>
        <w:t xml:space="preserve"> it, and it does </w:t>
      </w:r>
      <w:r>
        <w:rPr>
          <w:b/>
        </w:rPr>
        <w:t>not</w:t>
      </w:r>
      <w:r>
        <w:t xml:space="preserve"> block</w:t>
      </w:r>
    </w:p>
    <w:p>
      <w:r>
        <w:t xml:space="preserve">the </w:t>
      </w:r>
      <w:r>
        <w:rPr>
          <w:b/>
        </w:rPr>
        <w:t>test half</w:t>
      </w:r>
      <w:r>
        <w:t xml:space="preserve">. Both halves are analyses of what exists rather than new experiments: </w:t>
      </w:r>
      <w:r>
        <w:rPr>
          <w:rFonts w:ascii="Consolas" w:hAnsi="Consolas"/>
          <w:sz w:val="19"/>
        </w:rPr>
        <w:t>best.pt</w:t>
      </w:r>
      <w:r>
        <w:t xml:space="preserve"> and</w:t>
      </w:r>
    </w:p>
    <w:p>
      <w:r>
        <w:rPr>
          <w:rFonts w:ascii="Consolas" w:hAnsi="Consolas"/>
          <w:sz w:val="19"/>
        </w:rPr>
        <w:t>last.pt</w:t>
      </w:r>
      <w:r>
        <w:t xml:space="preserve"> are the released endpoints for every cell in the two tables, so re-scoring those endpoints at</w:t>
      </w:r>
    </w:p>
    <w:p>
      <w:r>
        <w:t xml:space="preserve">IoU 0.75 needs no further training; and the per-epoch checkpoints are in register for the four </w:t>
      </w:r>
      <w:r>
        <w:rPr>
          <w:rFonts w:ascii="Consolas" w:hAnsi="Consolas"/>
          <w:sz w:val="19"/>
        </w:rPr>
        <w:t>*2sf</w:t>
      </w:r>
    </w:p>
    <w:p>
      <w:r>
        <w:t xml:space="preserve">arm-cells on a </w:t>
      </w:r>
      <w:r>
        <w:rPr>
          <w:b/>
        </w:rPr>
        <w:t>five-epoch grid</w:t>
      </w:r>
      <w:r>
        <w:t xml:space="preserve">, so re-evaluating those checkpoints on </w:t>
      </w:r>
      <w:r>
        <w:rPr>
          <w:rFonts w:ascii="Consolas" w:hAnsi="Consolas"/>
          <w:sz w:val="19"/>
        </w:rPr>
        <w:t>val</w:t>
      </w:r>
      <w:r>
        <w:t xml:space="preserve"> at that threshold needs</w:t>
      </w:r>
    </w:p>
    <w:p>
      <w:r>
        <w:t xml:space="preserve">none either. Both passes have been run and are reported with their scopes below: the test half (82 evaluations, 41 runs, exact positive control against the archived matrix) and the </w:t>
      </w:r>
      <w:r>
        <w:rPr>
          <w:rFonts w:ascii="Consolas" w:hAnsi="Consolas"/>
          <w:sz w:val="19"/>
        </w:rPr>
        <w:t>val</w:t>
      </w:r>
      <w:r>
        <w:t xml:space="preserve"> half (880</w:t>
      </w:r>
    </w:p>
    <w:p>
      <w:r>
        <w:t>evaluations, 40 runs, positive control against the training logs at a median absolute difference of</w:t>
      </w:r>
    </w:p>
    <w:p>
      <w:r>
        <w:rPr>
          <w:b/>
        </w:rPr>
        <w:t>0.0161 pp</w:t>
      </w:r>
      <w:r>
        <w:t>, which is what a re-measurement of a recorded training run should look like). We report the</w:t>
      </w:r>
    </w:p>
    <w:p>
      <w:r>
        <w:t xml:space="preserve">mAP50 columns (recomputable from the released artifacts) </w:t>
      </w:r>
      <w:r>
        <w:rPr>
          <w:b/>
        </w:rPr>
        <w:t>and</w:t>
      </w:r>
      <w:r>
        <w:t xml:space="preserve"> both mAP75 columns — the </w:t>
      </w:r>
      <w:r>
        <w:rPr>
          <w:rFonts w:ascii="Consolas" w:hAnsi="Consolas"/>
          <w:sz w:val="19"/>
        </w:rPr>
        <w:t>val</w:t>
      </w:r>
      <w:r>
        <w:t xml:space="preserve"> one on the</w:t>
      </w:r>
    </w:p>
    <w:p>
      <w:r>
        <w:t>five-epoch grid, labelled as such.</w:t>
      </w:r>
    </w:p>
    <w:p>
      <w:pPr>
        <w:pStyle w:val="Heading2"/>
      </w:pPr>
      <w:r>
        <w:t>8.6 The realization rate — measurement detail (moved from the article)</w:t>
      </w:r>
    </w:p>
    <w:p>
      <w:r>
        <w:rPr>
          <w:b/>
        </w:rPr>
        <w:t>Scope of the headline number.</w:t>
      </w:r>
      <w:r>
        <w:t xml:space="preserve"> The </w:t>
      </w:r>
      <w:r>
        <w:rPr>
          <w:b/>
        </w:rPr>
        <w:t>pooled 55 %</w:t>
      </w:r>
      <w:r>
        <w:t xml:space="preserve"> covers the four arm-cells §5.1's escalation adds</w:t>
      </w:r>
    </w:p>
    <w:p>
      <w:r>
        <w:t>(</w:t>
      </w:r>
      <w:r>
        <w:rPr>
          <w:b/>
        </w:rPr>
        <w:t>82 % / 104 %</w:t>
      </w:r>
      <w:r>
        <w:t xml:space="preserve"> on </w:t>
      </w:r>
      <w:r>
        <w:rPr>
          <w:rFonts w:ascii="Consolas" w:hAnsi="Consolas"/>
          <w:sz w:val="19"/>
        </w:rPr>
        <w:t>p_aitovis</w:t>
      </w:r>
      <w:r>
        <w:t xml:space="preserve">, </w:t>
      </w:r>
      <w:r>
        <w:rPr>
          <w:b/>
        </w:rPr>
        <w:t>56 % / 29 %</w:t>
      </w:r>
      <w:r>
        <w:t xml:space="preserve"> on </w:t>
      </w:r>
      <w:r>
        <w:rPr>
          <w:rFonts w:ascii="Consolas" w:hAnsi="Consolas"/>
          <w:sz w:val="19"/>
        </w:rPr>
        <w:t>p_vistod15</w:t>
      </w:r>
      <w:r>
        <w:t xml:space="preserve">); the two batches are </w:t>
      </w:r>
      <w:r>
        <w:rPr>
          <w:b/>
        </w:rPr>
        <w:t>not pooled</w:t>
      </w:r>
    </w:p>
    <w:p>
      <w:r>
        <w:t xml:space="preserve">(different runs, different protocol), so the headline is </w:t>
      </w:r>
      <w:r>
        <w:rPr>
          <w:b/>
        </w:rPr>
        <w:t>not</w:t>
      </w:r>
      <w:r>
        <w:t xml:space="preserve"> re-averaged — it is defined over</w:t>
      </w:r>
    </w:p>
    <w:p>
      <w:r>
        <w:t xml:space="preserve">§8.6's five arm-cells and Table 4 stands. The </w:t>
      </w:r>
      <w:r>
        <w:rPr>
          <w:b/>
        </w:rPr>
        <w:t>104 %</w:t>
      </w:r>
      <w:r>
        <w:t xml:space="preserve"> is within noise on ~0.27 pp. Source:</w:t>
      </w:r>
    </w:p>
    <w:p>
      <w:r>
        <w:rPr>
          <w:rFonts w:ascii="Consolas" w:hAnsi="Consolas"/>
          <w:sz w:val="19"/>
        </w:rPr>
        <w:t>work/x1_aux_20260918.py</w:t>
      </w:r>
      <w:r>
        <w:t>.</w:t>
      </w:r>
    </w:p>
    <w:p>
      <w:r>
        <w:rPr>
          <w:b/>
        </w:rPr>
        <w:t>The theory-driven check, in full.</w:t>
      </w:r>
      <w:r>
        <w:t xml:space="preserve"> §3.1 derives the realization rate as </w:t>
      </w:r>
      <w:r>
        <w:rPr>
          <w:b/>
        </w:rPr>
        <w:t>1 − WC / premium</w:t>
      </w:r>
      <w:r>
        <w:t>, WC being</w:t>
      </w:r>
    </w:p>
    <w:p>
      <w:r>
        <w:t xml:space="preserve">the winner's-curse part of the selected gain. Two consequences are testable: ① the proposition itself establishes only an expectation, </w:t>
      </w:r>
      <w:r>
        <w:rPr>
          <w:rFonts w:ascii="Consolas" w:hAnsi="Consolas"/>
          <w:sz w:val="19"/>
        </w:rPr>
        <w:t>E[premium_test] = E[premium_val] − WC ≤ E[premium_val]</w:t>
      </w:r>
      <w:r>
        <w:t>, and the ratio is defined only where the denominator is positive (</w:t>
      </w:r>
      <w:r>
        <w:rPr>
          <w:rFonts w:ascii="Consolas" w:hAnsi="Consolas"/>
          <w:sz w:val="19"/>
        </w:rPr>
        <w:t>premium_val</w:t>
      </w:r>
      <w:r>
        <w:t xml:space="preserve"> &gt; 0); its </w:t>
      </w:r>
      <w:r>
        <w:rPr>
          <w:b/>
        </w:rPr>
        <w:t>per-run shadow is testable rather than proved</w:t>
      </w:r>
      <w:r>
        <w:t xml:space="preserve"> — over the </w:t>
      </w:r>
      <w:r>
        <w:rPr>
          <w:b/>
        </w:rPr>
        <w:t>81</w:t>
      </w:r>
      <w:r>
        <w:t xml:space="preserve"> runs with both sides measured, WC averages</w:t>
      </w:r>
    </w:p>
    <w:p>
      <w:r>
        <w:rPr>
          <w:b/>
        </w:rPr>
        <w:t>+0.463 pp</w:t>
      </w:r>
      <w:r>
        <w:t xml:space="preserve"> (t = </w:t>
      </w:r>
      <w:r>
        <w:rPr>
          <w:b/>
        </w:rPr>
        <w:t>8.34</w:t>
      </w:r>
      <w:r>
        <w:t xml:space="preserve">, p = </w:t>
      </w:r>
      <w:r>
        <w:rPr>
          <w:b/>
        </w:rPr>
        <w:t>1.8×10⁻¹²</w:t>
      </w:r>
      <w:r>
        <w:t xml:space="preserve">) and the realized premium is smaller in </w:t>
      </w:r>
      <w:r>
        <w:rPr>
          <w:b/>
        </w:rPr>
        <w:t>68 of 81</w:t>
      </w:r>
    </w:p>
    <w:p>
      <w:r>
        <w:t xml:space="preserve">runs; ② the rate should </w:t>
      </w:r>
      <w:r>
        <w:rPr>
          <w:b/>
        </w:rPr>
        <w:t>fall as the `val` curve gets noisier</w:t>
      </w:r>
      <w:r>
        <w:t xml:space="preserve"> — sorting those runs by their own</w:t>
      </w:r>
    </w:p>
    <w:p>
      <w:r>
        <w:t xml:space="preserve">curve's noise scale σ̂ gives terciles of </w:t>
      </w:r>
      <w:r>
        <w:rPr>
          <w:b/>
        </w:rPr>
        <w:t>65.6 % / 49.8 % / 13.8 %</w:t>
      </w:r>
      <w:r>
        <w:t xml:space="preserve">, Spearman </w:t>
      </w:r>
      <w:r>
        <w:rPr>
          <w:b/>
        </w:rPr>
        <w:t>ρ = −0.466</w:t>
      </w:r>
    </w:p>
    <w:p>
      <w:r>
        <w:t xml:space="preserve">(p = </w:t>
      </w:r>
      <w:r>
        <w:rPr>
          <w:b/>
        </w:rPr>
        <w:t>1.3×10⁻⁵</w:t>
      </w:r>
      <w:r>
        <w:t xml:space="preserve">, n = </w:t>
      </w:r>
      <w:r>
        <w:rPr>
          <w:b/>
        </w:rPr>
        <w:t>80</w:t>
      </w:r>
      <w:r>
        <w:t>). **This section's 23.3 % and §8.7's per-cell variation are therefore the</w:t>
      </w:r>
    </w:p>
    <w:p>
      <w:r>
        <w:t>same statement at different noise levels.</w:t>
      </w:r>
      <w:r>
        <w:rPr>
          <w:b/>
        </w:rPr>
        <w:t xml:space="preserve"> What does </w:t>
      </w:r>
      <w:r>
        <w:t>not** hold is the stronger form we first wrote</w:t>
      </w:r>
    </w:p>
    <w:p>
      <w:r>
        <w:t xml:space="preserve">down — the premium scaling with the noise as σ√(2 ln E): slope </w:t>
      </w:r>
      <w:r>
        <w:rPr>
          <w:b/>
        </w:rPr>
        <w:t>0.026 ± 0.222</w:t>
      </w:r>
      <w:r>
        <w:t xml:space="preserve"> (p = </w:t>
      </w:r>
      <w:r>
        <w:rPr>
          <w:b/>
        </w:rPr>
        <w:t>0.82</w:t>
      </w:r>
      <w:r>
        <w:t>,</w:t>
      </w:r>
    </w:p>
    <w:p>
      <w:r>
        <w:t xml:space="preserve">n = </w:t>
      </w:r>
      <w:r>
        <w:rPr>
          <w:b/>
        </w:rPr>
        <w:t>101</w:t>
      </w:r>
      <w:r>
        <w:t xml:space="preserve">) — because the premium's </w:t>
      </w:r>
      <w:r>
        <w:rPr>
          <w:i/>
        </w:rPr>
        <w:t>level</w:t>
      </w:r>
      <w:r>
        <w:t xml:space="preserve"> is set by the </w:t>
      </w:r>
      <w:r>
        <w:rPr>
          <w:rFonts w:ascii="Consolas" w:hAnsi="Consolas"/>
          <w:sz w:val="19"/>
        </w:rPr>
        <w:t>val</w:t>
      </w:r>
      <w:r>
        <w:t xml:space="preserve"> curve's shape; §12 records the</w:t>
      </w:r>
    </w:p>
    <w:p>
      <w:r>
        <w:t xml:space="preserve">withdrawal. Scripts: </w:t>
      </w:r>
      <w:r>
        <w:rPr>
          <w:rFonts w:ascii="Consolas" w:hAnsi="Consolas"/>
          <w:sz w:val="19"/>
        </w:rPr>
        <w:t>work/theory_p4_test_20260919.py</w:t>
      </w:r>
      <w:r>
        <w:t xml:space="preserve">, </w:t>
      </w:r>
      <w:r>
        <w:rPr>
          <w:rFonts w:ascii="Consolas" w:hAnsi="Consolas"/>
          <w:sz w:val="19"/>
        </w:rPr>
        <w:t>work/theory_meta_and_tests_20260919.py</w:t>
      </w:r>
      <w:r>
        <w:t xml:space="preserve">. </w:t>
      </w:r>
      <w:r>
        <w:rPr>
          <w:b/>
        </w:rPr>
        <w:t>Re-read with the arm-cell as the resampling unit, as the κ fit of Table S22 already is (81 runs in 9 arm-cells: the 41 three-way runs of §8.6 plus the 40 paired runs of §5.1): WC = +0.463 pp, cluster-robust 95 % CI [+0.204, +0.721], p = 0.0033 (CR1 sandwich on 9 clusters; a cluster bootstrap gives [+0.253, +0.661]); the noise-rate Spearman ρ = −0.466, cluster-bootstrap 95 % CI [−0.651, −0.131], p = 0.0115 — and at the 9-cluster level ρ = −0.433, p = 0.244 (work/r102_cluster_20260927.py).</w:t>
      </w:r>
    </w:p>
    <w:p>
      <w:r>
        <w:rPr>
          <w:b/>
        </w:rPr>
        <w:t>The three weightings.</w:t>
      </w:r>
      <w:r>
        <w:t xml:space="preserve"> The three figures are ratios of means computed three ways — runs weighted</w:t>
      </w:r>
    </w:p>
    <w:p>
      <w:r>
        <w:t>equally, unweighted arm-cell means, and arm-cells with n ≥ 5 — and because every cell carries n = 10</w:t>
      </w:r>
    </w:p>
    <w:p>
      <w:r>
        <w:t xml:space="preserve">they coincide at </w:t>
      </w:r>
      <w:r>
        <w:rPr>
          <w:b/>
        </w:rPr>
        <w:t>23.3 %</w:t>
      </w:r>
      <w:r>
        <w:t xml:space="preserve">. On the previous </w:t>
      </w:r>
      <w:r>
        <w:rPr>
          <w:b/>
        </w:rPr>
        <w:t>41</w:t>
      </w:r>
      <w:r>
        <w:t>-run sample they did not, under the same declared</w:t>
      </w:r>
    </w:p>
    <w:p>
      <w:r>
        <w:rPr>
          <w:rFonts w:ascii="Consolas" w:hAnsi="Consolas"/>
          <w:sz w:val="19"/>
        </w:rPr>
        <w:t>prem_val = V_max − V_final</w:t>
      </w:r>
      <w:r>
        <w:t xml:space="preserve"> endpoint as Table 4: the arm-cell-equal reading was </w:t>
      </w:r>
      <w:r>
        <w:rPr>
          <w:b/>
        </w:rPr>
        <w:t>19.6 %</w:t>
      </w:r>
      <w:r>
        <w:t>, the</w:t>
      </w:r>
    </w:p>
    <w:p>
      <w:r>
        <w:t xml:space="preserve">run-weighted one </w:t>
      </w:r>
      <w:r>
        <w:rPr>
          <w:b/>
        </w:rPr>
        <w:t>32.4 %</w:t>
      </w:r>
      <w:r>
        <w:t xml:space="preserve">, and the arm-cells-with-n ≥ 5 one </w:t>
      </w:r>
      <w:r>
        <w:rPr>
          <w:b/>
        </w:rPr>
        <w:t>34.5 %</w:t>
      </w:r>
      <w:r>
        <w:t xml:space="preserve"> — a ~15 pp spread</w:t>
      </w:r>
    </w:p>
    <w:p>
      <w:r>
        <w:t xml:space="preserve">coming from a single cell holding </w:t>
      </w:r>
      <w:r>
        <w:rPr>
          <w:b/>
        </w:rPr>
        <w:t>1</w:t>
      </w:r>
      <w:r>
        <w:t xml:space="preserve"> run. Each arm-cell is at n = 10 here, so the estimator's own</w:t>
      </w:r>
    </w:p>
    <w:p>
      <w:r>
        <w:t xml:space="preserve">interval is reported instead: 95 % CI </w:t>
      </w:r>
      <w:r>
        <w:rPr>
          <w:b/>
        </w:rPr>
        <w:t>[8.4 %, 37.4 %]</w:t>
      </w:r>
      <w:r>
        <w:t>, run-level bootstrap,</w:t>
      </w:r>
    </w:p>
    <w:p>
      <w:r>
        <w:t xml:space="preserve">P(rate ≤ 0) = </w:t>
      </w:r>
      <w:r>
        <w:rPr>
          <w:b/>
        </w:rPr>
        <w:t>0.002</w:t>
      </w:r>
      <w:r>
        <w:t>.</w:t>
      </w:r>
    </w:p>
    <w:p>
      <w:r>
        <w:rPr>
          <w:b/>
        </w:rPr>
        <w:t>The two intervals, and the primary one.</w:t>
      </w:r>
      <w:r>
        <w:t xml:space="preserve"> The run-level bootstrap on the same 50 runs gives 95 % CI </w:t>
      </w:r>
      <w:r>
        <w:rPr>
          <w:b/>
        </w:rPr>
        <w:t>[8.4 %, 37.4 %]</w:t>
      </w:r>
      <w:r>
        <w:t xml:space="preserve"> with P(rate ≤ 0) = </w:t>
      </w:r>
      <w:r>
        <w:rPr>
          <w:b/>
        </w:rPr>
        <w:t>0.002</w:t>
      </w:r>
      <w:r>
        <w:t xml:space="preserve">; every </w:t>
      </w:r>
      <w:r>
        <w:rPr>
          <w:rFonts w:ascii="Consolas" w:hAnsi="Consolas"/>
          <w:sz w:val="19"/>
        </w:rPr>
        <w:t>P(rate ≤ 0)</w:t>
      </w:r>
      <w:r>
        <w:t xml:space="preserve"> in this subsection is a </w:t>
      </w:r>
      <w:r>
        <w:rPr>
          <w:b/>
        </w:rPr>
        <w:t>bootstrap tail proportion</w:t>
      </w:r>
      <w:r>
        <w:t xml:space="preserve"> (B = 20,000 resamples, seed 20260927), not a frequentist p-value, and the only multiplicity correction this paper applies is the </w:t>
      </w:r>
      <w:r>
        <w:rPr>
          <w:b/>
        </w:rPr>
        <w:t>Benjamini–Hochberg step over the declared 13-cell family</w:t>
      </w:r>
      <w:r>
        <w:t xml:space="preserve"> (Holm, where it appears, belongs to the </w:t>
      </w:r>
      <w:r>
        <w:rPr>
          <w:b/>
        </w:rPr>
        <w:t>two escalation targets</w:t>
      </w:r>
      <w:r>
        <w:t xml:space="preserve">); p-values printed elsewhere, including the paired t values, are </w:t>
      </w:r>
      <w:r>
        <w:rPr>
          <w:b/>
        </w:rPr>
        <w:t>raw</w:t>
      </w:r>
      <w:r>
        <w:t xml:space="preserve">, the </w:t>
      </w:r>
      <w:r>
        <w:rPr>
          <w:b/>
        </w:rPr>
        <w:t>arm-cell-equal (five-cluster) bootstrap</w:t>
      </w:r>
      <w:r>
        <w:t xml:space="preserve"> gives </w:t>
      </w:r>
      <w:r>
        <w:rPr>
          <w:b/>
        </w:rPr>
        <w:t>[−17.3 %, 53.2 %]</w:t>
      </w:r>
      <w:r>
        <w:t xml:space="preserve"> with P(rate ≤ 0) = </w:t>
      </w:r>
      <w:r>
        <w:rPr>
          <w:b/>
        </w:rPr>
        <w:t>0.118</w:t>
      </w:r>
      <w:r>
        <w:t xml:space="preserve">, and it is the interval the claim is read at, because the claim is about five arm-cells. The five-cell rates are 50 %, 18 %, 74 %, −26 % and −28 % (Table S20), i.e. a median of </w:t>
      </w:r>
      <w:r>
        <w:rPr>
          <w:b/>
        </w:rPr>
        <w:t>17.6 %</w:t>
      </w:r>
      <w:r>
        <w:t xml:space="preserve">, a span of </w:t>
      </w:r>
      <w:r>
        <w:rPr>
          <w:b/>
        </w:rPr>
        <w:t>−28.5 % to +73.7 %</w:t>
      </w:r>
      <w:r>
        <w:t xml:space="preserve"> (</w:t>
      </w:r>
      <w:r>
        <w:rPr>
          <w:b/>
        </w:rPr>
        <w:t>102.2</w:t>
      </w:r>
      <w:r>
        <w:t xml:space="preserve"> pp from the printed endpoints, 102.1 pp from the unrounded cells) and a leave-one-out range of </w:t>
      </w:r>
      <w:r>
        <w:rPr>
          <w:b/>
        </w:rPr>
        <w:t>9.77 % to 34.16 %</w:t>
      </w:r>
      <w:r>
        <w:t xml:space="preserve"> — dropping the </w:t>
      </w:r>
      <w:r>
        <w:rPr>
          <w:rFonts w:ascii="Consolas" w:hAnsi="Consolas"/>
          <w:sz w:val="19"/>
        </w:rPr>
        <w:t>shwd2sf</w:t>
      </w:r>
      <w:r>
        <w:t xml:space="preserve"> baseline arm-cell gives 9.77 %, dropping the </w:t>
      </w:r>
      <w:r>
        <w:rPr>
          <w:rFonts w:ascii="Consolas" w:hAnsi="Consolas"/>
          <w:sz w:val="19"/>
        </w:rPr>
        <w:t>aitod20</w:t>
      </w:r>
      <w:r>
        <w:t xml:space="preserve"> baseline arm-cell gives 34.16 %. Script </w:t>
      </w:r>
      <w:r>
        <w:rPr>
          <w:rFonts w:ascii="Consolas" w:hAnsi="Consolas"/>
          <w:sz w:val="19"/>
        </w:rPr>
        <w:t>work/item2_final_v2_20260925.py</w:t>
      </w:r>
      <w:r>
        <w:t xml:space="preserve">; the two-cell negative set is Table 4's </w:t>
      </w:r>
      <w:r>
        <w:rPr>
          <w:b/>
        </w:rPr>
        <w:t>2/5</w:t>
      </w:r>
      <w:r>
        <w:t>.</w:t>
      </w:r>
    </w:p>
    <w:p>
      <w:r>
        <w:rPr>
          <w:b/>
        </w:rPr>
        <w:t>§5.1's escalation in this section's units.</w:t>
      </w:r>
      <w:r>
        <w:t xml:space="preserve"> The four arm-cells it adds are </w:t>
      </w:r>
      <w:r>
        <w:rPr>
          <w:b/>
        </w:rPr>
        <w:t>82 % / 104 %</w:t>
      </w:r>
    </w:p>
    <w:p>
      <w:r>
        <w:t>(</w:t>
      </w:r>
      <w:r>
        <w:rPr>
          <w:rFonts w:ascii="Consolas" w:hAnsi="Consolas"/>
          <w:sz w:val="19"/>
        </w:rPr>
        <w:t>p_aitovis</w:t>
      </w:r>
      <w:r>
        <w:t xml:space="preserve">) and </w:t>
      </w:r>
      <w:r>
        <w:rPr>
          <w:b/>
        </w:rPr>
        <w:t>56 % / 29 %</w:t>
      </w:r>
      <w:r>
        <w:t xml:space="preserve"> (</w:t>
      </w:r>
      <w:r>
        <w:rPr>
          <w:rFonts w:ascii="Consolas" w:hAnsi="Consolas"/>
          <w:sz w:val="19"/>
        </w:rPr>
        <w:t>p_vistod15</w:t>
      </w:r>
      <w:r>
        <w:t xml:space="preserve">), pooled </w:t>
      </w:r>
      <w:r>
        <w:rPr>
          <w:b/>
        </w:rPr>
        <w:t>55 %</w:t>
      </w:r>
      <w:r>
        <w:t xml:space="preserve"> against </w:t>
      </w:r>
      <w:r>
        <w:rPr>
          <w:b/>
        </w:rPr>
        <w:t>23.3 %</w:t>
      </w:r>
      <w:r>
        <w:t>.</w:t>
      </w:r>
    </w:p>
    <w:p>
      <w:r>
        <w:rPr>
          <w:b/>
        </w:rPr>
        <w:t>Metric and endpoint detail.</w:t>
      </w:r>
      <w:r>
        <w:t xml:space="preserve"> </w:t>
      </w:r>
      <w:r>
        <w:rPr>
          <w:rFonts w:ascii="Consolas" w:hAnsi="Consolas"/>
          <w:sz w:val="19"/>
        </w:rPr>
        <w:t>best.pt × val</w:t>
      </w:r>
      <w:r>
        <w:t xml:space="preserve"> versus the per-epoch maximum in </w:t>
      </w:r>
      <w:r>
        <w:rPr>
          <w:rFonts w:ascii="Consolas" w:hAnsi="Consolas"/>
          <w:sz w:val="19"/>
        </w:rPr>
        <w:t>results.csv</w:t>
      </w:r>
      <w:r>
        <w:t xml:space="preserve"> differs by</w:t>
      </w:r>
    </w:p>
    <w:p>
      <w:r>
        <w:t xml:space="preserve">up to </w:t>
      </w:r>
      <w:r>
        <w:rPr>
          <w:b/>
        </w:rPr>
        <w:t>0.083 pp</w:t>
      </w:r>
      <w:r>
        <w:t xml:space="preserve">: the selection action and the readout action can differ; the earlier attribution to a </w:t>
      </w:r>
      <w:r>
        <w:rPr>
          <w:rFonts w:ascii="Consolas" w:hAnsi="Consolas"/>
          <w:sz w:val="19"/>
        </w:rPr>
        <w:t>best.pt</w:t>
      </w:r>
      <w:r>
        <w:t xml:space="preserve"> selection rule other than mAP50-95 is </w:t>
      </w:r>
      <w:r>
        <w:rPr>
          <w:b/>
        </w:rPr>
        <w:t>withdrawn</w:t>
      </w:r>
      <w:r>
        <w:t xml:space="preserve"> — in the pinned v8.4.120 </w:t>
      </w:r>
      <w:r>
        <w:rPr>
          <w:rFonts w:ascii="Consolas" w:hAnsi="Consolas"/>
          <w:sz w:val="19"/>
        </w:rPr>
        <w:t>best.pt</w:t>
      </w:r>
      <w:r>
        <w:t xml:space="preserve"> maximises </w:t>
      </w:r>
      <w:r>
        <w:rPr>
          <w:b/>
        </w:rPr>
        <w:t>fitness = 0.1·mAP50 + 0.9·mAP50-95</w:t>
      </w:r>
      <w:r>
        <w:t xml:space="preserve">, which selects the mAP50-95 argmax in </w:t>
      </w:r>
      <w:r>
        <w:rPr>
          <w:b/>
        </w:rPr>
        <w:t>90.5 %</w:t>
      </w:r>
      <w:r>
        <w:t xml:space="preserve"> of runs (§S18, §S21) — and the residual is recorded as </w:t>
      </w:r>
      <w:r>
        <w:rPr>
          <w:b/>
        </w:rPr>
        <w:t>unidentified</w:t>
      </w:r>
      <w:r>
        <w:t xml:space="preserve">. </w:t>
      </w:r>
      <w:r>
        <w:rPr>
          <w:rFonts w:ascii="Consolas" w:hAnsi="Consolas"/>
          <w:sz w:val="19"/>
        </w:rPr>
        <w:t>last.pt</w:t>
      </w:r>
      <w:r>
        <w:t xml:space="preserve">'s val recomputation differs from the final </w:t>
      </w:r>
      <w:r>
        <w:rPr>
          <w:rFonts w:ascii="Consolas" w:hAnsi="Consolas"/>
          <w:sz w:val="19"/>
        </w:rPr>
        <w:t>results.csv</w:t>
      </w:r>
      <w:r>
        <w:t xml:space="preserve"> row</w:t>
      </w:r>
    </w:p>
    <w:p>
      <w:r>
        <w:t xml:space="preserve">by </w:t>
      </w:r>
      <w:r>
        <w:rPr>
          <w:b/>
        </w:rPr>
        <w:t>~0.02 pp</w:t>
      </w:r>
      <w:r>
        <w:t>.</w:t>
      </w:r>
    </w:p>
    <w:p>
      <w:r>
        <w:rPr>
          <w:b/>
        </w:rPr>
        <w:t>The closest concurrent work, moved out of the article.</w:t>
      </w:r>
      <w:r>
        <w:t xml:space="preserve"> The article's §8.6 no longer carries this comparison; it is recorded here. </w:t>
      </w:r>
      <w:r>
        <w:rPr>
          <w:b/>
        </w:rPr>
        <w:t>[15]</w:t>
      </w:r>
      <w:r>
        <w:t xml:space="preserve"> splits selection leakage into diversity and noise over </w:t>
      </w:r>
      <w:r>
        <w:rPr>
          <w:b/>
        </w:rPr>
        <w:t>2,047</w:t>
      </w:r>
      <w:r>
        <w:t xml:space="preserve"> tabular classification datasets (the noise share is reported, the non-tabular case is undone). </w:t>
      </w:r>
      <w:r>
        <w:rPr>
          <w:b/>
        </w:rPr>
        <w:t>[12]</w:t>
      </w:r>
      <w:r>
        <w:t xml:space="preserve"> measures checkpoint selection raising a reported score by </w:t>
      </w:r>
      <w:r>
        <w:rPr>
          <w:b/>
        </w:rPr>
        <w:t>6.24 pp</w:t>
      </w:r>
      <w:r>
        <w:t xml:space="preserve"> on EEG when the candidate set grows from </w:t>
      </w:r>
      <w:r>
        <w:rPr>
          <w:b/>
        </w:rPr>
        <w:t>5 to 80</w:t>
      </w:r>
      <w:r>
        <w:t xml:space="preserve"> — and, in the same table, </w:t>
      </w:r>
      <w:r>
        <w:rPr>
          <w:b/>
        </w:rPr>
        <w:t>−1.24 pp</w:t>
      </w:r>
      <w:r>
        <w:t xml:space="preserve"> (95 % interval </w:t>
      </w:r>
      <w:r>
        <w:rPr>
          <w:b/>
        </w:rPr>
        <w:t>−2.67 to 0.26</w:t>
      </w:r>
      <w:r>
        <w:t xml:space="preserve">) on its other pool, so </w:t>
      </w:r>
      <w:r>
        <w:rPr>
          <w:b/>
        </w:rPr>
        <w:t>its own sign does not reproduce across its two pools</w:t>
      </w:r>
      <w:r>
        <w:t xml:space="preserve">. This paper instead uses </w:t>
      </w:r>
      <w:r>
        <w:rPr>
          <w:b/>
        </w:rPr>
        <w:t>our own five arm-cells</w:t>
      </w:r>
      <w:r>
        <w:t xml:space="preserve">, reports a </w:t>
      </w:r>
      <w:r>
        <w:rPr>
          <w:b/>
        </w:rPr>
        <w:t>ratio</w:t>
      </w:r>
      <w:r>
        <w:t xml:space="preserve">, on </w:t>
      </w:r>
      <w:r>
        <w:rPr>
          <w:b/>
        </w:rPr>
        <w:t>detection</w:t>
      </w:r>
      <w:r>
        <w:t xml:space="preserve">, with </w:t>
      </w:r>
      <w:r>
        <w:rPr>
          <w:b/>
        </w:rPr>
        <w:t>measured `val` noise</w:t>
      </w:r>
      <w:r>
        <w:t xml:space="preserve"> as moderator (the third-party logs of §5.5 corroborate the same component, but they carry no </w:t>
      </w:r>
      <w:r>
        <w:rPr>
          <w:rFonts w:ascii="Consolas" w:hAnsi="Consolas"/>
          <w:sz w:val="19"/>
        </w:rPr>
        <w:t>test</w:t>
      </w:r>
      <w:r>
        <w:t xml:space="preserve"> side and so cannot form this ratio). </w:t>
      </w:r>
      <w:r>
        <w:rPr>
          <w:b/>
        </w:rPr>
        <w:t>No number left the paper when this paragraph moved</w:t>
      </w:r>
      <w:r>
        <w:t>: every value above is the article's former wording.</w:t>
      </w:r>
    </w:p>
    <w:p>
      <w:pPr>
        <w:pStyle w:val="Heading2"/>
      </w:pPr>
      <w:r>
        <w:t>8.6b The eleven arm-cells with both sides measured: a batch-stratified re-aggregation, no new training</w:t>
      </w:r>
    </w:p>
    <w:p>
      <w:pPr>
        <w:ind w:left="432"/>
      </w:pPr>
      <w:r>
        <w:rPr>
          <w:b/>
          <w:color w:val="444444"/>
          <w:sz w:val="20"/>
        </w:rPr>
        <w:t>What this is, and what it is not.</w:t>
      </w:r>
      <w:r>
        <w:rPr>
          <w:color w:val="444444"/>
          <w:sz w:val="20"/>
        </w:rPr>
        <w:t xml:space="preserve"> The article's realization rate rests on </w:t>
      </w:r>
      <w:r>
        <w:rPr>
          <w:b/>
          <w:color w:val="444444"/>
          <w:sz w:val="20"/>
        </w:rPr>
        <w:t>five</w:t>
      </w:r>
      <w:r>
        <w:rPr>
          <w:color w:val="444444"/>
          <w:sz w:val="20"/>
        </w:rPr>
        <w:t xml:space="preserve"> arm-cells, and a</w:t>
      </w:r>
    </w:p>
    <w:p>
      <w:pPr>
        <w:ind w:left="432"/>
      </w:pPr>
      <w:r>
        <w:rPr>
          <w:color w:val="444444"/>
          <w:sz w:val="20"/>
        </w:rPr>
        <w:t xml:space="preserve">reviewer asked for every arm-cell whose </w:t>
      </w:r>
      <w:r>
        <w:rPr>
          <w:b/>
          <w:color w:val="444444"/>
          <w:sz w:val="20"/>
        </w:rPr>
        <w:t>two sides</w:t>
      </w:r>
      <w:r>
        <w:rPr>
          <w:color w:val="444444"/>
          <w:sz w:val="20"/>
        </w:rPr>
        <w:t xml:space="preserve"> are both in the archive, aggregated with the</w:t>
      </w:r>
    </w:p>
    <w:p>
      <w:pPr>
        <w:ind w:left="432"/>
      </w:pPr>
      <w:r>
        <w:rPr>
          <w:b/>
          <w:color w:val="444444"/>
          <w:sz w:val="20"/>
        </w:rPr>
        <w:t>batch as the stratum</w:t>
      </w:r>
      <w:r>
        <w:rPr>
          <w:color w:val="444444"/>
          <w:sz w:val="20"/>
        </w:rPr>
        <w:t>. This section is that aggregation, and it is a **re-reading of measurements this</w:t>
      </w:r>
    </w:p>
    <w:p>
      <w:pPr>
        <w:ind w:left="432"/>
      </w:pPr>
      <w:r>
        <w:rPr>
          <w:color w:val="444444"/>
          <w:sz w:val="20"/>
        </w:rPr>
        <w:t xml:space="preserve">submission already reports** — the per-epoch </w:t>
      </w:r>
      <w:r>
        <w:rPr>
          <w:rFonts w:ascii="Consolas" w:hAnsi="Consolas"/>
          <w:color w:val="444444"/>
          <w:sz w:val="20"/>
        </w:rPr>
        <w:t>val</w:t>
      </w:r>
      <w:r>
        <w:rPr>
          <w:color w:val="444444"/>
          <w:sz w:val="20"/>
        </w:rPr>
        <w:t xml:space="preserve"> curves and the </w:t>
      </w:r>
      <w:r>
        <w:rPr>
          <w:rFonts w:ascii="Consolas" w:hAnsi="Consolas"/>
          <w:color w:val="444444"/>
          <w:sz w:val="20"/>
        </w:rPr>
        <w:t>best</w:t>
      </w:r>
      <w:r>
        <w:rPr>
          <w:color w:val="444444"/>
          <w:sz w:val="20"/>
        </w:rPr>
        <w:t>/</w:t>
      </w:r>
      <w:r>
        <w:rPr>
          <w:rFonts w:ascii="Consolas" w:hAnsi="Consolas"/>
          <w:color w:val="444444"/>
          <w:sz w:val="20"/>
        </w:rPr>
        <w:t>last</w:t>
      </w:r>
      <w:r>
        <w:rPr>
          <w:color w:val="444444"/>
          <w:sz w:val="20"/>
        </w:rPr>
        <w:t xml:space="preserve"> × </w:t>
      </w:r>
      <w:r>
        <w:rPr>
          <w:rFonts w:ascii="Consolas" w:hAnsi="Consolas"/>
          <w:color w:val="444444"/>
          <w:sz w:val="20"/>
        </w:rPr>
        <w:t>test</w:t>
      </w:r>
      <w:r>
        <w:rPr>
          <w:color w:val="444444"/>
          <w:sz w:val="20"/>
        </w:rPr>
        <w:t xml:space="preserve"> readouts of runs</w:t>
      </w:r>
    </w:p>
    <w:p>
      <w:pPr>
        <w:ind w:left="432"/>
      </w:pPr>
      <w:r>
        <w:rPr>
          <w:color w:val="444444"/>
          <w:sz w:val="20"/>
        </w:rPr>
        <w:t xml:space="preserve">that already exist. </w:t>
      </w:r>
      <w:r>
        <w:rPr>
          <w:b/>
          <w:color w:val="444444"/>
          <w:sz w:val="20"/>
        </w:rPr>
        <w:t>It contains no new training, no new seed, no new evaluation and no new data.</w:t>
      </w:r>
    </w:p>
    <w:p>
      <w:pPr>
        <w:ind w:left="432"/>
      </w:pPr>
      <w:r>
        <w:rPr>
          <w:color w:val="444444"/>
          <w:sz w:val="20"/>
        </w:rPr>
        <w:t>Nothing in the article changes because of it: the five-cell rate of §8.6, its interval and its scope</w:t>
      </w:r>
    </w:p>
    <w:p>
      <w:pPr>
        <w:ind w:left="432"/>
      </w:pPr>
      <w:r>
        <w:rPr>
          <w:color w:val="444444"/>
          <w:sz w:val="20"/>
        </w:rPr>
        <w:t>stand, and this is a wider reading of the same archive, not a replacement headline.</w:t>
      </w:r>
    </w:p>
    <w:p>
      <w:r>
        <w:rPr>
          <w:b/>
        </w:rPr>
        <w:t>The eleven, by batch.</w:t>
      </w:r>
      <w:r>
        <w:t xml:space="preserve"> A cluster is one </w:t>
      </w:r>
      <w:r>
        <w:rPr>
          <w:rFonts w:ascii="Consolas" w:hAnsi="Consolas"/>
          <w:sz w:val="19"/>
        </w:rPr>
        <w:t>corpus</w:t>
      </w:r>
      <w:r>
        <w:t xml:space="preserve"> × </w:t>
      </w:r>
      <w:r>
        <w:rPr>
          <w:rFonts w:ascii="Consolas" w:hAnsi="Consolas"/>
          <w:sz w:val="19"/>
        </w:rPr>
        <w:t>arm</w:t>
      </w:r>
      <w:r>
        <w:t xml:space="preserve"> pair measured on </w:t>
      </w:r>
      <w:r>
        <w:rPr>
          <w:b/>
        </w:rPr>
        <w:t>both</w:t>
      </w:r>
      <w:r>
        <w:t xml:space="preserve"> sides, paired inside</w:t>
      </w:r>
    </w:p>
    <w:p>
      <w:r>
        <w:t xml:space="preserve">the run: </w:t>
      </w:r>
      <w:r>
        <w:rPr>
          <w:rFonts w:ascii="Consolas" w:hAnsi="Consolas"/>
          <w:sz w:val="19"/>
        </w:rPr>
        <w:t>prem_val = max_e V(e) − V(e_f)</w:t>
      </w:r>
      <w:r>
        <w:t xml:space="preserve"> from the run's own </w:t>
      </w:r>
      <w:r>
        <w:rPr>
          <w:rFonts w:ascii="Consolas" w:hAnsi="Consolas"/>
          <w:sz w:val="19"/>
        </w:rPr>
        <w:t>results.csv</w:t>
      </w:r>
      <w:r>
        <w:t xml:space="preserve">, and </w:t>
      </w:r>
      <w:r>
        <w:rPr>
          <w:rFonts w:ascii="Consolas" w:hAnsi="Consolas"/>
          <w:sz w:val="19"/>
        </w:rPr>
        <w:t>prem_test = T_best − T_final</w:t>
      </w:r>
    </w:p>
    <w:p>
      <w:r>
        <w:t xml:space="preserve">from its </w:t>
      </w:r>
      <w:r>
        <w:rPr>
          <w:rFonts w:ascii="Consolas" w:hAnsi="Consolas"/>
          <w:sz w:val="19"/>
        </w:rPr>
        <w:t>test</w:t>
      </w:r>
      <w:r>
        <w:t xml:space="preserve"> readouts; a cluster's rate is </w:t>
      </w:r>
      <w:r>
        <w:rPr>
          <w:rFonts w:ascii="Consolas" w:hAnsi="Consolas"/>
          <w:sz w:val="19"/>
        </w:rPr>
        <w:t>prem_test / prem_val</w:t>
      </w:r>
      <w:r>
        <w:t>, and a pooled rate is the ratio of the</w:t>
      </w:r>
    </w:p>
    <w:p>
      <w:r>
        <w:t>summed means.</w:t>
      </w:r>
    </w:p>
    <w:p>
      <w:r>
        <w:rPr>
          <w:i/>
        </w:rPr>
        <w:t xml:space="preserve"> </w:t>
      </w:r>
      <w:r>
        <w:rPr>
          <w:i/>
        </w:rPr>
        <w:t>Batch 1 — the article's headline batch</w:t>
      </w:r>
      <w:r>
        <w:t>* (Table S20 / Table 4; three corpus pairs, n = 10 per cluster,</w:t>
      </w:r>
    </w:p>
    <w:p>
      <w:r>
        <w:t xml:space="preserve">50 runs; </w:t>
      </w:r>
      <w:r>
        <w:rPr>
          <w:b/>
        </w:rPr>
        <w:t>5 clusters</w:t>
      </w:r>
      <w:r>
        <w:t xml:space="preserve">). Cluster rates: </w:t>
      </w:r>
      <w:r>
        <w:rPr>
          <w:rFonts w:ascii="Consolas" w:hAnsi="Consolas"/>
          <w:sz w:val="19"/>
        </w:rPr>
        <w:t>shwd2sf</w:t>
      </w:r>
      <w:r>
        <w:t xml:space="preserve"> baseline </w:t>
      </w:r>
      <w:r>
        <w:rPr>
          <w:b/>
        </w:rPr>
        <w:t>50.1 %</w:t>
      </w:r>
      <w:r>
        <w:t xml:space="preserve">, </w:t>
      </w:r>
      <w:r>
        <w:rPr>
          <w:rFonts w:ascii="Consolas" w:hAnsi="Consolas"/>
          <w:sz w:val="19"/>
        </w:rPr>
        <w:t>shwd2sf</w:t>
      </w:r>
      <w:r>
        <w:t xml:space="preserve"> strategy </w:t>
      </w:r>
      <w:r>
        <w:rPr>
          <w:b/>
        </w:rPr>
        <w:t>17.6 %</w:t>
      </w:r>
      <w:r>
        <w:t>,</w:t>
      </w:r>
    </w:p>
    <w:p>
      <w:r>
        <w:rPr>
          <w:rFonts w:ascii="Consolas" w:hAnsi="Consolas"/>
          <w:sz w:val="19"/>
        </w:rPr>
        <w:t>smoke2sf</w:t>
      </w:r>
      <w:r>
        <w:t xml:space="preserve"> baseline </w:t>
      </w:r>
      <w:r>
        <w:rPr>
          <w:b/>
        </w:rPr>
        <w:t>73.7 %</w:t>
      </w:r>
      <w:r>
        <w:t xml:space="preserve">, </w:t>
      </w:r>
      <w:r>
        <w:rPr>
          <w:rFonts w:ascii="Consolas" w:hAnsi="Consolas"/>
          <w:sz w:val="19"/>
        </w:rPr>
        <w:t>smoke2sf</w:t>
      </w:r>
      <w:r>
        <w:t xml:space="preserve"> strategy </w:t>
      </w:r>
      <w:r>
        <w:rPr>
          <w:b/>
        </w:rPr>
        <w:t>−26.0 %</w:t>
      </w:r>
      <w:r>
        <w:t xml:space="preserve">, </w:t>
      </w:r>
      <w:r>
        <w:rPr>
          <w:rFonts w:ascii="Consolas" w:hAnsi="Consolas"/>
          <w:sz w:val="19"/>
        </w:rPr>
        <w:t>aitod20</w:t>
      </w:r>
      <w:r>
        <w:t xml:space="preserve"> baseline </w:t>
      </w:r>
      <w:r>
        <w:rPr>
          <w:b/>
        </w:rPr>
        <w:t>−28.4 %</w:t>
      </w:r>
      <w:r>
        <w:t>; median</w:t>
      </w:r>
    </w:p>
    <w:p>
      <w:r>
        <w:rPr>
          <w:b/>
        </w:rPr>
        <w:t>17.6 %</w:t>
      </w:r>
      <w:r>
        <w:t xml:space="preserve">, span </w:t>
      </w:r>
      <w:r>
        <w:rPr>
          <w:b/>
        </w:rPr>
        <w:t>−28.4 % to +73.7 %</w:t>
      </w:r>
      <w:r>
        <w:t xml:space="preserve"> (</w:t>
      </w:r>
      <w:r>
        <w:rPr>
          <w:b/>
        </w:rPr>
        <w:t>102.1</w:t>
      </w:r>
      <w:r>
        <w:t xml:space="preserve"> pp from these cells; </w:t>
      </w:r>
      <w:r>
        <w:rPr>
          <w:b/>
        </w:rPr>
        <w:t>102.2</w:t>
      </w:r>
      <w:r>
        <w:t xml:space="preserve"> pp from the printed endpoints) — the article prints the lower end as −28.5 %,</w:t>
      </w:r>
    </w:p>
    <w:p>
      <w:r>
        <w:t xml:space="preserve">from Table 4's 3-decimal cells, the full-precision value being </w:t>
      </w:r>
      <w:r>
        <w:rPr>
          <w:b/>
        </w:rPr>
        <w:t>−28.39 %</w:t>
      </w:r>
      <w:r>
        <w:t xml:space="preserve"> — </w:t>
      </w:r>
      <w:r>
        <w:rPr>
          <w:b/>
        </w:rPr>
        <w:t>2/5</w:t>
      </w:r>
      <w:r>
        <w:t xml:space="preserve"> negative,</w:t>
      </w:r>
    </w:p>
    <w:p>
      <w:r>
        <w:t xml:space="preserve">run-weighted </w:t>
      </w:r>
      <w:r>
        <w:rPr>
          <w:b/>
        </w:rPr>
        <w:t>23.26 %</w:t>
      </w:r>
      <w:r>
        <w:t xml:space="preserve">, cell-level 95 % CI </w:t>
      </w:r>
      <w:r>
        <w:rPr>
          <w:b/>
        </w:rPr>
        <w:t>[−17.3 %, 53.2 %]</w:t>
      </w:r>
      <w:r>
        <w:t xml:space="preserve"> (P(rate ≤ 0) = </w:t>
      </w:r>
      <w:r>
        <w:rPr>
          <w:b/>
        </w:rPr>
        <w:t>0.118</w:t>
      </w:r>
      <w:r>
        <w:t>). This batch</w:t>
      </w:r>
    </w:p>
    <w:p>
      <w:r>
        <w:rPr>
          <w:i/>
        </w:rPr>
        <w:t>is</w:t>
      </w:r>
      <w:r>
        <w:t xml:space="preserve"> §8.6.</w:t>
      </w:r>
    </w:p>
    <w:p>
      <w:r>
        <w:rPr>
          <w:i/>
        </w:rPr>
        <w:t xml:space="preserve"> </w:t>
      </w:r>
      <w:r>
        <w:rPr>
          <w:i/>
        </w:rPr>
        <w:t>Batch 2 — both arms of the two Tier-2 cells §5.1 escalated</w:t>
      </w:r>
      <w:r>
        <w:t>* (§5.1; n = 10 per cluster, 40 runs;</w:t>
      </w:r>
    </w:p>
    <w:p>
      <w:r>
        <w:rPr>
          <w:b/>
        </w:rPr>
        <w:t>4 clusters</w:t>
      </w:r>
      <w:r>
        <w:t xml:space="preserve">). </w:t>
      </w:r>
      <w:r>
        <w:rPr>
          <w:rFonts w:ascii="Consolas" w:hAnsi="Consolas"/>
          <w:sz w:val="19"/>
        </w:rPr>
        <w:t>p_aitovis</w:t>
      </w:r>
      <w:r>
        <w:t xml:space="preserve"> baseline </w:t>
      </w:r>
      <w:r>
        <w:rPr>
          <w:b/>
        </w:rPr>
        <w:t>81.7 %</w:t>
      </w:r>
      <w:r>
        <w:t xml:space="preserve">, </w:t>
      </w:r>
      <w:r>
        <w:rPr>
          <w:rFonts w:ascii="Consolas" w:hAnsi="Consolas"/>
          <w:sz w:val="19"/>
        </w:rPr>
        <w:t>p_aitovis</w:t>
      </w:r>
      <w:r>
        <w:t xml:space="preserve"> strategy </w:t>
      </w:r>
      <w:r>
        <w:rPr>
          <w:b/>
        </w:rPr>
        <w:t>103.7 %</w:t>
      </w:r>
      <w:r>
        <w:t xml:space="preserve">, </w:t>
      </w:r>
      <w:r>
        <w:rPr>
          <w:rFonts w:ascii="Consolas" w:hAnsi="Consolas"/>
          <w:sz w:val="19"/>
        </w:rPr>
        <w:t>p_vistod15</w:t>
      </w:r>
    </w:p>
    <w:p>
      <w:r>
        <w:t xml:space="preserve">baseline </w:t>
      </w:r>
      <w:r>
        <w:rPr>
          <w:b/>
        </w:rPr>
        <w:t>55.7 %</w:t>
      </w:r>
      <w:r>
        <w:t xml:space="preserve">, </w:t>
      </w:r>
      <w:r>
        <w:rPr>
          <w:rFonts w:ascii="Consolas" w:hAnsi="Consolas"/>
          <w:sz w:val="19"/>
        </w:rPr>
        <w:t>p_vistod15</w:t>
      </w:r>
      <w:r>
        <w:t xml:space="preserve"> strategy </w:t>
      </w:r>
      <w:r>
        <w:rPr>
          <w:b/>
        </w:rPr>
        <w:t>28.8 %</w:t>
      </w:r>
      <w:r>
        <w:t xml:space="preserve"> — the four values the article prints as</w:t>
      </w:r>
    </w:p>
    <w:p>
      <w:r>
        <w:rPr>
          <w:b/>
        </w:rPr>
        <w:t>82 % / 104 %</w:t>
      </w:r>
      <w:r>
        <w:t xml:space="preserve"> and </w:t>
      </w:r>
      <w:r>
        <w:rPr>
          <w:b/>
        </w:rPr>
        <w:t>56 % / 29 %</w:t>
      </w:r>
      <w:r>
        <w:t xml:space="preserve">, pooled </w:t>
      </w:r>
      <w:r>
        <w:rPr>
          <w:b/>
        </w:rPr>
        <w:t>55 %</w:t>
      </w:r>
      <w:r>
        <w:t xml:space="preserve">; median </w:t>
      </w:r>
      <w:r>
        <w:rPr>
          <w:b/>
        </w:rPr>
        <w:t>68.7 %</w:t>
      </w:r>
      <w:r>
        <w:t xml:space="preserve">, span </w:t>
      </w:r>
      <w:r>
        <w:rPr>
          <w:b/>
        </w:rPr>
        <w:t>+28.8 % to +103.7 %</w:t>
      </w:r>
      <w:r>
        <w:t>,</w:t>
      </w:r>
    </w:p>
    <w:p>
      <w:r>
        <w:rPr>
          <w:b/>
        </w:rPr>
        <w:t>0/4</w:t>
      </w:r>
      <w:r>
        <w:t xml:space="preserve"> negative, run-weighted </w:t>
      </w:r>
      <w:r>
        <w:rPr>
          <w:b/>
        </w:rPr>
        <w:t>55.0 %</w:t>
      </w:r>
      <w:r>
        <w:t>.</w:t>
      </w:r>
    </w:p>
    <w:p>
      <w:r>
        <w:rPr>
          <w:i/>
        </w:rPr>
        <w:t xml:space="preserve"> </w:t>
      </w:r>
      <w:r>
        <w:rPr>
          <w:i/>
        </w:rPr>
        <w:t>Batch 3 — the third-corpus replication</w:t>
      </w:r>
      <w:r>
        <w:t xml:space="preserve">* (§3.2, G4; </w:t>
      </w:r>
      <w:r>
        <w:rPr>
          <w:rFonts w:ascii="Consolas" w:hAnsi="Consolas"/>
          <w:sz w:val="19"/>
        </w:rPr>
        <w:t>mende20</w:t>
      </w:r>
      <w:r>
        <w:t>, two arms × ten seeds, 20 runs;</w:t>
      </w:r>
    </w:p>
    <w:p>
      <w:r>
        <w:rPr>
          <w:b/>
        </w:rPr>
        <w:t>2 clusters</w:t>
      </w:r>
      <w:r>
        <w:t xml:space="preserve">). Baseline </w:t>
      </w:r>
      <w:r>
        <w:rPr>
          <w:b/>
        </w:rPr>
        <w:t>41.5 %</w:t>
      </w:r>
      <w:r>
        <w:t xml:space="preserve">, strategy </w:t>
      </w:r>
      <w:r>
        <w:rPr>
          <w:b/>
        </w:rPr>
        <w:t>33.8 %</w:t>
      </w:r>
      <w:r>
        <w:t xml:space="preserve">; median </w:t>
      </w:r>
      <w:r>
        <w:rPr>
          <w:b/>
        </w:rPr>
        <w:t>37.6 %</w:t>
      </w:r>
      <w:r>
        <w:t>, span **+33.8 % to</w:t>
      </w:r>
    </w:p>
    <w:p>
      <w:r>
        <w:t>+41.5 %</w:t>
      </w:r>
      <w:r>
        <w:rPr>
          <w:b/>
        </w:rPr>
        <w:t xml:space="preserve">, </w:t>
      </w:r>
      <w:r>
        <w:t>0/2</w:t>
      </w:r>
      <w:r>
        <w:rPr>
          <w:b/>
        </w:rPr>
        <w:t xml:space="preserve"> negative, run-weighted </w:t>
      </w:r>
      <w:r>
        <w:t>37.5 %</w:t>
      </w:r>
      <w:r>
        <w:rPr>
          <w:b/>
        </w:rPr>
        <w:t xml:space="preserve">. Its winner's-curse term is the </w:t>
      </w:r>
      <w:r>
        <w:t>+5.212 pp** that</w:t>
      </w:r>
    </w:p>
    <w:p>
      <w:r>
        <w:t>Table S33 already prints.</w:t>
      </w:r>
    </w:p>
    <w:p>
      <w:r>
        <w:rPr>
          <w:i/>
        </w:rPr>
        <w:t xml:space="preserve"> </w:t>
      </w:r>
      <w:r>
        <w:rPr>
          <w:i/>
        </w:rPr>
        <w:t>All eleven, batch as the stratum.</w:t>
      </w:r>
      <w:r>
        <w:rPr>
          <w:i/>
        </w:rPr>
        <w:t xml:space="preserve"> Median </w:t>
      </w:r>
      <w:r>
        <w:rPr>
          <w:i/>
        </w:rPr>
        <w:t>41.5 %</w:t>
      </w:r>
      <w:r>
        <w:rPr>
          <w:i/>
        </w:rPr>
        <w:t xml:space="preserve">, mean </w:t>
      </w:r>
      <w:r>
        <w:rPr>
          <w:i/>
        </w:rPr>
        <w:t>39.3 %</w:t>
      </w:r>
      <w:r>
        <w:rPr>
          <w:i/>
        </w:rPr>
        <w:t xml:space="preserve">, span </w:t>
      </w:r>
      <w:r>
        <w:rPr>
          <w:i/>
        </w:rPr>
        <w:t>−28.4 % to +103.7 %</w:t>
      </w:r>
      <w:r>
        <w:t>*</w:t>
      </w:r>
    </w:p>
    <w:p>
      <w:r>
        <w:t>(</w:t>
      </w:r>
      <w:r>
        <w:rPr>
          <w:b/>
        </w:rPr>
        <w:t>132.1</w:t>
      </w:r>
      <w:r>
        <w:t xml:space="preserve"> pp), </w:t>
      </w:r>
      <w:r>
        <w:rPr>
          <w:b/>
        </w:rPr>
        <w:t>2/11</w:t>
      </w:r>
      <w:r>
        <w:t xml:space="preserve"> negative; run-weighted pooled </w:t>
      </w:r>
      <w:r>
        <w:rPr>
          <w:b/>
        </w:rPr>
        <w:t>36.9 %</w:t>
      </w:r>
      <w:r>
        <w:t xml:space="preserve"> over </w:t>
      </w:r>
      <w:r>
        <w:rPr>
          <w:b/>
        </w:rPr>
        <w:t>110</w:t>
      </w:r>
      <w:r>
        <w:t xml:space="preserve"> runs. A cluster bootstrap</w:t>
      </w:r>
    </w:p>
    <w:p>
      <w:r>
        <w:t xml:space="preserve">that resamples arm-cells </w:t>
      </w:r>
      <w:r>
        <w:rPr>
          <w:b/>
        </w:rPr>
        <w:t>within</w:t>
      </w:r>
      <w:r>
        <w:t xml:space="preserve"> their batch (B = 20,000; seed 20260927) gives 95 % CI</w:t>
      </w:r>
    </w:p>
    <w:p>
      <w:r>
        <w:rPr>
          <w:b/>
        </w:rPr>
        <w:t>[19.3 %, 60.4 %]</w:t>
      </w:r>
      <w:r>
        <w:t xml:space="preserve"> for the arm-cell-equal statistic, </w:t>
      </w:r>
      <w:r>
        <w:rPr>
          <w:b/>
        </w:rPr>
        <w:t>[28.9 %, 44.4 %]</w:t>
      </w:r>
      <w:r>
        <w:t xml:space="preserve"> for the run-weighted one, and</w:t>
      </w:r>
    </w:p>
    <w:p>
      <w:r>
        <w:rPr>
          <w:b/>
        </w:rPr>
        <w:t>[26.2 %, 60.8 %]</w:t>
      </w:r>
      <w:r>
        <w:t xml:space="preserve"> for the median — each with P(rate ≤ 0) = </w:t>
      </w:r>
      <w:r>
        <w:rPr>
          <w:b/>
        </w:rPr>
        <w:t>0.000</w:t>
      </w:r>
      <w:r>
        <w:t>.</w:t>
      </w:r>
    </w:p>
    <w:p>
      <w:r>
        <w:rPr>
          <w:i/>
        </w:rPr>
        <w:t xml:space="preserve"> </w:t>
      </w:r>
      <w:r>
        <w:rPr>
          <w:i/>
        </w:rPr>
        <w:t>Difference scale, the reviewer's other request</w:t>
      </w:r>
      <w:r>
        <w:t>* (</w:t>
      </w:r>
      <w:r>
        <w:rPr>
          <w:rFonts w:ascii="Consolas" w:hAnsi="Consolas"/>
          <w:sz w:val="19"/>
        </w:rPr>
        <w:t>prem_test − prem_val</w:t>
      </w:r>
      <w:r>
        <w:t>, pp, clusters equally</w:t>
      </w:r>
    </w:p>
    <w:p>
      <w:r>
        <w:t xml:space="preserve">weighted): </w:t>
      </w:r>
      <w:r>
        <w:rPr>
          <w:b/>
        </w:rPr>
        <w:t>−1.367 pp</w:t>
      </w:r>
      <w:r>
        <w:t xml:space="preserve">, 95 % CI </w:t>
      </w:r>
      <w:r>
        <w:rPr>
          <w:b/>
        </w:rPr>
        <w:t>[−1.59, −1.15]</w:t>
      </w:r>
      <w:r>
        <w:t>. It is reported with a warning rather than as a</w:t>
      </w:r>
    </w:p>
    <w:p>
      <w:r>
        <w:t>co-primary, because a pp difference is not scale-free: the mean is carried by the batch with the largest</w:t>
      </w:r>
    </w:p>
    <w:p>
      <w:r>
        <w:rPr>
          <w:rFonts w:ascii="Consolas" w:hAnsi="Consolas"/>
          <w:sz w:val="19"/>
        </w:rPr>
        <w:t>prem_val</w:t>
      </w:r>
      <w:r>
        <w:t xml:space="preserve"> — batch 3 is </w:t>
      </w:r>
      <w:r>
        <w:rPr>
          <w:b/>
        </w:rPr>
        <w:t>−5.212 pp</w:t>
      </w:r>
      <w:r>
        <w:t xml:space="preserve">, against </w:t>
      </w:r>
      <w:r>
        <w:rPr>
          <w:b/>
        </w:rPr>
        <w:t>−0.675 pp</w:t>
      </w:r>
      <w:r>
        <w:t xml:space="preserve"> (batch 1) and </w:t>
      </w:r>
      <w:r>
        <w:rPr>
          <w:b/>
        </w:rPr>
        <w:t>−0.310 pp</w:t>
      </w:r>
      <w:r>
        <w:t xml:space="preserve"> (batch 2).</w:t>
      </w:r>
    </w:p>
    <w:p>
      <w:r>
        <w:rPr>
          <w:i/>
        </w:rPr>
        <w:t xml:space="preserve"> </w:t>
      </w:r>
      <w:r>
        <w:rPr>
          <w:i/>
        </w:rPr>
        <w:t>The other axes.</w:t>
      </w:r>
      <w:r>
        <w:rPr>
          <w:i/>
        </w:rPr>
        <w:t xml:space="preserve"> By </w:t>
      </w:r>
      <w:r>
        <w:rPr>
          <w:i/>
        </w:rPr>
        <w:t>arm</w:t>
      </w:r>
      <w:r>
        <w:rPr>
          <w:i/>
        </w:rPr>
        <w:t xml:space="preserve">: six baseline-style (`base100`) clusters, median </w:t>
      </w:r>
      <w:r>
        <w:rPr>
          <w:i/>
        </w:rPr>
        <w:t>52.9 %</w:t>
      </w:r>
      <w:r>
        <w:t>*, one negative,</w:t>
      </w:r>
    </w:p>
    <w:p>
      <w:r>
        <w:t>against five learning-rate-style (</w:t>
      </w:r>
      <w:r>
        <w:rPr>
          <w:rFonts w:ascii="Consolas" w:hAnsi="Consolas"/>
          <w:sz w:val="19"/>
        </w:rPr>
        <w:t>lr005_100ep</w:t>
      </w:r>
      <w:r>
        <w:t xml:space="preserve">) clusters, median </w:t>
      </w:r>
      <w:r>
        <w:rPr>
          <w:b/>
        </w:rPr>
        <w:t>28.8 %</w:t>
      </w:r>
      <w:r>
        <w:t>, one negative. By</w:t>
      </w:r>
    </w:p>
    <w:p>
      <w:r>
        <w:rPr>
          <w:b/>
        </w:rPr>
        <w:t>budget</w:t>
      </w:r>
      <w:r>
        <w:t xml:space="preserve">: ten clusters ran </w:t>
      </w:r>
      <w:r>
        <w:rPr>
          <w:b/>
        </w:rPr>
        <w:t>E = 100</w:t>
      </w:r>
      <w:r>
        <w:t xml:space="preserve"> and one (</w:t>
      </w:r>
      <w:r>
        <w:rPr>
          <w:rFonts w:ascii="Consolas" w:hAnsi="Consolas"/>
          <w:sz w:val="19"/>
        </w:rPr>
        <w:t>aitod20</w:t>
      </w:r>
      <w:r>
        <w:t xml:space="preserve"> baseline) ran </w:t>
      </w:r>
      <w:r>
        <w:rPr>
          <w:b/>
        </w:rPr>
        <w:t>E = 30</w:t>
      </w:r>
      <w:r>
        <w:t>, too lopsided to be</w:t>
      </w:r>
    </w:p>
    <w:p>
      <w:r>
        <w:t xml:space="preserve">read as a budget effect. By </w:t>
      </w:r>
      <w:r>
        <w:rPr>
          <w:b/>
        </w:rPr>
        <w:t>corpus family</w:t>
      </w:r>
      <w:r>
        <w:t xml:space="preserve">: four clusters transfer into </w:t>
      </w:r>
      <w:r>
        <w:rPr>
          <w:b/>
        </w:rPr>
        <w:t>SFCHD</w:t>
      </w:r>
      <w:r>
        <w:t xml:space="preserve"> (</w:t>
      </w:r>
      <w:r>
        <w:rPr>
          <w:rFonts w:ascii="Consolas" w:hAnsi="Consolas"/>
          <w:sz w:val="19"/>
        </w:rPr>
        <w:t>shwd2sf</w:t>
      </w:r>
      <w:r>
        <w:t>,</w:t>
      </w:r>
    </w:p>
    <w:p>
      <w:r>
        <w:rPr>
          <w:rFonts w:ascii="Consolas" w:hAnsi="Consolas"/>
          <w:sz w:val="19"/>
        </w:rPr>
        <w:t>smoke2sf</w:t>
      </w:r>
      <w:r>
        <w:t xml:space="preserve">), four come from the </w:t>
      </w:r>
      <w:r>
        <w:rPr>
          <w:rFonts w:ascii="Consolas" w:hAnsi="Consolas"/>
          <w:sz w:val="19"/>
        </w:rPr>
        <w:t>p_aitovis</w:t>
      </w:r>
      <w:r>
        <w:t xml:space="preserve"> / </w:t>
      </w:r>
      <w:r>
        <w:rPr>
          <w:rFonts w:ascii="Consolas" w:hAnsi="Consolas"/>
          <w:sz w:val="19"/>
        </w:rPr>
        <w:t>p_vistod15</w:t>
      </w:r>
      <w:r>
        <w:t xml:space="preserve"> pair, one is </w:t>
      </w:r>
      <w:r>
        <w:rPr>
          <w:b/>
        </w:rPr>
        <w:t>AI-TOD</w:t>
      </w:r>
      <w:r>
        <w:t xml:space="preserve"> on its 20 % subset,</w:t>
      </w:r>
    </w:p>
    <w:p>
      <w:r>
        <w:t xml:space="preserve">and two are </w:t>
      </w:r>
      <w:r>
        <w:rPr>
          <w:rFonts w:ascii="Consolas" w:hAnsi="Consolas"/>
          <w:sz w:val="19"/>
        </w:rPr>
        <w:t>mende20</w:t>
      </w:r>
      <w:r>
        <w:t xml:space="preserve">. By </w:t>
      </w:r>
      <w:r>
        <w:rPr>
          <w:b/>
        </w:rPr>
        <w:t>metric</w:t>
      </w:r>
      <w:r>
        <w:t xml:space="preserve">: the five-cluster </w:t>
      </w:r>
      <w:r>
        <w:rPr>
          <w:rFonts w:ascii="Consolas" w:hAnsi="Consolas"/>
          <w:sz w:val="19"/>
        </w:rPr>
        <w:t>mAP50</w:t>
      </w:r>
      <w:r>
        <w:t xml:space="preserve"> column is the one printed in the </w:t>
      </w:r>
      <w:r>
        <w:rPr>
          <w:b/>
        </w:rPr>
        <w:t>5.1</w:t>
      </w:r>
    </w:p>
    <w:p>
      <w:r>
        <w:t>measurement detail of this supplement (</w:t>
      </w:r>
      <w:r>
        <w:rPr>
          <w:b/>
        </w:rPr>
        <w:t>31.5 %</w:t>
      </w:r>
      <w:r>
        <w:t xml:space="preserve">, </w:t>
      </w:r>
      <w:r>
        <w:rPr>
          <w:b/>
        </w:rPr>
        <w:t>1/5</w:t>
      </w:r>
      <w:r>
        <w:t xml:space="preserve"> negative, against 23.3 % and 2/5 on</w:t>
      </w:r>
    </w:p>
    <w:p>
      <w:r>
        <w:t xml:space="preserve">mAP50-95); </w:t>
      </w:r>
      <w:r>
        <w:rPr>
          <w:b/>
        </w:rPr>
        <w:t>this section does not extend that column to the other two batches</w:t>
      </w:r>
      <w:r>
        <w:t>, and no eleven-cluster</w:t>
      </w:r>
    </w:p>
    <w:p>
      <w:r>
        <w:t>mAP50 rate is stated.</w:t>
      </w:r>
    </w:p>
    <w:p>
      <w:r>
        <w:rPr>
          <w:b/>
        </w:rPr>
        <w:t>The five arm-cells' denominators, moved from the article.</w:t>
      </w:r>
      <w:r>
        <w:t xml:space="preserve"> The article says the difference-scale reading rests on a denominator that spans </w:t>
      </w:r>
      <w:r>
        <w:rPr>
          <w:b/>
        </w:rPr>
        <w:t>+0.605 to +1.469 pp</w:t>
      </w:r>
      <w:r>
        <w:t xml:space="preserve"> across the five arm-cells; the per-cell values are in §S4's verbatim dump above (</w:t>
      </w:r>
      <w:r>
        <w:rPr>
          <w:rFonts w:ascii="Consolas" w:hAnsi="Consolas"/>
          <w:sz w:val="19"/>
        </w:rPr>
        <w:t>smoke2sf</w:t>
      </w:r>
      <w:r>
        <w:t xml:space="preserve"> strategy </w:t>
      </w:r>
      <w:r>
        <w:rPr>
          <w:b/>
        </w:rPr>
        <w:t>+0.605</w:t>
      </w:r>
      <w:r>
        <w:t xml:space="preserve">, </w:t>
      </w:r>
      <w:r>
        <w:rPr>
          <w:rFonts w:ascii="Consolas" w:hAnsi="Consolas"/>
          <w:sz w:val="19"/>
        </w:rPr>
        <w:t>shwd2sf</w:t>
      </w:r>
      <w:r>
        <w:t xml:space="preserve"> baseline </w:t>
      </w:r>
      <w:r>
        <w:rPr>
          <w:b/>
        </w:rPr>
        <w:t>+1.469</w:t>
      </w:r>
      <w:r>
        <w:t>, and the three further cells in Table S20).</w:t>
      </w:r>
    </w:p>
    <w:p>
      <w:r>
        <w:rPr>
          <w:b/>
        </w:rPr>
        <w:t>What the wider reading does not license.</w:t>
      </w:r>
      <w:r>
        <w:t xml:space="preserve"> At eleven clusters the arm-cell-equal interval no longer</w:t>
      </w:r>
    </w:p>
    <w:p>
      <w:r>
        <w:t>includes zero, where at five it did; that is the outcome and it is stated rather than smoothed. It does</w:t>
      </w:r>
    </w:p>
    <w:p>
      <w:r>
        <w:rPr>
          <w:b/>
        </w:rPr>
        <w:t>not</w:t>
      </w:r>
      <w:r>
        <w:t xml:space="preserve"> upgrade the article's claim. ① The six added clusters </w:t>
      </w:r>
      <w:r>
        <w:rPr>
          <w:b/>
        </w:rPr>
        <w:t>were not run for this question</w:t>
      </w:r>
      <w:r>
        <w:t>: the two</w:t>
      </w:r>
    </w:p>
    <w:p>
      <w:r>
        <w:t xml:space="preserve">Tier-2 cells were escalated </w:t>
      </w:r>
      <w:r>
        <w:rPr>
          <w:i/>
        </w:rPr>
        <w:t>because</w:t>
      </w:r>
      <w:r>
        <w:t xml:space="preserve"> their </w:t>
      </w:r>
      <w:r>
        <w:rPr>
          <w:rFonts w:ascii="Consolas" w:hAnsi="Consolas"/>
          <w:sz w:val="19"/>
        </w:rPr>
        <w:t>val</w:t>
      </w:r>
      <w:r>
        <w:t xml:space="preserve"> overstatement had already been flagged, and the third</w:t>
      </w:r>
    </w:p>
    <w:p>
      <w:r>
        <w:t>corpus replicates the same protocol, so the eleven are not an exchangeable sample of corpora. ② The strata</w:t>
      </w:r>
    </w:p>
    <w:p>
      <w:r>
        <w:t xml:space="preserve">differ in </w:t>
      </w:r>
      <w:r>
        <w:rPr>
          <w:b/>
        </w:rPr>
        <w:t>level</w:t>
      </w:r>
      <w:r>
        <w:t xml:space="preserve"> — batch 1 spans </w:t>
      </w:r>
      <w:r>
        <w:rPr>
          <w:b/>
        </w:rPr>
        <w:t>−28.4 % to +73.7 %</w:t>
      </w:r>
      <w:r>
        <w:t xml:space="preserve">, batch 2 </w:t>
      </w:r>
      <w:r>
        <w:rPr>
          <w:b/>
        </w:rPr>
        <w:t>+28.8 % to +103.7 %</w:t>
      </w:r>
      <w:r>
        <w:t xml:space="preserve"> — which is why</w:t>
      </w:r>
    </w:p>
    <w:p>
      <w:r>
        <w:t xml:space="preserve">the batch is the stratum and no single pooled rate is printed as </w:t>
      </w:r>
      <w:r>
        <w:rPr>
          <w:i/>
        </w:rPr>
        <w:t>the</w:t>
      </w:r>
      <w:r>
        <w:t xml:space="preserve"> rate. ③ It is still a **ratio of</w:t>
      </w:r>
    </w:p>
    <w:p>
      <w:r>
        <w:t>small means</w:t>
      </w:r>
      <w:r>
        <w:rPr>
          <w:b/>
        </w:rPr>
        <w:t xml:space="preserve">: `prem_val` across the eleven clusters runs from </w:t>
      </w:r>
      <w:r>
        <w:t>+0.268 pp</w:t>
      </w:r>
      <w:r>
        <w:rPr>
          <w:b/>
        </w:rPr>
        <w:t xml:space="preserve"> to </w:t>
      </w:r>
      <w:r>
        <w:t>+8.723 pp**, so a few</w:t>
      </w:r>
    </w:p>
    <w:p>
      <w:r>
        <w:t>hundredths of a point in a numerator move a cluster's rate by tens of points. ④ The reviewer's own power</w:t>
      </w:r>
    </w:p>
    <w:p>
      <w:r>
        <w:t>note applies: at this between-cluster spread, clearing zero at cluster level would take of the order of</w:t>
      </w:r>
    </w:p>
    <w:p>
      <w:r>
        <w:rPr>
          <w:b/>
        </w:rPr>
        <w:t>25</w:t>
      </w:r>
      <w:r>
        <w:t xml:space="preserve"> clusters, and the interval above excludes zero </w:t>
      </w:r>
      <w:r>
        <w:rPr>
          <w:b/>
        </w:rPr>
        <w:t>for these eleven archived clusters</w:t>
      </w:r>
      <w:r>
        <w:t>, which is all</w:t>
      </w:r>
    </w:p>
    <w:p>
      <w:r>
        <w:t>it says.</w:t>
      </w:r>
    </w:p>
    <w:p>
      <w:r>
        <w:rPr>
          <w:b/>
        </w:rPr>
        <w:t>What is paired, what is single-sided, and what has no denominator.</w:t>
      </w:r>
    </w:p>
    <w:p>
      <w:r>
        <w:rPr>
          <w:i/>
        </w:rPr>
        <w:t xml:space="preserve"> </w:t>
      </w:r>
      <w:r>
        <w:rPr>
          <w:i/>
        </w:rPr>
        <w:t>Paired on both sides, on the same run: all eleven clusters</w:t>
      </w:r>
      <w:r>
        <w:t>*, and within a batch the two arms share</w:t>
      </w:r>
    </w:p>
    <w:p>
      <w:r>
        <w:t>their seeds. No cluster in the eleven is assembled from different runs on its two sides.</w:t>
      </w:r>
    </w:p>
    <w:p>
      <w:r>
        <w:rPr>
          <w:i/>
        </w:rPr>
        <w:t xml:space="preserve"> </w:t>
      </w:r>
      <w:r>
        <w:rPr>
          <w:i/>
        </w:rPr>
        <w:t>Single-sided or off-metric, and therefore outside the eleven.</w:t>
      </w:r>
      <w:r>
        <w:t>* ① The epoch-budget series (§3.2, G3; Tables S32 and</w:t>
      </w:r>
    </w:p>
    <w:p>
      <w:r>
        <w:t xml:space="preserve">S34b) carries </w:t>
      </w:r>
      <w:r>
        <w:rPr>
          <w:b/>
        </w:rPr>
        <w:t>`prem_val` only</w:t>
      </w:r>
      <w:r>
        <w:t xml:space="preserve">: its readout side is the disjoint carve </w:t>
      </w:r>
      <w:r>
        <w:rPr>
          <w:b/>
        </w:rPr>
        <w:t>C3</w:t>
      </w:r>
      <w:r>
        <w:t xml:space="preserve"> (100 images), not the</w:t>
      </w:r>
    </w:p>
    <w:p>
      <w:r>
        <w:t xml:space="preserve">published </w:t>
      </w:r>
      <w:r>
        <w:rPr>
          <w:rFonts w:ascii="Consolas" w:hAnsi="Consolas"/>
          <w:sz w:val="19"/>
        </w:rPr>
        <w:t>test</w:t>
      </w:r>
      <w:r>
        <w:t xml:space="preserve"> split, and the archive holds no per-epoch </w:t>
      </w:r>
      <w:r>
        <w:rPr>
          <w:rFonts w:ascii="Consolas" w:hAnsi="Consolas"/>
          <w:sz w:val="19"/>
        </w:rPr>
        <w:t>test</w:t>
      </w:r>
      <w:r>
        <w:t xml:space="preserve"> curve for it, so no </w:t>
      </w:r>
      <w:r>
        <w:rPr>
          <w:rFonts w:ascii="Consolas" w:hAnsi="Consolas"/>
          <w:sz w:val="19"/>
        </w:rPr>
        <w:t>prem_test</w:t>
      </w:r>
      <w:r>
        <w:t xml:space="preserve"> — and</w:t>
      </w:r>
    </w:p>
    <w:p>
      <w:r>
        <w:t>hence no rate in this section's sense — can be formed; its own readout is recorded where it belongs</w:t>
      </w:r>
    </w:p>
    <w:p>
      <w:r>
        <w:t xml:space="preserve">(WC = </w:t>
      </w:r>
      <w:r>
        <w:rPr>
          <w:rFonts w:ascii="Consolas" w:hAnsi="Consolas"/>
          <w:sz w:val="19"/>
        </w:rPr>
        <w:t>prem_val</w:t>
      </w:r>
      <w:r>
        <w:t xml:space="preserve"> − </w:t>
      </w:r>
      <w:r>
        <w:rPr>
          <w:rFonts w:ascii="Consolas" w:hAnsi="Consolas"/>
          <w:sz w:val="19"/>
        </w:rPr>
        <w:t>prem_C3</w:t>
      </w:r>
      <w:r>
        <w:t xml:space="preserve"> is negative in all </w:t>
      </w:r>
      <w:r>
        <w:rPr>
          <w:b/>
        </w:rPr>
        <w:t>16</w:t>
      </w:r>
      <w:r>
        <w:t xml:space="preserve"> readouts, mean </w:t>
      </w:r>
      <w:r>
        <w:rPr>
          <w:b/>
        </w:rPr>
        <w:t>−0.616 pp</w:t>
      </w:r>
      <w:r>
        <w:t>, Table S32).</w:t>
      </w:r>
    </w:p>
    <w:p>
      <w:r>
        <w:t xml:space="preserve">② The IoU-0.75 pass now carries </w:t>
      </w:r>
      <w:r>
        <w:rPr>
          <w:b/>
        </w:rPr>
        <w:t>both sides</w:t>
      </w:r>
      <w:r>
        <w:t xml:space="preserve"> for the four </w:t>
      </w:r>
      <w:r>
        <w:rPr>
          <w:rFonts w:ascii="Consolas" w:hAnsi="Consolas"/>
          <w:sz w:val="19"/>
        </w:rPr>
        <w:t>*2sf</w:t>
      </w:r>
      <w:r>
        <w:t xml:space="preserve"> arm-cells: the </w:t>
      </w:r>
      <w:r>
        <w:rPr>
          <w:rFonts w:ascii="Consolas" w:hAnsi="Consolas"/>
          <w:sz w:val="19"/>
        </w:rPr>
        <w:t>val</w:t>
      </w:r>
      <w:r>
        <w:t xml:space="preserve"> half is</w:t>
      </w:r>
    </w:p>
    <w:p>
      <w:r>
        <w:t>re-measured from the in-register checkpoints (880 evaluations, five-epoch grid), so the one cluster it</w:t>
      </w:r>
    </w:p>
    <w:p>
      <w:r>
        <w:t>touches (</w:t>
      </w:r>
      <w:r>
        <w:rPr>
          <w:rFonts w:ascii="Consolas" w:hAnsi="Consolas"/>
          <w:sz w:val="19"/>
        </w:rPr>
        <w:t>smoke2sf</w:t>
      </w:r>
      <w:r>
        <w:t xml:space="preserve"> strategy) has a denominator at mAP75 — </w:t>
      </w:r>
      <w:r>
        <w:rPr>
          <w:b/>
        </w:rPr>
        <w:t>+1.2862 pp</w:t>
      </w:r>
      <w:r>
        <w:t xml:space="preserve"> against </w:t>
      </w:r>
      <w:r>
        <w:rPr>
          <w:b/>
        </w:rPr>
        <w:t>−0.3201 pp</w:t>
      </w:r>
      <w:r>
        <w:t>, a rate</w:t>
      </w:r>
    </w:p>
    <w:p>
      <w:r>
        <w:t xml:space="preserve">of </w:t>
      </w:r>
      <w:r>
        <w:rPr>
          <w:b/>
        </w:rPr>
        <w:t>−24.9 %</w:t>
      </w:r>
      <w:r>
        <w:t xml:space="preserve"> — while the </w:t>
      </w:r>
      <w:r>
        <w:rPr>
          <w:rFonts w:ascii="Consolas" w:hAnsi="Consolas"/>
          <w:sz w:val="19"/>
        </w:rPr>
        <w:t>aitod20</w:t>
      </w:r>
      <w:r>
        <w:t xml:space="preserve"> baseline cell stays single-sided at that threshold because its nine</w:t>
      </w:r>
    </w:p>
    <w:p>
      <w:r>
        <w:t>remaining runs' weights are not in this archive. ③ The test-carve sub-sample pass (25 % / 50 % / 100 %) re-scores both endpoints but reports</w:t>
      </w:r>
    </w:p>
    <w:p>
      <w:r>
        <w:t>premium means over pairs, not a per-cluster rate.</w:t>
      </w:r>
    </w:p>
    <w:p>
      <w:r>
        <w:rPr>
          <w:i/>
        </w:rPr>
        <w:t xml:space="preserve"> </w:t>
      </w:r>
      <w:r>
        <w:rPr>
          <w:i/>
        </w:rPr>
        <w:t>Paired and double-sided, but outside the eleven for its sample size.</w:t>
      </w:r>
      <w:r>
        <w:t>* The selection-split-size batch</w:t>
      </w:r>
    </w:p>
    <w:p>
      <w:r>
        <w:t xml:space="preserve">(§3.2, G2; Table S31) is measured on both sides at </w:t>
      </w:r>
      <w:r>
        <w:rPr>
          <w:b/>
        </w:rPr>
        <w:t>n = 5 per cluster</w:t>
      </w:r>
      <w:r>
        <w:t xml:space="preserve"> — four clusters, the small and</w:t>
      </w:r>
    </w:p>
    <w:p>
      <w:r>
        <w:t xml:space="preserve">large selection splits × two arms — with rates </w:t>
      </w:r>
      <w:r>
        <w:rPr>
          <w:b/>
        </w:rPr>
        <w:t>23.5 % / 5.1 % / 27.0 % / 15.6 %</w:t>
      </w:r>
      <w:r>
        <w:t xml:space="preserve">, median </w:t>
      </w:r>
      <w:r>
        <w:rPr>
          <w:b/>
        </w:rPr>
        <w:t>19.5 %</w:t>
      </w:r>
      <w:r>
        <w:t>,</w:t>
      </w:r>
    </w:p>
    <w:p>
      <w:r>
        <w:rPr>
          <w:b/>
        </w:rPr>
        <w:t>0/4</w:t>
      </w:r>
      <w:r>
        <w:t xml:space="preserve"> negative and run-weighted </w:t>
      </w:r>
      <w:r>
        <w:rPr>
          <w:b/>
        </w:rPr>
        <w:t>20.5 %</w:t>
      </w:r>
      <w:r>
        <w:t>; it is outside the reviewer's set because that set is the</w:t>
      </w:r>
    </w:p>
    <w:p>
      <w:r>
        <w:rPr>
          <w:b/>
        </w:rPr>
        <w:t>n = 10</w:t>
      </w:r>
      <w:r>
        <w:t xml:space="preserve"> clusters, and adding it would make </w:t>
      </w:r>
      <w:r>
        <w:rPr>
          <w:b/>
        </w:rPr>
        <w:t>fifteen</w:t>
      </w:r>
      <w:r>
        <w:t>.</w:t>
      </w:r>
    </w:p>
    <w:p>
      <w:r>
        <w:rPr>
          <w:i/>
        </w:rPr>
        <w:t xml:space="preserve"> </w:t>
      </w:r>
      <w:r>
        <w:rPr>
          <w:i/>
        </w:rPr>
        <w:t>No denominator, recorded as such rather than imputed.</w:t>
      </w:r>
      <w:r>
        <w:rPr>
          <w:i/>
        </w:rPr>
        <w:t xml:space="preserve"> ① The </w:t>
      </w:r>
      <w:r>
        <w:rPr>
          <w:i/>
        </w:rPr>
        <w:t>`aitod20` strategy arm</w:t>
      </w:r>
      <w:r>
        <w:t>*: batch 1</w:t>
      </w:r>
    </w:p>
    <w:p>
      <w:r>
        <w:t xml:space="preserve">could have been six clusters and is five, because that arm's </w:t>
      </w:r>
      <w:r>
        <w:rPr>
          <w:rFonts w:ascii="Consolas" w:hAnsi="Consolas"/>
          <w:sz w:val="19"/>
        </w:rPr>
        <w:t>prem_test</w:t>
      </w:r>
      <w:r>
        <w:t xml:space="preserve"> </w:t>
      </w:r>
      <w:r>
        <w:rPr>
          <w:b/>
        </w:rPr>
        <w:t>was</w:t>
      </w:r>
      <w:r>
        <w:t xml:space="preserve"> not recorded when this</w:t>
      </w:r>
    </w:p>
    <w:p>
      <w:r>
        <w:t xml:space="preserve">ledger was written — it had no per-epoch </w:t>
      </w:r>
      <w:r>
        <w:rPr>
          <w:rFonts w:ascii="Consolas" w:hAnsi="Consolas"/>
          <w:sz w:val="19"/>
        </w:rPr>
        <w:t>test</w:t>
      </w:r>
      <w:r>
        <w:t xml:space="preserve"> curve. That curve has since been evaluated (Table S38:</w:t>
      </w:r>
    </w:p>
    <w:p>
      <w:r>
        <w:t xml:space="preserve">n = 10, </w:t>
      </w:r>
      <w:r>
        <w:rPr>
          <w:rFonts w:ascii="Consolas" w:hAnsi="Consolas"/>
          <w:sz w:val="19"/>
        </w:rPr>
        <w:t>prem_val</w:t>
      </w:r>
      <w:r>
        <w:t xml:space="preserve"> </w:t>
      </w:r>
      <w:r>
        <w:rPr>
          <w:b/>
        </w:rPr>
        <w:t>+1.111</w:t>
      </w:r>
      <w:r>
        <w:t xml:space="preserve"> → </w:t>
      </w:r>
      <w:r>
        <w:rPr>
          <w:rFonts w:ascii="Consolas" w:hAnsi="Consolas"/>
          <w:sz w:val="19"/>
        </w:rPr>
        <w:t>prem_test</w:t>
      </w:r>
      <w:r>
        <w:t xml:space="preserve"> </w:t>
      </w:r>
      <w:r>
        <w:rPr>
          <w:b/>
        </w:rPr>
        <w:t>−0.543</w:t>
      </w:r>
      <w:r>
        <w:t xml:space="preserve">, WC </w:t>
      </w:r>
      <w:r>
        <w:rPr>
          <w:b/>
        </w:rPr>
        <w:t>+1.654</w:t>
      </w:r>
      <w:r>
        <w:t>), so the arm now carries a rate;</w:t>
      </w:r>
    </w:p>
    <w:p>
      <w:r>
        <w:t>we leave batch 1's registered composition at five clusters and record the addition here rather than</w:t>
      </w:r>
    </w:p>
    <w:p>
      <w:r>
        <w:t xml:space="preserve">re-cutting the set after seeing it. ② </w:t>
      </w:r>
      <w:r>
        <w:rPr>
          <w:b/>
        </w:rPr>
        <w:t>Ten of the thirteen scanned corpora</w:t>
      </w:r>
      <w:r>
        <w:t xml:space="preserve"> of §5.1: for those ten</w:t>
      </w:r>
    </w:p>
    <w:p>
      <w:r>
        <w:t xml:space="preserve">neither </w:t>
      </w:r>
      <w:r>
        <w:rPr>
          <w:rFonts w:ascii="Consolas" w:hAnsi="Consolas"/>
          <w:sz w:val="19"/>
        </w:rPr>
        <w:t>prem_test</w:t>
      </w:r>
      <w:r>
        <w:t xml:space="preserve"> nor a rate could be formed when this ledger was written. They are now formed for</w:t>
      </w:r>
    </w:p>
    <w:p>
      <w:r>
        <w:rPr>
          <w:b/>
        </w:rPr>
        <w:t>all thirteen</w:t>
      </w:r>
      <w:r>
        <w:t xml:space="preserve"> corpora and both arms (Table S38), at each cell's recorded </w:t>
      </w:r>
      <w:r>
        <w:rPr>
          <w:i/>
        </w:rPr>
        <w:t>n</w:t>
      </w:r>
      <w:r>
        <w:t xml:space="preserve"> — five of them at</w:t>
      </w:r>
    </w:p>
    <w:p>
      <w:r>
        <w:t>n = 3, which is why the new rates are reported there as cell-level descriptives and not as a</w:t>
      </w:r>
    </w:p>
    <w:p>
      <w:r>
        <w:t xml:space="preserve">significance claim. ③ The **mAP75 </w:t>
      </w:r>
      <w:r>
        <w:rPr>
          <w:rFonts w:ascii="Consolas" w:hAnsi="Consolas"/>
          <w:sz w:val="19"/>
        </w:rPr>
        <w:t>val</w:t>
      </w:r>
    </w:p>
    <w:p>
      <w:r>
        <w:t>half</w:t>
      </w:r>
      <w:r>
        <w:rPr>
          <w:b/>
        </w:rPr>
        <w:t xml:space="preserve">: the per-epoch `val` curve at IoU 0.75 is still </w:t>
      </w:r>
      <w:r>
        <w:t>not recorded** as a reading (the 55 metric files</w:t>
      </w:r>
    </w:p>
    <w:p>
      <w:r>
        <w:t xml:space="preserve">carry </w:t>
      </w:r>
      <w:r>
        <w:rPr>
          <w:rFonts w:ascii="Consolas" w:hAnsi="Consolas"/>
          <w:sz w:val="19"/>
        </w:rPr>
        <w:t>mAP50</w:t>
      </w:r>
      <w:r>
        <w:t xml:space="preserve"> and </w:t>
      </w:r>
      <w:r>
        <w:rPr>
          <w:rFonts w:ascii="Consolas" w:hAnsi="Consolas"/>
          <w:sz w:val="19"/>
        </w:rPr>
        <w:t>mAP50-95</w:t>
      </w:r>
      <w:r>
        <w:t xml:space="preserve"> only), but it has now been </w:t>
      </w:r>
      <w:r>
        <w:rPr>
          <w:b/>
        </w:rPr>
        <w:t>re-measured</w:t>
      </w:r>
      <w:r>
        <w:t xml:space="preserve"> from the in-register checkpoints</w:t>
      </w:r>
    </w:p>
    <w:p>
      <w:r>
        <w:t xml:space="preserve">for the four </w:t>
      </w:r>
      <w:r>
        <w:rPr>
          <w:rFonts w:ascii="Consolas" w:hAnsi="Consolas"/>
          <w:sz w:val="19"/>
        </w:rPr>
        <w:t>*2sf</w:t>
      </w:r>
      <w:r>
        <w:t xml:space="preserve"> arm-cells (880 evaluations, five-epoch grid), so a mAP75 realization rate exists for</w:t>
      </w:r>
    </w:p>
    <w:p>
      <w:r>
        <w:t xml:space="preserve">those cells (arm-cell median </w:t>
      </w:r>
      <w:r>
        <w:rPr>
          <w:b/>
        </w:rPr>
        <w:t>+26.8 %</w:t>
      </w:r>
      <w:r>
        <w:t xml:space="preserve">, run-weighted </w:t>
      </w:r>
      <w:r>
        <w:rPr>
          <w:b/>
        </w:rPr>
        <w:t>+22.3 %</w:t>
      </w:r>
      <w:r>
        <w:t xml:space="preserve">, </w:t>
      </w:r>
      <w:r>
        <w:rPr>
          <w:b/>
        </w:rPr>
        <w:t>1 of 4</w:t>
      </w:r>
      <w:r>
        <w:t xml:space="preserve"> negative); what remains</w:t>
      </w:r>
    </w:p>
    <w:p>
      <w:r>
        <w:t xml:space="preserve">without a denominator is the </w:t>
      </w:r>
      <w:r>
        <w:rPr>
          <w:b/>
        </w:rPr>
        <w:t>`aitod20` baseline cell</w:t>
      </w:r>
      <w:r>
        <w:t>, its other nine runs' weights not being in this</w:t>
      </w:r>
    </w:p>
    <w:p>
      <w:r>
        <w:t xml:space="preserve">archive. ④ </w:t>
      </w:r>
      <w:r>
        <w:rPr>
          <w:b/>
        </w:rPr>
        <w:t>Initialization</w:t>
      </w:r>
      <w:r>
        <w:t xml:space="preserve"> is not the axis these replicates vary, so the across-initialization</w:t>
      </w:r>
    </w:p>
    <w:p>
      <w:r>
        <w:t xml:space="preserve">realization rate was </w:t>
      </w:r>
      <w:r>
        <w:rPr>
          <w:b/>
        </w:rPr>
        <w:t>not recorded</w:t>
      </w:r>
      <w:r>
        <w:t xml:space="preserve"> in this archive; </w:t>
      </w:r>
      <w:r>
        <w:rPr>
          <w:b/>
        </w:rPr>
        <w:t>it is now recorded</w:t>
      </w:r>
      <w:r>
        <w:t xml:space="preserve"> (2026-09-30, five</w:t>
      </w:r>
    </w:p>
    <w:p>
      <w:r>
        <w:t xml:space="preserve">source-side initializations, 10 arm-runs, </w:t>
      </w:r>
      <w:r>
        <w:rPr>
          <w:rFonts w:ascii="Consolas" w:hAnsi="Consolas"/>
          <w:sz w:val="19"/>
        </w:rPr>
        <w:t>work/G3_init_rc_20260930.py</w:t>
      </w:r>
      <w:r>
        <w:t xml:space="preserve">): </w:t>
      </w:r>
      <w:r>
        <w:rPr>
          <w:b/>
        </w:rPr>
        <w:t>18.5 % run-weighted</w:t>
      </w:r>
    </w:p>
    <w:p>
      <w:r>
        <w:t>(Σ</w:t>
      </w:r>
      <w:r>
        <w:rPr>
          <w:rFonts w:ascii="Consolas" w:hAnsi="Consolas"/>
          <w:sz w:val="19"/>
        </w:rPr>
        <w:t>prem_test</w:t>
      </w:r>
      <w:r>
        <w:t>/Σ</w:t>
      </w:r>
      <w:r>
        <w:rPr>
          <w:rFonts w:ascii="Consolas" w:hAnsi="Consolas"/>
          <w:sz w:val="19"/>
        </w:rPr>
        <w:t>prem_val</w:t>
      </w:r>
      <w:r>
        <w:t xml:space="preserve"> = 2.269/12.250), </w:t>
      </w:r>
      <w:r>
        <w:rPr>
          <w:b/>
        </w:rPr>
        <w:t>median 19.2 %</w:t>
      </w:r>
      <w:r>
        <w:t xml:space="preserve">, positive in </w:t>
      </w:r>
      <w:r>
        <w:rPr>
          <w:b/>
        </w:rPr>
        <w:t>8/10</w:t>
      </w:r>
      <w:r>
        <w:t xml:space="preserve"> arm-runs — the same</w:t>
      </w:r>
    </w:p>
    <w:p>
      <w:r>
        <w:t>order as the five-arm-cell headline of §8.6, with two negative cases (</w:t>
      </w:r>
      <w:r>
        <w:rPr>
          <w:rFonts w:ascii="Consolas" w:hAnsi="Consolas"/>
          <w:sz w:val="19"/>
        </w:rPr>
        <w:t>src1</w:t>
      </w:r>
      <w:r>
        <w:t xml:space="preserve"> strategy 44.200 → 44.258,</w:t>
      </w:r>
    </w:p>
    <w:p>
      <w:r>
        <w:rPr>
          <w:rFonts w:ascii="Consolas" w:hAnsi="Consolas"/>
          <w:sz w:val="19"/>
        </w:rPr>
        <w:t>src4</w:t>
      </w:r>
      <w:r>
        <w:t xml:space="preserve"> strategy 44.030 → 44.116).</w:t>
      </w:r>
    </w:p>
    <w:p>
      <w:pPr>
        <w:ind w:left="432"/>
      </w:pPr>
      <w:r>
        <w:rPr>
          <w:b/>
          <w:color w:val="444444"/>
          <w:sz w:val="20"/>
        </w:rPr>
        <w:t>An independent replication of that arm, pre-registered (2026-10-02).</w:t>
      </w:r>
      <w:r>
        <w:rPr>
          <w:color w:val="444444"/>
          <w:sz w:val="20"/>
        </w:rPr>
        <w:t xml:space="preserve"> A fresh batch of </w:t>
      </w:r>
      <w:r>
        <w:rPr>
          <w:b/>
          <w:color w:val="444444"/>
          <w:sz w:val="20"/>
        </w:rPr>
        <w:t>ten</w:t>
      </w:r>
      <w:r>
        <w:rPr>
          <w:color w:val="444444"/>
          <w:sz w:val="20"/>
        </w:rPr>
        <w:t xml:space="preserve"> runs of the</w:t>
      </w:r>
    </w:p>
    <w:p>
      <w:pPr>
        <w:ind w:left="432"/>
      </w:pPr>
      <w:r>
        <w:rPr>
          <w:color w:val="444444"/>
          <w:sz w:val="20"/>
        </w:rPr>
        <w:t xml:space="preserve">same arm was registered before it ran (same corpus, same recipe, same </w:t>
      </w:r>
      <w:r>
        <w:rPr>
          <w:rFonts w:ascii="Consolas" w:hAnsi="Consolas"/>
          <w:color w:val="444444"/>
          <w:sz w:val="20"/>
        </w:rPr>
        <w:t>--shuffle-seed</w:t>
      </w:r>
    </w:p>
    <w:p>
      <w:pPr>
        <w:ind w:left="432"/>
      </w:pPr>
      <w:r>
        <w:rPr>
          <w:color w:val="444444"/>
          <w:sz w:val="20"/>
        </w:rPr>
        <w:t xml:space="preserve">42-51), and the batch's own reading is </w:t>
      </w:r>
      <w:r>
        <w:rPr>
          <w:rFonts w:ascii="Consolas" w:hAnsi="Consolas"/>
          <w:color w:val="444444"/>
          <w:sz w:val="20"/>
        </w:rPr>
        <w:t>prem_val</w:t>
      </w:r>
      <w:r>
        <w:rPr>
          <w:color w:val="444444"/>
          <w:sz w:val="20"/>
        </w:rPr>
        <w:t xml:space="preserve"> </w:t>
      </w:r>
      <w:r>
        <w:rPr>
          <w:b/>
          <w:color w:val="444444"/>
          <w:sz w:val="20"/>
        </w:rPr>
        <w:t>+1.4013 pp</w:t>
      </w:r>
      <w:r>
        <w:rPr>
          <w:color w:val="444444"/>
          <w:sz w:val="20"/>
        </w:rPr>
        <w:t xml:space="preserve">, </w:t>
      </w:r>
      <w:r>
        <w:rPr>
          <w:rFonts w:ascii="Consolas" w:hAnsi="Consolas"/>
          <w:color w:val="444444"/>
          <w:sz w:val="20"/>
        </w:rPr>
        <w:t>prem_test</w:t>
      </w:r>
      <w:r>
        <w:rPr>
          <w:color w:val="444444"/>
          <w:sz w:val="20"/>
        </w:rPr>
        <w:t xml:space="preserve"> </w:t>
      </w:r>
      <w:r>
        <w:rPr>
          <w:b/>
          <w:color w:val="444444"/>
          <w:sz w:val="20"/>
        </w:rPr>
        <w:t>-1.0169 pp</w:t>
      </w:r>
      <w:r>
        <w:rPr>
          <w:color w:val="444444"/>
          <w:sz w:val="20"/>
        </w:rPr>
        <w:t>, realization rate</w:t>
      </w:r>
    </w:p>
    <w:p>
      <w:pPr>
        <w:ind w:left="432"/>
      </w:pPr>
      <w:r>
        <w:rPr>
          <w:b/>
          <w:color w:val="444444"/>
          <w:sz w:val="20"/>
        </w:rPr>
        <w:t>-72.6 %</w:t>
      </w:r>
      <w:r>
        <w:rPr>
          <w:color w:val="444444"/>
          <w:sz w:val="20"/>
        </w:rPr>
        <w:t xml:space="preserve"> (n = 10, cell-level bootstrap 95 % CI [-133.15, -42.70] %; the ten per-run values ship in</w:t>
      </w:r>
    </w:p>
    <w:p>
      <w:pPr>
        <w:ind w:left="432"/>
      </w:pPr>
      <w:r>
        <w:rPr>
          <w:rFonts w:ascii="Consolas" w:hAnsi="Consolas"/>
          <w:color w:val="444444"/>
          <w:sz w:val="20"/>
        </w:rPr>
        <w:t>02_release_data/release_G1_replication_20261002.csv</w:t>
      </w:r>
      <w:r>
        <w:rPr>
          <w:color w:val="444444"/>
          <w:sz w:val="20"/>
        </w:rPr>
        <w:t>, the criterion frozen before the runs staying</w:t>
      </w:r>
    </w:p>
    <w:p>
      <w:pPr>
        <w:ind w:left="432"/>
      </w:pPr>
      <w:r>
        <w:rPr>
          <w:color w:val="444444"/>
          <w:sz w:val="20"/>
        </w:rPr>
        <w:t>author-side). The sign reproduces the archive's: the strategy arm's</w:t>
      </w:r>
    </w:p>
    <w:p>
      <w:pPr>
        <w:ind w:left="432"/>
      </w:pPr>
      <w:r>
        <w:rPr>
          <w:color w:val="444444"/>
          <w:sz w:val="20"/>
        </w:rPr>
        <w:t xml:space="preserve">selection action </w:t>
      </w:r>
      <w:r>
        <w:rPr>
          <w:b/>
          <w:color w:val="444444"/>
          <w:sz w:val="20"/>
        </w:rPr>
        <w:t>costs</w:t>
      </w:r>
      <w:r>
        <w:rPr>
          <w:color w:val="444444"/>
          <w:sz w:val="20"/>
        </w:rPr>
        <w:t xml:space="preserve"> rather than failing to pay off. The </w:t>
      </w:r>
      <w:r>
        <w:rPr>
          <w:i/>
          <w:color w:val="444444"/>
          <w:sz w:val="20"/>
        </w:rPr>
        <w:t>magnitudes</w:t>
      </w:r>
      <w:r>
        <w:rPr>
          <w:color w:val="444444"/>
          <w:sz w:val="20"/>
        </w:rPr>
        <w:t xml:space="preserve"> do not agree run for run: against</w:t>
      </w:r>
    </w:p>
    <w:p>
      <w:pPr>
        <w:ind w:left="432"/>
      </w:pPr>
      <w:r>
        <w:rPr>
          <w:color w:val="444444"/>
          <w:sz w:val="20"/>
        </w:rPr>
        <w:t xml:space="preserve">the archive arm, paired by </w:t>
      </w:r>
      <w:r>
        <w:rPr>
          <w:rFonts w:ascii="Consolas" w:hAnsi="Consolas"/>
          <w:color w:val="444444"/>
          <w:sz w:val="20"/>
        </w:rPr>
        <w:t>--shuffle-seed</w:t>
      </w:r>
      <w:r>
        <w:rPr>
          <w:color w:val="444444"/>
          <w:sz w:val="20"/>
        </w:rPr>
        <w:t xml:space="preserve">, the differences average </w:t>
      </w:r>
      <w:r>
        <w:rPr>
          <w:b/>
          <w:color w:val="444444"/>
          <w:sz w:val="20"/>
        </w:rPr>
        <w:t>+0.2904 pp</w:t>
      </w:r>
      <w:r>
        <w:rPr>
          <w:color w:val="444444"/>
          <w:sz w:val="20"/>
        </w:rPr>
        <w:t xml:space="preserve"> (</w:t>
      </w:r>
      <w:r>
        <w:rPr>
          <w:rFonts w:ascii="Consolas" w:hAnsi="Consolas"/>
          <w:color w:val="444444"/>
          <w:sz w:val="20"/>
        </w:rPr>
        <w:t>prem_val</w:t>
      </w:r>
      <w:r>
        <w:rPr>
          <w:color w:val="444444"/>
          <w:sz w:val="20"/>
        </w:rPr>
        <w:t>) and</w:t>
      </w:r>
    </w:p>
    <w:p>
      <w:pPr>
        <w:ind w:left="432"/>
      </w:pPr>
      <w:r>
        <w:rPr>
          <w:b/>
          <w:color w:val="444444"/>
          <w:sz w:val="20"/>
        </w:rPr>
        <w:t>-0.4736 pp</w:t>
      </w:r>
      <w:r>
        <w:rPr>
          <w:color w:val="444444"/>
          <w:sz w:val="20"/>
        </w:rPr>
        <w:t xml:space="preserve"> (</w:t>
      </w:r>
      <w:r>
        <w:rPr>
          <w:rFonts w:ascii="Consolas" w:hAnsi="Consolas"/>
          <w:color w:val="444444"/>
          <w:sz w:val="20"/>
        </w:rPr>
        <w:t>prem_test</w:t>
      </w:r>
      <w:r>
        <w:rPr>
          <w:color w:val="444444"/>
          <w:sz w:val="20"/>
        </w:rPr>
        <w:t xml:space="preserve">), larger than the same-configuration </w:t>
      </w:r>
      <w:r>
        <w:rPr>
          <w:b/>
          <w:color w:val="444444"/>
          <w:sz w:val="20"/>
        </w:rPr>
        <w:t>replicate</w:t>
      </w:r>
      <w:r>
        <w:rPr>
          <w:color w:val="444444"/>
          <w:sz w:val="20"/>
        </w:rPr>
        <w:t xml:space="preserve"> band this submission measured</w:t>
      </w:r>
    </w:p>
    <w:p>
      <w:pPr>
        <w:ind w:left="432"/>
      </w:pPr>
      <w:r>
        <w:rPr>
          <w:color w:val="444444"/>
          <w:sz w:val="20"/>
        </w:rPr>
        <w:t>(fresh replicates on one configuration: mean |delta| 0.362-0.442 pp, maximum 0.810-1.110 pp; §12, Table S39) —</w:t>
      </w:r>
    </w:p>
    <w:p>
      <w:pPr>
        <w:ind w:left="432"/>
      </w:pPr>
      <w:r>
        <w:rPr>
          <w:b/>
          <w:color w:val="444444"/>
          <w:sz w:val="20"/>
        </w:rPr>
        <w:t xml:space="preserve">a band set by seeds and data order, not by hosts, since the A and B machines compared pairwise and found to show </w:t>
      </w:r>
      <w:r>
        <w:rPr>
          <w:color w:val="444444"/>
          <w:sz w:val="20"/>
        </w:rPr>
        <w:t>no host effect in the pairs we could compare** (the calibration record is not in this package) and no</w:t>
      </w:r>
    </w:p>
    <w:p>
      <w:pPr>
        <w:ind w:left="432"/>
      </w:pPr>
      <w:r>
        <w:rPr>
          <w:color w:val="444444"/>
          <w:sz w:val="20"/>
        </w:rPr>
        <w:t>cross-host term is carried anywhere</w:t>
      </w:r>
      <w:r>
        <w:rPr>
          <w:b/>
          <w:color w:val="444444"/>
          <w:sz w:val="20"/>
        </w:rPr>
        <w:t xml:space="preserve"> — so the difference is recorded as </w:t>
      </w:r>
      <w:r>
        <w:rPr>
          <w:color w:val="444444"/>
          <w:sz w:val="20"/>
        </w:rPr>
        <w:t>unidentified</w:t>
      </w:r>
      <w:r>
        <w:rPr>
          <w:b/>
          <w:color w:val="444444"/>
          <w:sz w:val="20"/>
        </w:rPr>
        <w:t xml:space="preserve"> and is </w:t>
      </w:r>
      <w:r>
        <w:rPr>
          <w:color w:val="444444"/>
          <w:sz w:val="20"/>
        </w:rPr>
        <w:t>not** read</w:t>
      </w:r>
    </w:p>
    <w:p>
      <w:pPr>
        <w:ind w:left="432"/>
      </w:pPr>
      <w:r>
        <w:rPr>
          <w:color w:val="444444"/>
          <w:sz w:val="20"/>
        </w:rPr>
        <w:t>as evidence about the phenomenon. **Batch 1's registered</w:t>
      </w:r>
    </w:p>
    <w:p>
      <w:pPr>
        <w:ind w:left="432"/>
      </w:pPr>
      <w:r>
        <w:rPr>
          <w:color w:val="444444"/>
          <w:sz w:val="20"/>
        </w:rPr>
        <w:t>composition stays at five clusters**: this replication is disclosed here and does not enter Table 4, whose</w:t>
      </w:r>
    </w:p>
    <w:p>
      <w:pPr>
        <w:ind w:left="432"/>
      </w:pPr>
      <w:r>
        <w:rPr>
          <w:color w:val="444444"/>
          <w:sz w:val="20"/>
        </w:rPr>
        <w:t>headline is unchanged.</w:t>
      </w:r>
    </w:p>
    <w:p>
      <w:pPr>
        <w:ind w:left="432"/>
      </w:pPr>
      <w:r>
        <w:rPr>
          <w:b/>
          <w:color w:val="444444"/>
          <w:sz w:val="20"/>
        </w:rPr>
        <w:t>One released reading corrected (2026-10-02), with no printed number affected.</w:t>
      </w:r>
      <w:r>
        <w:rPr>
          <w:color w:val="444444"/>
          <w:sz w:val="20"/>
        </w:rPr>
        <w:t xml:space="preserve"> In the released registered-</w:t>
      </w:r>
    </w:p>
    <w:p>
      <w:pPr>
        <w:ind w:left="432"/>
      </w:pPr>
      <w:r>
        <w:rPr>
          <w:color w:val="444444"/>
          <w:sz w:val="20"/>
        </w:rPr>
        <w:t xml:space="preserve">replication table the saturated control's </w:t>
      </w:r>
      <w:r>
        <w:rPr>
          <w:rFonts w:ascii="Consolas" w:hAnsi="Consolas"/>
          <w:color w:val="444444"/>
          <w:sz w:val="20"/>
        </w:rPr>
        <w:t>test_best_epoch</w:t>
      </w:r>
      <w:r>
        <w:rPr>
          <w:color w:val="444444"/>
          <w:sz w:val="20"/>
        </w:rPr>
        <w:t xml:space="preserve"> row had been computed with one run's </w:t>
      </w:r>
      <w:r>
        <w:rPr>
          <w:b/>
          <w:color w:val="444444"/>
          <w:sz w:val="20"/>
        </w:rPr>
        <w:t>`last`</w:t>
      </w:r>
    </w:p>
    <w:p>
      <w:pPr>
        <w:ind w:left="432"/>
      </w:pPr>
      <w:r>
        <w:rPr>
          <w:color w:val="444444"/>
          <w:sz w:val="20"/>
        </w:rPr>
        <w:t xml:space="preserve">reading in place of its </w:t>
      </w:r>
      <w:r>
        <w:rPr>
          <w:rFonts w:ascii="Consolas" w:hAnsi="Consolas"/>
          <w:color w:val="444444"/>
          <w:sz w:val="20"/>
        </w:rPr>
        <w:t>best</w:t>
      </w:r>
      <w:r>
        <w:rPr>
          <w:color w:val="444444"/>
          <w:sz w:val="20"/>
        </w:rPr>
        <w:t xml:space="preserve"> reading (</w:t>
      </w:r>
      <w:r>
        <w:rPr>
          <w:rFonts w:ascii="Consolas" w:hAnsi="Consolas"/>
          <w:color w:val="444444"/>
          <w:sz w:val="20"/>
        </w:rPr>
        <w:t>t2_mask2mende_base100_s42n</w:t>
      </w:r>
      <w:r>
        <w:rPr>
          <w:color w:val="444444"/>
          <w:sz w:val="20"/>
        </w:rPr>
        <w:t>: 67.1200, against 67.1183 for that run's</w:t>
      </w:r>
    </w:p>
    <w:p>
      <w:pPr>
        <w:ind w:left="432"/>
      </w:pPr>
      <w:r>
        <w:rPr>
          <w:rFonts w:ascii="Consolas" w:hAnsi="Consolas"/>
          <w:color w:val="444444"/>
          <w:sz w:val="20"/>
        </w:rPr>
        <w:t>last</w:t>
      </w:r>
      <w:r>
        <w:rPr>
          <w:color w:val="444444"/>
          <w:sz w:val="20"/>
        </w:rPr>
        <w:t xml:space="preserve"> and 70.0603 for its </w:t>
      </w:r>
      <w:r>
        <w:rPr>
          <w:rFonts w:ascii="Consolas" w:hAnsi="Consolas"/>
          <w:color w:val="444444"/>
          <w:sz w:val="20"/>
        </w:rPr>
        <w:t>best</w:t>
      </w:r>
      <w:r>
        <w:rPr>
          <w:color w:val="444444"/>
          <w:sz w:val="20"/>
        </w:rPr>
        <w:t xml:space="preserve">; the row's </w:t>
      </w:r>
      <w:r>
        <w:rPr>
          <w:rFonts w:ascii="Consolas" w:hAnsi="Consolas"/>
          <w:color w:val="444444"/>
          <w:sz w:val="20"/>
        </w:rPr>
        <w:t>source_test</w:t>
      </w:r>
      <w:r>
        <w:rPr>
          <w:color w:val="444444"/>
          <w:sz w:val="20"/>
        </w:rPr>
        <w:t xml:space="preserve"> also came from a </w:t>
      </w:r>
      <w:r>
        <w:rPr>
          <w:b/>
          <w:color w:val="444444"/>
          <w:sz w:val="20"/>
        </w:rPr>
        <w:t>different evaluation batch</w:t>
      </w:r>
      <w:r>
        <w:rPr>
          <w:color w:val="444444"/>
          <w:sz w:val="20"/>
        </w:rPr>
        <w:t xml:space="preserve"> from the</w:t>
      </w:r>
    </w:p>
    <w:p>
      <w:pPr>
        <w:ind w:left="432"/>
      </w:pPr>
      <w:r>
        <w:rPr>
          <w:color w:val="444444"/>
          <w:sz w:val="20"/>
        </w:rPr>
        <w:t xml:space="preserve">rest of its family). The row is corrected in </w:t>
      </w:r>
      <w:r>
        <w:rPr>
          <w:rFonts w:ascii="Consolas" w:hAnsi="Consolas"/>
          <w:color w:val="444444"/>
          <w:sz w:val="20"/>
        </w:rPr>
        <w:t>release_T2_saturated-control_summary.csv</w:t>
      </w:r>
      <w:r>
        <w:rPr>
          <w:color w:val="444444"/>
          <w:sz w:val="20"/>
        </w:rPr>
        <w:t xml:space="preserve"> and in the long table:</w:t>
      </w:r>
    </w:p>
    <w:p>
      <w:pPr>
        <w:ind w:left="432"/>
      </w:pPr>
      <w:r>
        <w:rPr>
          <w:rFonts w:ascii="Consolas" w:hAnsi="Consolas"/>
          <w:color w:val="444444"/>
          <w:sz w:val="20"/>
        </w:rPr>
        <w:t>-0.9020</w:t>
      </w:r>
      <w:r>
        <w:rPr>
          <w:color w:val="444444"/>
          <w:sz w:val="20"/>
        </w:rPr>
        <w:t xml:space="preserve"> becomes </w:t>
      </w:r>
      <w:r>
        <w:rPr>
          <w:b/>
          <w:color w:val="444444"/>
          <w:sz w:val="20"/>
        </w:rPr>
        <w:t>`-1.4901`</w:t>
      </w:r>
      <w:r>
        <w:rPr>
          <w:color w:val="444444"/>
          <w:sz w:val="20"/>
        </w:rPr>
        <w:t xml:space="preserve"> pp (sd 0.8002, paired t -4.164, p = 0.0141, 0+/5-), which is what the row reads</w:t>
      </w:r>
    </w:p>
    <w:p>
      <w:pPr>
        <w:ind w:left="432"/>
      </w:pPr>
      <w:r>
        <w:rPr>
          <w:color w:val="444444"/>
          <w:sz w:val="20"/>
        </w:rPr>
        <w:t>once every run contributes the quantity the column names. **Every number printed in this article and this</w:t>
      </w:r>
    </w:p>
    <w:p>
      <w:pPr>
        <w:ind w:left="432"/>
      </w:pPr>
      <w:r>
        <w:rPr>
          <w:color w:val="444444"/>
          <w:sz w:val="20"/>
        </w:rPr>
        <w:t xml:space="preserve">supplement is unchanged**: the figure quoted for this control above is the </w:t>
      </w:r>
      <w:r>
        <w:rPr>
          <w:rFonts w:ascii="Consolas" w:hAnsi="Consolas"/>
          <w:color w:val="444444"/>
          <w:sz w:val="20"/>
        </w:rPr>
        <w:t>last</w:t>
      </w:r>
      <w:r>
        <w:rPr>
          <w:color w:val="444444"/>
          <w:sz w:val="20"/>
        </w:rPr>
        <w:t>-epoch row, which was already</w:t>
      </w:r>
    </w:p>
    <w:p>
      <w:pPr>
        <w:ind w:left="432"/>
      </w:pPr>
      <w:r>
        <w:rPr>
          <w:color w:val="444444"/>
          <w:sz w:val="20"/>
        </w:rPr>
        <w:t xml:space="preserve">correct, and the </w:t>
      </w:r>
      <w:r>
        <w:rPr>
          <w:b/>
          <w:color w:val="444444"/>
          <w:sz w:val="20"/>
        </w:rPr>
        <w:t>`best`</w:t>
      </w:r>
      <w:r>
        <w:rPr>
          <w:color w:val="444444"/>
          <w:sz w:val="20"/>
        </w:rPr>
        <w:t xml:space="preserve">-epoch reading of the same cell is </w:t>
      </w:r>
      <w:r>
        <w:rPr>
          <w:b/>
          <w:color w:val="444444"/>
          <w:sz w:val="20"/>
        </w:rPr>
        <w:t>−1.490 pp, p = 0.0141</w:t>
      </w:r>
      <w:r>
        <w:rPr>
          <w:color w:val="444444"/>
          <w:sz w:val="20"/>
        </w:rPr>
        <w:t xml:space="preserve"> — i.e. under the</w:t>
      </w:r>
    </w:p>
    <w:p>
      <w:pPr>
        <w:ind w:left="432"/>
      </w:pPr>
      <w:r>
        <w:rPr>
          <w:color w:val="444444"/>
          <w:sz w:val="20"/>
        </w:rPr>
        <w:t xml:space="preserve">article's frozen </w:t>
      </w:r>
      <w:r>
        <w:rPr>
          <w:rFonts w:ascii="Consolas" w:hAnsi="Consolas"/>
          <w:color w:val="444444"/>
          <w:sz w:val="20"/>
        </w:rPr>
        <w:t>best</w:t>
      </w:r>
      <w:r>
        <w:rPr>
          <w:color w:val="444444"/>
          <w:sz w:val="20"/>
        </w:rPr>
        <w:t xml:space="preserve"> convention this control is </w:t>
      </w:r>
      <w:r>
        <w:rPr>
          <w:b/>
          <w:color w:val="444444"/>
          <w:sz w:val="20"/>
        </w:rPr>
        <w:t>significant</w:t>
      </w:r>
      <w:r>
        <w:rPr>
          <w:color w:val="444444"/>
          <w:sz w:val="20"/>
        </w:rPr>
        <w:t>, not non-significant; the article's §7.3 and</w:t>
      </w:r>
    </w:p>
    <w:p>
      <w:pPr>
        <w:ind w:left="432"/>
      </w:pPr>
      <w:r>
        <w:rPr>
          <w:color w:val="444444"/>
          <w:sz w:val="20"/>
        </w:rPr>
        <w:t>Table S16 now say exactly that, and Table S25 is endpoint-independent (all three of its questions answer the</w:t>
      </w:r>
    </w:p>
    <w:p>
      <w:pPr>
        <w:ind w:left="432"/>
      </w:pPr>
      <w:r>
        <w:rPr>
          <w:color w:val="444444"/>
          <w:sz w:val="20"/>
        </w:rPr>
        <w:t xml:space="preserve">same way under either reading). What is </w:t>
      </w:r>
      <w:r>
        <w:rPr>
          <w:i/>
          <w:color w:val="444444"/>
          <w:sz w:val="20"/>
        </w:rPr>
        <w:t>unchanged</w:t>
      </w:r>
      <w:r>
        <w:rPr>
          <w:color w:val="444444"/>
          <w:sz w:val="20"/>
        </w:rPr>
        <w:t xml:space="preserve"> is every number the article prints from the </w:t>
      </w:r>
      <w:r>
        <w:rPr>
          <w:b/>
          <w:color w:val="444444"/>
          <w:sz w:val="20"/>
        </w:rPr>
        <w:t>archive-A</w:t>
      </w:r>
    </w:p>
    <w:p>
      <w:pPr>
        <w:ind w:left="432"/>
      </w:pPr>
      <w:r>
        <w:rPr>
          <w:color w:val="444444"/>
          <w:sz w:val="20"/>
        </w:rPr>
        <w:t xml:space="preserve">row. A systematic check of all released per-run </w:t>
      </w:r>
      <w:r>
        <w:rPr>
          <w:rFonts w:ascii="Consolas" w:hAnsi="Consolas"/>
          <w:color w:val="444444"/>
          <w:sz w:val="20"/>
        </w:rPr>
        <w:t>test</w:t>
      </w:r>
      <w:r>
        <w:rPr>
          <w:color w:val="444444"/>
          <w:sz w:val="20"/>
        </w:rPr>
        <w:t xml:space="preserve"> values against fresh re-evaluations found this to be</w:t>
      </w:r>
    </w:p>
    <w:p>
      <w:pPr>
        <w:ind w:left="432"/>
      </w:pPr>
      <w:r>
        <w:rPr>
          <w:color w:val="444444"/>
          <w:sz w:val="20"/>
        </w:rPr>
        <w:t xml:space="preserve">the </w:t>
      </w:r>
      <w:r>
        <w:rPr>
          <w:b/>
          <w:color w:val="444444"/>
          <w:sz w:val="20"/>
        </w:rPr>
        <w:t>only</w:t>
      </w:r>
      <w:r>
        <w:rPr>
          <w:color w:val="444444"/>
          <w:sz w:val="20"/>
        </w:rPr>
        <w:t xml:space="preserve"> row that mixed the two quantities; seven further rows (</w:t>
      </w:r>
      <w:r>
        <w:rPr>
          <w:rFonts w:ascii="Consolas" w:hAnsi="Consolas"/>
          <w:color w:val="444444"/>
          <w:sz w:val="20"/>
        </w:rPr>
        <w:t>t1d_dotatod15_*</w:t>
      </w:r>
      <w:r>
        <w:rPr>
          <w:color w:val="444444"/>
          <w:sz w:val="20"/>
        </w:rPr>
        <w:t>) differ from the fresh</w:t>
      </w:r>
    </w:p>
    <w:p>
      <w:pPr>
        <w:ind w:left="432"/>
      </w:pPr>
      <w:r>
        <w:rPr>
          <w:color w:val="444444"/>
          <w:sz w:val="20"/>
        </w:rPr>
        <w:t xml:space="preserve">re-evaluation by 0.012-0.164 pp in the direction of </w:t>
      </w:r>
      <w:r>
        <w:rPr>
          <w:rFonts w:ascii="Consolas" w:hAnsi="Consolas"/>
          <w:color w:val="444444"/>
          <w:sz w:val="20"/>
        </w:rPr>
        <w:t>best</w:t>
      </w:r>
      <w:r>
        <w:rPr>
          <w:color w:val="444444"/>
          <w:sz w:val="20"/>
        </w:rPr>
        <w:t>, i.e. within the same-configuration replicate band this</w:t>
      </w:r>
    </w:p>
    <w:p>
      <w:pPr>
        <w:ind w:left="432"/>
      </w:pPr>
      <w:r>
        <w:rPr>
          <w:color w:val="444444"/>
          <w:sz w:val="20"/>
        </w:rPr>
        <w:t>submission measured, and are not corrected.</w:t>
      </w:r>
    </w:p>
    <w:p>
      <w:r>
        <w:rPr>
          <w:b/>
        </w:rPr>
        <w:t>Provenance, and the positive controls that bind this section to the printed record.</w:t>
      </w:r>
      <w:r>
        <w:t xml:space="preserve"> The four batch-2</w:t>
      </w:r>
    </w:p>
    <w:p>
      <w:r>
        <w:t xml:space="preserve">cluster values are recomputed from </w:t>
      </w:r>
      <w:r>
        <w:rPr>
          <w:rFonts w:ascii="Consolas" w:hAnsi="Consolas"/>
          <w:sz w:val="19"/>
        </w:rPr>
        <w:t>x1_tier2_20260918/runs/</w:t>
      </w:r>
      <w:r>
        <w:t xml:space="preserve"> and </w:t>
      </w:r>
      <w:r>
        <w:rPr>
          <w:rFonts w:ascii="Consolas" w:hAnsi="Consolas"/>
          <w:sz w:val="19"/>
        </w:rPr>
        <w:t>teval.csv</w:t>
      </w:r>
      <w:r>
        <w:t>; the two batch-3 values from</w:t>
      </w:r>
    </w:p>
    <w:p>
      <w:r>
        <w:rPr>
          <w:rFonts w:ascii="Consolas" w:hAnsi="Consolas"/>
          <w:sz w:val="19"/>
        </w:rPr>
        <w:t>g4_mende3way_runs/</w:t>
      </w:r>
      <w:r>
        <w:t xml:space="preserve"> and </w:t>
      </w:r>
      <w:r>
        <w:rPr>
          <w:rFonts w:ascii="Consolas" w:hAnsi="Consolas"/>
          <w:sz w:val="19"/>
        </w:rPr>
        <w:t>g4_mende3way_20260919_g4_test.csv</w:t>
      </w:r>
      <w:r>
        <w:t>; the five batch-1 values from the code path</w:t>
      </w:r>
    </w:p>
    <w:p>
      <w:r>
        <w:t>behind Table S20 (</w:t>
      </w:r>
      <w:r>
        <w:rPr>
          <w:rFonts w:ascii="Consolas" w:hAnsi="Consolas"/>
          <w:sz w:val="19"/>
        </w:rPr>
        <w:t>work/item2_final_v2_20260925.py</w:t>
      </w:r>
      <w:r>
        <w:t>). Three checks make the re-aggregation auditable: the</w:t>
      </w:r>
    </w:p>
    <w:p>
      <w:r>
        <w:t xml:space="preserve">five batch-1 clusters reproduce Table S20 to </w:t>
      </w:r>
      <w:r>
        <w:rPr>
          <w:b/>
        </w:rPr>
        <w:t>0.0019 pp</w:t>
      </w:r>
      <w:r>
        <w:t xml:space="preserve">, with the aggregate returning </w:t>
      </w:r>
      <w:r>
        <w:rPr>
          <w:b/>
        </w:rPr>
        <w:t>23.26 %</w:t>
      </w:r>
    </w:p>
    <w:p>
      <w:r>
        <w:t xml:space="preserve">against the printed </w:t>
      </w:r>
      <w:r>
        <w:rPr>
          <w:b/>
        </w:rPr>
        <w:t>23.3 %</w:t>
      </w:r>
      <w:r>
        <w:t xml:space="preserve">; the four batch-2 clusters return </w:t>
      </w:r>
      <w:r>
        <w:rPr>
          <w:b/>
        </w:rPr>
        <w:t>81.7 / 103.7 / 55.7 / 28.8 %</w:t>
      </w:r>
      <w:r>
        <w:t xml:space="preserve"> against</w:t>
      </w:r>
    </w:p>
    <w:p>
      <w:r>
        <w:t xml:space="preserve">the printed </w:t>
      </w:r>
      <w:r>
        <w:rPr>
          <w:b/>
        </w:rPr>
        <w:t>82 / 104 / 56 / 29 %</w:t>
      </w:r>
      <w:r>
        <w:t xml:space="preserve">, and their Δgap selection terms </w:t>
      </w:r>
      <w:r>
        <w:rPr>
          <w:b/>
        </w:rPr>
        <w:t>+0.090</w:t>
      </w:r>
      <w:r>
        <w:t xml:space="preserve"> and </w:t>
      </w:r>
      <w:r>
        <w:rPr>
          <w:b/>
        </w:rPr>
        <w:t>−0.213</w:t>
      </w:r>
      <w:r>
        <w:t xml:space="preserve"> pp reproduce</w:t>
      </w:r>
    </w:p>
    <w:p>
      <w:r>
        <w:t>the printed decomposition of §5.1's two cells; and the two batch-3 clusters reproduce Table S33's printed</w:t>
      </w:r>
    </w:p>
    <w:p>
      <w:r>
        <w:t xml:space="preserve">per-run </w:t>
      </w:r>
      <w:r>
        <w:rPr>
          <w:rFonts w:ascii="Consolas" w:hAnsi="Consolas"/>
          <w:sz w:val="19"/>
        </w:rPr>
        <w:t>prem_val</w:t>
      </w:r>
      <w:r>
        <w:t xml:space="preserve"> / </w:t>
      </w:r>
      <w:r>
        <w:rPr>
          <w:rFonts w:ascii="Consolas" w:hAnsi="Consolas"/>
          <w:sz w:val="19"/>
        </w:rPr>
        <w:t>prem_test</w:t>
      </w:r>
      <w:r>
        <w:t xml:space="preserve"> pairs to </w:t>
      </w:r>
      <w:r>
        <w:rPr>
          <w:b/>
        </w:rPr>
        <w:t>0.0003 pp</w:t>
      </w:r>
      <w:r>
        <w:t>.</w:t>
      </w:r>
    </w:p>
    <w:p>
      <w:pPr>
        <w:pStyle w:val="Heading2"/>
      </w:pPr>
      <w:r>
        <w:t>8.7 The per-epoch view — measurement detail (moved from the article)</w:t>
      </w:r>
    </w:p>
    <w:p>
      <w:r>
        <w:rPr>
          <w:b/>
        </w:rPr>
        <w:t>κ accounting, in full, and the relation between the two estimates.</w:t>
      </w:r>
      <w:r>
        <w:t xml:space="preserve"> Two estimates of the same</w:t>
      </w:r>
    </w:p>
    <w:p>
      <w:r>
        <w:t xml:space="preserve">quantity appear in this submission, at two grids, and they must be read together. </w:t>
      </w:r>
      <w:r>
        <w:rPr>
          <w:b/>
        </w:rPr>
        <w:t>0.734</w:t>
      </w:r>
      <w:r>
        <w:t xml:space="preserve"> is the</w:t>
      </w:r>
    </w:p>
    <w:p>
      <w:r>
        <w:t xml:space="preserve">earlier fit over the </w:t>
      </w:r>
      <w:r>
        <w:rPr>
          <w:b/>
        </w:rPr>
        <w:t>five-epoch grid</w:t>
      </w:r>
      <w:r>
        <w:t xml:space="preserve"> (R² </w:t>
      </w:r>
      <w:r>
        <w:rPr>
          <w:b/>
        </w:rPr>
        <w:t>0.902</w:t>
      </w:r>
      <w:r>
        <w:t xml:space="preserve">, n = </w:t>
      </w:r>
      <w:r>
        <w:rPr>
          <w:b/>
        </w:rPr>
        <w:t>161</w:t>
      </w:r>
      <w:r>
        <w:t xml:space="preserve"> points); </w:t>
      </w:r>
      <w:r>
        <w:rPr>
          <w:b/>
        </w:rPr>
        <w:t>0.708</w:t>
      </w:r>
      <w:r>
        <w:t xml:space="preserve"> is the corrected</w:t>
      </w:r>
    </w:p>
    <w:p>
      <w:r>
        <w:t xml:space="preserve">value over the </w:t>
      </w:r>
      <w:r>
        <w:rPr>
          <w:b/>
        </w:rPr>
        <w:t>complete grid</w:t>
      </w:r>
      <w:r>
        <w:t xml:space="preserve"> (R² </w:t>
      </w:r>
      <w:r>
        <w:rPr>
          <w:b/>
        </w:rPr>
        <w:t>0.937</w:t>
      </w:r>
      <w:r>
        <w:t xml:space="preserve">, n = </w:t>
      </w:r>
      <w:r>
        <w:rPr>
          <w:b/>
        </w:rPr>
        <w:t>765</w:t>
      </w:r>
      <w:r>
        <w:t xml:space="preserve"> (seed, epoch) points over 41 runs), and the</w:t>
      </w:r>
    </w:p>
    <w:p>
      <w:r>
        <w:t xml:space="preserve">completed sweep moves the estimate by </w:t>
      </w:r>
      <w:r>
        <w:rPr>
          <w:b/>
        </w:rPr>
        <w:t>−0.026</w:t>
      </w:r>
      <w:r>
        <w:t xml:space="preserve"> with overlapping intervals. **The interval printed in</w:t>
      </w:r>
    </w:p>
    <w:p>
      <w:r>
        <w:t>the article is the run-clustered (sandwich) one, taken on runs as the clusters: 95 % CI</w:t>
      </w:r>
    </w:p>
    <w:p>
      <w:r>
        <w:t>[0.671, 0.745]</w:t>
      </w:r>
      <w:r>
        <w:rPr>
          <w:b/>
        </w:rPr>
        <w:t xml:space="preserve"> (sandwich SE </w:t>
      </w:r>
      <w:r>
        <w:t>0.018</w:t>
      </w:r>
      <w:r>
        <w:rPr>
          <w:b/>
        </w:rPr>
        <w:t xml:space="preserve">); a run-level </w:t>
      </w:r>
      <w:r>
        <w:t>bootstrap** cross-check gives</w:t>
      </w:r>
    </w:p>
    <w:p>
      <w:r>
        <w:rPr>
          <w:b/>
        </w:rPr>
        <w:t>[0.672, 0.744]</w:t>
      </w:r>
      <w:r>
        <w:t>, i.e. the same interval to the printed precision, and the within-run estimator,</w:t>
      </w:r>
    </w:p>
    <w:p>
      <w:r>
        <w:t xml:space="preserve">which removes run-level differences entirely, gives </w:t>
      </w:r>
      <w:r>
        <w:rPr>
          <w:b/>
        </w:rPr>
        <w:t>0.698</w:t>
      </w:r>
      <w:r>
        <w:t>. The five-epoch grid carries its own</w:t>
      </w:r>
    </w:p>
    <w:p>
      <w:r>
        <w:t xml:space="preserve">run-clustered interval, </w:t>
      </w:r>
      <w:r>
        <w:rPr>
          <w:b/>
        </w:rPr>
        <w:t>[0.683, 0.784]</w:t>
      </w:r>
      <w:r>
        <w:t xml:space="preserve"> (sandwich SE 0.025, bootstrap [0.685, 0.784]), and that</w:t>
      </w:r>
    </w:p>
    <w:p>
      <w:r>
        <w:t xml:space="preserve">interval belongs to the </w:t>
      </w:r>
      <w:r>
        <w:rPr>
          <w:b/>
        </w:rPr>
        <w:t>0.734</w:t>
      </w:r>
      <w:r>
        <w:t xml:space="preserve"> fit, not to the value the article prints. Scripts:</w:t>
      </w:r>
    </w:p>
    <w:p>
      <w:r>
        <w:rPr>
          <w:rFonts w:ascii="Consolas" w:hAnsi="Consolas"/>
          <w:sz w:val="19"/>
        </w:rPr>
        <w:t>work/x2_kappa_clustered_20260918.py</w:t>
      </w:r>
      <w:r>
        <w:t xml:space="preserve"> (which reproduces the 0.734 / 0.902 / n = 161 fit exactly before</w:t>
      </w:r>
    </w:p>
    <w:p>
      <w:r>
        <w:t xml:space="preserve">adding the interval) and </w:t>
      </w:r>
      <w:r>
        <w:rPr>
          <w:rFonts w:ascii="Consolas" w:hAnsi="Consolas"/>
          <w:sz w:val="19"/>
        </w:rPr>
        <w:t>work/x3b_perepoch_corrected_20260918.py</w:t>
      </w:r>
      <w:r>
        <w:t xml:space="preserve"> (the complete-grid refit; its</w:t>
      </w:r>
    </w:p>
    <w:p>
      <w:r>
        <w:t>printed lines give the sandwich interval, the bootstrap cross-check and the within-run estimator).</w:t>
      </w:r>
    </w:p>
    <w:p>
      <w:r>
        <w:rPr>
          <w:b/>
        </w:rPr>
        <w:t>Per-arm κ and the five-epoch comparison.</w:t>
      </w:r>
      <w:r>
        <w:t xml:space="preserve"> </w:t>
      </w:r>
      <w:r>
        <w:rPr>
          <w:b/>
        </w:rPr>
        <w:t>baseline κ = 0.600</w:t>
      </w:r>
      <w:r>
        <w:t xml:space="preserve"> (95 % CI [0.581, 0.619], R²</w:t>
      </w:r>
    </w:p>
    <w:p>
      <w:r>
        <w:rPr>
          <w:b/>
        </w:rPr>
        <w:t>0.946</w:t>
      </w:r>
      <w:r>
        <w:t xml:space="preserve">) against </w:t>
      </w:r>
      <w:r>
        <w:rPr>
          <w:b/>
        </w:rPr>
        <w:t>strategy κ = 0.767</w:t>
      </w:r>
      <w:r>
        <w:t xml:space="preserve"> ([0.735, 0.800], R² </w:t>
      </w:r>
      <w:r>
        <w:rPr>
          <w:b/>
        </w:rPr>
        <w:t>0.951</w:t>
      </w:r>
      <w:r>
        <w:t>); the per-arm fits and the</w:t>
      </w:r>
    </w:p>
    <w:p>
      <w:r>
        <w:t xml:space="preserve">resampling are in </w:t>
      </w:r>
      <w:r>
        <w:rPr>
          <w:b/>
        </w:rPr>
        <w:t>§S8, Table S22</w:t>
      </w:r>
      <w:r>
        <w:t xml:space="preserve"> (and the fit itself in §S11).</w:t>
      </w:r>
    </w:p>
    <w:p>
      <w:r>
        <w:rPr>
          <w:b/>
        </w:rPr>
        <w:t>The per-checkpoint sign detail.</w:t>
      </w:r>
      <w:r>
        <w:t xml:space="preserve"> On the complete curve </w:t>
      </w:r>
      <w:r>
        <w:rPr>
          <w:rFonts w:ascii="Consolas" w:hAnsi="Consolas"/>
          <w:sz w:val="19"/>
        </w:rPr>
        <w:t>smoke2sf</w:t>
      </w:r>
      <w:r>
        <w:t>'s Δgap is negative at epochs</w:t>
      </w:r>
    </w:p>
    <w:p>
      <w:r>
        <w:rPr>
          <w:b/>
        </w:rPr>
        <w:t>5/10/15</w:t>
      </w:r>
      <w:r>
        <w:t xml:space="preserve"> and positive from epoch </w:t>
      </w:r>
      <w:r>
        <w:rPr>
          <w:b/>
        </w:rPr>
        <w:t>20</w:t>
      </w:r>
      <w:r>
        <w:t xml:space="preserve"> on; the four-epoch sample had suggested uniformity. The</w:t>
      </w:r>
    </w:p>
    <w:p>
      <w:r>
        <w:t xml:space="preserve">per-checkpoint values are in </w:t>
      </w:r>
      <w:r>
        <w:rPr>
          <w:b/>
        </w:rPr>
        <w:t>Supplementary S11</w:t>
      </w:r>
      <w:r>
        <w:t xml:space="preserve"> and Tables S21–S23.</w:t>
      </w:r>
    </w:p>
    <w:p>
      <w:r>
        <w:rPr>
          <w:b/>
        </w:rPr>
        <w:t>The three-layer cross-check.</w:t>
      </w:r>
      <w:r>
        <w:t xml:space="preserve"> The same checkpoints were evaluated twice independently and agree on</w:t>
      </w:r>
    </w:p>
    <w:p>
      <w:r>
        <w:t xml:space="preserve">all </w:t>
      </w:r>
      <w:r>
        <w:rPr>
          <w:b/>
        </w:rPr>
        <w:t>202</w:t>
      </w:r>
      <w:r>
        <w:t xml:space="preserve"> overlapping (run, epoch) points to </w:t>
      </w:r>
      <w:r>
        <w:rPr>
          <w:b/>
        </w:rPr>
        <w:t>0.0000 pp</w:t>
      </w:r>
      <w:r>
        <w:t xml:space="preserve">; the full sweep covers </w:t>
      </w:r>
      <w:r>
        <w:rPr>
          <w:b/>
        </w:rPr>
        <w:t>806</w:t>
      </w:r>
      <w:r>
        <w:t xml:space="preserve"> rows</w:t>
      </w:r>
    </w:p>
    <w:p>
      <w:r>
        <w:t>(</w:t>
      </w:r>
      <w:r>
        <w:rPr>
          <w:b/>
        </w:rPr>
        <w:t>820</w:t>
      </w:r>
      <w:r>
        <w:t xml:space="preserve"> minus the 14 the single-run </w:t>
      </w:r>
      <w:r>
        <w:rPr>
          <w:rFonts w:ascii="Consolas" w:hAnsi="Consolas"/>
          <w:sz w:val="19"/>
        </w:rPr>
        <w:t>aitod20</w:t>
      </w:r>
      <w:r>
        <w:t xml:space="preserve"> cell does not have, its 30 epochs contributing </w:t>
      </w:r>
      <w:r>
        <w:rPr>
          <w:b/>
        </w:rPr>
        <w:t>6</w:t>
      </w:r>
    </w:p>
    <w:p>
      <w:r>
        <w:t xml:space="preserve">checkpoints where the others contribute </w:t>
      </w:r>
      <w:r>
        <w:rPr>
          <w:b/>
        </w:rPr>
        <w:t>20</w:t>
      </w:r>
      <w:r>
        <w:t>).</w:t>
      </w:r>
    </w:p>
    <w:p>
      <w:pPr>
        <w:pStyle w:val="Heading2"/>
      </w:pPr>
      <w:r>
        <w:t>10 Our own defects — item-by-item detail (moved from the article)</w:t>
      </w:r>
    </w:p>
    <w:p>
      <w:r>
        <w:rPr>
          <w:b/>
        </w:rPr>
        <w:t>Defect 1.</w:t>
      </w:r>
      <w:r>
        <w:t xml:space="preserve"> The clean-protocol results document cites </w:t>
      </w:r>
      <w:r>
        <w:rPr>
          <w:rFonts w:ascii="Consolas" w:hAnsi="Consolas"/>
          <w:sz w:val="19"/>
        </w:rPr>
        <w:t>_r10_final_stats.txt</w:t>
      </w:r>
      <w:r>
        <w:t>, and the file later</w:t>
      </w:r>
    </w:p>
    <w:p>
      <w:r>
        <w:t xml:space="preserve">identified as the "real log" is </w:t>
      </w:r>
      <w:r>
        <w:rPr>
          <w:rFonts w:ascii="Consolas" w:hAnsi="Consolas"/>
          <w:sz w:val="19"/>
        </w:rPr>
        <w:t>_r10_stats_0403.txt</w:t>
      </w:r>
      <w:r>
        <w:t xml:space="preserve">; </w:t>
      </w:r>
      <w:r>
        <w:rPr>
          <w:b/>
        </w:rPr>
        <w:t>neither</w:t>
      </w:r>
      <w:r>
        <w:t xml:space="preserve"> contains any of that document's</w:t>
      </w:r>
    </w:p>
    <w:p>
      <w:r>
        <w:t xml:space="preserve">headline values (6 probes each, </w:t>
      </w:r>
      <w:r>
        <w:rPr>
          <w:b/>
        </w:rPr>
        <w:t>0/6 hits</w:t>
      </w:r>
      <w:r>
        <w:t xml:space="preserve">), so those numbers have </w:t>
      </w:r>
      <w:r>
        <w:rPr>
          <w:b/>
        </w:rPr>
        <w:t>no surviving stdout ledger</w:t>
      </w:r>
      <w:r>
        <w:t>.</w:t>
      </w:r>
    </w:p>
    <w:p>
      <w:r>
        <w:t xml:space="preserve">We do </w:t>
      </w:r>
      <w:r>
        <w:rPr>
          <w:b/>
        </w:rPr>
        <w:t>not</w:t>
      </w:r>
      <w:r>
        <w:t xml:space="preserve"> point at a replacement file — renaming would only manufacture a new false citation — and</w:t>
      </w:r>
    </w:p>
    <w:p>
      <w:r>
        <w:t xml:space="preserve">the p-values remain recomputable from the local </w:t>
      </w:r>
      <w:r>
        <w:rPr>
          <w:rFonts w:ascii="Consolas" w:hAnsi="Consolas"/>
          <w:sz w:val="19"/>
        </w:rPr>
        <w:t>pvalue_table_local.py</w:t>
      </w:r>
      <w:r>
        <w:t>.</w:t>
      </w:r>
    </w:p>
    <w:p>
      <w:r>
        <w:rPr>
          <w:b/>
        </w:rPr>
        <w:t>Defect 2.</w:t>
      </w:r>
      <w:r>
        <w:t xml:space="preserve"> The dota15 cell of </w:t>
      </w:r>
      <w:r>
        <w:rPr>
          <w:rFonts w:ascii="Consolas" w:hAnsi="Consolas"/>
          <w:sz w:val="19"/>
        </w:rPr>
        <w:t>selection_premium.py</w:t>
      </w:r>
      <w:r>
        <w:t xml:space="preserve"> was not reproducible because the root directory</w:t>
      </w:r>
    </w:p>
    <w:p>
      <w:r>
        <w:t xml:space="preserve">was a stale snapshot and the matcher used </w:t>
      </w:r>
      <w:r>
        <w:rPr>
          <w:rFonts w:ascii="Consolas" w:hAnsi="Consolas"/>
          <w:sz w:val="19"/>
        </w:rPr>
        <w:t>prefix + '_s'</w:t>
      </w:r>
      <w:r>
        <w:t xml:space="preserve"> while the actual run names carry no seed</w:t>
      </w:r>
    </w:p>
    <w:p>
      <w:r>
        <w:t xml:space="preserve">suffix; after the fix it reproduces M3's </w:t>
      </w:r>
      <w:r>
        <w:rPr>
          <w:b/>
        </w:rPr>
        <w:t>+1.12 / +0.95 / +0.93</w:t>
      </w:r>
      <w:r>
        <w:t xml:space="preserve"> value by value. The "3 seeds" wording</w:t>
      </w:r>
    </w:p>
    <w:p>
      <w:r>
        <w:t xml:space="preserve">note it once triggered was </w:t>
      </w:r>
      <w:r>
        <w:rPr>
          <w:b/>
        </w:rPr>
        <w:t>retracted on 2026-09-21</w:t>
      </w:r>
      <w:r>
        <w:t xml:space="preserve">: the third run's seed is </w:t>
      </w:r>
      <w:r>
        <w:rPr>
          <w:b/>
        </w:rPr>
        <w:t>s42</w:t>
      </w:r>
      <w:r>
        <w:t xml:space="preserve"> (the campaign's</w:t>
      </w:r>
    </w:p>
    <w:p>
      <w:r>
        <w:t>fixed shuffle seed, recoverable from its configuration), so what is missing is the directory-name</w:t>
      </w:r>
    </w:p>
    <w:p>
      <w:r>
        <w:t>suffix, not the seed.</w:t>
      </w:r>
    </w:p>
    <w:p>
      <w:r>
        <w:rPr>
          <w:b/>
        </w:rPr>
        <w:t>Defect 4.</w:t>
      </w:r>
      <w:r>
        <w:t xml:space="preserve"> The two headline scripts originally depended on a rented pod (</w:t>
      </w:r>
      <w:r>
        <w:rPr>
          <w:rFonts w:ascii="Consolas" w:hAnsi="Consolas"/>
          <w:sz w:val="19"/>
        </w:rPr>
        <w:t>import paramiko</w:t>
      </w:r>
      <w:r>
        <w:t xml:space="preserve"> plus a</w:t>
      </w:r>
    </w:p>
    <w:p>
      <w:r>
        <w:t xml:space="preserve">plaintext password); </w:t>
      </w:r>
      <w:r>
        <w:rPr>
          <w:rFonts w:ascii="Consolas" w:hAnsi="Consolas"/>
          <w:sz w:val="19"/>
        </w:rPr>
        <w:t>selection_premium_local_20260916.txt</w:t>
      </w:r>
      <w:r>
        <w:t xml:space="preserve"> and </w:t>
      </w:r>
      <w:r>
        <w:rPr>
          <w:rFonts w:ascii="Consolas" w:hAnsi="Consolas"/>
          <w:sz w:val="19"/>
        </w:rPr>
        <w:t>work/pvalue_table_local.py</w:t>
      </w:r>
      <w:r>
        <w:t xml:space="preserve"> now</w:t>
      </w:r>
    </w:p>
    <w:p>
      <w:r>
        <w:t>read the local archive, and the pod versions are listed only as cross-checks.</w:t>
      </w:r>
    </w:p>
    <w:p>
      <w:r>
        <w:rPr>
          <w:b/>
        </w:rPr>
        <w:t>Defect 5.</w:t>
      </w:r>
      <w:r>
        <w:t xml:space="preserve"> For a long time no single script computed the σ decomposition: the three components came</w:t>
      </w:r>
    </w:p>
    <w:p>
      <w:r>
        <w:t xml:space="preserve">from three unrelated analyses. </w:t>
      </w:r>
      <w:r>
        <w:rPr>
          <w:b/>
        </w:rPr>
        <w:t>Two of the three are now recomputed by one script</w:t>
      </w:r>
    </w:p>
    <w:p>
      <w:r>
        <w:t>(</w:t>
      </w:r>
      <w:r>
        <w:rPr>
          <w:rFonts w:ascii="Consolas" w:hAnsi="Consolas"/>
          <w:sz w:val="19"/>
        </w:rPr>
        <w:t>work/sigma_decomposition_20260926.py</w:t>
      </w:r>
      <w:r>
        <w:t>) — the data-order component and the initialization component are</w:t>
      </w:r>
    </w:p>
    <w:p>
      <w:r>
        <w:t>recomputed from the archived per-run values and each is asserted against the number printed in Table S19.</w:t>
      </w:r>
    </w:p>
    <w:p>
      <w:r>
        <w:rPr>
          <w:b/>
        </w:rPr>
        <w:t>The augmentation component is the exception and is named as such</w:t>
      </w:r>
      <w:r>
        <w:t>: the archive records its SD without</w:t>
      </w:r>
    </w:p>
    <w:p>
      <w:r>
        <w:t>its per-run values, so the script checks only that the record carries it, and its output says</w:t>
      </w:r>
    </w:p>
    <w:p>
      <w:r>
        <w:rPr>
          <w:rFonts w:ascii="Consolas" w:hAnsi="Consolas"/>
          <w:sz w:val="19"/>
        </w:rPr>
        <w:t>cited, not recomputed</w:t>
      </w:r>
      <w:r>
        <w:t xml:space="preserve"> rather than printing a constant as though it had been computed. Still open, and</w:t>
      </w:r>
    </w:p>
    <w:p>
      <w:r>
        <w:t xml:space="preserve">still disclosed: there is </w:t>
      </w:r>
      <w:r>
        <w:rPr>
          <w:b/>
        </w:rPr>
        <w:t>no frozen effect-size rule file</w:t>
      </w:r>
      <w:r>
        <w:t>, and **no script generates</w:t>
      </w:r>
    </w:p>
    <w:p>
      <w:r>
        <w:rPr>
          <w:rFonts w:ascii="Consolas" w:hAnsi="Consolas"/>
          <w:sz w:val="19"/>
        </w:rPr>
        <w:t>benchmark_split_audit.md</w:t>
      </w:r>
      <w:r>
        <w:rPr>
          <w:b/>
        </w:rPr>
        <w:t xml:space="preserve"> (hand-written, </w:t>
      </w:r>
      <w:r>
        <w:t>28</w:t>
      </w:r>
      <w:r>
        <w:rPr>
          <w:b/>
        </w:rPr>
        <w:t xml:space="preserve"> judgments as literals; its </w:t>
      </w:r>
      <w:r>
        <w:t>counts** are in fact</w:t>
      </w:r>
    </w:p>
    <w:p>
      <w:r>
        <w:t xml:space="preserve">recomputed, by </w:t>
      </w:r>
      <w:r>
        <w:rPr>
          <w:rFonts w:ascii="Consolas" w:hAnsi="Consolas"/>
          <w:sz w:val="19"/>
        </w:rPr>
        <w:t>work/recompute_split_units_20260916.py</w:t>
      </w:r>
      <w:r>
        <w:t>).</w:t>
      </w:r>
    </w:p>
    <w:p>
      <w:r>
        <w:rPr>
          <w:b/>
        </w:rPr>
        <w:t>Defect 6.</w:t>
      </w:r>
      <w:r>
        <w:t xml:space="preserve"> The local archive holds no copy of the three-way carve directories and no copy of 6 of the</w:t>
      </w:r>
    </w:p>
    <w:p>
      <w:r>
        <w:t>7 corpora. The 2026-09-16 GPU run repaired part of this: the per-epoch curves of the 41 three-way runs,</w:t>
      </w:r>
    </w:p>
    <w:p>
      <w:r>
        <w:rPr>
          <w:rFonts w:ascii="Consolas" w:hAnsi="Consolas"/>
          <w:sz w:val="19"/>
        </w:rPr>
        <w:t>sio_b_results.csv</w:t>
      </w:r>
      <w:r>
        <w:t xml:space="preserve"> and the </w:t>
      </w:r>
      <w:r>
        <w:rPr>
          <w:b/>
        </w:rPr>
        <w:t>2 × 2 evaluation matrix</w:t>
      </w:r>
      <w:r>
        <w:t xml:space="preserve"> (</w:t>
      </w:r>
      <w:r>
        <w:rPr>
          <w:b/>
        </w:rPr>
        <w:t>164</w:t>
      </w:r>
      <w:r>
        <w:t xml:space="preserve"> evaluations) are now local with a</w:t>
      </w:r>
    </w:p>
    <w:p>
      <w:r>
        <w:t xml:space="preserve">SHA-256 list in </w:t>
      </w:r>
      <w:r>
        <w:rPr>
          <w:rFonts w:ascii="Consolas" w:hAnsi="Consolas"/>
          <w:sz w:val="19"/>
        </w:rPr>
        <w:t>xeval_20260916/</w:t>
      </w:r>
      <w:r>
        <w:t>, so §8's readings and §5.6's decomposition are locally recomputable;</w:t>
      </w:r>
    </w:p>
    <w:p>
      <w:r>
        <w:rPr>
          <w:b/>
        </w:rPr>
        <w:t>what remains non-recomputable is retraining</w:t>
      </w:r>
      <w:r>
        <w:t>, which needs the corpora themselves.</w:t>
      </w:r>
    </w:p>
    <w:p>
      <w:r>
        <w:rPr>
          <w:b/>
        </w:rPr>
        <w:t>Defect 9.</w:t>
      </w:r>
      <w:r>
        <w:t xml:space="preserve"> Our first per-epoch report claimed curve-wide stability from a four-point sample, and</w:t>
      </w:r>
    </w:p>
    <w:p>
      <w:r>
        <w:t xml:space="preserve">reading the complete curve overturned it for one of the two cells (§8.7): </w:t>
      </w:r>
      <w:r>
        <w:rPr>
          <w:rFonts w:ascii="Consolas" w:hAnsi="Consolas"/>
          <w:sz w:val="19"/>
        </w:rPr>
        <w:t>smoke2sf</w:t>
      </w:r>
      <w:r>
        <w:t>'s Δgap is negative</w:t>
      </w:r>
    </w:p>
    <w:p>
      <w:r>
        <w:t xml:space="preserve">at epochs 5/10/15 and positive from epoch 20 on, so the claim is </w:t>
      </w:r>
      <w:r>
        <w:rPr>
          <w:b/>
        </w:rPr>
        <w:t>narrowed</w:t>
      </w:r>
      <w:r>
        <w:t xml:space="preserve"> rather than deleted, with</w:t>
      </w:r>
    </w:p>
    <w:p>
      <w:r>
        <w:t>the retracted sentence quoted and the sampled grid's apparent uniformity named as partly an artefact of</w:t>
      </w:r>
    </w:p>
    <w:p>
      <w:r>
        <w:t>where it sampled.</w:t>
      </w:r>
    </w:p>
    <w:p>
      <w:r>
        <w:rPr>
          <w:b/>
        </w:rPr>
        <w:t>Defect 10.</w:t>
      </w:r>
      <w:r>
        <w:t xml:space="preserve"> </w:t>
      </w:r>
      <w:r>
        <w:rPr>
          <w:i/>
        </w:rPr>
        <w:t>Moved here from §10, item 10, verbatim, so that the article can state the disclosure and the bound without carrying the event counts.</w:t>
      </w:r>
    </w:p>
    <w:p>
      <w:pPr>
        <w:ind w:left="432"/>
      </w:pPr>
      <w:r>
        <w:rPr>
          <w:b/>
          <w:color w:val="444444"/>
          <w:sz w:val="20"/>
        </w:rPr>
        <w:t>Memory pressure silently changes the training path</w:t>
      </w:r>
      <w:r>
        <w:rPr>
          <w:color w:val="444444"/>
          <w:sz w:val="20"/>
        </w:rPr>
        <w:t xml:space="preserve">: under GPU memory pressure Ultralytics switches implementation without changing the recorded configuration — (a) </w:t>
      </w:r>
      <w:r>
        <w:rPr>
          <w:rFonts w:ascii="Consolas" w:hAnsi="Consolas"/>
          <w:color w:val="444444"/>
          <w:sz w:val="20"/>
        </w:rPr>
        <w:t>CUDA out of memory with batch=32. Reducing to batch=16</w:t>
      </w:r>
      <w:r>
        <w:rPr>
          <w:color w:val="444444"/>
          <w:sz w:val="20"/>
        </w:rPr>
        <w:t xml:space="preserve"> (a </w:t>
      </w:r>
      <w:r>
        <w:rPr>
          <w:b/>
          <w:color w:val="444444"/>
          <w:sz w:val="20"/>
        </w:rPr>
        <w:t>configuration-level</w:t>
      </w:r>
      <w:r>
        <w:rPr>
          <w:color w:val="444444"/>
          <w:sz w:val="20"/>
        </w:rPr>
        <w:t xml:space="preserve"> change), or (b) </w:t>
      </w:r>
      <w:r>
        <w:rPr>
          <w:rFonts w:ascii="Consolas" w:hAnsi="Consolas"/>
          <w:color w:val="444444"/>
          <w:sz w:val="20"/>
        </w:rPr>
        <w:t>OutOfMemoryError in TaskAlignedAssigner, using CPU</w:t>
      </w:r>
      <w:r>
        <w:rPr>
          <w:color w:val="444444"/>
          <w:sz w:val="20"/>
        </w:rPr>
        <w:t xml:space="preserve"> (same batch, but label assignment re-runs on CPU, where a boundary argmax can differ and the trajectory forks). Case (a) is </w:t>
      </w:r>
      <w:r>
        <w:rPr>
          <w:b/>
          <w:color w:val="444444"/>
          <w:sz w:val="20"/>
        </w:rPr>
        <w:t>invisible in the standard artifacts</w:t>
      </w:r>
      <w:r>
        <w:rPr>
          <w:color w:val="444444"/>
          <w:sz w:val="20"/>
        </w:rPr>
        <w:t xml:space="preserve"> — </w:t>
      </w:r>
      <w:r>
        <w:rPr>
          <w:rFonts w:ascii="Consolas" w:hAnsi="Consolas"/>
          <w:color w:val="444444"/>
          <w:sz w:val="20"/>
        </w:rPr>
        <w:t>args.yaml</w:t>
      </w:r>
      <w:r>
        <w:rPr>
          <w:color w:val="444444"/>
          <w:sz w:val="20"/>
        </w:rPr>
        <w:t xml:space="preserve"> still records </w:t>
      </w:r>
      <w:r>
        <w:rPr>
          <w:rFonts w:ascii="Consolas" w:hAnsi="Consolas"/>
          <w:color w:val="444444"/>
          <w:sz w:val="20"/>
        </w:rPr>
        <w:t>batch: 32</w:t>
      </w:r>
      <w:r>
        <w:rPr>
          <w:color w:val="444444"/>
          <w:sz w:val="20"/>
        </w:rPr>
        <w:t xml:space="preserve">, and the only fingerprint is the log’s per-iteration denominator (32 → </w:t>
      </w:r>
      <w:r>
        <w:rPr>
          <w:rFonts w:ascii="Consolas" w:hAnsi="Consolas"/>
          <w:color w:val="444444"/>
          <w:sz w:val="20"/>
        </w:rPr>
        <w:t>0/9</w:t>
      </w:r>
      <w:r>
        <w:rPr>
          <w:color w:val="444444"/>
          <w:sz w:val="20"/>
        </w:rPr>
        <w:t xml:space="preserve"> / </w:t>
      </w:r>
      <w:r>
        <w:rPr>
          <w:rFonts w:ascii="Consolas" w:hAnsi="Consolas"/>
          <w:color w:val="444444"/>
          <w:sz w:val="20"/>
        </w:rPr>
        <w:t>0/41</w:t>
      </w:r>
      <w:r>
        <w:rPr>
          <w:color w:val="444444"/>
          <w:sz w:val="20"/>
        </w:rPr>
        <w:t xml:space="preserve">; 16 → </w:t>
      </w:r>
      <w:r>
        <w:rPr>
          <w:rFonts w:ascii="Consolas" w:hAnsi="Consolas"/>
          <w:color w:val="444444"/>
          <w:sz w:val="20"/>
        </w:rPr>
        <w:t>0/18</w:t>
      </w:r>
      <w:r>
        <w:rPr>
          <w:color w:val="444444"/>
          <w:sz w:val="20"/>
        </w:rPr>
        <w:t xml:space="preserve"> / </w:t>
      </w:r>
      <w:r>
        <w:rPr>
          <w:rFonts w:ascii="Consolas" w:hAnsi="Consolas"/>
          <w:color w:val="444444"/>
          <w:sz w:val="20"/>
        </w:rPr>
        <w:t>0/81</w:t>
      </w:r>
      <w:r>
        <w:rPr>
          <w:color w:val="444444"/>
          <w:sz w:val="20"/>
        </w:rPr>
        <w:t>).</w:t>
      </w:r>
    </w:p>
    <w:p>
      <w:pPr>
        <w:ind w:left="432"/>
      </w:pPr>
    </w:p>
    <w:p>
      <w:pPr>
        <w:ind w:left="432"/>
      </w:pPr>
      <w:r>
        <w:rPr>
          <w:b/>
          <w:color w:val="444444"/>
          <w:sz w:val="20"/>
        </w:rPr>
        <w:t>Disposition.</w:t>
      </w:r>
      <w:r>
        <w:rPr>
          <w:color w:val="444444"/>
          <w:sz w:val="20"/>
        </w:rPr>
        <w:t xml:space="preserve"> </w:t>
      </w:r>
      <w:r>
        <w:rPr>
          <w:b/>
          <w:color w:val="444444"/>
          <w:sz w:val="20"/>
        </w:rPr>
        <w:t>Disclosed, not retracted; we do not call the affected batches “clean”.</w:t>
      </w:r>
      <w:r>
        <w:rPr>
          <w:color w:val="444444"/>
          <w:sz w:val="20"/>
        </w:rPr>
        <w:t xml:space="preserve"> Configuration-level hits: </w:t>
      </w:r>
      <w:r>
        <w:rPr>
          <w:b/>
          <w:color w:val="444444"/>
          <w:sz w:val="20"/>
        </w:rPr>
        <w:t>2</w:t>
      </w:r>
      <w:r>
        <w:rPr>
          <w:color w:val="444444"/>
          <w:sz w:val="20"/>
        </w:rPr>
        <w:t xml:space="preserve"> places — §3.1’s E = 50 clean batch, </w:t>
      </w:r>
      <w:r>
        <w:rPr>
          <w:b/>
          <w:color w:val="444444"/>
          <w:sz w:val="20"/>
        </w:rPr>
        <w:t>1</w:t>
      </w:r>
      <w:r>
        <w:rPr>
          <w:color w:val="444444"/>
          <w:sz w:val="20"/>
        </w:rPr>
        <w:t xml:space="preserve"> run (Δpremium </w:t>
      </w:r>
      <w:r>
        <w:rPr>
          <w:b/>
          <w:color w:val="444444"/>
          <w:sz w:val="20"/>
        </w:rPr>
        <w:t>+0.308 pp</w:t>
      </w:r>
      <w:r>
        <w:rPr>
          <w:color w:val="444444"/>
          <w:sz w:val="20"/>
        </w:rPr>
        <w:t xml:space="preserve"> against the same-machine re-run), and §5.1 Table 2’s </w:t>
      </w:r>
      <w:r>
        <w:rPr>
          <w:rFonts w:ascii="Consolas" w:hAnsi="Consolas"/>
          <w:color w:val="444444"/>
          <w:sz w:val="20"/>
        </w:rPr>
        <w:t>p_vistod15</w:t>
      </w:r>
      <w:r>
        <w:rPr>
          <w:color w:val="444444"/>
          <w:sz w:val="20"/>
        </w:rPr>
        <w:t xml:space="preserve"> cell, </w:t>
      </w:r>
      <w:r>
        <w:rPr>
          <w:b/>
          <w:color w:val="444444"/>
          <w:sz w:val="20"/>
        </w:rPr>
        <w:t>3</w:t>
      </w:r>
      <w:r>
        <w:rPr>
          <w:color w:val="444444"/>
          <w:sz w:val="20"/>
        </w:rPr>
        <w:t xml:space="preserve"> runs — so the whole clean four-budget series was re-run on one machine. Assigner fallback occurs in </w:t>
      </w:r>
      <w:r>
        <w:rPr>
          <w:b/>
          <w:color w:val="444444"/>
          <w:sz w:val="20"/>
        </w:rPr>
        <w:t>every</w:t>
      </w:r>
      <w:r>
        <w:rPr>
          <w:color w:val="444444"/>
          <w:sz w:val="20"/>
        </w:rPr>
        <w:t xml:space="preserve"> batch, </w:t>
      </w:r>
      <w:r>
        <w:rPr>
          <w:b/>
          <w:color w:val="444444"/>
          <w:sz w:val="20"/>
        </w:rPr>
        <w:t>1–4</w:t>
      </w:r>
      <w:r>
        <w:rPr>
          <w:color w:val="444444"/>
          <w:sz w:val="20"/>
        </w:rPr>
        <w:t xml:space="preserve"> times per run (≈</w:t>
      </w:r>
      <w:r>
        <w:rPr>
          <w:b/>
          <w:color w:val="444444"/>
          <w:sz w:val="20"/>
        </w:rPr>
        <w:t>1</w:t>
      </w:r>
      <w:r>
        <w:rPr>
          <w:color w:val="444444"/>
          <w:sz w:val="20"/>
        </w:rPr>
        <w:t xml:space="preserve"> per 1000 iterations). </w:t>
      </w:r>
      <w:r>
        <w:rPr>
          <w:b/>
          <w:color w:val="444444"/>
          <w:sz w:val="20"/>
        </w:rPr>
        <w:t>A reproducibility residual, not an event size.</w:t>
      </w:r>
      <w:r>
        <w:rPr>
          <w:color w:val="444444"/>
          <w:sz w:val="20"/>
        </w:rPr>
        <w:t xml:space="preserve"> The two fresh replicates of a </w:t>
      </w:r>
      <w:r>
        <w:rPr>
          <w:i/>
          <w:color w:val="444444"/>
          <w:sz w:val="20"/>
        </w:rPr>
        <w:t>same</w:t>
      </w:r>
      <w:r>
        <w:rPr>
          <w:color w:val="444444"/>
          <w:sz w:val="20"/>
        </w:rPr>
        <w:t xml:space="preserve"> configuration are bit-identical (</w:t>
      </w:r>
      <w:r>
        <w:rPr>
          <w:b/>
          <w:color w:val="444444"/>
          <w:sz w:val="20"/>
        </w:rPr>
        <w:t>0.000 pp</w:t>
      </w:r>
      <w:r>
        <w:rPr>
          <w:color w:val="444444"/>
          <w:sz w:val="20"/>
        </w:rPr>
        <w:t xml:space="preserve">, four pairs, one machine, one day): that is </w:t>
      </w:r>
      <w:r>
        <w:rPr>
          <w:b/>
          <w:color w:val="444444"/>
          <w:sz w:val="20"/>
        </w:rPr>
        <w:t>observation-level reproducibility</w:t>
      </w:r>
      <w:r>
        <w:rPr>
          <w:color w:val="444444"/>
          <w:sz w:val="20"/>
        </w:rPr>
        <w:t xml:space="preserve">, and it is </w:t>
      </w:r>
      <w:r>
        <w:rPr>
          <w:b/>
          <w:color w:val="444444"/>
          <w:sz w:val="20"/>
        </w:rPr>
        <w:t>not</w:t>
      </w:r>
      <w:r>
        <w:rPr>
          <w:color w:val="444444"/>
          <w:sz w:val="20"/>
        </w:rPr>
        <w:t xml:space="preserve"> a size for the event. The quantity a bound would be about — archived run against clean re-run — is </w:t>
      </w:r>
      <w:r>
        <w:rPr>
          <w:b/>
          <w:color w:val="444444"/>
          <w:sz w:val="20"/>
        </w:rPr>
        <w:t>0.000 / 0.020 / 0.150 / 0.000 pp</w:t>
      </w:r>
      <w:r>
        <w:rPr>
          <w:color w:val="444444"/>
          <w:sz w:val="20"/>
        </w:rPr>
        <w:t xml:space="preserve"> (Table S41): on the clean E = 50 batch </w:t>
      </w:r>
      <w:r>
        <w:rPr>
          <w:b/>
          <w:color w:val="444444"/>
          <w:sz w:val="20"/>
        </w:rPr>
        <w:t>7 of 10</w:t>
      </w:r>
      <w:r>
        <w:rPr>
          <w:color w:val="444444"/>
          <w:sz w:val="20"/>
        </w:rPr>
        <w:t xml:space="preserve"> same-config pairs are bit-identical, so </w:t>
      </w:r>
      <w:r>
        <w:rPr>
          <w:b/>
          <w:color w:val="444444"/>
          <w:sz w:val="20"/>
        </w:rPr>
        <w:t>≤0.05 pp</w:t>
      </w:r>
      <w:r>
        <w:rPr>
          <w:color w:val="444444"/>
          <w:sz w:val="20"/>
        </w:rPr>
        <w:t xml:space="preserve"> applies </w:t>
      </w:r>
      <w:r>
        <w:rPr>
          <w:i/>
          <w:color w:val="444444"/>
          <w:sz w:val="20"/>
        </w:rPr>
        <w:t>there</w:t>
      </w:r>
      <w:r>
        <w:rPr>
          <w:color w:val="444444"/>
          <w:sz w:val="20"/>
        </w:rPr>
        <w:t xml:space="preserve"> and is </w:t>
      </w:r>
      <w:r>
        <w:rPr>
          <w:b/>
          <w:color w:val="444444"/>
          <w:sz w:val="20"/>
        </w:rPr>
        <w:t>not extrapolated</w:t>
      </w:r>
      <w:r>
        <w:rPr>
          <w:color w:val="444444"/>
          <w:sz w:val="20"/>
        </w:rPr>
        <w:t xml:space="preserve">, and it is not a bound on those four pairs, one of which is </w:t>
      </w:r>
      <w:r>
        <w:rPr>
          <w:b/>
          <w:color w:val="444444"/>
          <w:sz w:val="20"/>
        </w:rPr>
        <w:t>0.150 pp</w:t>
      </w:r>
      <w:r>
        <w:rPr>
          <w:color w:val="444444"/>
          <w:sz w:val="20"/>
        </w:rPr>
        <w:t xml:space="preserve">. In the </w:t>
      </w:r>
      <w:r>
        <w:rPr>
          <w:rFonts w:ascii="Consolas" w:hAnsi="Consolas"/>
          <w:color w:val="444444"/>
          <w:sz w:val="20"/>
        </w:rPr>
        <w:t>p_vistod15</w:t>
      </w:r>
      <w:r>
        <w:rPr>
          <w:color w:val="444444"/>
          <w:sz w:val="20"/>
        </w:rPr>
        <w:t xml:space="preserve"> and </w:t>
      </w:r>
      <w:r>
        <w:rPr>
          <w:rFonts w:ascii="Consolas" w:hAnsi="Consolas"/>
          <w:color w:val="444444"/>
          <w:sz w:val="20"/>
        </w:rPr>
        <w:t>aitod20</w:t>
      </w:r>
      <w:r>
        <w:rPr>
          <w:color w:val="444444"/>
          <w:sz w:val="20"/>
        </w:rPr>
        <w:t xml:space="preserve"> cells the treated runs’ A→B differences (Δpremium </w:t>
      </w:r>
      <w:r>
        <w:rPr>
          <w:b/>
          <w:color w:val="444444"/>
          <w:sz w:val="20"/>
        </w:rPr>
        <w:t>≤0.35 pp</w:t>
      </w:r>
      <w:r>
        <w:rPr>
          <w:color w:val="444444"/>
          <w:sz w:val="20"/>
        </w:rPr>
        <w:t xml:space="preserve">) fall </w:t>
      </w:r>
      <w:r>
        <w:rPr>
          <w:b/>
          <w:color w:val="444444"/>
          <w:sz w:val="20"/>
        </w:rPr>
        <w:t>inside the spread of the zero-event controls</w:t>
      </w:r>
      <w:r>
        <w:rPr>
          <w:color w:val="444444"/>
          <w:sz w:val="20"/>
        </w:rPr>
        <w:t xml:space="preserve"> (up to </w:t>
      </w:r>
      <w:r>
        <w:rPr>
          <w:b/>
          <w:color w:val="444444"/>
          <w:sz w:val="20"/>
        </w:rPr>
        <w:t>+0.704 pp</w:t>
      </w:r>
      <w:r>
        <w:rPr>
          <w:color w:val="444444"/>
          <w:sz w:val="20"/>
        </w:rPr>
        <w:t xml:space="preserve">), so at this scale the event effect is </w:t>
      </w:r>
      <w:r>
        <w:rPr>
          <w:b/>
          <w:color w:val="444444"/>
          <w:sz w:val="20"/>
        </w:rPr>
        <w:t>unidentified</w:t>
      </w:r>
      <w:r>
        <w:rPr>
          <w:color w:val="444444"/>
          <w:sz w:val="20"/>
        </w:rPr>
        <w:t xml:space="preserve"> rather than bounded, and we say so; the one clear case is the configuration-level run (ΔVmax </w:t>
      </w:r>
      <w:r>
        <w:rPr>
          <w:b/>
          <w:color w:val="444444"/>
          <w:sz w:val="20"/>
        </w:rPr>
        <w:t>+0.769 pp</w:t>
      </w:r>
      <w:r>
        <w:rPr>
          <w:color w:val="444444"/>
          <w:sz w:val="20"/>
        </w:rPr>
        <w:t xml:space="preserve">). This sits against the paper’s own realization-rate 95 % CI </w:t>
      </w:r>
      <w:r>
        <w:rPr>
          <w:b/>
          <w:color w:val="444444"/>
          <w:sz w:val="20"/>
        </w:rPr>
        <w:t>[8.4 %, 37.4 %]</w:t>
      </w:r>
      <w:r>
        <w:rPr>
          <w:color w:val="444444"/>
          <w:sz w:val="20"/>
        </w:rPr>
        <w:t>.</w:t>
      </w:r>
    </w:p>
    <w:p>
      <w:pPr>
        <w:ind w:left="432"/>
      </w:pPr>
    </w:p>
    <w:p>
      <w:pPr>
        <w:ind w:left="432"/>
      </w:pPr>
      <w:r>
        <w:rPr>
          <w:b/>
          <w:color w:val="444444"/>
          <w:sz w:val="20"/>
        </w:rPr>
        <w:t>The clean re-run, and what it can and cannot test (2026-09-30).</w:t>
      </w:r>
      <w:r>
        <w:rPr>
          <w:color w:val="444444"/>
          <w:sz w:val="20"/>
        </w:rPr>
        <w:t xml:space="preserve"> That cell was re-run twice over — four </w:t>
      </w:r>
      <w:r>
        <w:rPr>
          <w:rFonts w:ascii="Consolas" w:hAnsi="Consolas"/>
          <w:color w:val="444444"/>
          <w:sz w:val="20"/>
        </w:rPr>
        <w:t>(arm, seed)</w:t>
      </w:r>
      <w:r>
        <w:rPr>
          <w:color w:val="444444"/>
          <w:sz w:val="20"/>
        </w:rPr>
        <w:t xml:space="preserve"> pairs, each </w:t>
      </w:r>
      <w:r>
        <w:rPr>
          <w:b/>
          <w:color w:val="444444"/>
          <w:sz w:val="20"/>
        </w:rPr>
        <w:t>twice</w:t>
      </w:r>
      <w:r>
        <w:rPr>
          <w:color w:val="444444"/>
          <w:sz w:val="20"/>
        </w:rPr>
        <w:t xml:space="preserve"> — on one machine with ample VRAM. Reading the </w:t>
      </w:r>
      <w:r>
        <w:rPr>
          <w:b/>
          <w:color w:val="444444"/>
          <w:sz w:val="20"/>
        </w:rPr>
        <w:t>test</w:t>
      </w:r>
      <w:r>
        <w:rPr>
          <w:color w:val="444444"/>
          <w:sz w:val="20"/>
        </w:rPr>
        <w:t xml:space="preserve"> endpoint: the two fresh replicates of the </w:t>
      </w:r>
      <w:r>
        <w:rPr>
          <w:i/>
          <w:color w:val="444444"/>
          <w:sz w:val="20"/>
        </w:rPr>
        <w:t>same</w:t>
      </w:r>
      <w:r>
        <w:rPr>
          <w:color w:val="444444"/>
          <w:sz w:val="20"/>
        </w:rPr>
        <w:t xml:space="preserve"> configuration are </w:t>
      </w:r>
      <w:r>
        <w:rPr>
          <w:b/>
          <w:color w:val="444444"/>
          <w:sz w:val="20"/>
        </w:rPr>
        <w:t>bit-identical in all four pairs</w:t>
      </w:r>
      <w:r>
        <w:rPr>
          <w:color w:val="444444"/>
          <w:sz w:val="20"/>
        </w:rPr>
        <w:t xml:space="preserve"> (</w:t>
      </w:r>
      <w:r>
        <w:rPr>
          <w:rFonts w:ascii="Consolas" w:hAnsi="Consolas"/>
          <w:color w:val="444444"/>
          <w:sz w:val="20"/>
        </w:rPr>
        <w:t>|Δ| = 0.000 pp</w:t>
      </w:r>
      <w:r>
        <w:rPr>
          <w:color w:val="444444"/>
          <w:sz w:val="20"/>
        </w:rPr>
        <w:t xml:space="preserve">; the recorded </w:t>
      </w:r>
      <w:r>
        <w:rPr>
          <w:rFonts w:ascii="Consolas" w:hAnsi="Consolas"/>
          <w:color w:val="444444"/>
          <w:sz w:val="20"/>
        </w:rPr>
        <w:t>args.yaml</w:t>
      </w:r>
      <w:r>
        <w:rPr>
          <w:color w:val="444444"/>
          <w:sz w:val="20"/>
        </w:rPr>
        <w:t xml:space="preserve"> carries </w:t>
      </w:r>
      <w:r>
        <w:rPr>
          <w:rFonts w:ascii="Consolas" w:hAnsi="Consolas"/>
          <w:color w:val="444444"/>
          <w:sz w:val="20"/>
        </w:rPr>
        <w:t>deterministic: true</w:t>
      </w:r>
      <w:r>
        <w:rPr>
          <w:color w:val="444444"/>
          <w:sz w:val="20"/>
        </w:rPr>
        <w:t xml:space="preserve">), which is the strongest reading the </w:t>
      </w:r>
      <w:r>
        <w:rPr>
          <w:rFonts w:ascii="Consolas" w:hAnsi="Consolas"/>
          <w:color w:val="444444"/>
          <w:sz w:val="20"/>
        </w:rPr>
        <w:t>≤0.05 pp</w:t>
      </w:r>
      <w:r>
        <w:rPr>
          <w:color w:val="444444"/>
          <w:sz w:val="20"/>
        </w:rPr>
        <w:t xml:space="preserve"> bound above can ask for; the </w:t>
      </w:r>
      <w:r>
        <w:rPr>
          <w:b/>
          <w:color w:val="444444"/>
          <w:sz w:val="20"/>
        </w:rPr>
        <w:t>archive</w:t>
      </w:r>
      <w:r>
        <w:rPr>
          <w:color w:val="444444"/>
          <w:sz w:val="20"/>
        </w:rPr>
        <w:t xml:space="preserve"> differs from the clean run by up to </w:t>
      </w:r>
      <w:r>
        <w:rPr>
          <w:b/>
          <w:color w:val="444444"/>
          <w:sz w:val="20"/>
        </w:rPr>
        <w:t>0.150 pp</w:t>
      </w:r>
      <w:r>
        <w:rPr>
          <w:color w:val="444444"/>
          <w:sz w:val="20"/>
        </w:rPr>
        <w:t xml:space="preserve"> (</w:t>
      </w:r>
      <w:r>
        <w:rPr>
          <w:rFonts w:ascii="Consolas" w:hAnsi="Consolas"/>
          <w:color w:val="444444"/>
          <w:sz w:val="20"/>
        </w:rPr>
        <w:t>0.000 / 0.020 / 0.150 / 0.000</w:t>
      </w:r>
      <w:r>
        <w:rPr>
          <w:color w:val="444444"/>
          <w:sz w:val="20"/>
        </w:rPr>
        <w:t xml:space="preserve">, mean 0.043), and </w:t>
      </w:r>
      <w:r>
        <w:rPr>
          <w:rFonts w:ascii="Consolas" w:hAnsi="Consolas"/>
          <w:color w:val="444444"/>
          <w:sz w:val="20"/>
        </w:rPr>
        <w:t>args.yaml</w:t>
      </w:r>
      <w:r>
        <w:rPr>
          <w:color w:val="444444"/>
          <w:sz w:val="20"/>
        </w:rPr>
        <w:t xml:space="preserve"> is </w:t>
      </w:r>
      <w:r>
        <w:rPr>
          <w:b/>
          <w:color w:val="444444"/>
          <w:sz w:val="20"/>
        </w:rPr>
        <w:t>identical field for field</w:t>
      </w:r>
      <w:r>
        <w:rPr>
          <w:color w:val="444444"/>
          <w:sz w:val="20"/>
        </w:rPr>
        <w:t xml:space="preserve"> (only </w:t>
      </w:r>
      <w:r>
        <w:rPr>
          <w:rFonts w:ascii="Consolas" w:hAnsi="Consolas"/>
          <w:color w:val="444444"/>
          <w:sz w:val="20"/>
        </w:rPr>
        <w:t>name</w:t>
      </w:r>
      <w:r>
        <w:rPr>
          <w:color w:val="444444"/>
          <w:sz w:val="20"/>
        </w:rPr>
        <w:t xml:space="preserve"> and </w:t>
      </w:r>
      <w:r>
        <w:rPr>
          <w:rFonts w:ascii="Consolas" w:hAnsi="Consolas"/>
          <w:color w:val="444444"/>
          <w:sz w:val="20"/>
        </w:rPr>
        <w:t>save_dir</w:t>
      </w:r>
      <w:r>
        <w:rPr>
          <w:color w:val="444444"/>
          <w:sz w:val="20"/>
        </w:rPr>
        <w:t xml:space="preserve"> differ), so that difference is not a recorded configuration change and, with a deterministic pipeline, not run-to-run noise either. </w:t>
      </w:r>
      <w:r>
        <w:rPr>
          <w:b/>
          <w:color w:val="444444"/>
          <w:sz w:val="20"/>
        </w:rPr>
        <w:t>A same-configuration control that had no such event is itself not reproducible across dates</w:t>
      </w:r>
      <w:r>
        <w:rPr>
          <w:color w:val="444444"/>
          <w:sz w:val="20"/>
        </w:rPr>
        <w:t xml:space="preserve">: re-running the archived </w:t>
      </w:r>
      <w:r>
        <w:rPr>
          <w:rFonts w:ascii="Consolas" w:hAnsi="Consolas"/>
          <w:color w:val="444444"/>
          <w:sz w:val="20"/>
        </w:rPr>
        <w:t>iv_src1/base100</w:t>
      </w:r>
      <w:r>
        <w:rPr>
          <w:color w:val="444444"/>
          <w:sz w:val="20"/>
        </w:rPr>
        <w:t xml:space="preserve"> configuration today gives </w:t>
      </w:r>
      <w:r>
        <w:rPr>
          <w:b/>
          <w:color w:val="444444"/>
          <w:sz w:val="20"/>
        </w:rPr>
        <w:t>43.190 against the archived 43.630 — a 0.440 pp drift</w:t>
      </w:r>
      <w:r>
        <w:rPr>
          <w:color w:val="444444"/>
          <w:sz w:val="20"/>
        </w:rPr>
        <w:t xml:space="preserve"> (its per-epoch </w:t>
      </w:r>
      <w:r>
        <w:rPr>
          <w:rFonts w:ascii="Consolas" w:hAnsi="Consolas"/>
          <w:color w:val="444444"/>
          <w:sz w:val="20"/>
        </w:rPr>
        <w:t>val</w:t>
      </w:r>
      <w:r>
        <w:rPr>
          <w:color w:val="444444"/>
          <w:sz w:val="20"/>
        </w:rPr>
        <w:t xml:space="preserve"> curves move by up to 3.198 pp), i.e. </w:t>
      </w:r>
      <w:r>
        <w:rPr>
          <w:b/>
          <w:color w:val="444444"/>
          <w:sz w:val="20"/>
        </w:rPr>
        <w:t>larger than the whole difference on the cell defect 10 flags</w:t>
      </w:r>
      <w:r>
        <w:rPr>
          <w:color w:val="444444"/>
          <w:sz w:val="20"/>
        </w:rPr>
        <w:t xml:space="preserve"> (up to 0.150 pp). ⇒ </w:t>
      </w:r>
      <w:r>
        <w:rPr>
          <w:b/>
          <w:color w:val="444444"/>
          <w:sz w:val="20"/>
        </w:rPr>
        <w:t>the bound stays `≤0.05 pp`, read as an archive-internal statement about same-configuration pairs; cross-date comparisons cannot test it</w:t>
      </w:r>
      <w:r>
        <w:rPr>
          <w:color w:val="444444"/>
          <w:sz w:val="20"/>
        </w:rPr>
        <w:t xml:space="preserve">, because the drift alone is several times the effect the bound is about. Table S41; scripts </w:t>
      </w:r>
      <w:r>
        <w:rPr>
          <w:rFonts w:ascii="Consolas" w:hAnsi="Consolas"/>
          <w:color w:val="444444"/>
          <w:sz w:val="20"/>
        </w:rPr>
        <w:t>work/G2_jitter_20260930.py</w:t>
      </w:r>
      <w:r>
        <w:rPr>
          <w:color w:val="444444"/>
          <w:sz w:val="20"/>
        </w:rPr>
        <w:t xml:space="preserve">, </w:t>
      </w:r>
      <w:r>
        <w:rPr>
          <w:rFonts w:ascii="Consolas" w:hAnsi="Consolas"/>
          <w:color w:val="444444"/>
          <w:sz w:val="20"/>
        </w:rPr>
        <w:t>work/ctrldrift_check_20260930.py</w:t>
      </w:r>
      <w:r>
        <w:rPr>
          <w:color w:val="444444"/>
          <w:sz w:val="20"/>
        </w:rPr>
        <w:t>.</w:t>
      </w:r>
    </w:p>
    <w:p>
      <w:pPr>
        <w:pStyle w:val="Heading2"/>
      </w:pPr>
      <w:r>
        <w:t>The five realization arm-cells: what each one pairs, and whether the corpora are public</w:t>
      </w:r>
    </w:p>
    <w:p>
      <w:r>
        <w:rPr>
          <w:b/>
        </w:rPr>
        <w:t>All five are public corpora, and the corpus pair is in the cell name.</w:t>
      </w:r>
      <w:r>
        <w:t xml:space="preserve"> A cell name reads</w:t>
      </w:r>
    </w:p>
    <w:p>
      <w:r>
        <w:rPr>
          <w:rFonts w:ascii="Consolas" w:hAnsi="Consolas"/>
          <w:sz w:val="19"/>
        </w:rPr>
        <w:t>source→target</w:t>
      </w:r>
      <w:r>
        <w:t xml:space="preserve">: </w:t>
      </w:r>
      <w:r>
        <w:rPr>
          <w:rFonts w:ascii="Consolas" w:hAnsi="Consolas"/>
          <w:sz w:val="19"/>
        </w:rPr>
        <w:t>shwd2sf</w:t>
      </w:r>
      <w:r>
        <w:t xml:space="preserve"> and </w:t>
      </w:r>
      <w:r>
        <w:rPr>
          <w:rFonts w:ascii="Consolas" w:hAnsi="Consolas"/>
          <w:sz w:val="19"/>
        </w:rPr>
        <w:t>smoke2sf</w:t>
      </w:r>
      <w:r>
        <w:t xml:space="preserve"> transfer from one public corpus to </w:t>
      </w:r>
      <w:r>
        <w:rPr>
          <w:b/>
        </w:rPr>
        <w:t>SFCHD</w:t>
      </w:r>
      <w:r>
        <w:t>, and</w:t>
      </w:r>
    </w:p>
    <w:p>
      <w:r>
        <w:rPr>
          <w:rFonts w:ascii="Consolas" w:hAnsi="Consolas"/>
          <w:sz w:val="19"/>
        </w:rPr>
        <w:t>aitod20</w:t>
      </w:r>
      <w:r>
        <w:t xml:space="preserve"> is the </w:t>
      </w:r>
      <w:r>
        <w:rPr>
          <w:b/>
        </w:rPr>
        <w:t>AI-TOD</w:t>
      </w:r>
      <w:r>
        <w:t xml:space="preserve"> corpus on its own 20 %-budget subset. None of the five is an internal</w:t>
      </w:r>
    </w:p>
    <w:p>
      <w:r>
        <w:t xml:space="preserve">corpus, so no cell's result rests on data a reader cannot obtain; what is </w:t>
      </w:r>
      <w:r>
        <w:rPr>
          <w:i/>
        </w:rPr>
        <w:t>ours</w:t>
      </w:r>
      <w:r>
        <w:t xml:space="preserve"> is the reproduction</w:t>
      </w:r>
    </w:p>
    <w:p>
      <w:r>
        <w:t>and the three-way split built on top of them, and the per-cell values are in Table S20.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Cell</w:t>
            </w:r>
          </w:p>
        </w:tc>
        <w:tc>
          <w:tcPr>
            <w:tcW w:type="dxa" w:w="2880"/>
          </w:tcPr>
          <w:p>
            <w:r>
              <w:rPr>
                <w:b/>
                <w:sz w:val="18"/>
              </w:rPr>
              <w:t>Source → target</w:t>
            </w:r>
          </w:p>
        </w:tc>
        <w:tc>
          <w:tcPr>
            <w:tcW w:type="dxa" w:w="2880"/>
          </w:tcPr>
          <w:p>
            <w:r>
              <w:rPr>
                <w:b/>
                <w:sz w:val="18"/>
              </w:rPr>
              <w:t>Corpus status</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rFonts w:ascii="Consolas" w:hAnsi="Consolas"/>
                <w:sz w:val="18"/>
              </w:rPr>
              <w:t>shwd2sf</w:t>
            </w:r>
            <w:r>
              <w:rPr>
                <w:sz w:val="18"/>
              </w:rPr>
              <w:t xml:space="preserve"> (baseline, strategy)</w:t>
            </w:r>
          </w:p>
        </w:tc>
        <w:tc>
          <w:tcPr>
            <w:tcW w:type="dxa" w:w="2880"/>
          </w:tcPr>
          <w:p>
            <w:r>
              <w:rPr>
                <w:sz w:val="18"/>
              </w:rPr>
              <w:t>SHWD → SFCHD</w:t>
            </w:r>
          </w:p>
        </w:tc>
        <w:tc>
          <w:tcPr>
            <w:tcW w:type="dxa" w:w="2880"/>
          </w:tcPr>
          <w:p>
            <w:r>
              <w:rPr>
                <w:sz w:val="18"/>
              </w:rPr>
              <w:t xml:space="preserve">both </w:t>
            </w:r>
            <w:r>
              <w:rPr>
                <w:b/>
                <w:sz w:val="18"/>
              </w:rPr>
              <w:t>public</w:t>
            </w:r>
          </w:p>
        </w:tc>
      </w:tr>
      <w:tr>
        <w:tc>
          <w:tcPr>
            <w:tcW w:type="dxa" w:w="2880"/>
          </w:tcPr>
          <w:p>
            <w:r>
              <w:rPr>
                <w:rFonts w:ascii="Consolas" w:hAnsi="Consolas"/>
                <w:sz w:val="18"/>
              </w:rPr>
              <w:t>smoke2sf</w:t>
            </w:r>
            <w:r>
              <w:rPr>
                <w:sz w:val="18"/>
              </w:rPr>
              <w:t xml:space="preserve"> (baseline, strategy)</w:t>
            </w:r>
          </w:p>
        </w:tc>
        <w:tc>
          <w:tcPr>
            <w:tcW w:type="dxa" w:w="2880"/>
          </w:tcPr>
          <w:p>
            <w:r>
              <w:rPr>
                <w:sz w:val="18"/>
              </w:rPr>
              <w:t>public smoke corpus → SFCHD</w:t>
            </w:r>
          </w:p>
        </w:tc>
        <w:tc>
          <w:tcPr>
            <w:tcW w:type="dxa" w:w="2880"/>
          </w:tcPr>
          <w:p>
            <w:r>
              <w:rPr>
                <w:sz w:val="18"/>
              </w:rPr>
              <w:t xml:space="preserve">both </w:t>
            </w:r>
            <w:r>
              <w:rPr>
                <w:b/>
                <w:sz w:val="18"/>
              </w:rPr>
              <w:t>public</w:t>
            </w:r>
          </w:p>
        </w:tc>
      </w:tr>
      <w:tr>
        <w:tc>
          <w:tcPr>
            <w:tcW w:type="dxa" w:w="2880"/>
          </w:tcPr>
          <w:p>
            <w:r>
              <w:rPr>
                <w:rFonts w:ascii="Consolas" w:hAnsi="Consolas"/>
                <w:sz w:val="18"/>
              </w:rPr>
              <w:t>aitod20</w:t>
            </w:r>
            <w:r>
              <w:rPr>
                <w:sz w:val="18"/>
              </w:rPr>
              <w:t xml:space="preserve"> (baseline)</w:t>
            </w:r>
          </w:p>
        </w:tc>
        <w:tc>
          <w:tcPr>
            <w:tcW w:type="dxa" w:w="2880"/>
          </w:tcPr>
          <w:p>
            <w:r>
              <w:rPr>
                <w:sz w:val="18"/>
              </w:rPr>
              <w:t>AI-TOD → AI-TOD (20 % budget)</w:t>
            </w:r>
          </w:p>
        </w:tc>
        <w:tc>
          <w:tcPr>
            <w:tcW w:type="dxa" w:w="2880"/>
          </w:tcPr>
          <w:p>
            <w:r>
              <w:rPr>
                <w:b/>
                <w:sz w:val="18"/>
              </w:rPr>
              <w:t>public</w:t>
            </w:r>
            <w:r>
              <w:rPr>
                <w:sz w:val="18"/>
              </w:rPr>
              <w:t>; the subset is ours</w:t>
            </w:r>
          </w:p>
        </w:tc>
      </w:tr>
    </w:tbl>
    <w:p/>
    <w:p>
      <w:r>
        <w:rPr>
          <w:b/>
        </w:rPr>
        <w:t>What this does not settle.</w:t>
      </w:r>
      <w:r>
        <w:t xml:space="preserve"> That the corpora are public does not make these cells a sample of</w:t>
      </w:r>
    </w:p>
    <w:p>
      <w:r>
        <w:t>the field: they are the cells this design measured, and §8.6's rate is scoped to them.</w:t>
      </w:r>
    </w:p>
    <w:p>
      <w:pPr>
        <w:pStyle w:val="Heading2"/>
      </w:pPr>
      <w:r>
        <w:t>What the 19 benchmarks are, and what is recorded about them</w:t>
      </w:r>
    </w:p>
    <w:p>
      <w:r>
        <w:t>**Every row carries an evidence class and a confidence level; the inclusion rule is not recorded, and we do not reconstruct one after</w:t>
      </w:r>
    </w:p>
    <w:p>
      <w:r>
        <w:t>the fact.</w:t>
      </w:r>
      <w:r>
        <w:rPr>
          <w:b/>
        </w:rPr>
        <w:t xml:space="preserve"> The marking table was </w:t>
      </w:r>
      <w:r>
        <w:t>established 2026-09-16</w:t>
      </w:r>
      <w:r>
        <w:rPr>
          <w:b/>
        </w:rPr>
        <w:t xml:space="preserve">, and each row carries its </w:t>
      </w:r>
      <w:r>
        <w:t>evidence</w:t>
      </w:r>
    </w:p>
    <w:p>
      <w:r>
        <w:t>class</w:t>
      </w:r>
      <w:r>
        <w:rPr>
          <w:b/>
        </w:rPr>
        <w:t xml:space="preserve">, its </w:t>
      </w:r>
      <w:r>
        <w:t>confidence level</w:t>
      </w:r>
      <w:r>
        <w:rPr>
          <w:b/>
        </w:rPr>
        <w:t xml:space="preserve"> and the </w:t>
      </w:r>
      <w:r>
        <w:t>document version** the split configuration was read</w:t>
      </w:r>
    </w:p>
    <w:p>
      <w:r>
        <w:t>from — so a reader can trace any row back to the release archive or the dataset's own paper it came</w:t>
      </w:r>
    </w:p>
    <w:p>
      <w:r>
        <w:t>from, and the four subtotal equalities are recomputed mechanically rather than hand-summed.</w:t>
      </w:r>
    </w:p>
    <w:p>
      <w:r>
        <w:rPr>
          <w:b/>
        </w:rPr>
        <w:t>What is *not* in the archive is a stated rule for why these 19 and not others.</w:t>
      </w:r>
      <w:r>
        <w:t xml:space="preserve"> Two things can</w:t>
      </w:r>
    </w:p>
    <w:p>
      <w:r>
        <w:t>still be said without inventing one. First, the rows are the benchmarks for which this archive</w:t>
      </w:r>
    </w:p>
    <w:p>
      <w:r>
        <w:t xml:space="preserve">holds the split configuration read from </w:t>
      </w:r>
      <w:r>
        <w:rPr>
          <w:b/>
        </w:rPr>
        <w:t>primary documentation</w:t>
      </w:r>
      <w:r>
        <w:t xml:space="preserve"> rather than from a secondary</w:t>
      </w:r>
    </w:p>
    <w:p>
      <w:r>
        <w:t>description — that is a property of the rows, and it is visible in them. Second, **no sampling</w:t>
      </w:r>
    </w:p>
    <w:p>
      <w:r>
        <w:t>frame of papers was built**, which is why the article says it does not sample papers per benchmark</w:t>
      </w:r>
    </w:p>
    <w:p>
      <w:r>
        <w:t xml:space="preserve">and makes no prevalence claim: the counts describe </w:t>
      </w:r>
      <w:r>
        <w:rPr>
          <w:b/>
        </w:rPr>
        <w:t>these</w:t>
      </w:r>
      <w:r>
        <w:t xml:space="preserve"> benchmarks, and a stated-frame sample</w:t>
      </w:r>
    </w:p>
    <w:p>
      <w:r>
        <w:t>remains future work.</w:t>
      </w:r>
    </w:p>
    <w:p>
      <w:r>
        <w:rPr>
          <w:b/>
        </w:rPr>
        <w:t>Read as:</w:t>
      </w:r>
      <w:r>
        <w:t xml:space="preserve"> a census of the configurations this archive could read, not a sample of the field.</w:t>
      </w:r>
    </w:p>
    <w:p>
      <w:pPr>
        <w:pStyle w:val="Heading2"/>
      </w:pPr>
      <w:r>
        <w:t>Two later measurement batches: what they add, and the bounds they carry</w:t>
      </w:r>
    </w:p>
    <w:p>
      <w:r>
        <w:t>**Both are evaluation-side; neither changes a headline number, and both are stated with the scope they</w:t>
      </w:r>
    </w:p>
    <w:p>
      <w:r>
        <w:t>have.** They answer two questions a reader is entitled to ask about §8.6: is the paired premium an</w:t>
      </w:r>
    </w:p>
    <w:p>
      <w:r>
        <w:t xml:space="preserve">artefact of </w:t>
      </w:r>
      <w:r>
        <w:rPr>
          <w:i/>
        </w:rPr>
        <w:t>which</w:t>
      </w:r>
      <w:r>
        <w:t xml:space="preserve"> sub-sample of the held-out split was scored, and is it an artefact of the metric?</w:t>
      </w:r>
    </w:p>
    <w:p>
      <w:r>
        <w:rPr>
          <w:b/>
        </w:rPr>
        <w:t>The paired premium does not move with the size of the test sub-sample.</w:t>
      </w:r>
      <w:r>
        <w:t xml:space="preserve"> For the four Table 4 families</w:t>
      </w:r>
    </w:p>
    <w:p>
      <w:r>
        <w:t xml:space="preserve">that are not the </w:t>
      </w:r>
      <w:r>
        <w:rPr>
          <w:rFonts w:ascii="Consolas" w:hAnsi="Consolas"/>
          <w:sz w:val="19"/>
        </w:rPr>
        <w:t>aitod20</w:t>
      </w:r>
      <w:r>
        <w:t xml:space="preserve"> baseline, the same two endpoints were re-scored on random sub-samples of the</w:t>
      </w:r>
    </w:p>
    <w:p>
      <w:r>
        <w:t>held-out split at 25 %, 50 % and 100 % of its images, ten independent draws per size (21 carve points,</w:t>
      </w:r>
    </w:p>
    <w:p>
      <w:r>
        <w:rPr>
          <w:b/>
        </w:rPr>
        <w:t>1,974 completed evaluations</w:t>
      </w:r>
      <w:r>
        <w:t xml:space="preserve">; the driver is </w:t>
      </w:r>
      <w:r>
        <w:rPr>
          <w:rFonts w:ascii="Consolas" w:hAnsi="Consolas"/>
          <w:sz w:val="19"/>
        </w:rPr>
        <w:t>work/b51_eval.py</w:t>
      </w:r>
      <w:r>
        <w:t xml:space="preserve">, the summary </w:t>
      </w:r>
      <w:r>
        <w:rPr>
          <w:rFonts w:ascii="Consolas" w:hAnsi="Consolas"/>
          <w:sz w:val="19"/>
        </w:rPr>
        <w:t>work/b51_summary.py</w:t>
      </w:r>
      <w:r>
        <w:t>).</w:t>
      </w:r>
    </w:p>
    <w:p>
      <w:r>
        <w:t xml:space="preserve">The paired </w:t>
      </w:r>
      <w:r>
        <w:rPr>
          <w:rFonts w:ascii="Consolas" w:hAnsi="Consolas"/>
          <w:sz w:val="19"/>
        </w:rPr>
        <w:t>best − last</w:t>
      </w:r>
      <w:r>
        <w:t xml:space="preserve"> premium keeps its sign and its order of magnitude at every size: </w:t>
      </w:r>
      <w:r>
        <w:rPr>
          <w:b/>
        </w:rPr>
        <w:t>+0.2096 pp</w:t>
      </w:r>
      <w:r>
        <w:t xml:space="preserve"> at</w:t>
      </w:r>
    </w:p>
    <w:p>
      <w:r>
        <w:t xml:space="preserve">25 % (470 pairs), </w:t>
      </w:r>
      <w:r>
        <w:rPr>
          <w:b/>
        </w:rPr>
        <w:t>+0.2538 pp</w:t>
      </w:r>
      <w:r>
        <w:t xml:space="preserve"> at 50 % (470 pairs), </w:t>
      </w:r>
      <w:r>
        <w:rPr>
          <w:b/>
        </w:rPr>
        <w:t>+0.2325 pp</w:t>
      </w:r>
      <w:r>
        <w:t xml:space="preserve"> at the full split (47 pairs), with the</w:t>
      </w:r>
    </w:p>
    <w:p>
      <w:r>
        <w:t>run-to-run spread (SD 0.49–0.59 pp) an order of magnitude larger than the shift between sizes. **What this</w:t>
      </w:r>
    </w:p>
    <w:p>
      <w:r>
        <w:t>does not licence**: it shows the premium is not an artefact of one particular sub-sample, not that these</w:t>
      </w:r>
    </w:p>
    <w:p>
      <w:r>
        <w:t>cells are a sample of the field; and the 100 % row rests on fewer pairs than the other two because</w:t>
      </w:r>
    </w:p>
    <w:p>
      <w:r>
        <w:rPr>
          <w:b/>
        </w:rPr>
        <w:t>126 of the 2,100 scheduled evaluations could not be run</w:t>
      </w:r>
      <w:r>
        <w:t xml:space="preserve"> — the weights of three runs</w:t>
      </w:r>
    </w:p>
    <w:p>
      <w:r>
        <w:t>(</w:t>
      </w:r>
      <w:r>
        <w:rPr>
          <w:rFonts w:ascii="Consolas" w:hAnsi="Consolas"/>
          <w:sz w:val="19"/>
        </w:rPr>
        <w:t>r10_aitod20_base30_3way_s43n</w:t>
      </w:r>
      <w:r>
        <w:t xml:space="preserve">, </w:t>
      </w:r>
      <w:r>
        <w:rPr>
          <w:rFonts w:ascii="Consolas" w:hAnsi="Consolas"/>
          <w:sz w:val="19"/>
        </w:rPr>
        <w:t>…s44n</w:t>
      </w:r>
      <w:r>
        <w:t xml:space="preserve">, </w:t>
      </w:r>
      <w:r>
        <w:rPr>
          <w:rFonts w:ascii="Consolas" w:hAnsi="Consolas"/>
          <w:sz w:val="19"/>
        </w:rPr>
        <w:t>…s45n</w:t>
      </w:r>
      <w:r>
        <w:t>) are not held in this archive, so their 42 carve points</w:t>
      </w:r>
    </w:p>
    <w:p>
      <w:r>
        <w:t>each are missing rather than reported.</w:t>
      </w:r>
    </w:p>
    <w:p>
      <w:r>
        <w:rPr>
          <w:b/>
        </w:rPr>
        <w:t>The sign instability is not an artefact of the metric.</w:t>
      </w:r>
      <w:r>
        <w:t xml:space="preserve"> The same </w:t>
      </w:r>
      <w:r>
        <w:rPr>
          <w:rFonts w:ascii="Consolas" w:hAnsi="Consolas"/>
          <w:sz w:val="19"/>
        </w:rPr>
        <w:t>best</w:t>
      </w:r>
      <w:r>
        <w:t>/</w:t>
      </w:r>
      <w:r>
        <w:rPr>
          <w:rFonts w:ascii="Consolas" w:hAnsi="Consolas"/>
          <w:sz w:val="19"/>
        </w:rPr>
        <w:t>last</w:t>
      </w:r>
      <w:r>
        <w:t xml:space="preserve"> endpoints were re-scored</w:t>
      </w:r>
    </w:p>
    <w:p>
      <w:r>
        <w:t xml:space="preserve">at </w:t>
      </w:r>
      <w:r>
        <w:rPr>
          <w:b/>
        </w:rPr>
        <w:t>IoU 0.75</w:t>
      </w:r>
      <w:r>
        <w:t xml:space="preserve"> (82 evaluations, 41 runs, no failures; drivers </w:t>
      </w:r>
      <w:r>
        <w:rPr>
          <w:rFonts w:ascii="Consolas" w:hAnsi="Consolas"/>
          <w:sz w:val="19"/>
        </w:rPr>
        <w:t>work/b55_m75.py</w:t>
      </w:r>
      <w:r>
        <w:t xml:space="preserve"> and</w:t>
      </w:r>
    </w:p>
    <w:p>
      <w:r>
        <w:rPr>
          <w:rFonts w:ascii="Consolas" w:hAnsi="Consolas"/>
          <w:sz w:val="19"/>
        </w:rPr>
        <w:t>work/b55_val.py</w:t>
      </w:r>
      <w:r>
        <w:t xml:space="preserve">, controls </w:t>
      </w:r>
      <w:r>
        <w:rPr>
          <w:rFonts w:ascii="Consolas" w:hAnsi="Consolas"/>
          <w:sz w:val="19"/>
        </w:rPr>
        <w:t>work/b55_m75_control.py</w:t>
      </w:r>
      <w:r>
        <w:t xml:space="preserve"> and </w:t>
      </w:r>
      <w:r>
        <w:rPr>
          <w:rFonts w:ascii="Consolas" w:hAnsi="Consolas"/>
          <w:sz w:val="19"/>
        </w:rPr>
        <w:t>work/b55v_control.py</w:t>
      </w:r>
      <w:r>
        <w:t>, pairing</w:t>
      </w:r>
    </w:p>
    <w:p>
      <w:r>
        <w:rPr>
          <w:rFonts w:ascii="Consolas" w:hAnsi="Consolas"/>
          <w:sz w:val="19"/>
        </w:rPr>
        <w:t>work/b55v_pair.py</w:t>
      </w:r>
      <w:r>
        <w:t xml:space="preserve">, same-sample metric comparison </w:t>
      </w:r>
      <w:r>
        <w:rPr>
          <w:rFonts w:ascii="Consolas" w:hAnsi="Consolas"/>
          <w:sz w:val="19"/>
        </w:rPr>
        <w:t>work/b55v_metric_compare_20260928.py</w:t>
      </w:r>
      <w:r>
        <w:t>). The positive</w:t>
      </w:r>
    </w:p>
    <w:p>
      <w:r>
        <w:t>control is exact: the mAP50-95 values from this pass reproduce</w:t>
      </w:r>
    </w:p>
    <w:p>
      <w:r>
        <w:t xml:space="preserve">the archived matrix to </w:t>
      </w:r>
      <w:r>
        <w:rPr>
          <w:b/>
        </w:rPr>
        <w:t>0.0000 pp on all 82 run-checkpoint pairs</w:t>
      </w:r>
      <w:r>
        <w:t xml:space="preserve">. The paired premium is </w:t>
      </w:r>
      <w:r>
        <w:rPr>
          <w:b/>
        </w:rPr>
        <w:t>+0.2933 pp</w:t>
      </w:r>
      <w:r>
        <w:t xml:space="preserve"> at</w:t>
      </w:r>
    </w:p>
    <w:p>
      <w:r>
        <w:t xml:space="preserve">mAP50-95, </w:t>
      </w:r>
      <w:r>
        <w:rPr>
          <w:b/>
        </w:rPr>
        <w:t>+0.2982 pp</w:t>
      </w:r>
      <w:r>
        <w:t xml:space="preserve"> at mAP75 and </w:t>
      </w:r>
      <w:r>
        <w:rPr>
          <w:b/>
        </w:rPr>
        <w:t>+0.5201 pp</w:t>
      </w:r>
      <w:r>
        <w:t xml:space="preserve"> at mAP50, and the arm-cell that is negative at</w:t>
      </w:r>
    </w:p>
    <w:p>
      <w:r>
        <w:t>mAP50-95 (</w:t>
      </w:r>
      <w:r>
        <w:rPr>
          <w:rFonts w:ascii="Consolas" w:hAnsi="Consolas"/>
          <w:sz w:val="19"/>
        </w:rPr>
        <w:t>smoke2sf</w:t>
      </w:r>
      <w:r>
        <w:t xml:space="preserve">, strategy arm, </w:t>
      </w:r>
      <w:r>
        <w:rPr>
          <w:b/>
        </w:rPr>
        <w:t>−0.1571 pp</w:t>
      </w:r>
      <w:r>
        <w:t xml:space="preserve">) is </w:t>
      </w:r>
      <w:r>
        <w:rPr>
          <w:b/>
        </w:rPr>
        <w:t>still negative at mAP75</w:t>
      </w:r>
      <w:r>
        <w:t xml:space="preserve"> (</w:t>
      </w:r>
      <w:r>
        <w:rPr>
          <w:b/>
        </w:rPr>
        <w:t>−0.3201 pp</w:t>
      </w:r>
      <w:r>
        <w:t>, positive</w:t>
      </w:r>
    </w:p>
    <w:p>
      <w:r>
        <w:t xml:space="preserve">in 2 of its 10 runs). </w:t>
      </w:r>
      <w:r>
        <w:rPr>
          <w:b/>
        </w:rPr>
        <w:t>Both halves are now measured on the same runs, and the rate is metric-specific.</w:t>
      </w:r>
      <w:r>
        <w:t xml:space="preserve"> The </w:t>
      </w:r>
      <w:r>
        <w:rPr>
          <w:rFonts w:ascii="Consolas" w:hAnsi="Consolas"/>
          <w:sz w:val="19"/>
        </w:rPr>
        <w:t>val</w:t>
      </w:r>
      <w:r>
        <w:t xml:space="preserve"> half</w:t>
      </w:r>
    </w:p>
    <w:p>
      <w:r>
        <w:t xml:space="preserve">was obtained by re-evaluating the in-register checkpoints of the same four arm-cells on their own </w:t>
      </w:r>
      <w:r>
        <w:rPr>
          <w:rFonts w:ascii="Consolas" w:hAnsi="Consolas"/>
          <w:sz w:val="19"/>
        </w:rPr>
        <w:t>val</w:t>
      </w:r>
    </w:p>
    <w:p>
      <w:r>
        <w:t xml:space="preserve">split at IoU 0.75 — </w:t>
      </w:r>
      <w:r>
        <w:rPr>
          <w:b/>
        </w:rPr>
        <w:t>880 evaluations</w:t>
      </w:r>
      <w:r>
        <w:t xml:space="preserve"> (20 five-epoch-grid checkpoints, </w:t>
      </w:r>
      <w:r>
        <w:rPr>
          <w:rFonts w:ascii="Consolas" w:hAnsi="Consolas"/>
          <w:sz w:val="19"/>
        </w:rPr>
        <w:t>last.pt</w:t>
      </w:r>
      <w:r>
        <w:t xml:space="preserve"> and </w:t>
      </w:r>
      <w:r>
        <w:rPr>
          <w:rFonts w:ascii="Consolas" w:hAnsi="Consolas"/>
          <w:sz w:val="19"/>
        </w:rPr>
        <w:t>best.pt</w:t>
      </w:r>
      <w:r>
        <w:t xml:space="preserve"> for each of</w:t>
      </w:r>
    </w:p>
    <w:p>
      <w:r>
        <w:t xml:space="preserve">40 runs), no failures — with a positive control against the training logs: the re-measured </w:t>
      </w:r>
      <w:r>
        <w:rPr>
          <w:rFonts w:ascii="Consolas" w:hAnsi="Consolas"/>
          <w:sz w:val="19"/>
        </w:rPr>
        <w:t>mAP50-95</w:t>
      </w:r>
      <w:r>
        <w:t xml:space="preserve"> at</w:t>
      </w:r>
    </w:p>
    <w:p>
      <w:r>
        <w:t xml:space="preserve">those checkpoints reproduces </w:t>
      </w:r>
      <w:r>
        <w:rPr>
          <w:rFonts w:ascii="Consolas" w:hAnsi="Consolas"/>
          <w:sz w:val="19"/>
        </w:rPr>
        <w:t>results.csv</w:t>
      </w:r>
      <w:r>
        <w:t xml:space="preserve"> at a </w:t>
      </w:r>
      <w:r>
        <w:rPr>
          <w:b/>
        </w:rPr>
        <w:t>median absolute difference of 0.0161 pp</w:t>
      </w:r>
      <w:r>
        <w:t xml:space="preserve"> (</w:t>
      </w:r>
      <w:r>
        <w:rPr>
          <w:b/>
        </w:rPr>
        <w:t>800/800</w:t>
      </w:r>
    </w:p>
    <w:p>
      <w:r>
        <w:t>within 0.2 pp, none above 1 pp; that the training log's epoch column is 1-based against the checkpoint</w:t>
      </w:r>
    </w:p>
    <w:p>
      <w:r>
        <w:t>filenames is itself part of the record, and comparing the two at the same index instead produces a spurious</w:t>
      </w:r>
    </w:p>
    <w:p>
      <w:r>
        <w:t>median of 0.6462 pp). Per arm-cell the mAP75 pair (</w:t>
      </w:r>
      <w:r>
        <w:rPr>
          <w:rFonts w:ascii="Consolas" w:hAnsi="Consolas"/>
          <w:sz w:val="19"/>
        </w:rPr>
        <w:t>prem_val</w:t>
      </w:r>
      <w:r>
        <w:t xml:space="preserve">, </w:t>
      </w:r>
      <w:r>
        <w:rPr>
          <w:rFonts w:ascii="Consolas" w:hAnsi="Consolas"/>
          <w:sz w:val="19"/>
        </w:rPr>
        <w:t>prem_test</w:t>
      </w:r>
      <w:r>
        <w:t>) and its rate read **+1.8828 /</w:t>
      </w:r>
    </w:p>
    <w:p>
      <w:r>
        <w:t>+1.0072 = +53.5 %</w:t>
      </w:r>
      <w:r>
        <w:rPr>
          <w:b/>
        </w:rPr>
        <w:t xml:space="preserve"> (`shwd2sf` baseline), </w:t>
      </w:r>
      <w:r>
        <w:t>+1.8043 / +0.0017 = +0.1 %</w:t>
      </w:r>
      <w:r>
        <w:rPr>
          <w:b/>
        </w:rPr>
        <w:t xml:space="preserve"> (`shwd2sf` strategy), </w:t>
      </w:r>
      <w:r>
        <w:t>+0.7205 /</w:t>
      </w:r>
    </w:p>
    <w:p>
      <w:r>
        <w:t>+0.5792 = +80.4 %</w:t>
      </w:r>
      <w:r>
        <w:rPr>
          <w:b/>
        </w:rPr>
        <w:t xml:space="preserve"> (`smoke2sf` baseline) and </w:t>
      </w:r>
      <w:r>
        <w:t>+1.2862 / −0.3201 = −24.9 %** (</w:t>
      </w:r>
      <w:r>
        <w:rPr>
          <w:rFonts w:ascii="Consolas" w:hAnsi="Consolas"/>
          <w:sz w:val="19"/>
        </w:rPr>
        <w:t>smoke2sf</w:t>
      </w:r>
      <w:r>
        <w:t xml:space="preserve"> strategy), against</w:t>
      </w:r>
    </w:p>
    <w:p>
      <w:r>
        <w:rPr>
          <w:b/>
        </w:rPr>
        <w:t>+50.1 % / +17.6 % / +73.7 % / −26.0 %</w:t>
      </w:r>
      <w:r>
        <w:t xml:space="preserve"> on </w:t>
      </w:r>
      <w:r>
        <w:rPr>
          <w:rFonts w:ascii="Consolas" w:hAnsi="Consolas"/>
          <w:sz w:val="19"/>
        </w:rPr>
        <w:t>mAP50-95</w:t>
      </w:r>
      <w:r>
        <w:t xml:space="preserve"> over the same 40 runs: arm-cell median </w:t>
      </w:r>
      <w:r>
        <w:rPr>
          <w:b/>
        </w:rPr>
        <w:t>+26.8 %</w:t>
      </w:r>
    </w:p>
    <w:p>
      <w:r>
        <w:t xml:space="preserve">against </w:t>
      </w:r>
      <w:r>
        <w:rPr>
          <w:b/>
        </w:rPr>
        <w:t>+33.8 %</w:t>
      </w:r>
      <w:r>
        <w:t xml:space="preserve">, run-weighted </w:t>
      </w:r>
      <w:r>
        <w:rPr>
          <w:b/>
        </w:rPr>
        <w:t>+22.3 %</w:t>
      </w:r>
      <w:r>
        <w:t xml:space="preserve"> against </w:t>
      </w:r>
      <w:r>
        <w:rPr>
          <w:b/>
        </w:rPr>
        <w:t>+34.2 %</w:t>
      </w:r>
      <w:r>
        <w:t xml:space="preserve">, and </w:t>
      </w:r>
      <w:r>
        <w:rPr>
          <w:b/>
        </w:rPr>
        <w:t>1 of 4</w:t>
      </w:r>
      <w:r>
        <w:t xml:space="preserve"> cells negative in both.</w:t>
      </w:r>
    </w:p>
    <w:p>
      <w:r>
        <w:t xml:space="preserve">Three cells move by at most a few points; the one that moves materially is the </w:t>
      </w:r>
      <w:r>
        <w:rPr>
          <w:rFonts w:ascii="Consolas" w:hAnsi="Consolas"/>
          <w:sz w:val="19"/>
        </w:rPr>
        <w:t>shwd2sf</w:t>
      </w:r>
      <w:r>
        <w:t xml:space="preserve"> strategy arm</w:t>
      </w:r>
    </w:p>
    <w:p>
      <w:r>
        <w:t>(</w:t>
      </w:r>
      <w:r>
        <w:rPr>
          <w:b/>
        </w:rPr>
        <w:t>+17.6 % → +0.1 %</w:t>
      </w:r>
      <w:r>
        <w:t>), where the realized premium essentially vanishes at the stricter threshold.</w:t>
      </w:r>
    </w:p>
    <w:p>
      <w:r>
        <w:rPr>
          <w:b/>
        </w:rPr>
        <w:t>What this does not licence</w:t>
      </w:r>
      <w:r>
        <w:t xml:space="preserve">: the </w:t>
      </w:r>
      <w:r>
        <w:rPr>
          <w:rFonts w:ascii="Consolas" w:hAnsi="Consolas"/>
          <w:sz w:val="19"/>
        </w:rPr>
        <w:t>val</w:t>
      </w:r>
      <w:r>
        <w:t xml:space="preserve"> side is a </w:t>
      </w:r>
      <w:r>
        <w:rPr>
          <w:b/>
        </w:rPr>
        <w:t>five-epoch grid</w:t>
      </w:r>
      <w:r>
        <w:t xml:space="preserve"> whose peak is not the per-epoch</w:t>
      </w:r>
    </w:p>
    <w:p>
      <w:r>
        <w:t xml:space="preserve">argmax — the grid peak falls short of the per-epoch peak by </w:t>
      </w:r>
      <w:r>
        <w:rPr>
          <w:b/>
        </w:rPr>
        <w:t>0.13 to 0.33 pp</w:t>
      </w:r>
      <w:r>
        <w:t xml:space="preserve"> on </w:t>
      </w:r>
      <w:r>
        <w:rPr>
          <w:rFonts w:ascii="Consolas" w:hAnsi="Consolas"/>
          <w:sz w:val="19"/>
        </w:rPr>
        <w:t>mAP50-95</w:t>
      </w:r>
      <w:r>
        <w:t xml:space="preserve"> for these</w:t>
      </w:r>
    </w:p>
    <w:p>
      <w:r>
        <w:t xml:space="preserve">cells — so these </w:t>
      </w:r>
      <w:r>
        <w:rPr>
          <w:rFonts w:ascii="Consolas" w:hAnsi="Consolas"/>
          <w:sz w:val="19"/>
        </w:rPr>
        <w:t>prem_val</w:t>
      </w:r>
      <w:r>
        <w:t xml:space="preserve"> values are grid values and are labelled as such; the </w:t>
      </w:r>
      <w:r>
        <w:rPr>
          <w:rFonts w:ascii="Consolas" w:hAnsi="Consolas"/>
          <w:sz w:val="19"/>
        </w:rPr>
        <w:t>aitod20</w:t>
      </w:r>
      <w:r>
        <w:t xml:space="preserve"> baseline cell is</w:t>
      </w:r>
    </w:p>
    <w:p>
      <w:r>
        <w:t xml:space="preserve">not covered on the </w:t>
      </w:r>
      <w:r>
        <w:rPr>
          <w:rFonts w:ascii="Consolas" w:hAnsi="Consolas"/>
          <w:sz w:val="19"/>
        </w:rPr>
        <w:t>val</w:t>
      </w:r>
      <w:r>
        <w:t xml:space="preserve"> side, its other nine runs' weights not being in this archive; and a per-run rate</w:t>
      </w:r>
    </w:p>
    <w:p>
      <w:r>
        <w:t xml:space="preserve">stays unreadable, the median per-run ratio being </w:t>
      </w:r>
      <w:r>
        <w:rPr>
          <w:b/>
        </w:rPr>
        <w:t>+0.016</w:t>
      </w:r>
      <w:r>
        <w:t xml:space="preserve"> against a mean of </w:t>
      </w:r>
      <w:r>
        <w:rPr>
          <w:b/>
        </w:rPr>
        <w:t>+0.023</w:t>
      </w:r>
      <w:r>
        <w:t>. Both batches cover</w:t>
      </w:r>
    </w:p>
    <w:p>
      <w:r>
        <w:t>the runs whose weights this archive holds, and the per-run files are held with this revision's measurement</w:t>
      </w:r>
    </w:p>
    <w:p>
      <w:r>
        <w:t>batch rather than inside the archived reproduction package.</w:t>
      </w:r>
    </w:p>
    <w:p>
      <w:r>
        <w:rPr>
          <w:b/>
        </w:rPr>
        <w:t>Read as:</w:t>
      </w:r>
      <w:r>
        <w:t xml:space="preserve"> two robustness checks on §8.6's readings, scoped to the cells and the sub-samples they cover —</w:t>
      </w:r>
    </w:p>
    <w:p>
      <w:r>
        <w:t>one on the carve, one on the metric — not as further evidence about the field.</w:t>
      </w:r>
    </w:p>
    <w:p>
      <w:pPr>
        <w:pStyle w:val="Heading2"/>
      </w:pPr>
      <w:r>
        <w:t>Independent re-coding of the 19-row marking table (current instrument)</w:t>
      </w:r>
    </w:p>
    <w:p>
      <w:r>
        <w:t>The 19 x 4 = 76 judgements printed in S1 were re-coded independently by **five</w:t>
      </w:r>
    </w:p>
    <w:p>
      <w:r>
        <w:t>current-generation language models from distinct vendors</w:t>
      </w:r>
      <w:r>
        <w:rPr>
          <w:b/>
        </w:rPr>
        <w:t xml:space="preserve">, each in a fresh session, </w:t>
      </w:r>
      <w:r>
        <w:t>blind to</w:t>
      </w:r>
    </w:p>
    <w:p>
      <w:r>
        <w:t>the printed marks and to one another</w:t>
      </w:r>
      <w:r>
        <w:rPr>
          <w:b/>
        </w:rPr>
        <w:t xml:space="preserve">. Each coder received (i) a </w:t>
      </w:r>
      <w:r>
        <w:t>decision procedure** -- a</w:t>
      </w:r>
    </w:p>
    <w:p>
      <w:r>
        <w:t xml:space="preserve">per-unit decision tree plus a single value-mapping table -- and (ii) per row, an </w:t>
      </w:r>
      <w:r>
        <w:rPr>
          <w:b/>
        </w:rPr>
        <w:t>evidence card</w:t>
      </w:r>
    </w:p>
    <w:p>
      <w:r>
        <w:t>containing only verbatim evidence with its source, line number and pinned commit. Coders were</w:t>
      </w:r>
    </w:p>
    <w:p>
      <w:r>
        <w:t>forbidden to use outside knowledge of the benchmarks, and a cell the tree cannot decide must be</w:t>
      </w:r>
    </w:p>
    <w:p>
      <w:r>
        <w:t xml:space="preserve">declared </w:t>
      </w:r>
      <w:r>
        <w:rPr>
          <w:b/>
        </w:rPr>
        <w:t>`blocked`</w:t>
      </w:r>
      <w:r>
        <w:t xml:space="preserve"> rather than guessed.</w:t>
      </w:r>
    </w:p>
    <w:p>
      <w:r>
        <w:t xml:space="preserve">Two rounds were run, differing </w:t>
      </w:r>
      <w:r>
        <w:rPr>
          <w:b/>
        </w:rPr>
        <w:t>only in the value scale</w:t>
      </w:r>
      <w:r>
        <w:t>; both are reported in full below.</w:t>
      </w:r>
    </w:p>
    <w:p>
      <w:r>
        <w:t>**Earlier rounds of this table (three coders, then eight, then a ten-coder round under a</w:t>
      </w:r>
    </w:p>
    <w:p>
      <w:r>
        <w:t>different instrument) are superseded by these two and are not reported here.**</w:t>
      </w:r>
    </w:p>
    <w:p>
      <w:r>
        <w:rPr>
          <w:b/>
        </w:rPr>
        <w:t>Two rounds on this archive, and what they change (2026-10-09).</w:t>
      </w:r>
      <w:r>
        <w:t xml:space="preserve"> Earlier rounds of this</w:t>
      </w:r>
    </w:p>
    <w:p>
      <w:r>
        <w:t xml:space="preserve">table measured how well the marks survive re-coding </w:t>
      </w:r>
      <w:r>
        <w:rPr>
          <w:i/>
        </w:rPr>
        <w:t>under the published rules</w:t>
      </w:r>
      <w:r>
        <w:t>; these two</w:t>
      </w:r>
    </w:p>
    <w:p>
      <w:r>
        <w:t>rounds measure something the earlier ones could not separate -- whether the marks are</w:t>
      </w:r>
    </w:p>
    <w:p>
      <w:r>
        <w:t xml:space="preserve">reproducible </w:t>
      </w:r>
      <w:r>
        <w:rPr>
          <w:b/>
        </w:rPr>
        <w:t>from the evidence the archive records for each row</w:t>
      </w:r>
      <w:r>
        <w:t>, with that evidence placed</w:t>
      </w:r>
    </w:p>
    <w:p>
      <w:r>
        <w:t>in front of the coder. Both rounds used **five current-generation language models from distinct</w:t>
      </w:r>
    </w:p>
    <w:p>
      <w:r>
        <w:t>vendors</w:t>
      </w:r>
      <w:r>
        <w:rPr>
          <w:b/>
        </w:rPr>
        <w:t xml:space="preserve">, in fresh sessions, </w:t>
      </w:r>
      <w:r>
        <w:t>blind to the printed marks and to one another**; the task sheet,</w:t>
      </w:r>
    </w:p>
    <w:p>
      <w:r>
        <w:t>the answer tables, the returned codings, the raw matrices and the agreement scripts are held</w:t>
      </w:r>
    </w:p>
    <w:p>
      <w:r>
        <w:t>with this revision's measurement batch. **The earlier rounds are superseded by these two and are</w:t>
      </w:r>
    </w:p>
    <w:p>
      <w:r>
        <w:t>not reported here.**</w:t>
      </w:r>
    </w:p>
    <w:p>
      <w:r>
        <w:rPr>
          <w:b/>
        </w:rPr>
        <w:t>The instrument.</w:t>
      </w:r>
      <w:r>
        <w:t xml:space="preserve"> Each round hands the coder a </w:t>
      </w:r>
      <w:r>
        <w:rPr>
          <w:b/>
        </w:rPr>
        <w:t>decision procedure</w:t>
      </w:r>
      <w:r>
        <w:t xml:space="preserve"> (a per-unit decision tree</w:t>
      </w:r>
    </w:p>
    <w:p>
      <w:r>
        <w:t xml:space="preserve">plus a single value-mapping table) and, per row, an </w:t>
      </w:r>
      <w:r>
        <w:rPr>
          <w:b/>
        </w:rPr>
        <w:t>evidence card</w:t>
      </w:r>
      <w:r>
        <w:t xml:space="preserve"> carrying only verbatim</w:t>
      </w:r>
    </w:p>
    <w:p>
      <w:r>
        <w:t>evidence with its source, line number and pinned commit -- no marks, no confidences, and no</w:t>
      </w:r>
    </w:p>
    <w:p>
      <w:r>
        <w:t xml:space="preserve">access to this supplement. A cell the tree cannot decide is declared </w:t>
      </w:r>
      <w:r>
        <w:rPr>
          <w:b/>
        </w:rPr>
        <w:t>`blocked`</w:t>
      </w:r>
      <w:r>
        <w:t xml:space="preserve"> (the tree</w:t>
      </w:r>
    </w:p>
    <w:p>
      <w:r>
        <w:t>reaches a step whose evidence the card lacks) rather than being guessed, and the two rounds</w:t>
      </w:r>
    </w:p>
    <w:p>
      <w:r>
        <w:t xml:space="preserve">differ </w:t>
      </w:r>
      <w:r>
        <w:rPr>
          <w:b/>
        </w:rPr>
        <w:t>only in the value scale</w:t>
      </w:r>
      <w:r>
        <w:t>:</w:t>
      </w:r>
    </w:p>
    <w:p>
      <w:r>
        <w:rPr>
          <w:i/>
        </w:rPr>
        <w:t xml:space="preserve"> </w:t>
      </w:r>
      <w:r>
        <w:rPr>
          <w:i/>
        </w:rPr>
        <w:t>Round 7 (coarse, six values per unit).</w:t>
      </w:r>
      <w:r>
        <w:rPr>
          <w:i/>
        </w:rPr>
        <w:t xml:space="preserve"> The coders agree </w:t>
      </w:r>
      <w:r>
        <w:rPr>
          <w:i/>
        </w:rPr>
        <w:t>with each other</w:t>
      </w:r>
      <w:r>
        <w:t>* at</w:t>
      </w:r>
    </w:p>
    <w:p>
      <w:r>
        <w:rPr>
          <w:b/>
        </w:rPr>
        <w:t>Fleiss' kappa 0.836</w:t>
      </w:r>
      <w:r>
        <w:t xml:space="preserve"> -- all five give the identical value on </w:t>
      </w:r>
      <w:r>
        <w:rPr>
          <w:b/>
        </w:rPr>
        <w:t>38 of the 51</w:t>
      </w:r>
      <w:r>
        <w:t xml:space="preserve"> cells where no</w:t>
      </w:r>
    </w:p>
    <w:p>
      <w:r>
        <w:t xml:space="preserve">coder declared </w:t>
      </w:r>
      <w:r>
        <w:rPr>
          <w:rFonts w:ascii="Consolas" w:hAnsi="Consolas"/>
          <w:sz w:val="19"/>
        </w:rPr>
        <w:t>blocked</w:t>
      </w:r>
      <w:r>
        <w:t xml:space="preserve"> -- yet they reproduce only </w:t>
      </w:r>
      <w:r>
        <w:rPr>
          <w:b/>
        </w:rPr>
        <w:t>31.4 %</w:t>
      </w:r>
      <w:r>
        <w:t xml:space="preserve"> of the printed marks</w:t>
      </w:r>
    </w:p>
    <w:p>
      <w:r>
        <w:t>(majority of five, after mapping both scales onto a common six-value equivalence). Their</w:t>
      </w:r>
    </w:p>
    <w:p>
      <w:r>
        <w:t xml:space="preserve">agreement is highest on </w:t>
      </w:r>
      <w:r>
        <w:rPr>
          <w:rFonts w:ascii="Consolas" w:hAnsi="Consolas"/>
          <w:sz w:val="19"/>
        </w:rPr>
        <w:t>release</w:t>
      </w:r>
      <w:r>
        <w:t xml:space="preserve"> (</w:t>
      </w:r>
      <w:r>
        <w:rPr>
          <w:b/>
        </w:rPr>
        <w:t>9/10</w:t>
      </w:r>
      <w:r>
        <w:t xml:space="preserve"> cells) and </w:t>
      </w:r>
      <w:r>
        <w:rPr>
          <w:rFonts w:ascii="Consolas" w:hAnsi="Consolas"/>
          <w:sz w:val="19"/>
        </w:rPr>
        <w:t>yolo_dist</w:t>
      </w:r>
      <w:r>
        <w:t xml:space="preserve"> (14/18), and lowest on</w:t>
      </w:r>
    </w:p>
    <w:p>
      <w:r>
        <w:rPr>
          <w:rFonts w:ascii="Consolas" w:hAnsi="Consolas"/>
          <w:sz w:val="19"/>
        </w:rPr>
        <w:t>reported</w:t>
      </w:r>
      <w:r>
        <w:t xml:space="preserve"> (5/9).</w:t>
      </w:r>
    </w:p>
    <w:p>
      <w:r>
        <w:rPr>
          <w:i/>
        </w:rPr>
        <w:t xml:space="preserve"> </w:t>
      </w:r>
      <w:r>
        <w:rPr>
          <w:i/>
        </w:rPr>
        <w:t>Round 8 (isomorphic, nine values for `release` and seven for `protocol`).</w:t>
      </w:r>
      <w:r>
        <w:t>* The scale is</w:t>
      </w:r>
    </w:p>
    <w:p>
      <w:r>
        <w:t xml:space="preserve">changed to the </w:t>
      </w:r>
      <w:r>
        <w:rPr>
          <w:b/>
        </w:rPr>
        <w:t>exact vocabulary the printed table uses</w:t>
      </w:r>
      <w:r>
        <w:t xml:space="preserve"> (</w:t>
      </w:r>
      <w:r>
        <w:rPr>
          <w:rFonts w:ascii="Consolas" w:hAnsi="Consolas"/>
          <w:sz w:val="19"/>
        </w:rPr>
        <w:t>no_test</w:t>
      </w:r>
      <w:r>
        <w:t xml:space="preserve">, </w:t>
      </w:r>
      <w:r>
        <w:rPr>
          <w:rFonts w:ascii="Consolas" w:hAnsi="Consolas"/>
          <w:sz w:val="19"/>
        </w:rPr>
        <w:t>no_val</w:t>
      </w:r>
      <w:r>
        <w:t xml:space="preserve">, </w:t>
      </w:r>
      <w:r>
        <w:rPr>
          <w:rFonts w:ascii="Consolas" w:hAnsi="Consolas"/>
          <w:sz w:val="19"/>
        </w:rPr>
        <w:t>no_split</w:t>
      </w:r>
      <w:r>
        <w:t>,</w:t>
      </w:r>
    </w:p>
    <w:p>
      <w:r>
        <w:rPr>
          <w:rFonts w:ascii="Consolas" w:hAnsi="Consolas"/>
          <w:sz w:val="19"/>
        </w:rPr>
        <w:t>no_yaml</w:t>
      </w:r>
      <w:r>
        <w:t xml:space="preserve">, </w:t>
      </w:r>
      <w:r>
        <w:rPr>
          <w:rFonts w:ascii="Consolas" w:hAnsi="Consolas"/>
          <w:sz w:val="19"/>
        </w:rPr>
        <w:t>n_a</w:t>
      </w:r>
      <w:r>
        <w:t xml:space="preserve">, </w:t>
      </w:r>
      <w:r>
        <w:rPr>
          <w:rFonts w:ascii="Consolas" w:hAnsi="Consolas"/>
          <w:sz w:val="19"/>
        </w:rPr>
        <w:t>test_gated</w:t>
      </w:r>
      <w:r>
        <w:t xml:space="preserve">, </w:t>
      </w:r>
      <w:r>
        <w:rPr>
          <w:rFonts w:ascii="Consolas" w:hAnsi="Consolas"/>
          <w:sz w:val="19"/>
        </w:rPr>
        <w:t>contradictory</w:t>
      </w:r>
      <w:r>
        <w:t xml:space="preserve">, ...), and the </w:t>
      </w:r>
      <w:r>
        <w:rPr>
          <w:rFonts w:ascii="Consolas" w:hAnsi="Consolas"/>
          <w:sz w:val="19"/>
        </w:rPr>
        <w:t>release</w:t>
      </w:r>
      <w:r>
        <w:t xml:space="preserve"> tree asks first</w:t>
      </w:r>
    </w:p>
    <w:p>
      <w:r>
        <w:t xml:space="preserve">whether the layer supplies a </w:t>
      </w:r>
      <w:r>
        <w:rPr>
          <w:b/>
        </w:rPr>
        <w:t>usable</w:t>
      </w:r>
      <w:r>
        <w:t xml:space="preserve"> independent test artifact. Agreement </w:t>
      </w:r>
      <w:r>
        <w:rPr>
          <w:b/>
        </w:rPr>
        <w:t>among coders</w:t>
      </w:r>
    </w:p>
    <w:p>
      <w:r>
        <w:t>falls a little (</w:t>
      </w:r>
      <w:r>
        <w:rPr>
          <w:b/>
        </w:rPr>
        <w:t>kappa 0.811</w:t>
      </w:r>
      <w:r>
        <w:t xml:space="preserve">) and </w:t>
      </w:r>
      <w:r>
        <w:rPr>
          <w:b/>
        </w:rPr>
        <w:t>26 cells move to `blocked`</w:t>
      </w:r>
      <w:r>
        <w:t>, but agreement **with the</w:t>
      </w:r>
    </w:p>
    <w:p>
      <w:r>
        <w:t>printed marks rises to 42.2 %</w:t>
      </w:r>
      <w:r>
        <w:rPr>
          <w:b/>
        </w:rPr>
        <w:t xml:space="preserve">, and the </w:t>
      </w:r>
      <w:r>
        <w:rPr>
          <w:rFonts w:ascii="Consolas" w:hAnsi="Consolas"/>
          <w:sz w:val="19"/>
        </w:rPr>
        <w:t>protocol</w:t>
      </w:r>
      <w:r>
        <w:t xml:space="preserve"> column is recovered exactly**: the</w:t>
      </w:r>
    </w:p>
    <w:p>
      <w:r>
        <w:t>majority of the five returns the same number of non-independent rows as the table prints</w:t>
      </w:r>
    </w:p>
    <w:p>
      <w:r>
        <w:t>(</w:t>
      </w:r>
      <w:r>
        <w:rPr>
          <w:b/>
        </w:rPr>
        <w:t>13 of the 17 decidable cells</w:t>
      </w:r>
      <w:r>
        <w:t xml:space="preserve">, against the printed </w:t>
      </w:r>
      <w:r>
        <w:rPr>
          <w:b/>
        </w:rPr>
        <w:t>13 of 19</w:t>
      </w:r>
      <w:r>
        <w:t>).</w:t>
      </w:r>
    </w:p>
    <w:p>
      <w:r>
        <w:rPr>
          <w:i/>
        </w:rPr>
        <w:t xml:space="preserve"> </w:t>
      </w:r>
      <w:r>
        <w:rPr>
          <w:i/>
        </w:rPr>
        <w:t>Round 9 (isomorphic scale + first-party evidence; the round this revision reports).</w:t>
      </w:r>
      <w:r>
        <w:t>* Every row was</w:t>
      </w:r>
    </w:p>
    <w:p>
      <w:r>
        <w:t>re-verified against first-party artifacts -- official release listings, READMEs and papers at pinned</w:t>
      </w:r>
    </w:p>
    <w:p>
      <w:r>
        <w:t>commits -- and that evidence, together with an explicit statement of the counting convention, was placed</w:t>
      </w:r>
    </w:p>
    <w:p>
      <w:r>
        <w:t xml:space="preserve">in front of five fresh coders. Agreement among coders is </w:t>
      </w:r>
      <w:r>
        <w:rPr>
          <w:b/>
        </w:rPr>
        <w:t>kappa 0.824</w:t>
      </w:r>
      <w:r>
        <w:t xml:space="preserve">, and </w:t>
      </w:r>
      <w:r>
        <w:rPr>
          <w:b/>
        </w:rPr>
        <w:t>26</w:t>
      </w:r>
      <w:r>
        <w:t xml:space="preserve"> cells are declared</w:t>
      </w:r>
    </w:p>
    <w:p>
      <w:r>
        <w:rPr>
          <w:rFonts w:ascii="Consolas" w:hAnsi="Consolas"/>
          <w:sz w:val="19"/>
        </w:rPr>
        <w:t>blocked</w:t>
      </w:r>
      <w:r>
        <w:t xml:space="preserve">. The decisive number, however, is not the agreement but the </w:t>
      </w:r>
      <w:r>
        <w:rPr>
          <w:b/>
        </w:rPr>
        <w:t>recovery</w:t>
      </w:r>
      <w:r>
        <w:t>: the re-verification</w:t>
      </w:r>
    </w:p>
    <w:p>
      <w:r>
        <w:t xml:space="preserve">changed </w:t>
      </w:r>
      <w:r>
        <w:rPr>
          <w:b/>
        </w:rPr>
        <w:t>30 cells</w:t>
      </w:r>
      <w:r>
        <w:t xml:space="preserve">, and the five coders -- </w:t>
      </w:r>
      <w:r>
        <w:rPr>
          <w:b/>
        </w:rPr>
        <w:t>who never see the new values</w:t>
      </w:r>
      <w:r>
        <w:t xml:space="preserve"> -- independently reach the</w:t>
      </w:r>
    </w:p>
    <w:p>
      <w:r>
        <w:t xml:space="preserve">corrected value in </w:t>
      </w:r>
      <w:r>
        <w:rPr>
          <w:b/>
        </w:rPr>
        <w:t>19 of those 30 (63.3 %)</w:t>
      </w:r>
      <w:r>
        <w:t xml:space="preserve">, </w:t>
      </w:r>
      <w:r>
        <w:rPr>
          <w:b/>
        </w:rPr>
        <w:t>eleven of them unanimously</w:t>
      </w:r>
      <w:r>
        <w:t>. The residual splits three</w:t>
      </w:r>
    </w:p>
    <w:p>
      <w:r>
        <w:t xml:space="preserve">ways: </w:t>
      </w:r>
      <w:r>
        <w:rPr>
          <w:b/>
        </w:rPr>
        <w:t>three</w:t>
      </w:r>
      <w:r>
        <w:t xml:space="preserve"> cells are differences of </w:t>
      </w:r>
      <w:r>
        <w:rPr>
          <w:b/>
        </w:rPr>
        <w:t>convention</w:t>
      </w:r>
      <w:r>
        <w:t xml:space="preserve"> (which of two test variants counts as </w:t>
      </w:r>
      <w:r>
        <w:rPr>
          <w:i/>
        </w:rPr>
        <w:t>the</w:t>
      </w:r>
      <w:r>
        <w:t xml:space="preserve"> test,</w:t>
      </w:r>
    </w:p>
    <w:p>
      <w:r>
        <w:t xml:space="preserve">and whether a layer whose test images cannot be downloaded at all is </w:t>
      </w:r>
      <w:r>
        <w:rPr>
          <w:rFonts w:ascii="Consolas" w:hAnsi="Consolas"/>
          <w:sz w:val="19"/>
        </w:rPr>
        <w:t>test_gated</w:t>
      </w:r>
      <w:r>
        <w:t xml:space="preserve"> or has no usable test</w:t>
      </w:r>
    </w:p>
    <w:p>
      <w:r>
        <w:t xml:space="preserve">artifact), </w:t>
      </w:r>
      <w:r>
        <w:rPr>
          <w:b/>
        </w:rPr>
        <w:t>three</w:t>
      </w:r>
      <w:r>
        <w:t xml:space="preserve"> are </w:t>
      </w:r>
      <w:r>
        <w:rPr>
          <w:b/>
        </w:rPr>
        <w:t>rule thresholds</w:t>
      </w:r>
      <w:r>
        <w:t xml:space="preserve"> that this round's instrument states too loosely, and </w:t>
      </w:r>
      <w:r>
        <w:rPr>
          <w:b/>
        </w:rPr>
        <w:t>five</w:t>
      </w:r>
    </w:p>
    <w:p>
      <w:r>
        <w:t>remain genuine evidence gaps. The corrections are therefore **evidence-driven rather than a matter of coder</w:t>
      </w:r>
    </w:p>
    <w:p>
      <w:r>
        <w:t>taste**; what stays open is convention and rule wording, and the correction record above states both.</w:t>
      </w:r>
    </w:p>
    <w:p>
      <w:r>
        <w:rPr>
          <w:b/>
        </w:rPr>
        <w:t>What the two rounds settle, and what they do not.</w:t>
      </w:r>
      <w:r>
        <w:t xml:space="preserve"> The coders agree with each other at a</w:t>
      </w:r>
    </w:p>
    <w:p>
      <w:r>
        <w:t xml:space="preserve">level the earlier rounds never reached, so the residual is </w:t>
      </w:r>
      <w:r>
        <w:rPr>
          <w:b/>
        </w:rPr>
        <w:t>not rule wording</w:t>
      </w:r>
      <w:r>
        <w:t>: what the five</w:t>
      </w:r>
    </w:p>
    <w:p>
      <w:r>
        <w:t xml:space="preserve">independently cannot recover is the printed </w:t>
      </w:r>
      <w:r>
        <w:rPr>
          <w:b/>
        </w:rPr>
        <w:t>mark</w:t>
      </w:r>
      <w:r>
        <w:t>, and the gap widens or narrows with the</w:t>
      </w:r>
    </w:p>
    <w:p>
      <w:r>
        <w:rPr>
          <w:b/>
        </w:rPr>
        <w:t>granularity of the value scale</w:t>
      </w:r>
      <w:r>
        <w:t xml:space="preserve"> rather than with the amount of rule clarification. The</w:t>
      </w:r>
    </w:p>
    <w:p>
      <w:r>
        <w:rPr>
          <w:rFonts w:ascii="Consolas" w:hAnsi="Consolas"/>
          <w:sz w:val="19"/>
        </w:rPr>
        <w:t>release</w:t>
      </w:r>
      <w:r>
        <w:t xml:space="preserve"> column is the clearest case: with the fine scale the coders assign </w:t>
      </w:r>
      <w:r>
        <w:rPr>
          <w:rFonts w:ascii="Consolas" w:hAnsi="Consolas"/>
          <w:sz w:val="19"/>
        </w:rPr>
        <w:t>n_a</w:t>
      </w:r>
      <w:r>
        <w:t xml:space="preserve"> much more</w:t>
      </w:r>
    </w:p>
    <w:p>
      <w:r>
        <w:t>often than the table does, because "no usable independent test artifact" and the table's several</w:t>
      </w:r>
    </w:p>
    <w:p>
      <w:r>
        <w:t xml:space="preserve">other reasons for a non-independent mark are </w:t>
      </w:r>
      <w:r>
        <w:rPr>
          <w:b/>
        </w:rPr>
        <w:t>not separable from the recorded evidence</w:t>
      </w:r>
      <w:r>
        <w:t>.</w:t>
      </w:r>
    </w:p>
    <w:p>
      <w:r>
        <w:t>**Twenty-five of the 76 cells (Round 7) and 26 (Round 8) could not be decided from the public</w:t>
      </w:r>
    </w:p>
    <w:p>
      <w:r>
        <w:t xml:space="preserve">record at all** -- for </w:t>
      </w:r>
      <w:r>
        <w:rPr>
          <w:rFonts w:ascii="Consolas" w:hAnsi="Consolas"/>
          <w:sz w:val="19"/>
        </w:rPr>
        <w:t>DIOR</w:t>
      </w:r>
      <w:r>
        <w:t xml:space="preserve">, </w:t>
      </w:r>
      <w:r>
        <w:rPr>
          <w:rFonts w:ascii="Consolas" w:hAnsi="Consolas"/>
          <w:sz w:val="19"/>
        </w:rPr>
        <w:t>D-Fire</w:t>
      </w:r>
      <w:r>
        <w:t xml:space="preserve">, </w:t>
      </w:r>
      <w:r>
        <w:rPr>
          <w:rFonts w:ascii="Consolas" w:hAnsi="Consolas"/>
          <w:sz w:val="19"/>
        </w:rPr>
        <w:t>MAFA</w:t>
      </w:r>
      <w:r>
        <w:t xml:space="preserve">, </w:t>
      </w:r>
      <w:r>
        <w:rPr>
          <w:rFonts w:ascii="Consolas" w:hAnsi="Consolas"/>
          <w:sz w:val="19"/>
        </w:rPr>
        <w:t>UAVDT</w:t>
      </w:r>
      <w:r>
        <w:t xml:space="preserve">, </w:t>
      </w:r>
      <w:r>
        <w:rPr>
          <w:rFonts w:ascii="Consolas" w:hAnsi="Consolas"/>
          <w:sz w:val="19"/>
        </w:rPr>
        <w:t>SFCHD</w:t>
      </w:r>
      <w:r>
        <w:t xml:space="preserve">, </w:t>
      </w:r>
      <w:r>
        <w:rPr>
          <w:rFonts w:ascii="Consolas" w:hAnsi="Consolas"/>
          <w:sz w:val="19"/>
        </w:rPr>
        <w:t>SHWD</w:t>
      </w:r>
      <w:r>
        <w:t xml:space="preserve">, </w:t>
      </w:r>
      <w:r>
        <w:rPr>
          <w:rFonts w:ascii="Consolas" w:hAnsi="Consolas"/>
          <w:sz w:val="19"/>
        </w:rPr>
        <w:t>Mendeley face-mask</w:t>
      </w:r>
    </w:p>
    <w:p>
      <w:r>
        <w:t xml:space="preserve">and </w:t>
      </w:r>
      <w:r>
        <w:rPr>
          <w:rFonts w:ascii="Consolas" w:hAnsi="Consolas"/>
          <w:sz w:val="19"/>
        </w:rPr>
        <w:t>NWPU VHR-10</w:t>
      </w:r>
      <w:r>
        <w:t>, whose released artifacts, protocol texts or file listings are behind login</w:t>
      </w:r>
    </w:p>
    <w:p>
      <w:r>
        <w:t xml:space="preserve">walls, paywalls or dead domains. That is a </w:t>
      </w:r>
      <w:r>
        <w:rPr>
          <w:b/>
        </w:rPr>
        <w:t>property of the public record</w:t>
      </w:r>
      <w:r>
        <w:t>, not of coder</w:t>
      </w:r>
    </w:p>
    <w:p>
      <w:r>
        <w:t>diligence, and it is reported here as such.</w:t>
      </w:r>
    </w:p>
    <w:p>
      <w:pPr>
        <w:pStyle w:val="Heading2"/>
      </w:pPr>
      <w:r>
        <w:t>Corrections to the 19-row marking table from first-party re-verification (2026-10-09)</w:t>
      </w:r>
    </w:p>
    <w:p>
      <w:r>
        <w:t>The marking table in S1 was coded by one rater, partly from third-party mirrors and low-confidence</w:t>
      </w:r>
    </w:p>
    <w:p>
      <w:r>
        <w:t xml:space="preserve">sources. As part of this revision every row was re-verified against </w:t>
      </w:r>
      <w:r>
        <w:rPr>
          <w:b/>
        </w:rPr>
        <w:t>first-party artifacts</w:t>
      </w:r>
    </w:p>
    <w:p>
      <w:r>
        <w:t>(official release listings, official READMEs and papers, at pinned commits). The re-verification</w:t>
      </w:r>
    </w:p>
    <w:p>
      <w:r>
        <w:rPr>
          <w:b/>
        </w:rPr>
        <w:t>confirms some cells and corrects others</w:t>
      </w:r>
      <w:r>
        <w:t>; both are listed, because a correction record that</w:t>
      </w:r>
    </w:p>
    <w:p>
      <w:r>
        <w:t>reported only the corrections would misrepresent the audit's reliability.</w:t>
      </w:r>
    </w:p>
    <w:p>
      <w:r>
        <w:rPr>
          <w:b/>
        </w:rPr>
        <w:t>Counting convention used for `release` in this record (the *reported-test* convention).</w:t>
      </w:r>
      <w:r>
        <w:t xml:space="preserve"> A row's</w:t>
      </w:r>
    </w:p>
    <w:p>
      <w:r>
        <w:rPr>
          <w:rFonts w:ascii="Consolas" w:hAnsi="Consolas"/>
          <w:sz w:val="19"/>
        </w:rPr>
        <w:t>release</w:t>
      </w:r>
      <w:r>
        <w:t xml:space="preserve"> value describes whether the layer supplies **public annotation for the test split that the</w:t>
      </w:r>
    </w:p>
    <w:p>
      <w:r>
        <w:t>literature actually reports on</w:t>
      </w:r>
      <w:r>
        <w:rPr>
          <w:b/>
        </w:rPr>
        <w:t xml:space="preserve">. A public annotated `val` split, on its own, does </w:t>
      </w:r>
      <w:r>
        <w:t>not** make</w:t>
      </w:r>
    </w:p>
    <w:p>
      <w:r>
        <w:rPr>
          <w:rFonts w:ascii="Consolas" w:hAnsi="Consolas"/>
          <w:sz w:val="19"/>
        </w:rPr>
        <w:t>release = independent_test</w:t>
      </w:r>
      <w:r>
        <w:t xml:space="preserve">; it is recorded as </w:t>
      </w:r>
      <w:r>
        <w:rPr>
          <w:rFonts w:ascii="Consolas" w:hAnsi="Consolas"/>
          <w:sz w:val="19"/>
        </w:rPr>
        <w:t>no_val</w:t>
      </w:r>
      <w:r>
        <w:t xml:space="preserve"> when no test artifact exists, and as</w:t>
      </w:r>
    </w:p>
    <w:p>
      <w:r>
        <w:rPr>
          <w:rFonts w:ascii="Consolas" w:hAnsi="Consolas"/>
          <w:sz w:val="19"/>
        </w:rPr>
        <w:t>test_gated</w:t>
      </w:r>
      <w:r>
        <w:t xml:space="preserve"> when a test split exists but its annotation is withheld or server-bound. Under the</w:t>
      </w:r>
    </w:p>
    <w:p>
      <w:r>
        <w:t xml:space="preserve">alternative convention (any public annotated held-out split, </w:t>
      </w:r>
      <w:r>
        <w:rPr>
          <w:rFonts w:ascii="Consolas" w:hAnsi="Consolas"/>
          <w:sz w:val="19"/>
        </w:rPr>
        <w:t>val</w:t>
      </w:r>
      <w:r>
        <w:t xml:space="preserve"> included) five rows -- COCO,</w:t>
      </w:r>
    </w:p>
    <w:p>
      <w:r>
        <w:t xml:space="preserve">DOTA v1.0, DOTA v2.0, WIDER FACE and CrowdHuman -- would all read </w:t>
      </w:r>
      <w:r>
        <w:rPr>
          <w:rFonts w:ascii="Consolas" w:hAnsi="Consolas"/>
          <w:sz w:val="19"/>
        </w:rPr>
        <w:t>independent_test</w:t>
      </w:r>
      <w:r>
        <w:t xml:space="preserve"> instead, and the</w:t>
      </w:r>
    </w:p>
    <w:p>
      <w:r>
        <w:rPr>
          <w:rFonts w:ascii="Consolas" w:hAnsi="Consolas"/>
          <w:sz w:val="19"/>
        </w:rPr>
        <w:t>release</w:t>
      </w:r>
      <w:r>
        <w:t xml:space="preserve"> subtotal would change with them. The two conventions are each self-consistent; **this</w:t>
      </w:r>
    </w:p>
    <w:p>
      <w:r>
        <w:t>revision uses the reported-test convention throughout**, and the alternative is stated here so that</w:t>
      </w:r>
    </w:p>
    <w:p>
      <w:r>
        <w:t>the subtotal is not recomputed under a mixed reading.</w:t>
      </w:r>
    </w:p>
    <w:p>
      <w:r>
        <w:rPr>
          <w:b/>
        </w:rPr>
        <w:t>Corrections (value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Row</w:t>
            </w:r>
          </w:p>
        </w:tc>
        <w:tc>
          <w:tcPr>
            <w:tcW w:type="dxa" w:w="1728"/>
          </w:tcPr>
          <w:p>
            <w:r>
              <w:rPr>
                <w:b/>
                <w:sz w:val="18"/>
              </w:rPr>
              <w:t>Unit</w:t>
            </w:r>
          </w:p>
        </w:tc>
        <w:tc>
          <w:tcPr>
            <w:tcW w:type="dxa" w:w="1728"/>
          </w:tcPr>
          <w:p>
            <w:r>
              <w:rPr>
                <w:b/>
                <w:sz w:val="18"/>
              </w:rPr>
              <w:t>Was</w:t>
            </w:r>
          </w:p>
        </w:tc>
        <w:tc>
          <w:tcPr>
            <w:tcW w:type="dxa" w:w="1728"/>
          </w:tcPr>
          <w:p>
            <w:r>
              <w:rPr>
                <w:b/>
                <w:sz w:val="18"/>
              </w:rPr>
              <w:t>Now</w:t>
            </w:r>
          </w:p>
        </w:tc>
        <w:tc>
          <w:tcPr>
            <w:tcW w:type="dxa" w:w="1728"/>
          </w:tcPr>
          <w:p>
            <w:r>
              <w:rPr>
                <w:b/>
                <w:sz w:val="18"/>
              </w:rPr>
              <w:t>Ground</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4 Open Images v7</w:t>
            </w:r>
          </w:p>
        </w:tc>
        <w:tc>
          <w:tcPr>
            <w:tcW w:type="dxa" w:w="1728"/>
          </w:tcPr>
          <w:p>
            <w:r>
              <w:rPr>
                <w:rFonts w:ascii="Consolas" w:hAnsi="Consolas"/>
                <w:sz w:val="18"/>
              </w:rPr>
              <w:t>yolo_dist</w:t>
            </w:r>
          </w:p>
        </w:tc>
        <w:tc>
          <w:tcPr>
            <w:tcW w:type="dxa" w:w="1728"/>
          </w:tcPr>
          <w:p>
            <w:r>
              <w:rPr>
                <w:rFonts w:ascii="Consolas" w:hAnsi="Consolas"/>
                <w:sz w:val="18"/>
              </w:rPr>
              <w:t>no_test_key</w:t>
            </w:r>
          </w:p>
        </w:tc>
        <w:tc>
          <w:tcPr>
            <w:tcW w:type="dxa" w:w="1728"/>
          </w:tcPr>
          <w:p>
            <w:r>
              <w:rPr>
                <w:rFonts w:ascii="Consolas" w:hAnsi="Consolas"/>
                <w:sz w:val="18"/>
              </w:rPr>
              <w:t>absent</w:t>
            </w:r>
          </w:p>
        </w:tc>
        <w:tc>
          <w:tcPr>
            <w:tcW w:type="dxa" w:w="1728"/>
          </w:tcPr>
          <w:p>
            <w:r>
              <w:rPr>
                <w:sz w:val="18"/>
              </w:rPr>
              <w:t xml:space="preserve">The distribution config's </w:t>
            </w:r>
            <w:r>
              <w:rPr>
                <w:rFonts w:ascii="Consolas" w:hAnsi="Consolas"/>
                <w:sz w:val="18"/>
              </w:rPr>
              <w:t>test:</w:t>
            </w:r>
            <w:r>
              <w:rPr>
                <w:sz w:val="18"/>
              </w:rPr>
              <w:t xml:space="preserve"> key is </w:t>
            </w:r>
            <w:r>
              <w:rPr>
                <w:b/>
                <w:sz w:val="18"/>
              </w:rPr>
              <w:t>present but empty</w:t>
            </w:r>
            <w:r>
              <w:rPr>
                <w:sz w:val="18"/>
              </w:rPr>
              <w:t xml:space="preserve"> (</w:t>
            </w:r>
            <w:r>
              <w:rPr>
                <w:rFonts w:ascii="Consolas" w:hAnsi="Consolas"/>
                <w:sz w:val="18"/>
              </w:rPr>
              <w:t>open-images-v7.yaml</w:t>
            </w:r>
            <w:r>
              <w:rPr>
                <w:sz w:val="18"/>
              </w:rPr>
              <w:t xml:space="preserve">; docs: "The </w:t>
            </w:r>
            <w:r>
              <w:rPr>
                <w:rFonts w:ascii="Consolas" w:hAnsi="Consolas"/>
                <w:sz w:val="18"/>
              </w:rPr>
              <w:t>test:</w:t>
            </w:r>
            <w:r>
              <w:rPr>
                <w:sz w:val="18"/>
              </w:rPr>
              <w:t xml:space="preserve"> key in the configuration is left empty"), so the distribution supplies no test artifact</w:t>
            </w:r>
          </w:p>
        </w:tc>
      </w:tr>
      <w:tr>
        <w:tc>
          <w:tcPr>
            <w:tcW w:type="dxa" w:w="1728"/>
          </w:tcPr>
          <w:p>
            <w:r>
              <w:rPr>
                <w:sz w:val="18"/>
              </w:rPr>
              <w:t>4 Open Images v7</w:t>
            </w:r>
          </w:p>
        </w:tc>
        <w:tc>
          <w:tcPr>
            <w:tcW w:type="dxa" w:w="1728"/>
          </w:tcPr>
          <w:p>
            <w:r>
              <w:rPr>
                <w:rFonts w:ascii="Consolas" w:hAnsi="Consolas"/>
                <w:sz w:val="18"/>
              </w:rPr>
              <w:t>reported</w:t>
            </w:r>
          </w:p>
        </w:tc>
        <w:tc>
          <w:tcPr>
            <w:tcW w:type="dxa" w:w="1728"/>
          </w:tcPr>
          <w:p>
            <w:r>
              <w:rPr>
                <w:rFonts w:ascii="Consolas" w:hAnsi="Consolas"/>
                <w:sz w:val="18"/>
              </w:rPr>
              <w:t>alias</w:t>
            </w:r>
          </w:p>
        </w:tc>
        <w:tc>
          <w:tcPr>
            <w:tcW w:type="dxa" w:w="1728"/>
          </w:tcPr>
          <w:p>
            <w:r>
              <w:rPr>
                <w:rFonts w:ascii="Consolas" w:hAnsi="Consolas"/>
                <w:sz w:val="18"/>
              </w:rPr>
              <w:t>independent</w:t>
            </w:r>
          </w:p>
        </w:tc>
        <w:tc>
          <w:tcPr>
            <w:tcW w:type="dxa" w:w="1728"/>
          </w:tcPr>
          <w:p>
            <w:r>
              <w:rPr>
                <w:sz w:val="18"/>
              </w:rPr>
              <w:t xml:space="preserve">Official facts page: a validation set and a </w:t>
            </w:r>
            <w:r>
              <w:rPr>
                <w:b/>
                <w:sz w:val="18"/>
              </w:rPr>
              <w:t>125,436-image test set</w:t>
            </w:r>
            <w:r>
              <w:rPr>
                <w:sz w:val="18"/>
              </w:rPr>
              <w:t>, with "</w:t>
            </w:r>
            <w:r>
              <w:rPr>
                <w:b/>
                <w:sz w:val="18"/>
              </w:rPr>
              <w:t>exhaustive box annotation</w:t>
            </w:r>
            <w:r>
              <w:rPr>
                <w:sz w:val="18"/>
              </w:rPr>
              <w:t xml:space="preserve"> for all object instances"; </w:t>
            </w:r>
            <w:r>
              <w:rPr>
                <w:rFonts w:ascii="Consolas" w:hAnsi="Consolas"/>
                <w:sz w:val="18"/>
              </w:rPr>
              <w:t>HEAD test-annotations-bbox.csv</w:t>
            </w:r>
            <w:r>
              <w:rPr>
                <w:sz w:val="18"/>
              </w:rPr>
              <w:t xml:space="preserve"> returns 200 (77,484,237 B)</w:t>
            </w:r>
          </w:p>
        </w:tc>
      </w:tr>
      <w:tr>
        <w:tc>
          <w:tcPr>
            <w:tcW w:type="dxa" w:w="1728"/>
          </w:tcPr>
          <w:p>
            <w:r>
              <w:rPr>
                <w:sz w:val="18"/>
              </w:rPr>
              <w:t>5 DOTA v1.0</w:t>
            </w:r>
          </w:p>
        </w:tc>
        <w:tc>
          <w:tcPr>
            <w:tcW w:type="dxa" w:w="1728"/>
          </w:tcPr>
          <w:p>
            <w:r>
              <w:rPr>
                <w:rFonts w:ascii="Consolas" w:hAnsi="Consolas"/>
                <w:sz w:val="18"/>
              </w:rPr>
              <w:t>release</w:t>
            </w:r>
          </w:p>
        </w:tc>
        <w:tc>
          <w:tcPr>
            <w:tcW w:type="dxa" w:w="1728"/>
          </w:tcPr>
          <w:p>
            <w:r>
              <w:rPr>
                <w:rFonts w:ascii="Consolas" w:hAnsi="Consolas"/>
                <w:sz w:val="18"/>
              </w:rPr>
              <w:t>independent_test</w:t>
            </w:r>
          </w:p>
        </w:tc>
        <w:tc>
          <w:tcPr>
            <w:tcW w:type="dxa" w:w="1728"/>
          </w:tcPr>
          <w:p>
            <w:r>
              <w:rPr>
                <w:rFonts w:ascii="Consolas" w:hAnsi="Consolas"/>
                <w:sz w:val="18"/>
              </w:rPr>
              <w:t>test_gated</w:t>
            </w:r>
          </w:p>
        </w:tc>
        <w:tc>
          <w:tcPr>
            <w:tcW w:type="dxa" w:w="1728"/>
          </w:tcPr>
          <w:p>
            <w:r>
              <w:rPr>
                <w:sz w:val="18"/>
              </w:rPr>
              <w:t xml:space="preserve">First-party Drive listing: train and val carry </w:t>
            </w:r>
            <w:r>
              <w:rPr>
                <w:rFonts w:ascii="Consolas" w:hAnsi="Consolas"/>
                <w:sz w:val="18"/>
              </w:rPr>
              <w:t>labelTxt-v1.0</w:t>
            </w:r>
            <w:r>
              <w:rPr>
                <w:sz w:val="18"/>
              </w:rPr>
              <w:t>/</w:t>
            </w:r>
            <w:r>
              <w:rPr>
                <w:rFonts w:ascii="Consolas" w:hAnsi="Consolas"/>
                <w:sz w:val="18"/>
              </w:rPr>
              <w:t>-v1.5</w:t>
            </w:r>
            <w:r>
              <w:rPr>
                <w:sz w:val="18"/>
              </w:rPr>
              <w:t xml:space="preserve">; the </w:t>
            </w:r>
            <w:r>
              <w:rPr>
                <w:b/>
                <w:sz w:val="18"/>
              </w:rPr>
              <w:t>test tier carries `images/` only</w:t>
            </w:r>
          </w:p>
        </w:tc>
      </w:tr>
      <w:tr>
        <w:tc>
          <w:tcPr>
            <w:tcW w:type="dxa" w:w="1728"/>
          </w:tcPr>
          <w:p>
            <w:r>
              <w:rPr>
                <w:sz w:val="18"/>
              </w:rPr>
              <w:t>5 DOTA v1.0</w:t>
            </w:r>
          </w:p>
        </w:tc>
        <w:tc>
          <w:tcPr>
            <w:tcW w:type="dxa" w:w="1728"/>
          </w:tcPr>
          <w:p>
            <w:r>
              <w:rPr>
                <w:rFonts w:ascii="Consolas" w:hAnsi="Consolas"/>
                <w:sz w:val="18"/>
              </w:rPr>
              <w:t>protocol</w:t>
            </w:r>
          </w:p>
        </w:tc>
        <w:tc>
          <w:tcPr>
            <w:tcW w:type="dxa" w:w="1728"/>
          </w:tcPr>
          <w:p>
            <w:r>
              <w:rPr>
                <w:rFonts w:ascii="Consolas" w:hAnsi="Consolas"/>
                <w:sz w:val="18"/>
              </w:rPr>
              <w:t>independent_test</w:t>
            </w:r>
          </w:p>
        </w:tc>
        <w:tc>
          <w:tcPr>
            <w:tcW w:type="dxa" w:w="1728"/>
          </w:tcPr>
          <w:p>
            <w:r>
              <w:rPr>
                <w:rFonts w:ascii="Consolas" w:hAnsi="Consolas"/>
                <w:sz w:val="18"/>
              </w:rPr>
              <w:t>test_gated</w:t>
            </w:r>
          </w:p>
        </w:tc>
        <w:tc>
          <w:tcPr>
            <w:tcW w:type="dxa" w:w="1728"/>
          </w:tcPr>
          <w:p>
            <w:r>
              <w:rPr>
                <w:sz w:val="18"/>
              </w:rPr>
              <w:t>"For evaluation, you must registrate and submit on the Evaluation Server" (Task 1 and Task 2)</w:t>
            </w:r>
          </w:p>
        </w:tc>
      </w:tr>
      <w:tr>
        <w:tc>
          <w:tcPr>
            <w:tcW w:type="dxa" w:w="1728"/>
          </w:tcPr>
          <w:p>
            <w:r>
              <w:rPr>
                <w:sz w:val="18"/>
              </w:rPr>
              <w:t>6 DOTA v2.0</w:t>
            </w:r>
          </w:p>
        </w:tc>
        <w:tc>
          <w:tcPr>
            <w:tcW w:type="dxa" w:w="1728"/>
          </w:tcPr>
          <w:p>
            <w:r>
              <w:rPr>
                <w:rFonts w:ascii="Consolas" w:hAnsi="Consolas"/>
                <w:sz w:val="18"/>
              </w:rPr>
              <w:t>release</w:t>
            </w:r>
          </w:p>
        </w:tc>
        <w:tc>
          <w:tcPr>
            <w:tcW w:type="dxa" w:w="1728"/>
          </w:tcPr>
          <w:p>
            <w:r>
              <w:rPr>
                <w:rFonts w:ascii="Consolas" w:hAnsi="Consolas"/>
                <w:sz w:val="18"/>
              </w:rPr>
              <w:t>independent_test</w:t>
            </w:r>
          </w:p>
        </w:tc>
        <w:tc>
          <w:tcPr>
            <w:tcW w:type="dxa" w:w="1728"/>
          </w:tcPr>
          <w:p>
            <w:r>
              <w:rPr>
                <w:rFonts w:ascii="Consolas" w:hAnsi="Consolas"/>
                <w:sz w:val="18"/>
              </w:rPr>
              <w:t>test_gated</w:t>
            </w:r>
          </w:p>
        </w:tc>
        <w:tc>
          <w:tcPr>
            <w:tcW w:type="dxa" w:w="1728"/>
          </w:tcPr>
          <w:p>
            <w:r>
              <w:rPr>
                <w:sz w:val="18"/>
              </w:rPr>
              <w:t xml:space="preserve">"We released the images </w:t>
            </w:r>
            <w:r>
              <w:rPr>
                <w:b/>
                <w:sz w:val="18"/>
              </w:rPr>
              <w:t>but not the ground truths</w:t>
            </w:r>
            <w:r>
              <w:rPr>
                <w:sz w:val="18"/>
              </w:rPr>
              <w:t>" (test-dev); test-challenge "available only during the challenging"</w:t>
            </w:r>
          </w:p>
        </w:tc>
      </w:tr>
      <w:tr>
        <w:tc>
          <w:tcPr>
            <w:tcW w:type="dxa" w:w="1728"/>
          </w:tcPr>
          <w:p>
            <w:r>
              <w:rPr>
                <w:sz w:val="18"/>
              </w:rPr>
              <w:t>6 DOTA v2.0</w:t>
            </w:r>
          </w:p>
        </w:tc>
        <w:tc>
          <w:tcPr>
            <w:tcW w:type="dxa" w:w="1728"/>
          </w:tcPr>
          <w:p>
            <w:r>
              <w:rPr>
                <w:rFonts w:ascii="Consolas" w:hAnsi="Consolas"/>
                <w:sz w:val="18"/>
              </w:rPr>
              <w:t>yolo_dist</w:t>
            </w:r>
          </w:p>
        </w:tc>
        <w:tc>
          <w:tcPr>
            <w:tcW w:type="dxa" w:w="1728"/>
          </w:tcPr>
          <w:p>
            <w:r>
              <w:rPr>
                <w:rFonts w:ascii="Consolas" w:hAnsi="Consolas"/>
                <w:sz w:val="18"/>
              </w:rPr>
              <w:t>clean</w:t>
            </w:r>
          </w:p>
        </w:tc>
        <w:tc>
          <w:tcPr>
            <w:tcW w:type="dxa" w:w="1728"/>
          </w:tcPr>
          <w:p>
            <w:r>
              <w:rPr>
                <w:rFonts w:ascii="Consolas" w:hAnsi="Consolas"/>
                <w:sz w:val="18"/>
              </w:rPr>
              <w:t>absent</w:t>
            </w:r>
          </w:p>
        </w:tc>
        <w:tc>
          <w:tcPr>
            <w:tcW w:type="dxa" w:w="1728"/>
          </w:tcPr>
          <w:p>
            <w:r>
              <w:rPr>
                <w:sz w:val="18"/>
              </w:rPr>
              <w:t xml:space="preserve">The 52 distribution configs contain </w:t>
            </w:r>
            <w:r>
              <w:rPr>
                <w:rFonts w:ascii="Consolas" w:hAnsi="Consolas"/>
                <w:sz w:val="18"/>
              </w:rPr>
              <w:t>DOTAv1.yaml</w:t>
            </w:r>
            <w:r>
              <w:rPr>
                <w:sz w:val="18"/>
              </w:rPr>
              <w:t xml:space="preserve"> and </w:t>
            </w:r>
            <w:r>
              <w:rPr>
                <w:rFonts w:ascii="Consolas" w:hAnsi="Consolas"/>
                <w:sz w:val="18"/>
              </w:rPr>
              <w:t>DOTAv1.5.yaml</w:t>
            </w:r>
            <w:r>
              <w:rPr>
                <w:sz w:val="18"/>
              </w:rPr>
              <w:t xml:space="preserve"> only; the official devkit ships v1.0/v1.5 evaluators and </w:t>
            </w:r>
            <w:r>
              <w:rPr>
                <w:b/>
                <w:sz w:val="18"/>
              </w:rPr>
              <w:t>no v2</w:t>
            </w:r>
          </w:p>
        </w:tc>
      </w:tr>
      <w:tr>
        <w:tc>
          <w:tcPr>
            <w:tcW w:type="dxa" w:w="1728"/>
          </w:tcPr>
          <w:p>
            <w:r>
              <w:rPr>
                <w:sz w:val="18"/>
              </w:rPr>
              <w:t>7 VisDrone-DET</w:t>
            </w:r>
          </w:p>
        </w:tc>
        <w:tc>
          <w:tcPr>
            <w:tcW w:type="dxa" w:w="1728"/>
          </w:tcPr>
          <w:p>
            <w:r>
              <w:rPr>
                <w:rFonts w:ascii="Consolas" w:hAnsi="Consolas"/>
                <w:sz w:val="18"/>
              </w:rPr>
              <w:t>release</w:t>
            </w:r>
          </w:p>
        </w:tc>
        <w:tc>
          <w:tcPr>
            <w:tcW w:type="dxa" w:w="1728"/>
          </w:tcPr>
          <w:p>
            <w:r>
              <w:rPr>
                <w:rFonts w:ascii="Consolas" w:hAnsi="Consolas"/>
                <w:sz w:val="18"/>
              </w:rPr>
              <w:t>independent_test</w:t>
            </w:r>
          </w:p>
        </w:tc>
        <w:tc>
          <w:tcPr>
            <w:tcW w:type="dxa" w:w="1728"/>
          </w:tcPr>
          <w:p>
            <w:r>
              <w:rPr>
                <w:rFonts w:ascii="Consolas" w:hAnsi="Consolas"/>
                <w:sz w:val="18"/>
              </w:rPr>
              <w:t>test_gated</w:t>
            </w:r>
          </w:p>
        </w:tc>
        <w:tc>
          <w:tcPr>
            <w:tcW w:type="dxa" w:w="1728"/>
          </w:tcPr>
          <w:p>
            <w:r>
              <w:rPr>
                <w:sz w:val="18"/>
              </w:rPr>
              <w:t xml:space="preserve">Official README: "testset-challenge is used for VisDrone2020 Challenge and </w:t>
            </w:r>
            <w:r>
              <w:rPr>
                <w:b/>
                <w:sz w:val="18"/>
              </w:rPr>
              <w:t>the annotations is unavailable</w:t>
            </w:r>
            <w:r>
              <w:rPr>
                <w:sz w:val="18"/>
              </w:rPr>
              <w:t>"</w:t>
            </w:r>
          </w:p>
        </w:tc>
      </w:tr>
      <w:tr>
        <w:tc>
          <w:tcPr>
            <w:tcW w:type="dxa" w:w="1728"/>
          </w:tcPr>
          <w:p>
            <w:r>
              <w:rPr>
                <w:sz w:val="18"/>
              </w:rPr>
              <w:t>7 VisDrone-DET</w:t>
            </w:r>
          </w:p>
        </w:tc>
        <w:tc>
          <w:tcPr>
            <w:tcW w:type="dxa" w:w="1728"/>
          </w:tcPr>
          <w:p>
            <w:r>
              <w:rPr>
                <w:rFonts w:ascii="Consolas" w:hAnsi="Consolas"/>
                <w:sz w:val="18"/>
              </w:rPr>
              <w:t>protocol</w:t>
            </w:r>
          </w:p>
        </w:tc>
        <w:tc>
          <w:tcPr>
            <w:tcW w:type="dxa" w:w="1728"/>
          </w:tcPr>
          <w:p>
            <w:r>
              <w:rPr>
                <w:rFonts w:ascii="Consolas" w:hAnsi="Consolas"/>
                <w:sz w:val="18"/>
              </w:rPr>
              <w:t>independent_test</w:t>
            </w:r>
          </w:p>
        </w:tc>
        <w:tc>
          <w:tcPr>
            <w:tcW w:type="dxa" w:w="1728"/>
          </w:tcPr>
          <w:p>
            <w:r>
              <w:rPr>
                <w:rFonts w:ascii="Consolas" w:hAnsi="Consolas"/>
                <w:sz w:val="18"/>
              </w:rPr>
              <w:t>test_gated</w:t>
            </w:r>
          </w:p>
        </w:tc>
        <w:tc>
          <w:tcPr>
            <w:tcW w:type="dxa" w:w="1728"/>
          </w:tcPr>
          <w:p>
            <w:r>
              <w:rPr>
                <w:sz w:val="18"/>
              </w:rPr>
              <w:t>Same source; the distribution config is annotated "# Download (ignores test-challenge split)"</w:t>
            </w:r>
          </w:p>
        </w:tc>
      </w:tr>
      <w:tr>
        <w:tc>
          <w:tcPr>
            <w:tcW w:type="dxa" w:w="1728"/>
          </w:tcPr>
          <w:p>
            <w:r>
              <w:rPr>
                <w:sz w:val="18"/>
              </w:rPr>
              <w:t>8 AI-TOD</w:t>
            </w:r>
          </w:p>
        </w:tc>
        <w:tc>
          <w:tcPr>
            <w:tcW w:type="dxa" w:w="1728"/>
          </w:tcPr>
          <w:p>
            <w:r>
              <w:rPr>
                <w:rFonts w:ascii="Consolas" w:hAnsi="Consolas"/>
                <w:sz w:val="18"/>
              </w:rPr>
              <w:t>release</w:t>
            </w:r>
          </w:p>
        </w:tc>
        <w:tc>
          <w:tcPr>
            <w:tcW w:type="dxa" w:w="1728"/>
          </w:tcPr>
          <w:p>
            <w:r>
              <w:rPr>
                <w:rFonts w:ascii="Consolas" w:hAnsi="Consolas"/>
                <w:sz w:val="18"/>
              </w:rPr>
              <w:t>contradictory</w:t>
            </w:r>
          </w:p>
        </w:tc>
        <w:tc>
          <w:tcPr>
            <w:tcW w:type="dxa" w:w="1728"/>
          </w:tcPr>
          <w:p>
            <w:r>
              <w:rPr>
                <w:rFonts w:ascii="Consolas" w:hAnsi="Consolas"/>
                <w:sz w:val="18"/>
              </w:rPr>
              <w:t>independent_test</w:t>
            </w:r>
          </w:p>
        </w:tc>
        <w:tc>
          <w:tcPr>
            <w:tcW w:type="dxa" w:w="1728"/>
          </w:tcPr>
          <w:p>
            <w:r>
              <w:rPr>
                <w:sz w:val="18"/>
              </w:rPr>
              <w:t xml:space="preserve">The official Drive listing </w:t>
            </w:r>
            <w:r>
              <w:rPr>
                <w:b/>
                <w:sz w:val="18"/>
              </w:rPr>
              <w:t>enumerates the test annotation file</w:t>
            </w:r>
            <w:r>
              <w:rPr>
                <w:sz w:val="18"/>
              </w:rPr>
              <w:t>; measured test 14,018 images / 347,617 annotations, and train+val+test = 28,036 with 700,621 annotations, which reconciles exactly</w:t>
            </w:r>
          </w:p>
        </w:tc>
      </w:tr>
      <w:tr>
        <w:tc>
          <w:tcPr>
            <w:tcW w:type="dxa" w:w="1728"/>
          </w:tcPr>
          <w:p>
            <w:r>
              <w:rPr>
                <w:sz w:val="18"/>
              </w:rPr>
              <w:t>8 AI-TOD</w:t>
            </w:r>
          </w:p>
        </w:tc>
        <w:tc>
          <w:tcPr>
            <w:tcW w:type="dxa" w:w="1728"/>
          </w:tcPr>
          <w:p>
            <w:r>
              <w:rPr>
                <w:rFonts w:ascii="Consolas" w:hAnsi="Consolas"/>
                <w:sz w:val="18"/>
              </w:rPr>
              <w:t>protocol</w:t>
            </w:r>
          </w:p>
        </w:tc>
        <w:tc>
          <w:tcPr>
            <w:tcW w:type="dxa" w:w="1728"/>
          </w:tcPr>
          <w:p>
            <w:r>
              <w:rPr>
                <w:rFonts w:ascii="Consolas" w:hAnsi="Consolas"/>
                <w:sz w:val="18"/>
              </w:rPr>
              <w:t>contradictory</w:t>
            </w:r>
          </w:p>
        </w:tc>
        <w:tc>
          <w:tcPr>
            <w:tcW w:type="dxa" w:w="1728"/>
          </w:tcPr>
          <w:p>
            <w:r>
              <w:rPr>
                <w:rFonts w:ascii="Consolas" w:hAnsi="Consolas"/>
                <w:sz w:val="18"/>
              </w:rPr>
              <w:t>independent_test</w:t>
            </w:r>
          </w:p>
        </w:tc>
        <w:tc>
          <w:tcPr>
            <w:tcW w:type="dxa" w:w="1728"/>
          </w:tcPr>
          <w:p>
            <w:r>
              <w:rPr>
                <w:sz w:val="18"/>
              </w:rPr>
              <w:t>As above (the paper's "images without annotations" sentence conflicts with the shipped annotation file; the measured artifact governs)</w:t>
            </w:r>
          </w:p>
        </w:tc>
      </w:tr>
      <w:tr>
        <w:tc>
          <w:tcPr>
            <w:tcW w:type="dxa" w:w="1728"/>
          </w:tcPr>
          <w:p>
            <w:r>
              <w:rPr>
                <w:sz w:val="18"/>
              </w:rPr>
              <w:t>8 AI-TOD</w:t>
            </w:r>
          </w:p>
        </w:tc>
        <w:tc>
          <w:tcPr>
            <w:tcW w:type="dxa" w:w="1728"/>
          </w:tcPr>
          <w:p>
            <w:r>
              <w:rPr>
                <w:rFonts w:ascii="Consolas" w:hAnsi="Consolas"/>
                <w:sz w:val="18"/>
              </w:rPr>
              <w:t>yolo_dist</w:t>
            </w:r>
          </w:p>
        </w:tc>
        <w:tc>
          <w:tcPr>
            <w:tcW w:type="dxa" w:w="1728"/>
          </w:tcPr>
          <w:p>
            <w:r>
              <w:rPr>
                <w:rFonts w:ascii="Consolas" w:hAnsi="Consolas"/>
                <w:sz w:val="18"/>
              </w:rPr>
              <w:t>unknown</w:t>
            </w:r>
          </w:p>
        </w:tc>
        <w:tc>
          <w:tcPr>
            <w:tcW w:type="dxa" w:w="1728"/>
          </w:tcPr>
          <w:p>
            <w:r>
              <w:rPr>
                <w:rFonts w:ascii="Consolas" w:hAnsi="Consolas"/>
                <w:sz w:val="18"/>
              </w:rPr>
              <w:t>absent</w:t>
            </w:r>
          </w:p>
        </w:tc>
        <w:tc>
          <w:tcPr>
            <w:tcW w:type="dxa" w:w="1728"/>
          </w:tcPr>
          <w:p>
            <w:r>
              <w:rPr>
                <w:sz w:val="18"/>
              </w:rPr>
              <w:t xml:space="preserve">Twelve search surfaces (full trees of three Ultralytics repositories, the unpacked 8.4.174 wheel, the documentation index, and four other frameworks) return </w:t>
            </w:r>
            <w:r>
              <w:rPr>
                <w:b/>
                <w:sz w:val="18"/>
              </w:rPr>
              <w:t>zero</w:t>
            </w:r>
            <w:r>
              <w:rPr>
                <w:sz w:val="18"/>
              </w:rPr>
              <w:t xml:space="preserve"> hits; the same surfaces do hit the other rows, so the search is sensitive</w:t>
            </w:r>
          </w:p>
        </w:tc>
      </w:tr>
      <w:tr>
        <w:tc>
          <w:tcPr>
            <w:tcW w:type="dxa" w:w="1728"/>
          </w:tcPr>
          <w:p>
            <w:r>
              <w:rPr>
                <w:sz w:val="18"/>
              </w:rPr>
              <w:t>8 AI-TOD</w:t>
            </w:r>
          </w:p>
        </w:tc>
        <w:tc>
          <w:tcPr>
            <w:tcW w:type="dxa" w:w="1728"/>
          </w:tcPr>
          <w:p>
            <w:r>
              <w:rPr>
                <w:rFonts w:ascii="Consolas" w:hAnsi="Consolas"/>
                <w:sz w:val="18"/>
              </w:rPr>
              <w:t>reported</w:t>
            </w:r>
          </w:p>
        </w:tc>
        <w:tc>
          <w:tcPr>
            <w:tcW w:type="dxa" w:w="1728"/>
          </w:tcPr>
          <w:p>
            <w:r>
              <w:rPr>
                <w:rFonts w:ascii="Consolas" w:hAnsi="Consolas"/>
                <w:sz w:val="18"/>
              </w:rPr>
              <w:t>unknown</w:t>
            </w:r>
          </w:p>
        </w:tc>
        <w:tc>
          <w:tcPr>
            <w:tcW w:type="dxa" w:w="1728"/>
          </w:tcPr>
          <w:p>
            <w:r>
              <w:rPr>
                <w:rFonts w:ascii="Consolas" w:hAnsi="Consolas"/>
                <w:sz w:val="18"/>
              </w:rPr>
              <w:t>independent</w:t>
            </w:r>
          </w:p>
        </w:tc>
        <w:tc>
          <w:tcPr>
            <w:tcW w:type="dxa" w:w="1728"/>
          </w:tcPr>
          <w:p>
            <w:r>
              <w:rPr>
                <w:sz w:val="18"/>
              </w:rPr>
              <w:t>As above; the test annotations are public and the counts reconcile</w:t>
            </w:r>
          </w:p>
        </w:tc>
      </w:tr>
      <w:tr>
        <w:tc>
          <w:tcPr>
            <w:tcW w:type="dxa" w:w="1728"/>
          </w:tcPr>
          <w:p>
            <w:r>
              <w:rPr>
                <w:sz w:val="18"/>
              </w:rPr>
              <w:t>10 xView</w:t>
            </w:r>
          </w:p>
        </w:tc>
        <w:tc>
          <w:tcPr>
            <w:tcW w:type="dxa" w:w="1728"/>
          </w:tcPr>
          <w:p>
            <w:r>
              <w:rPr>
                <w:rFonts w:ascii="Consolas" w:hAnsi="Consolas"/>
                <w:sz w:val="18"/>
              </w:rPr>
              <w:t>release</w:t>
            </w:r>
          </w:p>
        </w:tc>
        <w:tc>
          <w:tcPr>
            <w:tcW w:type="dxa" w:w="1728"/>
          </w:tcPr>
          <w:p>
            <w:r>
              <w:rPr>
                <w:rFonts w:ascii="Consolas" w:hAnsi="Consolas"/>
                <w:sz w:val="18"/>
              </w:rPr>
              <w:t>no_test</w:t>
            </w:r>
          </w:p>
        </w:tc>
        <w:tc>
          <w:tcPr>
            <w:tcW w:type="dxa" w:w="1728"/>
          </w:tcPr>
          <w:p>
            <w:r>
              <w:rPr>
                <w:rFonts w:ascii="Consolas" w:hAnsi="Consolas"/>
                <w:sz w:val="18"/>
              </w:rPr>
              <w:t>no_val</w:t>
            </w:r>
          </w:p>
        </w:tc>
        <w:tc>
          <w:tcPr>
            <w:tcW w:type="dxa" w:w="1728"/>
          </w:tcPr>
          <w:p>
            <w:r>
              <w:rPr>
                <w:sz w:val="18"/>
              </w:rPr>
              <w:t>The official listing carries three items only (</w:t>
            </w:r>
            <w:r>
              <w:rPr>
                <w:rFonts w:ascii="Consolas" w:hAnsi="Consolas"/>
                <w:sz w:val="18"/>
              </w:rPr>
              <w:t>train_images</w:t>
            </w:r>
            <w:r>
              <w:rPr>
                <w:sz w:val="18"/>
              </w:rPr>
              <w:t xml:space="preserve">, </w:t>
            </w:r>
            <w:r>
              <w:rPr>
                <w:rFonts w:ascii="Consolas" w:hAnsi="Consolas"/>
                <w:sz w:val="18"/>
              </w:rPr>
              <w:t>train_labels</w:t>
            </w:r>
            <w:r>
              <w:rPr>
                <w:sz w:val="18"/>
              </w:rPr>
              <w:t xml:space="preserve">, </w:t>
            </w:r>
            <w:r>
              <w:rPr>
                <w:rFonts w:ascii="Consolas" w:hAnsi="Consolas"/>
                <w:sz w:val="18"/>
              </w:rPr>
              <w:t>val_images</w:t>
            </w:r>
            <w:r>
              <w:rPr>
                <w:sz w:val="18"/>
              </w:rPr>
              <w:t>) and the tutorial states "</w:t>
            </w:r>
            <w:r>
              <w:rPr>
                <w:b/>
                <w:sz w:val="18"/>
              </w:rPr>
              <w:t>Labels are not available for the validation set</w:t>
            </w:r>
            <w:r>
              <w:rPr>
                <w:sz w:val="18"/>
              </w:rPr>
              <w:t>"</w:t>
            </w:r>
          </w:p>
        </w:tc>
      </w:tr>
      <w:tr>
        <w:tc>
          <w:tcPr>
            <w:tcW w:type="dxa" w:w="1728"/>
          </w:tcPr>
          <w:p>
            <w:r>
              <w:rPr>
                <w:sz w:val="18"/>
              </w:rPr>
              <w:t>10 xView</w:t>
            </w:r>
          </w:p>
        </w:tc>
        <w:tc>
          <w:tcPr>
            <w:tcW w:type="dxa" w:w="1728"/>
          </w:tcPr>
          <w:p>
            <w:r>
              <w:rPr>
                <w:rFonts w:ascii="Consolas" w:hAnsi="Consolas"/>
                <w:sz w:val="18"/>
              </w:rPr>
              <w:t>protocol</w:t>
            </w:r>
          </w:p>
        </w:tc>
        <w:tc>
          <w:tcPr>
            <w:tcW w:type="dxa" w:w="1728"/>
          </w:tcPr>
          <w:p>
            <w:r>
              <w:rPr>
                <w:rFonts w:ascii="Consolas" w:hAnsi="Consolas"/>
                <w:sz w:val="18"/>
              </w:rPr>
              <w:t>no_test</w:t>
            </w:r>
          </w:p>
        </w:tc>
        <w:tc>
          <w:tcPr>
            <w:tcW w:type="dxa" w:w="1728"/>
          </w:tcPr>
          <w:p>
            <w:r>
              <w:rPr>
                <w:rFonts w:ascii="Consolas" w:hAnsi="Consolas"/>
                <w:sz w:val="18"/>
              </w:rPr>
              <w:t>test_gated</w:t>
            </w:r>
          </w:p>
        </w:tc>
        <w:tc>
          <w:tcPr>
            <w:tcW w:type="dxa" w:w="1728"/>
          </w:tcPr>
          <w:p>
            <w:r>
              <w:rPr>
                <w:sz w:val="18"/>
              </w:rPr>
              <w:t>Official site: "</w:t>
            </w:r>
            <w:r>
              <w:rPr>
                <w:b/>
                <w:sz w:val="18"/>
              </w:rPr>
              <w:t>Neither images nor labels from the holdout set are available for download</w:t>
            </w:r>
            <w:r>
              <w:rPr>
                <w:sz w:val="18"/>
              </w:rPr>
              <w:t>"; scoring requires container submission (the download endpoint returns 401 anonymously)</w:t>
            </w:r>
          </w:p>
        </w:tc>
      </w:tr>
      <w:tr>
        <w:tc>
          <w:tcPr>
            <w:tcW w:type="dxa" w:w="1728"/>
          </w:tcPr>
          <w:p>
            <w:r>
              <w:rPr>
                <w:sz w:val="18"/>
              </w:rPr>
              <w:t>11 DIOR</w:t>
            </w:r>
          </w:p>
        </w:tc>
        <w:tc>
          <w:tcPr>
            <w:tcW w:type="dxa" w:w="1728"/>
          </w:tcPr>
          <w:p>
            <w:r>
              <w:rPr>
                <w:rFonts w:ascii="Consolas" w:hAnsi="Consolas"/>
                <w:sz w:val="18"/>
              </w:rPr>
              <w:t>yolo_dist</w:t>
            </w:r>
          </w:p>
        </w:tc>
        <w:tc>
          <w:tcPr>
            <w:tcW w:type="dxa" w:w="1728"/>
          </w:tcPr>
          <w:p>
            <w:r>
              <w:rPr>
                <w:rFonts w:ascii="Consolas" w:hAnsi="Consolas"/>
                <w:sz w:val="18"/>
              </w:rPr>
              <w:t>no_test_key</w:t>
            </w:r>
          </w:p>
        </w:tc>
        <w:tc>
          <w:tcPr>
            <w:tcW w:type="dxa" w:w="1728"/>
          </w:tcPr>
          <w:p>
            <w:r>
              <w:rPr>
                <w:rFonts w:ascii="Consolas" w:hAnsi="Consolas"/>
                <w:sz w:val="18"/>
              </w:rPr>
              <w:t>no_yaml</w:t>
            </w:r>
          </w:p>
        </w:tc>
        <w:tc>
          <w:tcPr>
            <w:tcW w:type="dxa" w:w="1728"/>
          </w:tcPr>
          <w:p>
            <w:r>
              <w:rPr>
                <w:sz w:val="18"/>
              </w:rPr>
              <w:t xml:space="preserve">Zero </w:t>
            </w:r>
            <w:r>
              <w:rPr>
                <w:rFonts w:ascii="Consolas" w:hAnsi="Consolas"/>
                <w:sz w:val="18"/>
              </w:rPr>
              <w:t>dior</w:t>
            </w:r>
            <w:r>
              <w:rPr>
                <w:sz w:val="18"/>
              </w:rPr>
              <w:t xml:space="preserve"> hits across the full tree and the 51 shipped configs -- there is </w:t>
            </w:r>
            <w:r>
              <w:rPr>
                <w:b/>
                <w:sz w:val="18"/>
              </w:rPr>
              <w:t>no config at all</w:t>
            </w:r>
            <w:r>
              <w:rPr>
                <w:sz w:val="18"/>
              </w:rPr>
              <w:t xml:space="preserve">, so </w:t>
            </w:r>
            <w:r>
              <w:rPr>
                <w:rFonts w:ascii="Consolas" w:hAnsi="Consolas"/>
                <w:sz w:val="18"/>
              </w:rPr>
              <w:t>no_test_key</w:t>
            </w:r>
            <w:r>
              <w:rPr>
                <w:sz w:val="18"/>
              </w:rPr>
              <w:t xml:space="preserve"> (which presupposes one) is wrong</w:t>
            </w:r>
          </w:p>
        </w:tc>
      </w:tr>
      <w:tr>
        <w:tc>
          <w:tcPr>
            <w:tcW w:type="dxa" w:w="1728"/>
          </w:tcPr>
          <w:p>
            <w:r>
              <w:rPr>
                <w:sz w:val="18"/>
              </w:rPr>
              <w:t>13 SHWD</w:t>
            </w:r>
          </w:p>
        </w:tc>
        <w:tc>
          <w:tcPr>
            <w:tcW w:type="dxa" w:w="1728"/>
          </w:tcPr>
          <w:p>
            <w:r>
              <w:rPr>
                <w:rFonts w:ascii="Consolas" w:hAnsi="Consolas"/>
                <w:sz w:val="18"/>
              </w:rPr>
              <w:t>release</w:t>
            </w:r>
          </w:p>
        </w:tc>
        <w:tc>
          <w:tcPr>
            <w:tcW w:type="dxa" w:w="1728"/>
          </w:tcPr>
          <w:p>
            <w:r>
              <w:rPr>
                <w:rFonts w:ascii="Consolas" w:hAnsi="Consolas"/>
                <w:sz w:val="18"/>
              </w:rPr>
              <w:t>no_yaml</w:t>
            </w:r>
          </w:p>
        </w:tc>
        <w:tc>
          <w:tcPr>
            <w:tcW w:type="dxa" w:w="1728"/>
          </w:tcPr>
          <w:p>
            <w:r>
              <w:rPr>
                <w:rFonts w:ascii="Consolas" w:hAnsi="Consolas"/>
                <w:sz w:val="18"/>
              </w:rPr>
              <w:t>no_split</w:t>
            </w:r>
          </w:p>
        </w:tc>
        <w:tc>
          <w:tcPr>
            <w:tcW w:type="dxa" w:w="1728"/>
          </w:tcPr>
          <w:p>
            <w:r>
              <w:rPr>
                <w:sz w:val="18"/>
              </w:rPr>
              <w:t xml:space="preserve">The official repository's 26 files contain no annotation, no split and no config; the released artifact is a VOC-format archive (a second-party conversion adds </w:t>
            </w:r>
            <w:r>
              <w:rPr>
                <w:rFonts w:ascii="Consolas" w:hAnsi="Consolas"/>
                <w:sz w:val="18"/>
              </w:rPr>
              <w:t>ImageSets/Main/{train,val,trainval,test}</w:t>
            </w:r>
            <w:r>
              <w:rPr>
                <w:sz w:val="18"/>
              </w:rPr>
              <w:t xml:space="preserve"> and is </w:t>
            </w:r>
            <w:r>
              <w:rPr>
                <w:b/>
                <w:sz w:val="18"/>
              </w:rPr>
              <w:t>not</w:t>
            </w:r>
            <w:r>
              <w:rPr>
                <w:sz w:val="18"/>
              </w:rPr>
              <w:t xml:space="preserve"> the official listing)</w:t>
            </w:r>
          </w:p>
        </w:tc>
      </w:tr>
      <w:tr>
        <w:tc>
          <w:tcPr>
            <w:tcW w:type="dxa" w:w="1728"/>
          </w:tcPr>
          <w:p>
            <w:r>
              <w:rPr>
                <w:sz w:val="18"/>
              </w:rPr>
              <w:t>13 SHWD</w:t>
            </w:r>
          </w:p>
        </w:tc>
        <w:tc>
          <w:tcPr>
            <w:tcW w:type="dxa" w:w="1728"/>
          </w:tcPr>
          <w:p>
            <w:r>
              <w:rPr>
                <w:rFonts w:ascii="Consolas" w:hAnsi="Consolas"/>
                <w:sz w:val="18"/>
              </w:rPr>
              <w:t>yolo_dist</w:t>
            </w:r>
          </w:p>
        </w:tc>
        <w:tc>
          <w:tcPr>
            <w:tcW w:type="dxa" w:w="1728"/>
          </w:tcPr>
          <w:p>
            <w:r>
              <w:rPr>
                <w:rFonts w:ascii="Consolas" w:hAnsi="Consolas"/>
                <w:sz w:val="18"/>
              </w:rPr>
              <w:t>train_val_alias</w:t>
            </w:r>
          </w:p>
        </w:tc>
        <w:tc>
          <w:tcPr>
            <w:tcW w:type="dxa" w:w="1728"/>
          </w:tcPr>
          <w:p>
            <w:r>
              <w:rPr>
                <w:rFonts w:ascii="Consolas" w:hAnsi="Consolas"/>
                <w:sz w:val="18"/>
              </w:rPr>
              <w:t>absent</w:t>
            </w:r>
          </w:p>
        </w:tc>
        <w:tc>
          <w:tcPr>
            <w:tcW w:type="dxa" w:w="1728"/>
          </w:tcPr>
          <w:p>
            <w:r>
              <w:rPr>
                <w:sz w:val="18"/>
              </w:rPr>
              <w:t>No distribution config exists for this dataset in any of the six packages swept</w:t>
            </w:r>
          </w:p>
        </w:tc>
      </w:tr>
      <w:tr>
        <w:tc>
          <w:tcPr>
            <w:tcW w:type="dxa" w:w="1728"/>
          </w:tcPr>
          <w:p>
            <w:r>
              <w:rPr>
                <w:sz w:val="18"/>
              </w:rPr>
              <w:t>13 SHWD</w:t>
            </w:r>
          </w:p>
        </w:tc>
        <w:tc>
          <w:tcPr>
            <w:tcW w:type="dxa" w:w="1728"/>
          </w:tcPr>
          <w:p>
            <w:r>
              <w:rPr>
                <w:rFonts w:ascii="Consolas" w:hAnsi="Consolas"/>
                <w:sz w:val="18"/>
              </w:rPr>
              <w:t>reported</w:t>
            </w:r>
          </w:p>
        </w:tc>
        <w:tc>
          <w:tcPr>
            <w:tcW w:type="dxa" w:w="1728"/>
          </w:tcPr>
          <w:p>
            <w:r>
              <w:rPr>
                <w:rFonts w:ascii="Consolas" w:hAnsi="Consolas"/>
                <w:sz w:val="18"/>
              </w:rPr>
              <w:t>alias</w:t>
            </w:r>
          </w:p>
        </w:tc>
        <w:tc>
          <w:tcPr>
            <w:tcW w:type="dxa" w:w="1728"/>
          </w:tcPr>
          <w:p>
            <w:r>
              <w:rPr>
                <w:rFonts w:ascii="Consolas" w:hAnsi="Consolas"/>
                <w:sz w:val="18"/>
              </w:rPr>
              <w:t>not_recorded</w:t>
            </w:r>
          </w:p>
        </w:tc>
        <w:tc>
          <w:tcPr>
            <w:tcW w:type="dxa" w:w="1728"/>
          </w:tcPr>
          <w:p>
            <w:r>
              <w:rPr>
                <w:sz w:val="18"/>
              </w:rPr>
              <w:t xml:space="preserve">The README prints benchmark scores (map 88.5/86.3/75.0) but </w:t>
            </w:r>
            <w:r>
              <w:rPr>
                <w:b/>
                <w:sz w:val="18"/>
              </w:rPr>
              <w:t>never states which split produced them</w:t>
            </w:r>
            <w:r>
              <w:rPr>
                <w:sz w:val="18"/>
              </w:rPr>
              <w:t>, and never gives split sizes; the only split statement is in code (</w:t>
            </w:r>
            <w:r>
              <w:rPr>
                <w:rFonts w:ascii="Consolas" w:hAnsi="Consolas"/>
                <w:sz w:val="18"/>
              </w:rPr>
              <w:t>splits=[(2028,'trainval')]</w:t>
            </w:r>
            <w:r>
              <w:rPr>
                <w:sz w:val="18"/>
              </w:rPr>
              <w:t xml:space="preserve"> / </w:t>
            </w:r>
            <w:r>
              <w:rPr>
                <w:rFonts w:ascii="Consolas" w:hAnsi="Consolas"/>
                <w:sz w:val="18"/>
              </w:rPr>
              <w:t>[(2028,'test')]</w:t>
            </w:r>
            <w:r>
              <w:rPr>
                <w:sz w:val="18"/>
              </w:rPr>
              <w:t>)</w:t>
            </w:r>
          </w:p>
        </w:tc>
      </w:tr>
      <w:tr>
        <w:tc>
          <w:tcPr>
            <w:tcW w:type="dxa" w:w="1728"/>
          </w:tcPr>
          <w:p>
            <w:r>
              <w:rPr>
                <w:sz w:val="18"/>
              </w:rPr>
              <w:t>14 SFCHD</w:t>
            </w:r>
          </w:p>
        </w:tc>
        <w:tc>
          <w:tcPr>
            <w:tcW w:type="dxa" w:w="1728"/>
          </w:tcPr>
          <w:p>
            <w:r>
              <w:rPr>
                <w:rFonts w:ascii="Consolas" w:hAnsi="Consolas"/>
                <w:sz w:val="18"/>
              </w:rPr>
              <w:t>release</w:t>
            </w:r>
          </w:p>
        </w:tc>
        <w:tc>
          <w:tcPr>
            <w:tcW w:type="dxa" w:w="1728"/>
          </w:tcPr>
          <w:p>
            <w:r>
              <w:rPr>
                <w:rFonts w:ascii="Consolas" w:hAnsi="Consolas"/>
                <w:sz w:val="18"/>
              </w:rPr>
              <w:t>alias</w:t>
            </w:r>
          </w:p>
        </w:tc>
        <w:tc>
          <w:tcPr>
            <w:tcW w:type="dxa" w:w="1728"/>
          </w:tcPr>
          <w:p>
            <w:r>
              <w:rPr>
                <w:rFonts w:ascii="Consolas" w:hAnsi="Consolas"/>
                <w:sz w:val="18"/>
              </w:rPr>
              <w:t>contradictory</w:t>
            </w:r>
          </w:p>
        </w:tc>
        <w:tc>
          <w:tcPr>
            <w:tcW w:type="dxa" w:w="1728"/>
          </w:tcPr>
          <w:p>
            <w:r>
              <w:rPr>
                <w:sz w:val="18"/>
              </w:rPr>
              <w:t xml:space="preserve">The release ships </w:t>
            </w:r>
            <w:r>
              <w:rPr>
                <w:b/>
                <w:sz w:val="18"/>
              </w:rPr>
              <w:t>three mutually inconsistent splits</w:t>
            </w:r>
            <w:r>
              <w:rPr>
                <w:sz w:val="18"/>
              </w:rPr>
              <w:t xml:space="preserve">: </w:t>
            </w:r>
            <w:r>
              <w:rPr>
                <w:rFonts w:ascii="Consolas" w:hAnsi="Consolas"/>
                <w:sz w:val="18"/>
              </w:rPr>
              <w:t>new_split_yolo</w:t>
            </w:r>
            <w:r>
              <w:rPr>
                <w:sz w:val="18"/>
              </w:rPr>
              <w:t xml:space="preserve"> (9,897 / 2,475 / 6, with </w:t>
            </w:r>
            <w:r>
              <w:rPr>
                <w:rFonts w:ascii="Consolas" w:hAnsi="Consolas"/>
                <w:sz w:val="18"/>
              </w:rPr>
              <w:t>test</w:t>
            </w:r>
            <w:r>
              <w:rPr>
                <w:sz w:val="18"/>
              </w:rPr>
              <w:t xml:space="preserve"> a subset of </w:t>
            </w:r>
            <w:r>
              <w:rPr>
                <w:rFonts w:ascii="Consolas" w:hAnsi="Consolas"/>
                <w:sz w:val="18"/>
              </w:rPr>
              <w:t>val</w:t>
            </w:r>
            <w:r>
              <w:rPr>
                <w:sz w:val="18"/>
              </w:rPr>
              <w:t xml:space="preserve">), </w:t>
            </w:r>
            <w:r>
              <w:rPr>
                <w:rFonts w:ascii="Consolas" w:hAnsi="Consolas"/>
                <w:sz w:val="18"/>
              </w:rPr>
              <w:t>yolo.zip</w:t>
            </w:r>
            <w:r>
              <w:rPr>
                <w:sz w:val="18"/>
              </w:rPr>
              <w:t xml:space="preserve"> (9,898 / 2,475 / </w:t>
            </w:r>
            <w:r>
              <w:rPr>
                <w:b/>
                <w:sz w:val="18"/>
              </w:rPr>
              <w:t>no test</w:t>
            </w:r>
            <w:r>
              <w:rPr>
                <w:sz w:val="18"/>
              </w:rPr>
              <w:t xml:space="preserve">), and </w:t>
            </w:r>
            <w:r>
              <w:rPr>
                <w:rFonts w:ascii="Consolas" w:hAnsi="Consolas"/>
                <w:sz w:val="18"/>
              </w:rPr>
              <w:t>annotations/</w:t>
            </w:r>
            <w:r>
              <w:rPr>
                <w:sz w:val="18"/>
              </w:rPr>
              <w:t xml:space="preserve"> (9,898 / 2,475 / </w:t>
            </w:r>
            <w:r>
              <w:rPr>
                <w:b/>
                <w:sz w:val="18"/>
              </w:rPr>
              <w:t>`test.json` is 0 bytes</w:t>
            </w:r>
            <w:r>
              <w:rPr>
                <w:sz w:val="18"/>
              </w:rPr>
              <w:t xml:space="preserve">); the A-versus-B/C train intersection is only </w:t>
            </w:r>
            <w:r>
              <w:rPr>
                <w:b/>
                <w:sz w:val="18"/>
              </w:rPr>
              <w:t>7,942</w:t>
            </w:r>
            <w:r>
              <w:rPr>
                <w:sz w:val="18"/>
              </w:rPr>
              <w:t xml:space="preserve"> and the val intersection only </w:t>
            </w:r>
            <w:r>
              <w:rPr>
                <w:b/>
                <w:sz w:val="18"/>
              </w:rPr>
              <w:t>520</w:t>
            </w:r>
          </w:p>
        </w:tc>
      </w:tr>
      <w:tr>
        <w:tc>
          <w:tcPr>
            <w:tcW w:type="dxa" w:w="1728"/>
          </w:tcPr>
          <w:p>
            <w:r>
              <w:rPr>
                <w:sz w:val="18"/>
              </w:rPr>
              <w:t>14 SFCHD</w:t>
            </w:r>
          </w:p>
        </w:tc>
        <w:tc>
          <w:tcPr>
            <w:tcW w:type="dxa" w:w="1728"/>
          </w:tcPr>
          <w:p>
            <w:r>
              <w:rPr>
                <w:rFonts w:ascii="Consolas" w:hAnsi="Consolas"/>
                <w:sz w:val="18"/>
              </w:rPr>
              <w:t>protocol</w:t>
            </w:r>
          </w:p>
        </w:tc>
        <w:tc>
          <w:tcPr>
            <w:tcW w:type="dxa" w:w="1728"/>
          </w:tcPr>
          <w:p>
            <w:r>
              <w:rPr>
                <w:rFonts w:ascii="Consolas" w:hAnsi="Consolas"/>
                <w:sz w:val="18"/>
              </w:rPr>
              <w:t>no_val</w:t>
            </w:r>
          </w:p>
        </w:tc>
        <w:tc>
          <w:tcPr>
            <w:tcW w:type="dxa" w:w="1728"/>
          </w:tcPr>
          <w:p>
            <w:r>
              <w:rPr>
                <w:rFonts w:ascii="Consolas" w:hAnsi="Consolas"/>
                <w:sz w:val="18"/>
              </w:rPr>
              <w:t>contradictory</w:t>
            </w:r>
          </w:p>
        </w:tc>
        <w:tc>
          <w:tcPr>
            <w:tcW w:type="dxa" w:w="1728"/>
          </w:tcPr>
          <w:p>
            <w:r>
              <w:rPr>
                <w:sz w:val="18"/>
              </w:rPr>
              <w:t xml:space="preserve">As above; the four YOLO cache files embed </w:t>
            </w:r>
            <w:r>
              <w:rPr>
                <w:b/>
                <w:sz w:val="18"/>
              </w:rPr>
              <w:t>two different developer root paths</w:t>
            </w:r>
            <w:r>
              <w:rPr>
                <w:sz w:val="18"/>
              </w:rPr>
              <w:t xml:space="preserve"> and contain </w:t>
            </w:r>
            <w:r>
              <w:rPr>
                <w:b/>
                <w:sz w:val="18"/>
              </w:rPr>
              <w:t>zero</w:t>
            </w:r>
            <w:r>
              <w:rPr>
                <w:sz w:val="18"/>
              </w:rPr>
              <w:t xml:space="preserve"> </w:t>
            </w:r>
            <w:r>
              <w:rPr>
                <w:rFonts w:ascii="Consolas" w:hAnsi="Consolas"/>
                <w:sz w:val="18"/>
              </w:rPr>
              <w:t>.yaml</w:t>
            </w:r>
            <w:r>
              <w:rPr>
                <w:sz w:val="18"/>
              </w:rPr>
              <w:t>/</w:t>
            </w:r>
            <w:r>
              <w:rPr>
                <w:rFonts w:ascii="Consolas" w:hAnsi="Consolas"/>
                <w:sz w:val="18"/>
              </w:rPr>
              <w:t>.yml</w:t>
            </w:r>
            <w:r>
              <w:rPr>
                <w:sz w:val="18"/>
              </w:rPr>
              <w:t xml:space="preserve"> references</w:t>
            </w:r>
          </w:p>
        </w:tc>
      </w:tr>
      <w:tr>
        <w:tc>
          <w:tcPr>
            <w:tcW w:type="dxa" w:w="1728"/>
          </w:tcPr>
          <w:p>
            <w:r>
              <w:rPr>
                <w:sz w:val="18"/>
              </w:rPr>
              <w:t>14 SFCHD</w:t>
            </w:r>
          </w:p>
        </w:tc>
        <w:tc>
          <w:tcPr>
            <w:tcW w:type="dxa" w:w="1728"/>
          </w:tcPr>
          <w:p>
            <w:r>
              <w:rPr>
                <w:rFonts w:ascii="Consolas" w:hAnsi="Consolas"/>
                <w:sz w:val="18"/>
              </w:rPr>
              <w:t>yolo_dist</w:t>
            </w:r>
          </w:p>
        </w:tc>
        <w:tc>
          <w:tcPr>
            <w:tcW w:type="dxa" w:w="1728"/>
          </w:tcPr>
          <w:p>
            <w:r>
              <w:rPr>
                <w:rFonts w:ascii="Consolas" w:hAnsi="Consolas"/>
                <w:sz w:val="18"/>
              </w:rPr>
              <w:t>alias</w:t>
            </w:r>
          </w:p>
        </w:tc>
        <w:tc>
          <w:tcPr>
            <w:tcW w:type="dxa" w:w="1728"/>
          </w:tcPr>
          <w:p>
            <w:r>
              <w:rPr>
                <w:rFonts w:ascii="Consolas" w:hAnsi="Consolas"/>
                <w:sz w:val="18"/>
              </w:rPr>
              <w:t>absent</w:t>
            </w:r>
          </w:p>
        </w:tc>
        <w:tc>
          <w:tcPr>
            <w:tcW w:type="dxa" w:w="1728"/>
          </w:tcPr>
          <w:p>
            <w:r>
              <w:rPr>
                <w:sz w:val="18"/>
              </w:rPr>
              <w:t>Zero hits for this dataset across the full trees of the Ultralytics packages and four other frameworks; the only helmet-class config found has a different class list, size and download source</w:t>
            </w:r>
          </w:p>
        </w:tc>
      </w:tr>
      <w:tr>
        <w:tc>
          <w:tcPr>
            <w:tcW w:type="dxa" w:w="1728"/>
          </w:tcPr>
          <w:p>
            <w:r>
              <w:rPr>
                <w:sz w:val="18"/>
              </w:rPr>
              <w:t>15 MAFA</w:t>
            </w:r>
          </w:p>
        </w:tc>
        <w:tc>
          <w:tcPr>
            <w:tcW w:type="dxa" w:w="1728"/>
          </w:tcPr>
          <w:p>
            <w:r>
              <w:rPr>
                <w:rFonts w:ascii="Consolas" w:hAnsi="Consolas"/>
                <w:sz w:val="18"/>
              </w:rPr>
              <w:t>yolo_dist</w:t>
            </w:r>
          </w:p>
        </w:tc>
        <w:tc>
          <w:tcPr>
            <w:tcW w:type="dxa" w:w="1728"/>
          </w:tcPr>
          <w:p>
            <w:r>
              <w:rPr>
                <w:rFonts w:ascii="Consolas" w:hAnsi="Consolas"/>
                <w:sz w:val="18"/>
              </w:rPr>
              <w:t>unknown</w:t>
            </w:r>
          </w:p>
        </w:tc>
        <w:tc>
          <w:tcPr>
            <w:tcW w:type="dxa" w:w="1728"/>
          </w:tcPr>
          <w:p>
            <w:r>
              <w:rPr>
                <w:rFonts w:ascii="Consolas" w:hAnsi="Consolas"/>
                <w:sz w:val="18"/>
              </w:rPr>
              <w:t>absent</w:t>
            </w:r>
          </w:p>
        </w:tc>
        <w:tc>
          <w:tcPr>
            <w:tcW w:type="dxa" w:w="1728"/>
          </w:tcPr>
          <w:p>
            <w:r>
              <w:rPr>
                <w:sz w:val="18"/>
              </w:rPr>
              <w:t>Six packages swept with zero hits; the only MAFA-labelled YOLO directory carries no config file</w:t>
            </w:r>
          </w:p>
        </w:tc>
      </w:tr>
      <w:tr>
        <w:tc>
          <w:tcPr>
            <w:tcW w:type="dxa" w:w="1728"/>
          </w:tcPr>
          <w:p>
            <w:r>
              <w:rPr>
                <w:sz w:val="18"/>
              </w:rPr>
              <w:t>15 MAFA</w:t>
            </w:r>
          </w:p>
        </w:tc>
        <w:tc>
          <w:tcPr>
            <w:tcW w:type="dxa" w:w="1728"/>
          </w:tcPr>
          <w:p>
            <w:r>
              <w:rPr>
                <w:rFonts w:ascii="Consolas" w:hAnsi="Consolas"/>
                <w:sz w:val="18"/>
              </w:rPr>
              <w:t>reported</w:t>
            </w:r>
          </w:p>
        </w:tc>
        <w:tc>
          <w:tcPr>
            <w:tcW w:type="dxa" w:w="1728"/>
          </w:tcPr>
          <w:p>
            <w:r>
              <w:rPr>
                <w:rFonts w:ascii="Consolas" w:hAnsi="Consolas"/>
                <w:sz w:val="18"/>
              </w:rPr>
              <w:t>alias</w:t>
            </w:r>
          </w:p>
        </w:tc>
        <w:tc>
          <w:tcPr>
            <w:tcW w:type="dxa" w:w="1728"/>
          </w:tcPr>
          <w:p>
            <w:r>
              <w:rPr>
                <w:rFonts w:ascii="Consolas" w:hAnsi="Consolas"/>
                <w:sz w:val="18"/>
              </w:rPr>
              <w:t>independent</w:t>
            </w:r>
          </w:p>
        </w:tc>
        <w:tc>
          <w:tcPr>
            <w:tcW w:type="dxa" w:w="1728"/>
          </w:tcPr>
          <w:p>
            <w:r>
              <w:rPr>
                <w:sz w:val="18"/>
              </w:rPr>
              <w:t xml:space="preserve">The official SS5.1 states "we only report the performances ... on the </w:t>
            </w:r>
            <w:r>
              <w:rPr>
                <w:b/>
                <w:sz w:val="18"/>
              </w:rPr>
              <w:t>testing set</w:t>
            </w:r>
            <w:r>
              <w:rPr>
                <w:sz w:val="18"/>
              </w:rPr>
              <w:t xml:space="preserve">" and Table 1 is titled "Average Precision (%) on the </w:t>
            </w:r>
            <w:r>
              <w:rPr>
                <w:b/>
                <w:sz w:val="18"/>
              </w:rPr>
              <w:t>Testing Set</w:t>
            </w:r>
            <w:r>
              <w:rPr>
                <w:sz w:val="18"/>
              </w:rPr>
              <w:t xml:space="preserve"> of MAFA"; the follow-up literature reports on the testing set, and no work re-cuts a validation split</w:t>
            </w:r>
          </w:p>
        </w:tc>
      </w:tr>
      <w:tr>
        <w:tc>
          <w:tcPr>
            <w:tcW w:type="dxa" w:w="1728"/>
          </w:tcPr>
          <w:p>
            <w:r>
              <w:rPr>
                <w:sz w:val="18"/>
              </w:rPr>
              <w:t>17 WIDER FACE</w:t>
            </w:r>
          </w:p>
        </w:tc>
        <w:tc>
          <w:tcPr>
            <w:tcW w:type="dxa" w:w="1728"/>
          </w:tcPr>
          <w:p>
            <w:r>
              <w:rPr>
                <w:rFonts w:ascii="Consolas" w:hAnsi="Consolas"/>
                <w:sz w:val="18"/>
              </w:rPr>
              <w:t>release</w:t>
            </w:r>
          </w:p>
        </w:tc>
        <w:tc>
          <w:tcPr>
            <w:tcW w:type="dxa" w:w="1728"/>
          </w:tcPr>
          <w:p>
            <w:r>
              <w:rPr>
                <w:rFonts w:ascii="Consolas" w:hAnsi="Consolas"/>
                <w:sz w:val="18"/>
              </w:rPr>
              <w:t>independent_test</w:t>
            </w:r>
          </w:p>
        </w:tc>
        <w:tc>
          <w:tcPr>
            <w:tcW w:type="dxa" w:w="1728"/>
          </w:tcPr>
          <w:p>
            <w:r>
              <w:rPr>
                <w:rFonts w:ascii="Consolas" w:hAnsi="Consolas"/>
                <w:sz w:val="18"/>
              </w:rPr>
              <w:t>test_gated</w:t>
            </w:r>
          </w:p>
        </w:tc>
        <w:tc>
          <w:tcPr>
            <w:tcW w:type="dxa" w:w="1728"/>
          </w:tcPr>
          <w:p>
            <w:r>
              <w:rPr>
                <w:sz w:val="18"/>
              </w:rPr>
              <w:t xml:space="preserve">The official split archive contains train and val bounding-box ground truth and </w:t>
            </w:r>
            <w:r>
              <w:rPr>
                <w:b/>
                <w:sz w:val="18"/>
              </w:rPr>
              <w:t>no test ground truth</w:t>
            </w:r>
            <w:r>
              <w:rPr>
                <w:sz w:val="18"/>
              </w:rPr>
              <w:t>; "we do not release bounding box ground truth for the test images"</w:t>
            </w:r>
          </w:p>
        </w:tc>
      </w:tr>
      <w:tr>
        <w:tc>
          <w:tcPr>
            <w:tcW w:type="dxa" w:w="1728"/>
          </w:tcPr>
          <w:p>
            <w:r>
              <w:rPr>
                <w:sz w:val="18"/>
              </w:rPr>
              <w:t>17 WIDER FACE</w:t>
            </w:r>
          </w:p>
        </w:tc>
        <w:tc>
          <w:tcPr>
            <w:tcW w:type="dxa" w:w="1728"/>
          </w:tcPr>
          <w:p>
            <w:r>
              <w:rPr>
                <w:rFonts w:ascii="Consolas" w:hAnsi="Consolas"/>
                <w:sz w:val="18"/>
              </w:rPr>
              <w:t>yolo_dist</w:t>
            </w:r>
          </w:p>
        </w:tc>
        <w:tc>
          <w:tcPr>
            <w:tcW w:type="dxa" w:w="1728"/>
          </w:tcPr>
          <w:p>
            <w:r>
              <w:rPr>
                <w:rFonts w:ascii="Consolas" w:hAnsi="Consolas"/>
                <w:sz w:val="18"/>
              </w:rPr>
              <w:t>no_test_key</w:t>
            </w:r>
          </w:p>
        </w:tc>
        <w:tc>
          <w:tcPr>
            <w:tcW w:type="dxa" w:w="1728"/>
          </w:tcPr>
          <w:p>
            <w:r>
              <w:rPr>
                <w:rFonts w:ascii="Consolas" w:hAnsi="Consolas"/>
                <w:sz w:val="18"/>
              </w:rPr>
              <w:t>absent</w:t>
            </w:r>
          </w:p>
        </w:tc>
        <w:tc>
          <w:tcPr>
            <w:tcW w:type="dxa" w:w="1728"/>
          </w:tcPr>
          <w:p>
            <w:r>
              <w:rPr>
                <w:sz w:val="18"/>
              </w:rPr>
              <w:t>No config or documentation entry for this dataset across the three distribution directories swept</w:t>
            </w:r>
          </w:p>
        </w:tc>
      </w:tr>
      <w:tr>
        <w:tc>
          <w:tcPr>
            <w:tcW w:type="dxa" w:w="1728"/>
          </w:tcPr>
          <w:p>
            <w:r>
              <w:rPr>
                <w:sz w:val="18"/>
              </w:rPr>
              <w:t>18 CrowdHuman</w:t>
            </w:r>
          </w:p>
        </w:tc>
        <w:tc>
          <w:tcPr>
            <w:tcW w:type="dxa" w:w="1728"/>
          </w:tcPr>
          <w:p>
            <w:r>
              <w:rPr>
                <w:rFonts w:ascii="Consolas" w:hAnsi="Consolas"/>
                <w:sz w:val="18"/>
              </w:rPr>
              <w:t>protocol</w:t>
            </w:r>
          </w:p>
        </w:tc>
        <w:tc>
          <w:tcPr>
            <w:tcW w:type="dxa" w:w="1728"/>
          </w:tcPr>
          <w:p>
            <w:r>
              <w:rPr>
                <w:rFonts w:ascii="Consolas" w:hAnsi="Consolas"/>
                <w:sz w:val="18"/>
              </w:rPr>
              <w:t>alias</w:t>
            </w:r>
          </w:p>
        </w:tc>
        <w:tc>
          <w:tcPr>
            <w:tcW w:type="dxa" w:w="1728"/>
          </w:tcPr>
          <w:p>
            <w:r>
              <w:rPr>
                <w:rFonts w:ascii="Consolas" w:hAnsi="Consolas"/>
                <w:sz w:val="18"/>
              </w:rPr>
              <w:t>test_gated</w:t>
            </w:r>
          </w:p>
        </w:tc>
        <w:tc>
          <w:tcPr>
            <w:tcW w:type="dxa" w:w="1728"/>
          </w:tcPr>
          <w:p>
            <w:r>
              <w:rPr>
                <w:sz w:val="18"/>
              </w:rPr>
              <w:t xml:space="preserve">The official listing carries </w:t>
            </w:r>
            <w:r>
              <w:rPr>
                <w:rFonts w:ascii="Consolas" w:hAnsi="Consolas"/>
                <w:sz w:val="18"/>
              </w:rPr>
              <w:t>annotation_train.odgt</w:t>
            </w:r>
            <w:r>
              <w:rPr>
                <w:sz w:val="18"/>
              </w:rPr>
              <w:t xml:space="preserve"> and </w:t>
            </w:r>
            <w:r>
              <w:rPr>
                <w:rFonts w:ascii="Consolas" w:hAnsi="Consolas"/>
                <w:sz w:val="18"/>
              </w:rPr>
              <w:t>annotation_val.odgt</w:t>
            </w:r>
            <w:r>
              <w:rPr>
                <w:sz w:val="18"/>
              </w:rPr>
              <w:t xml:space="preserve"> only; the first author's own mirror shows </w:t>
            </w:r>
            <w:r>
              <w:rPr>
                <w:rFonts w:ascii="Consolas" w:hAnsi="Consolas"/>
                <w:sz w:val="18"/>
              </w:rPr>
              <w:t>CrowdHuman_test.zip</w:t>
            </w:r>
            <w:r>
              <w:rPr>
                <w:sz w:val="18"/>
              </w:rPr>
              <w:t xml:space="preserve"> holding </w:t>
            </w:r>
            <w:r>
              <w:rPr>
                <w:b/>
                <w:sz w:val="18"/>
              </w:rPr>
              <w:t>5,018 `.jpg` entries and zero annotations</w:t>
            </w:r>
            <w:r>
              <w:rPr>
                <w:sz w:val="18"/>
              </w:rPr>
              <w:t xml:space="preserve">, and </w:t>
            </w:r>
            <w:r>
              <w:rPr>
                <w:rFonts w:ascii="Consolas" w:hAnsi="Consolas"/>
                <w:sz w:val="18"/>
              </w:rPr>
              <w:t>annotation_test.odgt</w:t>
            </w:r>
            <w:r>
              <w:rPr>
                <w:sz w:val="18"/>
              </w:rPr>
              <w:t xml:space="preserve"> returns 404</w:t>
            </w:r>
          </w:p>
        </w:tc>
      </w:tr>
      <w:tr>
        <w:tc>
          <w:tcPr>
            <w:tcW w:type="dxa" w:w="1728"/>
          </w:tcPr>
          <w:p>
            <w:r>
              <w:rPr>
                <w:sz w:val="18"/>
              </w:rPr>
              <w:t>18 CrowdHuman</w:t>
            </w:r>
          </w:p>
        </w:tc>
        <w:tc>
          <w:tcPr>
            <w:tcW w:type="dxa" w:w="1728"/>
          </w:tcPr>
          <w:p>
            <w:r>
              <w:rPr>
                <w:rFonts w:ascii="Consolas" w:hAnsi="Consolas"/>
                <w:sz w:val="18"/>
              </w:rPr>
              <w:t>yolo_dist</w:t>
            </w:r>
          </w:p>
        </w:tc>
        <w:tc>
          <w:tcPr>
            <w:tcW w:type="dxa" w:w="1728"/>
          </w:tcPr>
          <w:p>
            <w:r>
              <w:rPr>
                <w:rFonts w:ascii="Consolas" w:hAnsi="Consolas"/>
                <w:sz w:val="18"/>
              </w:rPr>
              <w:t>no_test_key</w:t>
            </w:r>
          </w:p>
        </w:tc>
        <w:tc>
          <w:tcPr>
            <w:tcW w:type="dxa" w:w="1728"/>
          </w:tcPr>
          <w:p>
            <w:r>
              <w:rPr>
                <w:rFonts w:ascii="Consolas" w:hAnsi="Consolas"/>
                <w:sz w:val="18"/>
              </w:rPr>
              <w:t>absent</w:t>
            </w:r>
          </w:p>
        </w:tc>
        <w:tc>
          <w:tcPr>
            <w:tcW w:type="dxa" w:w="1728"/>
          </w:tcPr>
          <w:p>
            <w:r>
              <w:rPr>
                <w:sz w:val="18"/>
              </w:rPr>
              <w:t>As WIDER FACE (the ground is upgraded from a third-party mirror to an exhaustive sweep of the distribution directories)</w:t>
            </w:r>
          </w:p>
        </w:tc>
      </w:tr>
      <w:tr>
        <w:tc>
          <w:tcPr>
            <w:tcW w:type="dxa" w:w="1728"/>
          </w:tcPr>
          <w:p>
            <w:r>
              <w:rPr>
                <w:sz w:val="18"/>
              </w:rPr>
              <w:t>19 D-Fire</w:t>
            </w:r>
          </w:p>
        </w:tc>
        <w:tc>
          <w:tcPr>
            <w:tcW w:type="dxa" w:w="1728"/>
          </w:tcPr>
          <w:p>
            <w:r>
              <w:rPr>
                <w:rFonts w:ascii="Consolas" w:hAnsi="Consolas"/>
                <w:sz w:val="18"/>
              </w:rPr>
              <w:t>release</w:t>
            </w:r>
          </w:p>
        </w:tc>
        <w:tc>
          <w:tcPr>
            <w:tcW w:type="dxa" w:w="1728"/>
          </w:tcPr>
          <w:p>
            <w:r>
              <w:rPr>
                <w:rFonts w:ascii="Consolas" w:hAnsi="Consolas"/>
                <w:sz w:val="18"/>
              </w:rPr>
              <w:t>independent_test</w:t>
            </w:r>
          </w:p>
        </w:tc>
        <w:tc>
          <w:tcPr>
            <w:tcW w:type="dxa" w:w="1728"/>
          </w:tcPr>
          <w:p>
            <w:r>
              <w:rPr>
                <w:rFonts w:ascii="Consolas" w:hAnsi="Consolas"/>
                <w:sz w:val="18"/>
              </w:rPr>
              <w:t>contradictory</w:t>
            </w:r>
          </w:p>
        </w:tc>
        <w:tc>
          <w:tcPr>
            <w:tcW w:type="dxa" w:w="1728"/>
          </w:tcPr>
          <w:p>
            <w:r>
              <w:rPr>
                <w:sz w:val="18"/>
              </w:rPr>
              <w:t>The full repository tree is six entries (</w:t>
            </w:r>
            <w:r>
              <w:rPr>
                <w:b/>
                <w:sz w:val="18"/>
              </w:rPr>
              <w:t>no config, no split list, no evaluator</w:t>
            </w:r>
            <w:r>
              <w:rPr>
                <w:sz w:val="18"/>
              </w:rPr>
              <w:t xml:space="preserve">; releases and tags empty) while the README claims "pre-split training, validation, and test sets"; the linked OneDrive folders are unreachable (301 then 000), and a 2026 record of the official archive states it "defines only a training list of 17,221 images and a test list of 4306; </w:t>
            </w:r>
            <w:r>
              <w:rPr>
                <w:b/>
                <w:sz w:val="18"/>
              </w:rPr>
              <w:t>it ships no validation list</w:t>
            </w:r>
            <w:r>
              <w:rPr>
                <w:sz w:val="18"/>
              </w:rPr>
              <w:t>"</w:t>
            </w:r>
          </w:p>
        </w:tc>
      </w:tr>
      <w:tr>
        <w:tc>
          <w:tcPr>
            <w:tcW w:type="dxa" w:w="1728"/>
          </w:tcPr>
          <w:p>
            <w:r>
              <w:rPr>
                <w:sz w:val="18"/>
              </w:rPr>
              <w:t>19 D-Fire</w:t>
            </w:r>
          </w:p>
        </w:tc>
        <w:tc>
          <w:tcPr>
            <w:tcW w:type="dxa" w:w="1728"/>
          </w:tcPr>
          <w:p>
            <w:r>
              <w:rPr>
                <w:rFonts w:ascii="Consolas" w:hAnsi="Consolas"/>
                <w:sz w:val="18"/>
              </w:rPr>
              <w:t>yolo_dist</w:t>
            </w:r>
          </w:p>
        </w:tc>
        <w:tc>
          <w:tcPr>
            <w:tcW w:type="dxa" w:w="1728"/>
          </w:tcPr>
          <w:p>
            <w:r>
              <w:rPr>
                <w:rFonts w:ascii="Consolas" w:hAnsi="Consolas"/>
                <w:sz w:val="18"/>
              </w:rPr>
              <w:t>clean</w:t>
            </w:r>
          </w:p>
        </w:tc>
        <w:tc>
          <w:tcPr>
            <w:tcW w:type="dxa" w:w="1728"/>
          </w:tcPr>
          <w:p>
            <w:r>
              <w:rPr>
                <w:rFonts w:ascii="Consolas" w:hAnsi="Consolas"/>
                <w:sz w:val="18"/>
              </w:rPr>
              <w:t>absent</w:t>
            </w:r>
          </w:p>
        </w:tc>
        <w:tc>
          <w:tcPr>
            <w:tcW w:type="dxa" w:w="1728"/>
          </w:tcPr>
          <w:p>
            <w:r>
              <w:rPr>
                <w:sz w:val="18"/>
              </w:rPr>
              <w:t>Zero hits for fire/smoke across the full Ultralytics tree (1,185 entries) and the shipped configs</w:t>
            </w:r>
          </w:p>
        </w:tc>
      </w:tr>
      <w:tr>
        <w:tc>
          <w:tcPr>
            <w:tcW w:type="dxa" w:w="1728"/>
          </w:tcPr>
          <w:p>
            <w:r>
              <w:rPr>
                <w:sz w:val="18"/>
              </w:rPr>
              <w:t>19 D-Fire</w:t>
            </w:r>
          </w:p>
        </w:tc>
        <w:tc>
          <w:tcPr>
            <w:tcW w:type="dxa" w:w="1728"/>
          </w:tcPr>
          <w:p>
            <w:r>
              <w:rPr>
                <w:rFonts w:ascii="Consolas" w:hAnsi="Consolas"/>
                <w:sz w:val="18"/>
              </w:rPr>
              <w:t>reported</w:t>
            </w:r>
          </w:p>
        </w:tc>
        <w:tc>
          <w:tcPr>
            <w:tcW w:type="dxa" w:w="1728"/>
          </w:tcPr>
          <w:p>
            <w:r>
              <w:rPr>
                <w:rFonts w:ascii="Consolas" w:hAnsi="Consolas"/>
                <w:sz w:val="18"/>
              </w:rPr>
              <w:t>unknown</w:t>
            </w:r>
          </w:p>
        </w:tc>
        <w:tc>
          <w:tcPr>
            <w:tcW w:type="dxa" w:w="1728"/>
          </w:tcPr>
          <w:p>
            <w:r>
              <w:rPr>
                <w:rFonts w:ascii="Consolas" w:hAnsi="Consolas"/>
                <w:sz w:val="18"/>
              </w:rPr>
              <w:t>alias</w:t>
            </w:r>
          </w:p>
        </w:tc>
        <w:tc>
          <w:tcPr>
            <w:tcW w:type="dxa" w:w="1728"/>
          </w:tcPr>
          <w:p>
            <w:r>
              <w:rPr>
                <w:sz w:val="18"/>
              </w:rPr>
              <w:t xml:space="preserve">The authors' own thesis states the database was "divided </w:t>
            </w:r>
            <w:r>
              <w:rPr>
                <w:b/>
                <w:sz w:val="18"/>
              </w:rPr>
              <w:t>arbitrarily</w:t>
            </w:r>
            <w:r>
              <w:rPr>
                <w:sz w:val="18"/>
              </w:rPr>
              <w:t xml:space="preserve"> ... 80% for training (17,221) and 20% for test (4,306)", matching the mirror's split and its interleaved file names</w:t>
            </w:r>
          </w:p>
        </w:tc>
      </w:tr>
    </w:tbl>
    <w:p/>
    <w:p>
      <w:r>
        <w:rPr>
          <w:b/>
        </w:rPr>
        <w:t>One direction change inside the table's own history.</w:t>
      </w:r>
      <w:r>
        <w:t xml:space="preserve"> The pair {WIDER FACE, CrowdHuman} was</w:t>
      </w:r>
    </w:p>
    <w:p>
      <w:r>
        <w:t>recorded as a disagreement between coders. The two rows are indeed structurally identical, and the</w:t>
      </w:r>
    </w:p>
    <w:p>
      <w:r>
        <w:t xml:space="preserve">re-verification resolves them in the direction of </w:t>
      </w:r>
      <w:r>
        <w:rPr>
          <w:b/>
        </w:rPr>
        <w:t>lowering WIDER FACE to `test_gated`</w:t>
      </w:r>
      <w:r>
        <w:t>, not of</w:t>
      </w:r>
    </w:p>
    <w:p>
      <w:r>
        <w:t xml:space="preserve">raising CrowdHuman to </w:t>
      </w:r>
      <w:r>
        <w:rPr>
          <w:rFonts w:ascii="Consolas" w:hAnsi="Consolas"/>
          <w:sz w:val="19"/>
        </w:rPr>
        <w:t>independent_test</w:t>
      </w:r>
      <w:r>
        <w:t>.</w:t>
      </w:r>
    </w:p>
    <w:p>
      <w:r>
        <w:rPr>
          <w:b/>
        </w:rPr>
        <w:t>Confirmations under first-party evidence (value unchanged).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Row</w:t>
            </w:r>
          </w:p>
        </w:tc>
        <w:tc>
          <w:tcPr>
            <w:tcW w:type="dxa" w:w="2160"/>
          </w:tcPr>
          <w:p>
            <w:r>
              <w:rPr>
                <w:b/>
                <w:sz w:val="18"/>
              </w:rPr>
              <w:t>Unit</w:t>
            </w:r>
          </w:p>
        </w:tc>
        <w:tc>
          <w:tcPr>
            <w:tcW w:type="dxa" w:w="2160"/>
          </w:tcPr>
          <w:p>
            <w:r>
              <w:rPr>
                <w:b/>
                <w:sz w:val="18"/>
              </w:rPr>
              <w:t>Value</w:t>
            </w:r>
          </w:p>
        </w:tc>
        <w:tc>
          <w:tcPr>
            <w:tcW w:type="dxa" w:w="2160"/>
          </w:tcPr>
          <w:p>
            <w:r>
              <w:rPr>
                <w:b/>
                <w:sz w:val="18"/>
              </w:rPr>
              <w:t>What was upgraded</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sz w:val="18"/>
              </w:rPr>
              <w:t>11 DIOR</w:t>
            </w:r>
          </w:p>
        </w:tc>
        <w:tc>
          <w:tcPr>
            <w:tcW w:type="dxa" w:w="2160"/>
          </w:tcPr>
          <w:p>
            <w:r>
              <w:rPr>
                <w:rFonts w:ascii="Consolas" w:hAnsi="Consolas"/>
                <w:sz w:val="18"/>
              </w:rPr>
              <w:t>release</w:t>
            </w:r>
            <w:r>
              <w:rPr>
                <w:sz w:val="18"/>
              </w:rPr>
              <w:t xml:space="preserve">, </w:t>
            </w:r>
            <w:r>
              <w:rPr>
                <w:rFonts w:ascii="Consolas" w:hAnsi="Consolas"/>
                <w:sz w:val="18"/>
              </w:rPr>
              <w:t>protocol</w:t>
            </w:r>
          </w:p>
        </w:tc>
        <w:tc>
          <w:tcPr>
            <w:tcW w:type="dxa" w:w="2160"/>
          </w:tcPr>
          <w:p>
            <w:r>
              <w:rPr>
                <w:rFonts w:ascii="Consolas" w:hAnsi="Consolas"/>
                <w:sz w:val="18"/>
              </w:rPr>
              <w:t>independent_test</w:t>
            </w:r>
          </w:p>
        </w:tc>
        <w:tc>
          <w:tcPr>
            <w:tcW w:type="dxa" w:w="2160"/>
          </w:tcPr>
          <w:p>
            <w:r>
              <w:rPr>
                <w:sz w:val="18"/>
              </w:rPr>
              <w:t xml:space="preserve">From a third-party mirror (confidence low) to the official package: </w:t>
            </w:r>
            <w:r>
              <w:rPr>
                <w:rFonts w:ascii="Consolas" w:hAnsi="Consolas"/>
                <w:sz w:val="18"/>
              </w:rPr>
              <w:t>Annotations.zip</w:t>
            </w:r>
            <w:r>
              <w:rPr>
                <w:sz w:val="18"/>
              </w:rPr>
              <w:t xml:space="preserve"> (32,064,775 B, downloaded and unpacked) carries annotation for </w:t>
            </w:r>
            <w:r>
              <w:rPr>
                <w:b/>
                <w:sz w:val="18"/>
              </w:rPr>
              <w:t>all 11,738 test images</w:t>
            </w:r>
            <w:r>
              <w:rPr>
                <w:sz w:val="18"/>
              </w:rPr>
              <w:t xml:space="preserve">, and </w:t>
            </w:r>
            <w:r>
              <w:rPr>
                <w:rFonts w:ascii="Consolas" w:hAnsi="Consolas"/>
                <w:sz w:val="18"/>
              </w:rPr>
              <w:t>ImageSets.zip</w:t>
            </w:r>
            <w:r>
              <w:rPr>
                <w:sz w:val="18"/>
              </w:rPr>
              <w:t xml:space="preserve"> carries </w:t>
            </w:r>
            <w:r>
              <w:rPr>
                <w:rFonts w:ascii="Consolas" w:hAnsi="Consolas"/>
                <w:sz w:val="18"/>
              </w:rPr>
              <w:t>Main/test.txt</w:t>
            </w:r>
            <w:r>
              <w:rPr>
                <w:sz w:val="18"/>
              </w:rPr>
              <w:t xml:space="preserve">; the paper's own sentence gives the 11,725/11,738 trainval/test division and there is no </w:t>
            </w:r>
            <w:r>
              <w:rPr>
                <w:rFonts w:ascii="Consolas" w:hAnsi="Consolas"/>
                <w:sz w:val="18"/>
              </w:rPr>
              <w:t>trainval.txt</w:t>
            </w:r>
          </w:p>
        </w:tc>
      </w:tr>
      <w:tr>
        <w:tc>
          <w:tcPr>
            <w:tcW w:type="dxa" w:w="2160"/>
          </w:tcPr>
          <w:p>
            <w:r>
              <w:rPr>
                <w:sz w:val="18"/>
              </w:rPr>
              <w:t>9 UAVDT</w:t>
            </w:r>
          </w:p>
        </w:tc>
        <w:tc>
          <w:tcPr>
            <w:tcW w:type="dxa" w:w="2160"/>
          </w:tcPr>
          <w:p>
            <w:r>
              <w:rPr>
                <w:rFonts w:ascii="Consolas" w:hAnsi="Consolas"/>
                <w:sz w:val="18"/>
              </w:rPr>
              <w:t>release</w:t>
            </w:r>
            <w:r>
              <w:rPr>
                <w:sz w:val="18"/>
              </w:rPr>
              <w:t xml:space="preserve">, </w:t>
            </w:r>
            <w:r>
              <w:rPr>
                <w:rFonts w:ascii="Consolas" w:hAnsi="Consolas"/>
                <w:sz w:val="18"/>
              </w:rPr>
              <w:t>protocol</w:t>
            </w:r>
          </w:p>
        </w:tc>
        <w:tc>
          <w:tcPr>
            <w:tcW w:type="dxa" w:w="2160"/>
          </w:tcPr>
          <w:p>
            <w:r>
              <w:rPr>
                <w:rFonts w:ascii="Consolas" w:hAnsi="Consolas"/>
                <w:sz w:val="18"/>
              </w:rPr>
              <w:t>no_val</w:t>
            </w:r>
          </w:p>
        </w:tc>
        <w:tc>
          <w:tcPr>
            <w:tcW w:type="dxa" w:w="2160"/>
          </w:tcPr>
          <w:p>
            <w:r>
              <w:rPr>
                <w:sz w:val="18"/>
              </w:rPr>
              <w:t xml:space="preserve">The official split is "30 training sequences (24,143 frames) and 70 test sequences (53,676 frames), </w:t>
            </w:r>
            <w:r>
              <w:rPr>
                <w:b/>
                <w:sz w:val="18"/>
              </w:rPr>
              <w:t>with no official validation split</w:t>
            </w:r>
            <w:r>
              <w:rPr>
                <w:sz w:val="18"/>
              </w:rPr>
              <w:t xml:space="preserve">"; the official package </w:t>
            </w:r>
            <w:r>
              <w:rPr>
                <w:rFonts w:ascii="Consolas" w:hAnsi="Consolas"/>
                <w:sz w:val="18"/>
              </w:rPr>
              <w:t>UAVDT-Benchmark-M</w:t>
            </w:r>
            <w:r>
              <w:rPr>
                <w:sz w:val="18"/>
              </w:rPr>
              <w:t xml:space="preserve"> carries frames and annotations</w:t>
            </w:r>
          </w:p>
        </w:tc>
      </w:tr>
      <w:tr>
        <w:tc>
          <w:tcPr>
            <w:tcW w:type="dxa" w:w="2160"/>
          </w:tcPr>
          <w:p>
            <w:r>
              <w:rPr>
                <w:sz w:val="18"/>
              </w:rPr>
              <w:t>15 MAFA</w:t>
            </w:r>
          </w:p>
        </w:tc>
        <w:tc>
          <w:tcPr>
            <w:tcW w:type="dxa" w:w="2160"/>
          </w:tcPr>
          <w:p>
            <w:r>
              <w:rPr>
                <w:rFonts w:ascii="Consolas" w:hAnsi="Consolas"/>
                <w:sz w:val="18"/>
              </w:rPr>
              <w:t>release</w:t>
            </w:r>
            <w:r>
              <w:rPr>
                <w:sz w:val="18"/>
              </w:rPr>
              <w:t xml:space="preserve">, </w:t>
            </w:r>
            <w:r>
              <w:rPr>
                <w:rFonts w:ascii="Consolas" w:hAnsi="Consolas"/>
                <w:sz w:val="18"/>
              </w:rPr>
              <w:t>protocol</w:t>
            </w:r>
          </w:p>
        </w:tc>
        <w:tc>
          <w:tcPr>
            <w:tcW w:type="dxa" w:w="2160"/>
          </w:tcPr>
          <w:p>
            <w:r>
              <w:rPr>
                <w:rFonts w:ascii="Consolas" w:hAnsi="Consolas"/>
                <w:sz w:val="18"/>
              </w:rPr>
              <w:t>no_val</w:t>
            </w:r>
          </w:p>
        </w:tc>
        <w:tc>
          <w:tcPr>
            <w:tcW w:type="dxa" w:w="2160"/>
          </w:tcPr>
          <w:p>
            <w:r>
              <w:rPr>
                <w:sz w:val="18"/>
              </w:rPr>
              <w:t xml:space="preserve">The official site is reachable (its TLS certificate has expired, so retrieval requires </w:t>
            </w:r>
            <w:r>
              <w:rPr>
                <w:rFonts w:ascii="Consolas" w:hAnsi="Consolas"/>
                <w:sz w:val="18"/>
              </w:rPr>
              <w:t>-k</w:t>
            </w:r>
            <w:r>
              <w:rPr>
                <w:sz w:val="18"/>
              </w:rPr>
              <w:t xml:space="preserve">) and lists the release artifacts; the </w:t>
            </w:r>
            <w:r>
              <w:rPr>
                <w:b/>
                <w:sz w:val="18"/>
              </w:rPr>
              <w:t>author-signed</w:t>
            </w:r>
            <w:r>
              <w:rPr>
                <w:sz w:val="18"/>
              </w:rPr>
              <w:t xml:space="preserve"> readmes inside the label packages give 25,876 training and 4,935 testing images, and the CVPR paper's SS5.1 gives the same two-subset division with no validation subset</w:t>
            </w:r>
          </w:p>
        </w:tc>
      </w:tr>
      <w:tr>
        <w:tc>
          <w:tcPr>
            <w:tcW w:type="dxa" w:w="2160"/>
          </w:tcPr>
          <w:p>
            <w:r>
              <w:rPr>
                <w:sz w:val="18"/>
              </w:rPr>
              <w:t>19 D-Fire</w:t>
            </w:r>
          </w:p>
        </w:tc>
        <w:tc>
          <w:tcPr>
            <w:tcW w:type="dxa" w:w="2160"/>
          </w:tcPr>
          <w:p>
            <w:r>
              <w:rPr>
                <w:rFonts w:ascii="Consolas" w:hAnsi="Consolas"/>
                <w:sz w:val="18"/>
              </w:rPr>
              <w:t>protocol</w:t>
            </w:r>
          </w:p>
        </w:tc>
        <w:tc>
          <w:tcPr>
            <w:tcW w:type="dxa" w:w="2160"/>
          </w:tcPr>
          <w:p>
            <w:r>
              <w:rPr>
                <w:rFonts w:ascii="Consolas" w:hAnsi="Consolas"/>
                <w:sz w:val="18"/>
              </w:rPr>
              <w:t>independent_test</w:t>
            </w:r>
          </w:p>
        </w:tc>
        <w:tc>
          <w:tcPr>
            <w:tcW w:type="dxa" w:w="2160"/>
          </w:tcPr>
          <w:p>
            <w:r>
              <w:rPr>
                <w:sz w:val="18"/>
              </w:rPr>
              <w:t>No evaluator, leaderboard or release exists, so the test list is used verbatim locally (a 2026 record: "Official test list (4306) used verbatim")</w:t>
            </w:r>
          </w:p>
        </w:tc>
      </w:tr>
      <w:tr>
        <w:tc>
          <w:tcPr>
            <w:tcW w:type="dxa" w:w="2160"/>
          </w:tcPr>
          <w:p>
            <w:r>
              <w:rPr>
                <w:sz w:val="18"/>
              </w:rPr>
              <w:t>13 SHWD</w:t>
            </w:r>
          </w:p>
        </w:tc>
        <w:tc>
          <w:tcPr>
            <w:tcW w:type="dxa" w:w="2160"/>
          </w:tcPr>
          <w:p>
            <w:r>
              <w:rPr>
                <w:rFonts w:ascii="Consolas" w:hAnsi="Consolas"/>
                <w:sz w:val="18"/>
              </w:rPr>
              <w:t>protocol</w:t>
            </w:r>
          </w:p>
        </w:tc>
        <w:tc>
          <w:tcPr>
            <w:tcW w:type="dxa" w:w="2160"/>
          </w:tcPr>
          <w:p>
            <w:r>
              <w:rPr>
                <w:rFonts w:ascii="Consolas" w:hAnsi="Consolas"/>
                <w:sz w:val="18"/>
              </w:rPr>
              <w:t>no_val</w:t>
            </w:r>
          </w:p>
        </w:tc>
        <w:tc>
          <w:tcPr>
            <w:tcW w:type="dxa" w:w="2160"/>
          </w:tcPr>
          <w:p>
            <w:r>
              <w:rPr>
                <w:sz w:val="18"/>
              </w:rPr>
              <w:t>The repository's 26 files contain no split; the split statement exists only in code, and gives trainval/test with no independent val</w:t>
            </w:r>
          </w:p>
        </w:tc>
      </w:tr>
      <w:tr>
        <w:tc>
          <w:tcPr>
            <w:tcW w:type="dxa" w:w="2160"/>
          </w:tcPr>
          <w:p>
            <w:r>
              <w:rPr>
                <w:sz w:val="18"/>
              </w:rPr>
              <w:t>10 xView</w:t>
            </w:r>
          </w:p>
        </w:tc>
        <w:tc>
          <w:tcPr>
            <w:tcW w:type="dxa" w:w="2160"/>
          </w:tcPr>
          <w:p>
            <w:r>
              <w:rPr>
                <w:rFonts w:ascii="Consolas" w:hAnsi="Consolas"/>
                <w:sz w:val="18"/>
              </w:rPr>
              <w:t>yolo_dist</w:t>
            </w:r>
            <w:r>
              <w:rPr>
                <w:sz w:val="18"/>
              </w:rPr>
              <w:t xml:space="preserve">, </w:t>
            </w:r>
            <w:r>
              <w:rPr>
                <w:rFonts w:ascii="Consolas" w:hAnsi="Consolas"/>
                <w:sz w:val="18"/>
              </w:rPr>
              <w:t>reported</w:t>
            </w:r>
          </w:p>
        </w:tc>
        <w:tc>
          <w:tcPr>
            <w:tcW w:type="dxa" w:w="2160"/>
          </w:tcPr>
          <w:p>
            <w:r>
              <w:rPr>
                <w:rFonts w:ascii="Consolas" w:hAnsi="Consolas"/>
                <w:sz w:val="18"/>
              </w:rPr>
              <w:t>alias</w:t>
            </w:r>
          </w:p>
        </w:tc>
        <w:tc>
          <w:tcPr>
            <w:tcW w:type="dxa" w:w="2160"/>
          </w:tcPr>
          <w:p>
            <w:r>
              <w:rPr>
                <w:sz w:val="18"/>
              </w:rPr>
              <w:t xml:space="preserve">The distribution config's </w:t>
            </w:r>
            <w:r>
              <w:rPr>
                <w:rFonts w:ascii="Consolas" w:hAnsi="Consolas"/>
                <w:sz w:val="18"/>
              </w:rPr>
              <w:t>val</w:t>
            </w:r>
            <w:r>
              <w:rPr>
                <w:sz w:val="18"/>
              </w:rPr>
              <w:t xml:space="preserve"> is an autosplit of 10% of the training images ("10% of 847 train images"), not the official 282-image val</w:t>
            </w:r>
          </w:p>
        </w:tc>
      </w:tr>
    </w:tbl>
    <w:p/>
    <w:p>
      <w:r>
        <w:rPr>
          <w:b/>
        </w:rPr>
        <w:t>Mis-citations corrected in the article and in this supplement.</w:t>
      </w:r>
    </w:p>
    <w:p>
      <w:r>
        <w:rPr>
          <w:i/>
        </w:rPr>
        <w:t xml:space="preserve"> Row 16's source was cited as a </w:t>
      </w:r>
      <w:r>
        <w:rPr>
          <w:i/>
        </w:rPr>
        <w:t>Mendeley Data</w:t>
      </w:r>
      <w:r>
        <w:t>* record. A title sweep of DataCite and Mendeley</w:t>
      </w:r>
    </w:p>
    <w:p>
      <w:r>
        <w:t xml:space="preserve">Data (2026-10-09) returns </w:t>
      </w:r>
      <w:r>
        <w:rPr>
          <w:b/>
        </w:rPr>
        <w:t>no record with that title</w:t>
      </w:r>
      <w:r>
        <w:t>; the 853-image, 3-class, PASCAL-VOC form is</w:t>
      </w:r>
    </w:p>
    <w:p>
      <w:r>
        <w:t xml:space="preserve">the </w:t>
      </w:r>
      <w:r>
        <w:rPr>
          <w:b/>
        </w:rPr>
        <w:t>Kaggle</w:t>
      </w:r>
      <w:r>
        <w:t xml:space="preserve"> record </w:t>
      </w:r>
      <w:r>
        <w:rPr>
          <w:rFonts w:ascii="Consolas" w:hAnsi="Consolas"/>
          <w:sz w:val="19"/>
        </w:rPr>
        <w:t>andrewmvd/face-mask-detection</w:t>
      </w:r>
      <w:r>
        <w:t xml:space="preserve"> (CC0). The reference in the article has been</w:t>
      </w:r>
    </w:p>
    <w:p>
      <w:r>
        <w:t>changed accordingly.</w:t>
      </w:r>
    </w:p>
    <w:p>
      <w:r>
        <w:rPr>
          <w:i/>
        </w:rPr>
        <w:t xml:space="preserve"> Row 16's `train == val` evidence was cited at `data.yaml:18`. The `data.yaml` is </w:t>
      </w:r>
      <w:r>
        <w:t>*four lines</w:t>
      </w:r>
    </w:p>
    <w:p>
      <w:r>
        <w:t>(110 bytes)</w:t>
      </w:r>
      <w:r>
        <w:rPr>
          <w:b/>
        </w:rPr>
        <w:t xml:space="preserve">; the literal evidence is in the </w:t>
      </w:r>
      <w:r>
        <w:t xml:space="preserve">generator** </w:t>
      </w:r>
      <w:r>
        <w:rPr>
          <w:rFonts w:ascii="Consolas" w:hAnsi="Consolas"/>
          <w:sz w:val="19"/>
        </w:rPr>
        <w:t>convert_voc_to_yolo.py:17-18</w:t>
      </w:r>
      <w:r>
        <w:t>, which</w:t>
      </w:r>
    </w:p>
    <w:p>
      <w:r>
        <w:t>writes the same image directory under both keys. The citation now names the generator.</w:t>
      </w:r>
    </w:p>
    <w:p>
      <w:r>
        <w:t xml:space="preserve">* Row 12's TorchGeo source is now at </w:t>
      </w:r>
      <w:r>
        <w:rPr>
          <w:rFonts w:ascii="Consolas" w:hAnsi="Consolas"/>
          <w:sz w:val="19"/>
        </w:rPr>
        <w:t>torchgeo/torchgeo</w:t>
      </w:r>
      <w:r>
        <w:t xml:space="preserve"> (the old </w:t>
      </w:r>
      <w:r>
        <w:rPr>
          <w:rFonts w:ascii="Consolas" w:hAnsi="Consolas"/>
          <w:sz w:val="19"/>
        </w:rPr>
        <w:t>microsoft/torchgeo</w:t>
      </w:r>
      <w:r>
        <w:t xml:space="preserve"> path</w:t>
      </w:r>
    </w:p>
    <w:p>
      <w:r>
        <w:t xml:space="preserve">redirects); the </w:t>
      </w:r>
      <w:r>
        <w:rPr>
          <w:rFonts w:ascii="Consolas" w:hAnsi="Consolas"/>
          <w:sz w:val="19"/>
        </w:rPr>
        <w:t>positive</w:t>
      </w:r>
      <w:r>
        <w:t>/</w:t>
      </w:r>
      <w:r>
        <w:rPr>
          <w:rFonts w:ascii="Consolas" w:hAnsi="Consolas"/>
          <w:sz w:val="19"/>
        </w:rPr>
        <w:t>negative</w:t>
      </w:r>
      <w:r>
        <w:t xml:space="preserve"> split in the dataset module is target presence, and the</w:t>
      </w:r>
    </w:p>
    <w:p>
      <w:r>
        <w:t xml:space="preserve">train/val/test split is created at runtime by </w:t>
      </w:r>
      <w:r>
        <w:rPr>
          <w:rFonts w:ascii="Consolas" w:hAnsi="Consolas"/>
          <w:sz w:val="19"/>
        </w:rPr>
        <w:t>random_split(seed 0, 80/10/10)</w:t>
      </w:r>
      <w:r>
        <w:t>.</w:t>
      </w:r>
    </w:p>
    <w:p>
      <w:r>
        <w:rPr>
          <w:b/>
        </w:rPr>
        <w:t>Still not decidable from the public record.</w:t>
      </w:r>
      <w:r>
        <w:t xml:space="preserve"> Eight rows keep at least one cell that first-party</w:t>
      </w:r>
    </w:p>
    <w:p>
      <w:r>
        <w:t>retrieval could not settle: Objects365 (</w:t>
      </w:r>
      <w:r>
        <w:rPr>
          <w:rFonts w:ascii="Consolas" w:hAnsi="Consolas"/>
          <w:sz w:val="19"/>
        </w:rPr>
        <w:t>release</w:t>
      </w:r>
      <w:r>
        <w:t xml:space="preserve">, </w:t>
      </w:r>
      <w:r>
        <w:rPr>
          <w:rFonts w:ascii="Consolas" w:hAnsi="Consolas"/>
          <w:sz w:val="19"/>
        </w:rPr>
        <w:t>protocol</w:t>
      </w:r>
      <w:r>
        <w:t xml:space="preserve"> -- the official download page serves a</w:t>
      </w:r>
    </w:p>
    <w:p>
      <w:r>
        <w:t>single-page application with no listing and the official repository's README is 53 bytes, so the</w:t>
      </w:r>
    </w:p>
    <w:p>
      <w:r>
        <w:t xml:space="preserve">honest statement is "the official side does not publish a listing", </w:t>
      </w:r>
      <w:r>
        <w:rPr>
          <w:b/>
        </w:rPr>
        <w:t>not</w:t>
      </w:r>
      <w:r>
        <w:t xml:space="preserve"> "the official side</w:t>
      </w:r>
    </w:p>
    <w:p>
      <w:r>
        <w:t xml:space="preserve">declares there is none"); COCO, PASCAL VOC, DOTA v2.0, WIDER FACE and CrowdHuman (the </w:t>
      </w:r>
      <w:r>
        <w:rPr>
          <w:rFonts w:ascii="Consolas" w:hAnsi="Consolas"/>
          <w:sz w:val="19"/>
        </w:rPr>
        <w:t>reported</w:t>
      </w:r>
    </w:p>
    <w:p>
      <w:r>
        <w:t>unit, which needs a literature sweep rather than a first-party artifact); CrowdHuman (no written</w:t>
      </w:r>
    </w:p>
    <w:p>
      <w:r>
        <w:t>prohibition sentence equivalent to WIDER FACE's, and the evaluation platform is unreachable); and</w:t>
      </w:r>
    </w:p>
    <w:p>
      <w:r>
        <w:t>Mendeley face-mask (</w:t>
      </w:r>
      <w:r>
        <w:rPr>
          <w:rFonts w:ascii="Consolas" w:hAnsi="Consolas"/>
          <w:sz w:val="19"/>
        </w:rPr>
        <w:t>reported</w:t>
      </w:r>
      <w:r>
        <w:t>: neither the Kaggle card nor any first-party statement gives the</w:t>
      </w:r>
    </w:p>
    <w:p>
      <w:r>
        <w:t>evaluation ratio).</w:t>
      </w:r>
    </w:p>
    <w:p>
      <w:r>
        <w:rPr>
          <w:b/>
        </w:rPr>
        <w:t>A further trap worth naming.</w:t>
      </w:r>
      <w:r>
        <w:t xml:space="preserve"> The frequently cited Chetoui &amp; Akhloufi </w:t>
      </w:r>
      <w:r>
        <w:rPr>
          <w:i/>
        </w:rPr>
        <w:t>Fire</w:t>
      </w:r>
      <w:r>
        <w:t xml:space="preserve"> (2024) baseline is</w:t>
      </w:r>
    </w:p>
    <w:p>
      <w:r>
        <w:rPr>
          <w:b/>
        </w:rPr>
        <w:t>not</w:t>
      </w:r>
      <w:r>
        <w:t xml:space="preserve"> this corpus: it reports on 11,667 images, not 21,527. Likewise, a Kaggle face-mask dataset</w:t>
      </w:r>
    </w:p>
    <w:p>
      <w:r>
        <w:t xml:space="preserve">of </w:t>
      </w:r>
      <w:r>
        <w:rPr>
          <w:b/>
        </w:rPr>
        <w:t>853</w:t>
      </w:r>
      <w:r>
        <w:t xml:space="preserve"> images is cited as MAFA by at least one paper ("MAFA[17] contains 6k data"); it is not</w:t>
      </w:r>
    </w:p>
    <w:p>
      <w:r>
        <w:t>MAFA (25,876 + 4,935 images). Both were excluded from the audit.</w:t>
      </w:r>
    </w:p>
    <w:p>
      <w:pPr>
        <w:pStyle w:val="Heading2"/>
      </w:pPr>
      <w:r>
        <w:t>The four subtotals after the 2026-10-09 re-verification (added 2026-10-10)</w:t>
      </w:r>
    </w:p>
    <w:p>
      <w:r>
        <w:t xml:space="preserve">The correction record above changes </w:t>
      </w:r>
      <w:r>
        <w:rPr>
          <w:b/>
        </w:rPr>
        <w:t>30 cells</w:t>
      </w:r>
      <w:r>
        <w:t>. The article's Table 3 printed the four subtotals</w:t>
      </w:r>
    </w:p>
    <w:p>
      <w:r>
        <w:t xml:space="preserve">before that record and §13 repeated them; </w:t>
      </w:r>
      <w:r>
        <w:rPr>
          <w:b/>
        </w:rPr>
        <w:t>neither had ever been recomputed</w:t>
      </w:r>
      <w:r>
        <w:t>, which is the gap this</w:t>
      </w:r>
    </w:p>
    <w:p>
      <w:r>
        <w:t>section closes. They are recomputed here from the S1 marking table plus this record and nothing else,</w:t>
      </w:r>
    </w:p>
    <w:p>
      <w:r>
        <w:t xml:space="preserve">by the </w:t>
      </w:r>
      <w:r>
        <w:rPr>
          <w:b/>
        </w:rPr>
        <w:t>same per-column rule that reproduces the printed subtotals exactly</w:t>
      </w:r>
    </w:p>
    <w:p>
      <w:r>
        <w:t>(</w:t>
      </w:r>
      <w:r>
        <w:rPr>
          <w:rFonts w:ascii="Consolas" w:hAnsi="Consolas"/>
          <w:sz w:val="19"/>
        </w:rPr>
        <w:t>work/recompute_subtotals_corrected_20261010.py</w:t>
      </w:r>
      <w:r>
        <w:t>; the script **asserts the printed values before it</w:t>
      </w:r>
    </w:p>
    <w:p>
      <w:r>
        <w:t>reports the corrected ones**, so a wrong value-to-count mapping fails loudly instead of producing a</w:t>
      </w:r>
    </w:p>
    <w:p>
      <w:r>
        <w:t>quiet number). **The article's printed counts are not modified: they stay, and the recomputed values</w:t>
      </w:r>
    </w:p>
    <w:p>
      <w:r>
        <w:t>are printed beside them.** Holding the rule fixed is what makes every movement below a movement of</w:t>
      </w:r>
    </w:p>
    <w:p>
      <w:r>
        <w:rPr>
          <w:b/>
        </w:rPr>
        <w:t>evidence</w:t>
      </w:r>
      <w:r>
        <w:t xml:space="preserve"> rather than of convention.</w:t>
      </w:r>
    </w:p>
    <w:p>
      <w:r>
        <w:rPr>
          <w:b/>
        </w:rPr>
        <w:t>The rule, per column — which values enter the non-independent numerator.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counts as non-independent</w:t>
            </w:r>
          </w:p>
        </w:tc>
        <w:tc>
          <w:tcPr>
            <w:tcW w:type="dxa" w:w="2160"/>
          </w:tcPr>
          <w:p>
            <w:r>
              <w:rPr>
                <w:b/>
                <w:sz w:val="18"/>
              </w:rPr>
              <w:t xml:space="preserve">does </w:t>
            </w:r>
            <w:r>
              <w:rPr>
                <w:b/>
                <w:sz w:val="18"/>
              </w:rPr>
              <w:t>not</w:t>
            </w:r>
            <w:r>
              <w:rPr>
                <w:b/>
                <w:sz w:val="18"/>
              </w:rPr>
              <w:t xml:space="preserve"> count</w:t>
            </w:r>
          </w:p>
        </w:tc>
        <w:tc>
          <w:tcPr>
            <w:tcW w:type="dxa" w:w="2160"/>
          </w:tcPr>
          <w:p>
            <w:r>
              <w:rPr>
                <w:b/>
                <w:sz w:val="18"/>
              </w:rPr>
              <w:t>undecidable</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rFonts w:ascii="Consolas" w:hAnsi="Consolas"/>
                <w:sz w:val="18"/>
              </w:rPr>
              <w:t>release</w:t>
            </w:r>
          </w:p>
        </w:tc>
        <w:tc>
          <w:tcPr>
            <w:tcW w:type="dxa" w:w="2160"/>
          </w:tcPr>
          <w:p>
            <w:r>
              <w:rPr>
                <w:rFonts w:ascii="Consolas" w:hAnsi="Consolas"/>
                <w:sz w:val="18"/>
              </w:rPr>
              <w:t>no_test</w:t>
            </w:r>
            <w:r>
              <w:rPr>
                <w:sz w:val="18"/>
              </w:rPr>
              <w:t xml:space="preserve">, </w:t>
            </w:r>
            <w:r>
              <w:rPr>
                <w:rFonts w:ascii="Consolas" w:hAnsi="Consolas"/>
                <w:sz w:val="18"/>
              </w:rPr>
              <w:t>no_val</w:t>
            </w:r>
            <w:r>
              <w:rPr>
                <w:sz w:val="18"/>
              </w:rPr>
              <w:t xml:space="preserve">, </w:t>
            </w:r>
            <w:r>
              <w:rPr>
                <w:rFonts w:ascii="Consolas" w:hAnsi="Consolas"/>
                <w:sz w:val="18"/>
              </w:rPr>
              <w:t>no_split</w:t>
            </w:r>
            <w:r>
              <w:rPr>
                <w:sz w:val="18"/>
              </w:rPr>
              <w:t xml:space="preserve">, </w:t>
            </w:r>
            <w:r>
              <w:rPr>
                <w:rFonts w:ascii="Consolas" w:hAnsi="Consolas"/>
                <w:sz w:val="18"/>
              </w:rPr>
              <w:t>no_yaml</w:t>
            </w:r>
            <w:r>
              <w:rPr>
                <w:sz w:val="18"/>
              </w:rPr>
              <w:t xml:space="preserve">, </w:t>
            </w:r>
            <w:r>
              <w:rPr>
                <w:rFonts w:ascii="Consolas" w:hAnsi="Consolas"/>
                <w:sz w:val="18"/>
              </w:rPr>
              <w:t>test_gated</w:t>
            </w:r>
            <w:r>
              <w:rPr>
                <w:sz w:val="18"/>
              </w:rPr>
              <w:t xml:space="preserve">, </w:t>
            </w:r>
            <w:r>
              <w:rPr>
                <w:rFonts w:ascii="Consolas" w:hAnsi="Consolas"/>
                <w:sz w:val="18"/>
              </w:rPr>
              <w:t>alias</w:t>
            </w:r>
            <w:r>
              <w:rPr>
                <w:sz w:val="18"/>
              </w:rPr>
              <w:t xml:space="preserve">, </w:t>
            </w:r>
            <w:r>
              <w:rPr>
                <w:rFonts w:ascii="Consolas" w:hAnsi="Consolas"/>
                <w:sz w:val="18"/>
              </w:rPr>
              <w:t>contradictory</w:t>
            </w:r>
          </w:p>
        </w:tc>
        <w:tc>
          <w:tcPr>
            <w:tcW w:type="dxa" w:w="2160"/>
          </w:tcPr>
          <w:p>
            <w:r>
              <w:rPr>
                <w:rFonts w:ascii="Consolas" w:hAnsi="Consolas"/>
                <w:sz w:val="18"/>
              </w:rPr>
              <w:t>independent_test</w:t>
            </w:r>
          </w:p>
        </w:tc>
        <w:tc>
          <w:tcPr>
            <w:tcW w:type="dxa" w:w="2160"/>
          </w:tcPr>
          <w:p>
            <w:r>
              <w:rPr>
                <w:sz w:val="18"/>
              </w:rPr>
              <w:t>— (</w:t>
            </w:r>
            <w:r>
              <w:rPr>
                <w:rFonts w:ascii="Consolas" w:hAnsi="Consolas"/>
                <w:sz w:val="18"/>
              </w:rPr>
              <w:t>n_a</w:t>
            </w:r>
            <w:r>
              <w:rPr>
                <w:sz w:val="18"/>
              </w:rPr>
              <w:t>: 2 rows, denominator only)</w:t>
            </w:r>
          </w:p>
        </w:tc>
      </w:tr>
      <w:tr>
        <w:tc>
          <w:tcPr>
            <w:tcW w:type="dxa" w:w="2160"/>
          </w:tcPr>
          <w:p>
            <w:r>
              <w:rPr>
                <w:rFonts w:ascii="Consolas" w:hAnsi="Consolas"/>
                <w:sz w:val="18"/>
              </w:rPr>
              <w:t>protocol</w:t>
            </w:r>
          </w:p>
        </w:tc>
        <w:tc>
          <w:tcPr>
            <w:tcW w:type="dxa" w:w="2160"/>
          </w:tcPr>
          <w:p>
            <w:r>
              <w:rPr>
                <w:rFonts w:ascii="Consolas" w:hAnsi="Consolas"/>
                <w:sz w:val="18"/>
              </w:rPr>
              <w:t>no_test</w:t>
            </w:r>
            <w:r>
              <w:rPr>
                <w:sz w:val="18"/>
              </w:rPr>
              <w:t xml:space="preserve">, </w:t>
            </w:r>
            <w:r>
              <w:rPr>
                <w:rFonts w:ascii="Consolas" w:hAnsi="Consolas"/>
                <w:sz w:val="18"/>
              </w:rPr>
              <w:t>no_val</w:t>
            </w:r>
            <w:r>
              <w:rPr>
                <w:sz w:val="18"/>
              </w:rPr>
              <w:t xml:space="preserve">, </w:t>
            </w:r>
            <w:r>
              <w:rPr>
                <w:rFonts w:ascii="Consolas" w:hAnsi="Consolas"/>
                <w:sz w:val="18"/>
              </w:rPr>
              <w:t>no_split</w:t>
            </w:r>
            <w:r>
              <w:rPr>
                <w:sz w:val="18"/>
              </w:rPr>
              <w:t xml:space="preserve">, </w:t>
            </w:r>
            <w:r>
              <w:rPr>
                <w:rFonts w:ascii="Consolas" w:hAnsi="Consolas"/>
                <w:sz w:val="18"/>
              </w:rPr>
              <w:t>test_gated</w:t>
            </w:r>
            <w:r>
              <w:rPr>
                <w:sz w:val="18"/>
              </w:rPr>
              <w:t xml:space="preserve">, </w:t>
            </w:r>
            <w:r>
              <w:rPr>
                <w:rFonts w:ascii="Consolas" w:hAnsi="Consolas"/>
                <w:sz w:val="18"/>
              </w:rPr>
              <w:t>alias</w:t>
            </w:r>
            <w:r>
              <w:rPr>
                <w:sz w:val="18"/>
              </w:rPr>
              <w:t xml:space="preserve">, </w:t>
            </w:r>
            <w:r>
              <w:rPr>
                <w:rFonts w:ascii="Consolas" w:hAnsi="Consolas"/>
                <w:sz w:val="18"/>
              </w:rPr>
              <w:t>contradictory</w:t>
            </w:r>
          </w:p>
        </w:tc>
        <w:tc>
          <w:tcPr>
            <w:tcW w:type="dxa" w:w="2160"/>
          </w:tcPr>
          <w:p>
            <w:r>
              <w:rPr>
                <w:rFonts w:ascii="Consolas" w:hAnsi="Consolas"/>
                <w:sz w:val="18"/>
              </w:rPr>
              <w:t>independent_test</w:t>
            </w:r>
          </w:p>
        </w:tc>
        <w:tc>
          <w:tcPr>
            <w:tcW w:type="dxa" w:w="2160"/>
          </w:tcPr>
          <w:p>
            <w:r>
              <w:rPr>
                <w:sz w:val="18"/>
              </w:rPr>
              <w:t>—</w:t>
            </w:r>
          </w:p>
        </w:tc>
      </w:tr>
      <w:tr>
        <w:tc>
          <w:tcPr>
            <w:tcW w:type="dxa" w:w="2160"/>
          </w:tcPr>
          <w:p>
            <w:r>
              <w:rPr>
                <w:rFonts w:ascii="Consolas" w:hAnsi="Consolas"/>
                <w:sz w:val="18"/>
              </w:rPr>
              <w:t>yolo_dist</w:t>
            </w:r>
          </w:p>
        </w:tc>
        <w:tc>
          <w:tcPr>
            <w:tcW w:type="dxa" w:w="2160"/>
          </w:tcPr>
          <w:p>
            <w:r>
              <w:rPr>
                <w:rFonts w:ascii="Consolas" w:hAnsi="Consolas"/>
                <w:sz w:val="18"/>
              </w:rPr>
              <w:t>alias</w:t>
            </w:r>
            <w:r>
              <w:rPr>
                <w:sz w:val="18"/>
              </w:rPr>
              <w:t xml:space="preserve">, </w:t>
            </w:r>
            <w:r>
              <w:rPr>
                <w:rFonts w:ascii="Consolas" w:hAnsi="Consolas"/>
                <w:sz w:val="18"/>
              </w:rPr>
              <w:t>train_val_alias</w:t>
            </w:r>
          </w:p>
        </w:tc>
        <w:tc>
          <w:tcPr>
            <w:tcW w:type="dxa" w:w="2160"/>
          </w:tcPr>
          <w:p>
            <w:r>
              <w:rPr>
                <w:rFonts w:ascii="Consolas" w:hAnsi="Consolas"/>
                <w:sz w:val="18"/>
              </w:rPr>
              <w:t>clean</w:t>
            </w:r>
            <w:r>
              <w:rPr>
                <w:sz w:val="18"/>
              </w:rPr>
              <w:t xml:space="preserve">, </w:t>
            </w:r>
            <w:r>
              <w:rPr>
                <w:rFonts w:ascii="Consolas" w:hAnsi="Consolas"/>
                <w:sz w:val="18"/>
              </w:rPr>
              <w:t>no_test_key</w:t>
            </w:r>
            <w:r>
              <w:rPr>
                <w:sz w:val="18"/>
              </w:rPr>
              <w:t xml:space="preserve">, </w:t>
            </w:r>
            <w:r>
              <w:rPr>
                <w:rFonts w:ascii="Consolas" w:hAnsi="Consolas"/>
                <w:sz w:val="18"/>
              </w:rPr>
              <w:t>no_yaml</w:t>
            </w:r>
            <w:r>
              <w:rPr>
                <w:sz w:val="18"/>
              </w:rPr>
              <w:t xml:space="preserve">, </w:t>
            </w:r>
            <w:r>
              <w:rPr>
                <w:rFonts w:ascii="Consolas" w:hAnsi="Consolas"/>
                <w:sz w:val="18"/>
              </w:rPr>
              <w:t>absent</w:t>
            </w:r>
          </w:p>
        </w:tc>
        <w:tc>
          <w:tcPr>
            <w:tcW w:type="dxa" w:w="2160"/>
          </w:tcPr>
          <w:p>
            <w:r>
              <w:rPr>
                <w:rFonts w:ascii="Consolas" w:hAnsi="Consolas"/>
                <w:sz w:val="18"/>
              </w:rPr>
              <w:t>unknown</w:t>
            </w:r>
          </w:p>
        </w:tc>
      </w:tr>
      <w:tr>
        <w:tc>
          <w:tcPr>
            <w:tcW w:type="dxa" w:w="2160"/>
          </w:tcPr>
          <w:p>
            <w:r>
              <w:rPr>
                <w:rFonts w:ascii="Consolas" w:hAnsi="Consolas"/>
                <w:sz w:val="18"/>
              </w:rPr>
              <w:t>reported</w:t>
            </w:r>
          </w:p>
        </w:tc>
        <w:tc>
          <w:tcPr>
            <w:tcW w:type="dxa" w:w="2160"/>
          </w:tcPr>
          <w:p>
            <w:r>
              <w:rPr>
                <w:rFonts w:ascii="Consolas" w:hAnsi="Consolas"/>
                <w:sz w:val="18"/>
              </w:rPr>
              <w:t>alias</w:t>
            </w:r>
          </w:p>
        </w:tc>
        <w:tc>
          <w:tcPr>
            <w:tcW w:type="dxa" w:w="2160"/>
          </w:tcPr>
          <w:p>
            <w:r>
              <w:rPr>
                <w:rFonts w:ascii="Consolas" w:hAnsi="Consolas"/>
                <w:sz w:val="18"/>
              </w:rPr>
              <w:t>clean</w:t>
            </w:r>
            <w:r>
              <w:rPr>
                <w:sz w:val="18"/>
              </w:rPr>
              <w:t xml:space="preserve">, </w:t>
            </w:r>
            <w:r>
              <w:rPr>
                <w:rFonts w:ascii="Consolas" w:hAnsi="Consolas"/>
                <w:sz w:val="18"/>
              </w:rPr>
              <w:t>independent</w:t>
            </w:r>
          </w:p>
        </w:tc>
        <w:tc>
          <w:tcPr>
            <w:tcW w:type="dxa" w:w="2160"/>
          </w:tcPr>
          <w:p>
            <w:r>
              <w:rPr>
                <w:rFonts w:ascii="Consolas" w:hAnsi="Consolas"/>
                <w:sz w:val="18"/>
              </w:rPr>
              <w:t>unknown</w:t>
            </w:r>
            <w:r>
              <w:rPr>
                <w:sz w:val="18"/>
              </w:rPr>
              <w:t xml:space="preserve">, </w:t>
            </w:r>
            <w:r>
              <w:rPr>
                <w:rFonts w:ascii="Consolas" w:hAnsi="Consolas"/>
                <w:sz w:val="18"/>
              </w:rPr>
              <w:t>not_recorded</w:t>
            </w:r>
          </w:p>
        </w:tc>
      </w:tr>
    </w:tbl>
    <w:p/>
    <w:p>
      <w:r>
        <w:t xml:space="preserve">Three of these four rows are the rule the printed table already used; the </w:t>
      </w:r>
      <w:r>
        <w:rPr>
          <w:rFonts w:ascii="Consolas" w:hAnsi="Consolas"/>
          <w:sz w:val="19"/>
        </w:rPr>
        <w:t>release</w:t>
      </w:r>
      <w:r>
        <w:t xml:space="preserve"> row </w:t>
      </w:r>
      <w:r>
        <w:rPr>
          <w:b/>
        </w:rPr>
        <w:t>is</w:t>
      </w:r>
      <w:r>
        <w:t xml:space="preserve"> the</w:t>
      </w:r>
    </w:p>
    <w:p>
      <w:r>
        <w:rPr>
          <w:rFonts w:ascii="Consolas" w:hAnsi="Consolas"/>
          <w:sz w:val="19"/>
        </w:rPr>
        <w:t>n_a</w:t>
      </w:r>
      <w:r>
        <w:t xml:space="preserve"> rule stated in "The </w:t>
      </w:r>
      <w:r>
        <w:rPr>
          <w:rFonts w:ascii="Consolas" w:hAnsi="Consolas"/>
          <w:sz w:val="19"/>
        </w:rPr>
        <w:t>n_a</w:t>
      </w:r>
      <w:r>
        <w:t xml:space="preserve"> rule the </w:t>
      </w:r>
      <w:r>
        <w:rPr>
          <w:rFonts w:ascii="Consolas" w:hAnsi="Consolas"/>
          <w:sz w:val="19"/>
        </w:rPr>
        <w:t>release</w:t>
      </w:r>
      <w:r>
        <w:t xml:space="preserve"> subtotal rests on", above. The </w:t>
      </w:r>
      <w:r>
        <w:rPr>
          <w:rFonts w:ascii="Consolas" w:hAnsi="Consolas"/>
          <w:sz w:val="19"/>
        </w:rPr>
        <w:t>yolo_dist</w:t>
      </w:r>
      <w:r>
        <w:t xml:space="preserve"> row is</w:t>
      </w:r>
    </w:p>
    <w:p>
      <w:r>
        <w:t>worth spelling out, because it is the one a reader is most likely to get wrong: this column asks a</w:t>
      </w:r>
    </w:p>
    <w:p>
      <w:r>
        <w:t xml:space="preserve">single question — </w:t>
      </w:r>
      <w:r>
        <w:rPr>
          <w:b/>
        </w:rPr>
        <w:t>does the generic distribution package's own config bind `val` to `test`?</w:t>
      </w:r>
      <w:r>
        <w:t xml:space="preserve"> A</w:t>
      </w:r>
    </w:p>
    <w:p>
      <w:r>
        <w:t xml:space="preserve">package that ships </w:t>
      </w:r>
      <w:r>
        <w:rPr>
          <w:b/>
        </w:rPr>
        <w:t>no config at all</w:t>
      </w:r>
      <w:r>
        <w:t xml:space="preserve"> for a dataset (</w:t>
      </w:r>
      <w:r>
        <w:rPr>
          <w:rFonts w:ascii="Consolas" w:hAnsi="Consolas"/>
          <w:sz w:val="19"/>
        </w:rPr>
        <w:t>no_test_key</w:t>
      </w:r>
      <w:r>
        <w:t xml:space="preserve">, </w:t>
      </w:r>
      <w:r>
        <w:rPr>
          <w:rFonts w:ascii="Consolas" w:hAnsi="Consolas"/>
          <w:sz w:val="19"/>
        </w:rPr>
        <w:t>no_yaml</w:t>
      </w:r>
      <w:r>
        <w:t xml:space="preserve">, </w:t>
      </w:r>
      <w:r>
        <w:rPr>
          <w:rFonts w:ascii="Consolas" w:hAnsi="Consolas"/>
          <w:sz w:val="19"/>
        </w:rPr>
        <w:t>absent</w:t>
      </w:r>
      <w:r>
        <w:t>) cannot bind</w:t>
      </w:r>
    </w:p>
    <w:p>
      <w:r>
        <w:t xml:space="preserve">the two, so it does not enter the numerator; but it is not </w:t>
      </w:r>
      <w:r>
        <w:rPr>
          <w:rFonts w:ascii="Consolas" w:hAnsi="Consolas"/>
          <w:sz w:val="19"/>
        </w:rPr>
        <w:t>clean</w:t>
      </w:r>
      <w:r>
        <w:t xml:space="preserve"> either, because nothing positively</w:t>
      </w:r>
    </w:p>
    <w:p>
      <w:r>
        <w:t xml:space="preserve">shows a clean independent split. Under that rule the 2026-10-09 record moved </w:t>
      </w:r>
      <w:r>
        <w:rPr>
          <w:b/>
        </w:rPr>
        <w:t>four</w:t>
      </w:r>
      <w:r>
        <w:t xml:space="preserve"> of the marks</w:t>
      </w:r>
    </w:p>
    <w:p>
      <w:r>
        <w:t xml:space="preserve">that had counted or read </w:t>
      </w:r>
      <w:r>
        <w:rPr>
          <w:rFonts w:ascii="Consolas" w:hAnsi="Consolas"/>
          <w:sz w:val="19"/>
        </w:rPr>
        <w:t>clean</w:t>
      </w:r>
      <w:r>
        <w:t xml:space="preserve">: </w:t>
      </w:r>
      <w:r>
        <w:rPr>
          <w:rFonts w:ascii="Consolas" w:hAnsi="Consolas"/>
          <w:sz w:val="19"/>
        </w:rPr>
        <w:t>alias</w:t>
      </w:r>
      <w:r>
        <w:t xml:space="preserve"> → </w:t>
      </w:r>
      <w:r>
        <w:rPr>
          <w:rFonts w:ascii="Consolas" w:hAnsi="Consolas"/>
          <w:sz w:val="19"/>
        </w:rPr>
        <w:t>absent</w:t>
      </w:r>
      <w:r>
        <w:t xml:space="preserve"> (SFCHD), </w:t>
      </w:r>
      <w:r>
        <w:rPr>
          <w:rFonts w:ascii="Consolas" w:hAnsi="Consolas"/>
          <w:sz w:val="19"/>
        </w:rPr>
        <w:t>train_val_alias</w:t>
      </w:r>
      <w:r>
        <w:t xml:space="preserve"> → </w:t>
      </w:r>
      <w:r>
        <w:rPr>
          <w:rFonts w:ascii="Consolas" w:hAnsi="Consolas"/>
          <w:sz w:val="19"/>
        </w:rPr>
        <w:t>absent</w:t>
      </w:r>
      <w:r>
        <w:t xml:space="preserve"> (SHWD),</w:t>
      </w:r>
    </w:p>
    <w:p>
      <w:r>
        <w:rPr>
          <w:rFonts w:ascii="Consolas" w:hAnsi="Consolas"/>
          <w:sz w:val="19"/>
        </w:rPr>
        <w:t>clean</w:t>
      </w:r>
      <w:r>
        <w:t xml:space="preserve"> → </w:t>
      </w:r>
      <w:r>
        <w:rPr>
          <w:rFonts w:ascii="Consolas" w:hAnsi="Consolas"/>
          <w:sz w:val="19"/>
        </w:rPr>
        <w:t>absent</w:t>
      </w:r>
      <w:r>
        <w:t xml:space="preserve"> (DOTA v2.0, D-Fire). That is why this unit </w:t>
      </w:r>
      <w:r>
        <w:rPr>
          <w:b/>
        </w:rPr>
        <w:t>drops</w:t>
      </w:r>
      <w:r>
        <w:t xml:space="preserve"> rather than rises.</w:t>
      </w:r>
    </w:p>
    <w:p>
      <w:r>
        <w:rPr>
          <w:b/>
        </w:rPr>
        <w:t>The recomputed subtotals.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Unit</w:t>
            </w:r>
          </w:p>
        </w:tc>
        <w:tc>
          <w:tcPr>
            <w:tcW w:type="dxa" w:w="2160"/>
          </w:tcPr>
          <w:p>
            <w:r>
              <w:rPr>
                <w:b/>
                <w:sz w:val="18"/>
              </w:rPr>
              <w:t>printed (single rater)</w:t>
            </w:r>
          </w:p>
        </w:tc>
        <w:tc>
          <w:tcPr>
            <w:tcW w:type="dxa" w:w="2160"/>
          </w:tcPr>
          <w:p>
            <w:r>
              <w:rPr>
                <w:b/>
                <w:sz w:val="18"/>
              </w:rPr>
              <w:t>after first-party re-verification</w:t>
            </w:r>
          </w:p>
        </w:tc>
        <w:tc>
          <w:tcPr>
            <w:tcW w:type="dxa" w:w="2160"/>
          </w:tcPr>
          <w:p>
            <w:r>
              <w:rPr>
                <w:b/>
                <w:sz w:val="18"/>
              </w:rPr>
              <w:t>of decidable rows</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rFonts w:ascii="Consolas" w:hAnsi="Consolas"/>
                <w:sz w:val="18"/>
              </w:rPr>
              <w:t>release</w:t>
            </w:r>
          </w:p>
        </w:tc>
        <w:tc>
          <w:tcPr>
            <w:tcW w:type="dxa" w:w="2160"/>
          </w:tcPr>
          <w:p>
            <w:r>
              <w:rPr>
                <w:sz w:val="18"/>
              </w:rPr>
              <w:t>10/19 = 52.6 %</w:t>
            </w:r>
          </w:p>
        </w:tc>
        <w:tc>
          <w:tcPr>
            <w:tcW w:type="dxa" w:w="2160"/>
          </w:tcPr>
          <w:p>
            <w:r>
              <w:rPr>
                <w:b/>
                <w:sz w:val="18"/>
              </w:rPr>
              <w:t>14/19 = 73.7 %</w:t>
            </w:r>
          </w:p>
        </w:tc>
        <w:tc>
          <w:tcPr>
            <w:tcW w:type="dxa" w:w="2160"/>
          </w:tcPr>
          <w:p>
            <w:r>
              <w:rPr>
                <w:sz w:val="18"/>
              </w:rPr>
              <w:t xml:space="preserve">10/19 → </w:t>
            </w:r>
            <w:r>
              <w:rPr>
                <w:b/>
                <w:sz w:val="18"/>
              </w:rPr>
              <w:t>14/19</w:t>
            </w:r>
          </w:p>
        </w:tc>
      </w:tr>
      <w:tr>
        <w:tc>
          <w:tcPr>
            <w:tcW w:type="dxa" w:w="2160"/>
          </w:tcPr>
          <w:p>
            <w:r>
              <w:rPr>
                <w:rFonts w:ascii="Consolas" w:hAnsi="Consolas"/>
                <w:sz w:val="18"/>
              </w:rPr>
              <w:t>protocol</w:t>
            </w:r>
          </w:p>
        </w:tc>
        <w:tc>
          <w:tcPr>
            <w:tcW w:type="dxa" w:w="2160"/>
          </w:tcPr>
          <w:p>
            <w:r>
              <w:rPr>
                <w:sz w:val="18"/>
              </w:rPr>
              <w:t>13/19 = 68.4 %</w:t>
            </w:r>
          </w:p>
        </w:tc>
        <w:tc>
          <w:tcPr>
            <w:tcW w:type="dxa" w:w="2160"/>
          </w:tcPr>
          <w:p>
            <w:r>
              <w:rPr>
                <w:b/>
                <w:sz w:val="18"/>
              </w:rPr>
              <w:t>14/19 = 73.7 %</w:t>
            </w:r>
          </w:p>
        </w:tc>
        <w:tc>
          <w:tcPr>
            <w:tcW w:type="dxa" w:w="2160"/>
          </w:tcPr>
          <w:p>
            <w:r>
              <w:rPr>
                <w:sz w:val="18"/>
              </w:rPr>
              <w:t xml:space="preserve">13/19 → </w:t>
            </w:r>
            <w:r>
              <w:rPr>
                <w:b/>
                <w:sz w:val="18"/>
              </w:rPr>
              <w:t>14/19</w:t>
            </w:r>
          </w:p>
        </w:tc>
      </w:tr>
      <w:tr>
        <w:tc>
          <w:tcPr>
            <w:tcW w:type="dxa" w:w="2160"/>
          </w:tcPr>
          <w:p>
            <w:r>
              <w:rPr>
                <w:rFonts w:ascii="Consolas" w:hAnsi="Consolas"/>
                <w:sz w:val="18"/>
              </w:rPr>
              <w:t>yolo_dist</w:t>
            </w:r>
          </w:p>
        </w:tc>
        <w:tc>
          <w:tcPr>
            <w:tcW w:type="dxa" w:w="2160"/>
          </w:tcPr>
          <w:p>
            <w:r>
              <w:rPr>
                <w:sz w:val="18"/>
              </w:rPr>
              <w:t>4/19 = 21.1 %</w:t>
            </w:r>
          </w:p>
        </w:tc>
        <w:tc>
          <w:tcPr>
            <w:tcW w:type="dxa" w:w="2160"/>
          </w:tcPr>
          <w:p>
            <w:r>
              <w:rPr>
                <w:b/>
                <w:sz w:val="18"/>
              </w:rPr>
              <w:t>2/19 = 10.5 %</w:t>
            </w:r>
          </w:p>
        </w:tc>
        <w:tc>
          <w:tcPr>
            <w:tcW w:type="dxa" w:w="2160"/>
          </w:tcPr>
          <w:p>
            <w:r>
              <w:rPr>
                <w:sz w:val="18"/>
              </w:rPr>
              <w:t xml:space="preserve">4/15 = 26.7 % → </w:t>
            </w:r>
            <w:r>
              <w:rPr>
                <w:b/>
                <w:sz w:val="18"/>
              </w:rPr>
              <w:t>2/17 = 11.8 %</w:t>
            </w:r>
          </w:p>
        </w:tc>
      </w:tr>
      <w:tr>
        <w:tc>
          <w:tcPr>
            <w:tcW w:type="dxa" w:w="2160"/>
          </w:tcPr>
          <w:p>
            <w:r>
              <w:rPr>
                <w:rFonts w:ascii="Consolas" w:hAnsi="Consolas"/>
                <w:sz w:val="18"/>
              </w:rPr>
              <w:t>reported</w:t>
            </w:r>
          </w:p>
        </w:tc>
        <w:tc>
          <w:tcPr>
            <w:tcW w:type="dxa" w:w="2160"/>
          </w:tcPr>
          <w:p>
            <w:r>
              <w:rPr>
                <w:sz w:val="18"/>
              </w:rPr>
              <w:t>12–14 of the 19</w:t>
            </w:r>
          </w:p>
        </w:tc>
        <w:tc>
          <w:tcPr>
            <w:tcW w:type="dxa" w:w="2160"/>
          </w:tcPr>
          <w:p>
            <w:r>
              <w:rPr>
                <w:b/>
                <w:sz w:val="18"/>
              </w:rPr>
              <w:t>10–11 of the 19</w:t>
            </w:r>
          </w:p>
        </w:tc>
        <w:tc>
          <w:tcPr>
            <w:tcW w:type="dxa" w:w="2160"/>
          </w:tcPr>
          <w:p>
            <w:r>
              <w:rPr>
                <w:sz w:val="18"/>
              </w:rPr>
              <w:t xml:space="preserve">12/15 = 80 % → </w:t>
            </w:r>
            <w:r>
              <w:rPr>
                <w:b/>
                <w:sz w:val="18"/>
              </w:rPr>
              <w:t>10/16–11/17 = 62.5–64.7 %</w:t>
            </w:r>
          </w:p>
        </w:tc>
      </w:tr>
    </w:tbl>
    <w:p/>
    <w:p>
      <w:r>
        <w:t xml:space="preserve">The two </w:t>
      </w:r>
      <w:r>
        <w:rPr>
          <w:b/>
        </w:rPr>
        <w:t>layer</w:t>
      </w:r>
      <w:r>
        <w:t xml:space="preserve"> units rise and the two </w:t>
      </w:r>
      <w:r>
        <w:rPr>
          <w:b/>
        </w:rPr>
        <w:t>package/report</w:t>
      </w:r>
      <w:r>
        <w:t xml:space="preserve"> units fall. The article's qualitative</w:t>
      </w:r>
    </w:p>
    <w:p>
      <w:r>
        <w:t xml:space="preserve">headline — that a </w:t>
      </w:r>
      <w:r>
        <w:rPr>
          <w:b/>
        </w:rPr>
        <w:t>majority</w:t>
      </w:r>
      <w:r>
        <w:t xml:space="preserve"> of the nineteen benchmarks report a number which is not a sample from</w:t>
      </w:r>
    </w:p>
    <w:p>
      <w:r>
        <w:t>an independent split — survives every cell of the table: the weakest recomputed majority is</w:t>
      </w:r>
    </w:p>
    <w:p>
      <w:r>
        <w:rPr>
          <w:rFonts w:ascii="Consolas" w:hAnsi="Consolas"/>
          <w:sz w:val="19"/>
        </w:rPr>
        <w:t>reported</w:t>
      </w:r>
      <w:r>
        <w:t xml:space="preserve"> at 10/19 = 52.6 %.</w:t>
      </w:r>
    </w:p>
    <w:p>
      <w:r>
        <w:rPr>
          <w:b/>
        </w:rPr>
        <w:t>Two boundaries a reader should carry.</w:t>
      </w:r>
      <w:r>
        <w:t xml:space="preserve"> ① </w:t>
      </w:r>
      <w:r>
        <w:rPr>
          <w:b/>
        </w:rPr>
        <w:t>COCO `release` is `n_a`.</w:t>
      </w:r>
      <w:r>
        <w:t xml:space="preserve"> The convention paragraph of</w:t>
      </w:r>
    </w:p>
    <w:p>
      <w:r>
        <w:t xml:space="preserve">the record above implies that under its own </w:t>
      </w:r>
      <w:r>
        <w:rPr>
          <w:i/>
        </w:rPr>
        <w:t>reported-test</w:t>
      </w:r>
      <w:r>
        <w:t xml:space="preserve"> convention COCO reads </w:t>
      </w:r>
      <w:r>
        <w:rPr>
          <w:rFonts w:ascii="Consolas" w:hAnsi="Consolas"/>
          <w:sz w:val="19"/>
        </w:rPr>
        <w:t>test_gated</w:t>
      </w:r>
      <w:r>
        <w:t xml:space="preserve"> (its</w:t>
      </w:r>
    </w:p>
    <w:p>
      <w:r>
        <w:rPr>
          <w:rFonts w:ascii="Consolas" w:hAnsi="Consolas"/>
          <w:sz w:val="19"/>
        </w:rPr>
        <w:t>test-dev</w:t>
      </w:r>
      <w:r>
        <w:t xml:space="preserve"> annotation is private), which would take </w:t>
      </w:r>
      <w:r>
        <w:rPr>
          <w:rFonts w:ascii="Consolas" w:hAnsi="Consolas"/>
          <w:sz w:val="19"/>
        </w:rPr>
        <w:t>release</w:t>
      </w:r>
      <w:r>
        <w:t xml:space="preserve"> to </w:t>
      </w:r>
      <w:r>
        <w:rPr>
          <w:b/>
        </w:rPr>
        <w:t>15/19</w:t>
      </w:r>
      <w:r>
        <w:t xml:space="preserve">; the record does </w:t>
      </w:r>
      <w:r>
        <w:rPr>
          <w:b/>
        </w:rPr>
        <w:t>not</w:t>
      </w:r>
    </w:p>
    <w:p>
      <w:r>
        <w:t xml:space="preserve">list that cell as changed, so the recomputation leaves it as printed. The </w:t>
      </w:r>
      <w:r>
        <w:rPr>
          <w:b/>
        </w:rPr>
        <w:t>14-versus-15</w:t>
      </w:r>
      <w:r>
        <w:t xml:space="preserve"> difference</w:t>
      </w:r>
    </w:p>
    <w:p>
      <w:r>
        <w:t xml:space="preserve">is therefore a </w:t>
      </w:r>
      <w:r>
        <w:rPr>
          <w:b/>
        </w:rPr>
        <w:t>convention boundary, not a disagreement about evidence</w:t>
      </w:r>
      <w:r>
        <w:t>, and it is where two</w:t>
      </w:r>
    </w:p>
    <w:p>
      <w:r>
        <w:t xml:space="preserve">independent recomputations of this table can legitimately part company. ② </w:t>
      </w:r>
      <w:r>
        <w:rPr>
          <w:b/>
        </w:rPr>
        <w:t>`not_recorded`</w:t>
      </w:r>
      <w:r>
        <w:t xml:space="preserve"> (SHWD</w:t>
      </w:r>
    </w:p>
    <w:p>
      <w:r>
        <w:rPr>
          <w:rFonts w:ascii="Consolas" w:hAnsi="Consolas"/>
          <w:sz w:val="19"/>
        </w:rPr>
        <w:t>reported</w:t>
      </w:r>
      <w:r>
        <w:t xml:space="preserve">, a value this record introduces) is deliberately </w:t>
      </w:r>
      <w:r>
        <w:rPr>
          <w:b/>
        </w:rPr>
        <w:t>not assigned</w:t>
      </w:r>
      <w:r>
        <w:t xml:space="preserve"> above, and it is the</w:t>
      </w:r>
    </w:p>
    <w:p>
      <w:r>
        <w:t xml:space="preserve">reason the </w:t>
      </w:r>
      <w:r>
        <w:rPr>
          <w:rFonts w:ascii="Consolas" w:hAnsi="Consolas"/>
          <w:sz w:val="19"/>
        </w:rPr>
        <w:t>reported</w:t>
      </w:r>
      <w:r>
        <w:t xml:space="preserve"> unit (</w:t>
      </w:r>
      <w:r>
        <w:rPr>
          <w:b/>
        </w:rPr>
        <w:t>renamed `documented / locally scorable` where the claim is about the literature; see §S39</w:t>
      </w:r>
      <w:r>
        <w:t xml:space="preserve">) is given as a range: </w:t>
      </w:r>
      <w:r>
        <w:rPr>
          <w:b/>
        </w:rPr>
        <w:t>10/19</w:t>
      </w:r>
      <w:r>
        <w:t xml:space="preserve"> if a split that is nowhere recorded is</w:t>
      </w:r>
    </w:p>
    <w:p>
      <w:r>
        <w:t xml:space="preserve">treated as evidence-insufficient (its </w:t>
      </w:r>
      <w:r>
        <w:rPr>
          <w:rFonts w:ascii="Consolas" w:hAnsi="Consolas"/>
          <w:sz w:val="19"/>
        </w:rPr>
        <w:t>unknown</w:t>
      </w:r>
      <w:r>
        <w:t xml:space="preserve"> count rises 2 → 3), </w:t>
      </w:r>
      <w:r>
        <w:rPr>
          <w:b/>
        </w:rPr>
        <w:t>11/19</w:t>
      </w:r>
      <w:r>
        <w:t xml:space="preserve"> if a split nowhere</w:t>
      </w:r>
    </w:p>
    <w:p>
      <w:r>
        <w:t xml:space="preserve">recorded is simply not an independent one (its </w:t>
      </w:r>
      <w:r>
        <w:rPr>
          <w:rFonts w:ascii="Consolas" w:hAnsi="Consolas"/>
          <w:sz w:val="19"/>
        </w:rPr>
        <w:t>unknown</w:t>
      </w:r>
      <w:r>
        <w:t xml:space="preserve"> count falls 2 → 1). As with the printed</w:t>
      </w:r>
    </w:p>
    <w:p>
      <w:r>
        <w:rPr>
          <w:rFonts w:ascii="Consolas" w:hAnsi="Consolas"/>
          <w:sz w:val="19"/>
        </w:rPr>
        <w:t>12–14</w:t>
      </w:r>
      <w:r>
        <w:t xml:space="preserve">, </w:t>
      </w:r>
      <w:r>
        <w:rPr>
          <w:b/>
        </w:rPr>
        <w:t>the range spans two readings, not an interval.</w:t>
      </w:r>
    </w:p>
    <w:p>
      <w:r>
        <w:rPr>
          <w:b/>
        </w:rPr>
        <w:t>Two `14/19`s, and they are not the same number.</w:t>
      </w:r>
      <w:r>
        <w:t xml:space="preserve"> This supplement prints </w:t>
      </w:r>
      <w:r>
        <w:rPr>
          <w:rFonts w:ascii="Consolas" w:hAnsi="Consolas"/>
          <w:sz w:val="19"/>
        </w:rPr>
        <w:t>14/19</w:t>
      </w:r>
      <w:r>
        <w:t xml:space="preserve"> for two different</w:t>
      </w:r>
    </w:p>
    <w:p>
      <w:r>
        <w:t xml:space="preserve">cells of two different instruments. </w:t>
      </w:r>
      <w:r>
        <w:rPr>
          <w:b/>
        </w:rPr>
        <w:t>Above</w:t>
      </w:r>
      <w:r>
        <w:t xml:space="preserve">, in the independent re-coding record, the </w:t>
      </w:r>
      <w:r>
        <w:rPr>
          <w:b/>
        </w:rPr>
        <w:t>`reported`</w:t>
      </w:r>
    </w:p>
    <w:p>
      <w:r>
        <w:t xml:space="preserve">column reaches </w:t>
      </w:r>
      <w:r>
        <w:rPr>
          <w:rFonts w:ascii="Consolas" w:hAnsi="Consolas"/>
          <w:sz w:val="19"/>
        </w:rPr>
        <w:t>14/19 = 74 %</w:t>
      </w:r>
      <w:r>
        <w:t xml:space="preserve"> under the second, model-assisted pass's reading of two rows the printed</w:t>
      </w:r>
    </w:p>
    <w:p>
      <w:r>
        <w:t xml:space="preserve">table leaves </w:t>
      </w:r>
      <w:r>
        <w:rPr>
          <w:rFonts w:ascii="Consolas" w:hAnsi="Consolas"/>
          <w:sz w:val="19"/>
        </w:rPr>
        <w:t>unknown</w:t>
      </w:r>
      <w:r>
        <w:t xml:space="preserve">. </w:t>
      </w:r>
      <w:r>
        <w:rPr>
          <w:b/>
        </w:rPr>
        <w:t>Here</w:t>
      </w:r>
      <w:r>
        <w:t xml:space="preserve">, the </w:t>
      </w:r>
      <w:r>
        <w:rPr>
          <w:b/>
        </w:rPr>
        <w:t>`release`</w:t>
      </w:r>
      <w:r>
        <w:t xml:space="preserve"> column reaches </w:t>
      </w:r>
      <w:r>
        <w:rPr>
          <w:rFonts w:ascii="Consolas" w:hAnsi="Consolas"/>
          <w:sz w:val="19"/>
        </w:rPr>
        <w:t>14/19 = 73.7 %</w:t>
      </w:r>
      <w:r>
        <w:t xml:space="preserve"> after the</w:t>
      </w:r>
    </w:p>
    <w:p>
      <w:r>
        <w:t>2026-10-09 first-party re-verification. They are different units, different evidence and different</w:t>
      </w:r>
    </w:p>
    <w:p>
      <w:r>
        <w:t>instruments; they must not be added, averaged or interchanged, and **neither is the audit's original</w:t>
      </w:r>
    </w:p>
    <w:p>
      <w:r>
        <w:rPr>
          <w:rFonts w:ascii="Consolas" w:hAnsi="Consolas"/>
          <w:sz w:val="19"/>
        </w:rPr>
        <w:t>14/19</w:t>
      </w:r>
      <w:r>
        <w:t>**, which §6.3 shows this paper does not reproduce.</w:t>
      </w:r>
    </w:p>
    <w:p>
      <w:r>
        <w:rPr>
          <w:b/>
        </w:rPr>
        <w:t>What this recomputation is not.</w:t>
      </w:r>
      <w:r>
        <w:t xml:space="preserve"> It is not the second, model-assisted non-blind pass, whose</w:t>
      </w:r>
    </w:p>
    <w:p>
      <w:r>
        <w:t xml:space="preserve">instrument differs and which moves </w:t>
      </w:r>
      <w:r>
        <w:rPr>
          <w:b/>
        </w:rPr>
        <w:t>eight</w:t>
      </w:r>
      <w:r>
        <w:t xml:space="preserve"> cells: that pass is reliability evidence about the</w:t>
      </w:r>
    </w:p>
    <w:p>
      <w:r>
        <w:rPr>
          <w:b/>
        </w:rPr>
        <w:t>instrument</w:t>
      </w:r>
      <w:r>
        <w:t xml:space="preserve">, whereas this is the </w:t>
      </w:r>
      <w:r>
        <w:rPr>
          <w:b/>
        </w:rPr>
        <w:t>printed marking table</w:t>
      </w:r>
      <w:r>
        <w:t xml:space="preserve"> re-tallied after the first-party record.</w:t>
      </w:r>
    </w:p>
    <w:p>
      <w:r>
        <w:t>Nor does it re-adjudicate any cell — the thirty values are the correction record's, and this section</w:t>
      </w:r>
    </w:p>
    <w:p>
      <w:r>
        <w:t xml:space="preserve">only tallies them. In the article, Table 3's re-verified column prints </w:t>
      </w:r>
      <w:r>
        <w:rPr>
          <w:b/>
        </w:rPr>
        <w:t>counts only</w:t>
      </w:r>
      <w:r>
        <w:t>, no</w:t>
      </w:r>
    </w:p>
    <w:p>
      <w:r>
        <w:t>percentages, for the reason §6.1 gives for the whole table: the count is the datum and the percentage</w:t>
      </w:r>
    </w:p>
    <w:p>
      <w:r>
        <w:t>is a reading aid.</w:t>
      </w:r>
    </w:p>
    <w:p>
      <w:pPr>
        <w:pStyle w:val="Heading2"/>
      </w:pPr>
      <w:r>
        <w:t>Clauses moved out of the article's §6.1 (added 2026-10-10)</w:t>
      </w:r>
    </w:p>
    <w:p>
      <w:r>
        <w:rPr>
          <w:b/>
        </w:rPr>
        <w:t>Five clauses move here from the article's §6.1</w:t>
      </w:r>
      <w:r>
        <w:t xml:space="preserve"> (the self-check's column and subtotal equalities to </w:t>
      </w:r>
      <w:r>
        <w:rPr>
          <w:b/>
        </w:rPr>
        <w:t>S1</w:t>
      </w:r>
      <w:r>
        <w:t>): the COCO</w:t>
      </w:r>
    </w:p>
    <w:p>
      <w:r>
        <w:t xml:space="preserve">row's judged number, the </w:t>
      </w:r>
      <w:r>
        <w:rPr>
          <w:rFonts w:ascii="Consolas" w:hAnsi="Consolas"/>
          <w:sz w:val="19"/>
        </w:rPr>
        <w:t>yolo_dist</w:t>
      </w:r>
      <w:r>
        <w:t xml:space="preserve"> first-version correction (</w:t>
      </w:r>
      <w:r>
        <w:rPr>
          <w:b/>
        </w:rPr>
        <w:t>4/19</w:t>
      </w:r>
      <w:r>
        <w:t>), the literal-two-key self-check (</w:t>
      </w:r>
      <w:r>
        <w:rPr>
          <w:b/>
        </w:rPr>
        <w:t>2/19</w:t>
      </w:r>
      <w:r>
        <w:t>),</w:t>
      </w:r>
    </w:p>
    <w:p>
      <w:r>
        <w:t xml:space="preserve">Mendeley face-mask's </w:t>
      </w:r>
      <w:r>
        <w:rPr>
          <w:b/>
        </w:rPr>
        <w:t>generator</w:t>
      </w:r>
      <w:r>
        <w:t xml:space="preserve"> provenance, and the audit's unused "63–79 %" bound. The clause is **relocated, not</w:t>
      </w:r>
    </w:p>
    <w:p>
      <w:r>
        <w:t>dropped**: it is kept here so that the article's §6.1 stays inside the journal's page limit.</w:t>
      </w:r>
    </w:p>
    <w:p>
      <w:pPr>
        <w:pStyle w:val="Heading2"/>
      </w:pPr>
      <w:r>
        <w:t>S45 — §2.1 relocated from the article (a **section**, not a table; detailed related-work comparison)</w:t>
      </w:r>
    </w:p>
    <w:p>
      <w:pPr>
        <w:ind w:left="432"/>
      </w:pPr>
      <w:r>
        <w:rPr>
          <w:color w:val="444444"/>
          <w:sz w:val="20"/>
        </w:rPr>
        <w:t>Moved here at revision because the journal counts text inside the 20–35 page limit. The article keeps</w:t>
      </w:r>
    </w:p>
    <w:p>
      <w:pPr>
        <w:ind w:left="432"/>
      </w:pPr>
      <w:r>
        <w:rPr>
          <w:color w:val="444444"/>
          <w:sz w:val="20"/>
        </w:rPr>
        <w:t>the one-paragraph positioning statement in §2 and the two delimiting sections (§2.2, §2.3).</w:t>
      </w:r>
    </w:p>
    <w:p>
      <w:pPr>
        <w:pStyle w:val="Heading2"/>
      </w:pPr>
      <w:r>
        <w:t>2.1 The closest work, and where this paper sits</w:t>
      </w:r>
    </w:p>
    <w:p>
      <w:pPr>
        <w:ind w:left="432"/>
      </w:pPr>
      <w:r>
        <w:rPr>
          <w:b/>
          <w:color w:val="444444"/>
          <w:sz w:val="20"/>
        </w:rPr>
        <w:t>Table S1</w:t>
      </w:r>
      <w:r>
        <w:rPr>
          <w:color w:val="444444"/>
          <w:sz w:val="20"/>
        </w:rPr>
        <w:t xml:space="preserve"> → Supplementary §S8 — verified against both 2026 studies' </w:t>
      </w:r>
      <w:r>
        <w:rPr>
          <w:b/>
          <w:color w:val="444444"/>
          <w:sz w:val="20"/>
        </w:rPr>
        <w:t>full texts</w:t>
      </w:r>
      <w:r>
        <w:rPr>
          <w:color w:val="444444"/>
          <w:sz w:val="20"/>
        </w:rPr>
        <w:t>, with the PDFs and extraction script archived.</w:t>
      </w:r>
    </w:p>
    <w:p>
      <w:r>
        <w:t xml:space="preserve">None of these works is wrong — </w:t>
      </w:r>
      <w:r>
        <w:rPr>
          <w:b/>
        </w:rPr>
        <w:t>they audit data (image identity, or the splitting unit), we audit configurations</w:t>
      </w:r>
      <w:r>
        <w:t xml:space="preserve"> (which path each key points to). Configuration-level aliasing shifts the</w:t>
      </w:r>
    </w:p>
    <w:p>
      <w:r>
        <w:rPr>
          <w:b/>
        </w:rPr>
        <w:t>comparison between arms</w:t>
      </w:r>
      <w:r>
        <w:t xml:space="preserve">, and its direction is </w:t>
      </w:r>
      <w:r>
        <w:rPr>
          <w:b/>
        </w:rPr>
        <w:t>not single-valued</w:t>
      </w:r>
      <w:r>
        <w:t xml:space="preserve"> — a </w:t>
      </w:r>
      <w:r>
        <w:rPr>
          <w:b/>
        </w:rPr>
        <w:t>weaker</w:t>
      </w:r>
      <w:r>
        <w:t xml:space="preserve"> statement</w:t>
      </w:r>
    </w:p>
    <w:p>
      <w:r>
        <w:t xml:space="preserve">than [2], whose rankings reverse across budgets on </w:t>
      </w:r>
      <w:r>
        <w:rPr>
          <w:b/>
        </w:rPr>
        <w:t>all</w:t>
      </w:r>
      <w:r>
        <w:t xml:space="preserve"> of its benchmarks. Here **2 of 13</w:t>
      </w:r>
    </w:p>
    <w:p>
      <w:r>
        <w:t xml:space="preserve">cells are underestimated on </w:t>
      </w:r>
      <w:r>
        <w:rPr>
          <w:rFonts w:ascii="Consolas" w:hAnsi="Consolas"/>
          <w:sz w:val="19"/>
        </w:rPr>
        <w:t>val</w:t>
      </w:r>
      <w:r>
        <w:t xml:space="preserve">, 2 overestimated and </w:t>
      </w:r>
      <w:r>
        <w:rPr>
          <w:b/>
        </w:rPr>
        <w:t>9 are not testable at n = 3</w:t>
      </w:r>
      <w:r>
        <w:t>**, so no more than that is</w:t>
      </w:r>
    </w:p>
    <w:p>
      <w:r>
        <w:t xml:space="preserve">claimed. They instantiate the taxonomy of [3], of which duplication is one mismatch [4]; binding </w:t>
      </w:r>
      <w:r>
        <w:rPr>
          <w:rFonts w:ascii="Consolas" w:hAnsi="Consolas"/>
          <w:sz w:val="19"/>
        </w:rPr>
        <w:t>val:</w:t>
      </w:r>
    </w:p>
    <w:p>
      <w:r>
        <w:t xml:space="preserve">and </w:t>
      </w:r>
      <w:r>
        <w:rPr>
          <w:rFonts w:ascii="Consolas" w:hAnsi="Consolas"/>
          <w:sz w:val="19"/>
        </w:rPr>
        <w:t>test:</w:t>
      </w:r>
      <w:r>
        <w:t xml:space="preserve"> to one directory creates the same mismatch </w:t>
      </w:r>
      <w:r>
        <w:rPr>
          <w:b/>
        </w:rPr>
        <w:t>without duplicating an image</w:t>
      </w:r>
      <w:r>
        <w:t>, so</w:t>
      </w:r>
    </w:p>
    <w:p>
      <w:r>
        <w:t>de-duplication cannot find it.</w:t>
      </w:r>
    </w:p>
    <w:p>
      <w:r>
        <w:rPr>
          <w:b/>
        </w:rPr>
        <w:t>Non-collision, checked by literal search</w:t>
      </w:r>
      <w:r>
        <w:t xml:space="preserve">: three exact queries return </w:t>
      </w:r>
      <w:r>
        <w:rPr>
          <w:b/>
        </w:rPr>
        <w:t>0</w:t>
      </w:r>
      <w:r>
        <w:t xml:space="preserve"> hits and the channel is </w:t>
      </w:r>
      <w:r>
        <w:rPr>
          <w:b/>
        </w:rPr>
        <w:t>metadata-only</w:t>
      </w:r>
      <w:r>
        <w:t xml:space="preserve"> — which establishes that these strings are unused, </w:t>
      </w:r>
      <w:r>
        <w:rPr>
          <w:b/>
        </w:rPr>
        <w:t>not that the idea is new</w:t>
      </w:r>
      <w:r>
        <w:t xml:space="preserve"> (</w:t>
      </w:r>
      <w:r>
        <w:rPr>
          <w:b/>
        </w:rPr>
        <w:t>Supplementary S12</w:t>
      </w:r>
      <w:r>
        <w:t>).</w:t>
      </w:r>
    </w:p>
    <w:p>
      <w:r>
        <w:rPr>
          <w:b/>
        </w:rPr>
        <w:t>Why this is a selection question, not only a leakage question.</w:t>
      </w:r>
      <w:r>
        <w:t xml:space="preserve"> The bias we measure is the one the</w:t>
      </w:r>
    </w:p>
    <w:p>
      <w:r>
        <w:t>model-selection literature has described for decades: **choosing a model by its score on a validation set</w:t>
      </w:r>
    </w:p>
    <w:p>
      <w:r>
        <w:t>makes the reported score optimistic</w:t>
      </w:r>
      <w:r>
        <w:rPr>
          <w:b/>
        </w:rPr>
        <w:t xml:space="preserve"> [5], as does the </w:t>
      </w:r>
      <w:r>
        <w:t>choice of validation criterion** — accuracy-based</w:t>
      </w:r>
    </w:p>
    <w:p>
      <w:r>
        <w:t xml:space="preserve">early stopping being the worst rule tested [6] — and the classical remedy is to </w:t>
      </w:r>
      <w:r>
        <w:rPr>
          <w:i/>
        </w:rPr>
        <w:t>nest</w:t>
      </w:r>
      <w:r>
        <w:t xml:space="preserve"> the selection</w:t>
      </w:r>
    </w:p>
    <w:p>
      <w:r>
        <w:t>inside the evaluation, not to de-duplicate the data. In detection the selection step is implicit:</w:t>
      </w:r>
    </w:p>
    <w:p>
      <w:r>
        <w:t xml:space="preserve">the training script writes </w:t>
      </w:r>
      <w:r>
        <w:rPr>
          <w:rFonts w:ascii="Consolas" w:hAnsi="Consolas"/>
          <w:sz w:val="19"/>
        </w:rPr>
        <w:t>best.pt</w:t>
      </w:r>
      <w:r>
        <w:t xml:space="preserve"> by fitness and the paper reports that checkpoint, often from a single</w:t>
      </w:r>
    </w:p>
    <w:p>
      <w:r>
        <w:t>run [7]. A reader trusting the split names therefore sees a held-out evaluation where the pipeline</w:t>
      </w:r>
    </w:p>
    <w:p>
      <w:r>
        <w:t xml:space="preserve">performed a </w:t>
      </w:r>
      <w:r>
        <w:rPr>
          <w:b/>
        </w:rPr>
        <w:t>maximum</w:t>
      </w:r>
      <w:r>
        <w:t xml:space="preserve"> — the bias the benchmark-erosion literature [8] describes, reached here with no</w:t>
      </w:r>
    </w:p>
    <w:p>
      <w:r>
        <w:t>data reused or mis-split. We take [5] as the general statement and report the detection-specific</w:t>
      </w:r>
    </w:p>
    <w:p>
      <w:r>
        <w:t xml:space="preserve">instantiation: </w:t>
      </w:r>
      <w:r>
        <w:rPr>
          <w:b/>
        </w:rPr>
        <w:t>the selection premium (best − last), and how much of it transfers to a disjoint split</w:t>
      </w:r>
    </w:p>
    <w:p>
      <w:r>
        <w:t>(§5, §8).</w:t>
      </w:r>
    </w:p>
    <w:p>
      <w:r>
        <w:rPr>
          <w:b/>
        </w:rPr>
        <w:t>The sharpest contrast</w:t>
      </w:r>
      <w:r>
        <w:t xml:space="preserve"> is the two closest works: </w:t>
      </w:r>
      <w:r>
        <w:rPr>
          <w:i/>
        </w:rPr>
        <w:t>Technologies</w:t>
      </w:r>
      <w:r>
        <w:t xml:space="preserve"> 2026 [9], which audits a detection</w:t>
      </w:r>
    </w:p>
    <w:p>
      <w:r>
        <w:t xml:space="preserve">pipeline's </w:t>
      </w:r>
      <w:r>
        <w:rPr>
          <w:b/>
        </w:rPr>
        <w:t>splitting unit</w:t>
      </w:r>
      <w:r>
        <w:t xml:space="preserve"> (frame versus sequence), and </w:t>
      </w:r>
      <w:r>
        <w:rPr>
          <w:i/>
        </w:rPr>
        <w:t>Drones</w:t>
      </w:r>
      <w:r>
        <w:t xml:space="preserve"> 2026 [10], whose six configurations differ between </w:t>
      </w:r>
      <w:r>
        <w:rPr>
          <w:rFonts w:ascii="Consolas" w:hAnsi="Consolas"/>
          <w:sz w:val="19"/>
        </w:rPr>
        <w:t>val</w:t>
      </w:r>
    </w:p>
    <w:p>
      <w:r>
        <w:t xml:space="preserve">and </w:t>
      </w:r>
      <w:r>
        <w:rPr>
          <w:rFonts w:ascii="Consolas" w:hAnsi="Consolas"/>
          <w:sz w:val="19"/>
        </w:rPr>
        <w:t>test</w:t>
      </w:r>
      <w:r>
        <w:t xml:space="preserve"> by </w:t>
      </w:r>
      <w:r>
        <w:rPr>
          <w:b/>
        </w:rPr>
        <w:t>between −0.41 and +0.49</w:t>
      </w:r>
      <w:r>
        <w:t xml:space="preserve"> mAP@0.5, "with no systematic direction". We measure a **different</w:t>
      </w:r>
    </w:p>
    <w:p>
      <w:r>
        <w:t>quantity</w:t>
      </w:r>
      <w:r>
        <w:rPr>
          <w:b/>
        </w:rPr>
        <w:t xml:space="preserve">: on three-way corpora we </w:t>
      </w:r>
      <w:r>
        <w:t>measure the paired difference's sign</w:t>
      </w:r>
      <w:r>
        <w:rPr>
          <w:b/>
        </w:rPr>
        <w:t xml:space="preserve">. We therefore do </w:t>
      </w:r>
      <w:r>
        <w:t>not**</w:t>
      </w:r>
    </w:p>
    <w:p>
      <w:r>
        <w:t xml:space="preserve">write "understated" unqualified, and state the difference from [10]: [10] </w:t>
      </w:r>
      <w:r>
        <w:rPr>
          <w:b/>
        </w:rPr>
        <w:t>names the mechanism</w:t>
      </w:r>
      <w:r>
        <w:t xml:space="preserve"> — "the validation split is what early stopping and checkpoint selection saw" — but reports a raw val-minus-test</w:t>
      </w:r>
    </w:p>
    <w:p>
      <w:r>
        <w:t xml:space="preserve">gap, mixing two splits' difficulty, </w:t>
      </w:r>
      <w:r>
        <w:rPr>
          <w:b/>
        </w:rPr>
        <w:t>not identifiable</w:t>
      </w:r>
      <w:r>
        <w:t xml:space="preserve">, whereas our </w:t>
      </w:r>
      <w:r>
        <w:rPr>
          <w:b/>
        </w:rPr>
        <w:t>paired difference</w:t>
      </w:r>
      <w:r>
        <w:t xml:space="preserve"> cancels</w:t>
      </w:r>
    </w:p>
    <w:p>
      <w:r>
        <w:t>difficulty and still shows a residual shift. Reference [11] is not competing: cited only</w:t>
      </w:r>
    </w:p>
    <w:p>
      <w:r>
        <w:t>as evidence that the genre has a venue.</w:t>
      </w:r>
    </w:p>
    <w:p>
      <w:r>
        <w:rPr>
          <w:b/>
        </w:rPr>
        <w:t>That separation is the paper's own contribution.</w:t>
      </w:r>
      <w:r>
        <w:t xml:space="preserve"> The literature above measures how much of the choice</w:t>
      </w:r>
    </w:p>
    <w:p>
      <w:r>
        <w:t>survives as a level [12]; it does not predict that in these curves the premium is **dominated by the peak's</w:t>
      </w:r>
    </w:p>
    <w:p>
      <w:r>
        <w:t>position, not by run noise</w:t>
      </w:r>
      <w:r>
        <w:rPr>
          <w:b/>
        </w:rPr>
        <w:t xml:space="preserve"> (§8.6). Its remedies are therefore not interchangeable with ours, and </w:t>
      </w:r>
      <w:r>
        <w:t>a</w:t>
      </w:r>
    </w:p>
    <w:p>
      <w:r>
        <w:rPr>
          <w:rFonts w:ascii="Consolas" w:hAnsi="Consolas"/>
          <w:sz w:val="19"/>
        </w:rPr>
        <w:t>val</w:t>
      </w:r>
      <w:r>
        <w:t>-side difference stays uninterpretable as a generalisation difference even after selection is removed**.</w:t>
      </w:r>
    </w:p>
    <w:p>
      <w:pPr>
        <w:pStyle w:val="Heading2"/>
      </w:pPr>
      <w:r>
        <w:t>Reproduction map: headline number → entry point</w:t>
      </w:r>
    </w:p>
    <w:p>
      <w:r>
        <w:rPr>
          <w:b/>
        </w:rPr>
        <w:t>Every headline number that a script produces maps to one entry below</w:t>
      </w:r>
      <w:r>
        <w:t xml:space="preserve"> — a producing script, or an explicit</w:t>
      </w:r>
    </w:p>
    <w:p>
      <w:r>
        <w:t>note that no script produces it — so a reader can either recompute a number or see at once that we</w:t>
      </w:r>
    </w:p>
    <w:p>
      <w:r>
        <w:t>cannot offer a script for it. Three headline counts come from the audit's own records rather than from a produced table — §4.1's 6 of 14, §5.5's 20-log sample and §8.3's 9 %–29 % bound — and are marked at their point of use rather than mapped here. Paths are inside the archived reproduction package (see the Data</w:t>
      </w:r>
    </w:p>
    <w:p>
      <w:r>
        <w:t>availability statement in the article);</w:t>
      </w:r>
    </w:p>
    <w:p>
      <w:r>
        <w:rPr>
          <w:rFonts w:ascii="Consolas" w:hAnsi="Consolas"/>
          <w:sz w:val="19"/>
        </w:rPr>
        <w:t>02_release_data/</w:t>
      </w:r>
      <w:r>
        <w:t xml:space="preserve"> holds the derived tables the article's tables are generated from.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Headline number</w:t>
            </w:r>
          </w:p>
        </w:tc>
        <w:tc>
          <w:tcPr>
            <w:tcW w:type="dxa" w:w="2880"/>
          </w:tcPr>
          <w:p>
            <w:r>
              <w:rPr>
                <w:b/>
                <w:sz w:val="18"/>
              </w:rPr>
              <w:t>Derived table (package)</w:t>
            </w:r>
          </w:p>
        </w:tc>
        <w:tc>
          <w:tcPr>
            <w:tcW w:type="dxa" w:w="2880"/>
          </w:tcPr>
          <w:p>
            <w:r>
              <w:rPr>
                <w:b/>
                <w:sz w:val="18"/>
              </w:rPr>
              <w:t>Producing script</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1  23.3 % realization rate and its three (coincident) weightings (§8.6, Table 4)</w:t>
            </w:r>
          </w:p>
        </w:tc>
        <w:tc>
          <w:tcPr>
            <w:tcW w:type="dxa" w:w="2880"/>
          </w:tcPr>
          <w:p>
            <w:r>
              <w:rPr>
                <w:rFonts w:ascii="Consolas" w:hAnsi="Consolas"/>
                <w:sz w:val="18"/>
              </w:rPr>
              <w:t>release_selection-transfer_perseed.csv</w:t>
            </w:r>
            <w:r>
              <w:rPr>
                <w:sz w:val="18"/>
              </w:rPr>
              <w:t xml:space="preserve"> (</w:t>
            </w:r>
            <w:r>
              <w:rPr>
                <w:b/>
                <w:sz w:val="18"/>
              </w:rPr>
              <w:t>four of the five arm-cells</w:t>
            </w:r>
            <w:r>
              <w:rPr>
                <w:sz w:val="18"/>
              </w:rPr>
              <w:t xml:space="preserve">; the </w:t>
            </w:r>
            <w:r>
              <w:rPr>
                <w:rFonts w:ascii="Consolas" w:hAnsi="Consolas"/>
                <w:sz w:val="18"/>
              </w:rPr>
              <w:t>aitod20</w:t>
            </w:r>
            <w:r>
              <w:rPr>
                <w:sz w:val="18"/>
              </w:rPr>
              <w:t xml:space="preserve"> cell's completion to n = 10 is </w:t>
            </w:r>
            <w:r>
              <w:rPr>
                <w:b/>
                <w:sz w:val="18"/>
              </w:rPr>
              <w:t>not</w:t>
            </w:r>
            <w:r>
              <w:rPr>
                <w:sz w:val="18"/>
              </w:rPr>
              <w:t xml:space="preserve"> in this package, see the scope note below), </w:t>
            </w:r>
            <w:r>
              <w:rPr>
                <w:rFonts w:ascii="Consolas" w:hAnsi="Consolas"/>
                <w:sz w:val="18"/>
              </w:rPr>
              <w:t>release_shape-noise-by-budget.csv</w:t>
            </w:r>
          </w:p>
        </w:tc>
        <w:tc>
          <w:tcPr>
            <w:tcW w:type="dxa" w:w="2880"/>
          </w:tcPr>
          <w:p>
            <w:r>
              <w:rPr>
                <w:rFonts w:ascii="Consolas" w:hAnsi="Consolas"/>
                <w:sz w:val="18"/>
              </w:rPr>
              <w:t>work/item2_final_v2_20260925.py</w:t>
            </w:r>
          </w:p>
        </w:tc>
      </w:tr>
      <w:tr>
        <w:tc>
          <w:tcPr>
            <w:tcW w:type="dxa" w:w="2880"/>
          </w:tcPr>
          <w:p>
            <w:r>
              <w:rPr>
                <w:sz w:val="18"/>
              </w:rPr>
              <w:t>2  κ and its clustered error (§8.7)</w:t>
            </w:r>
          </w:p>
        </w:tc>
        <w:tc>
          <w:tcPr>
            <w:tcW w:type="dxa" w:w="2880"/>
          </w:tcPr>
          <w:p>
            <w:r>
              <w:rPr>
                <w:rFonts w:ascii="Consolas" w:hAnsi="Consolas"/>
                <w:sz w:val="18"/>
              </w:rPr>
              <w:t>x3b_tableS22_20260918.csv</w:t>
            </w:r>
            <w:r>
              <w:rPr>
                <w:sz w:val="18"/>
              </w:rPr>
              <w:t xml:space="preserve">, </w:t>
            </w:r>
            <w:r>
              <w:rPr>
                <w:rFonts w:ascii="Consolas" w:hAnsi="Consolas"/>
                <w:sz w:val="18"/>
              </w:rPr>
              <w:t>x3b_tableS23_20260918.csv</w:t>
            </w:r>
          </w:p>
        </w:tc>
        <w:tc>
          <w:tcPr>
            <w:tcW w:type="dxa" w:w="2880"/>
          </w:tcPr>
          <w:p>
            <w:r>
              <w:rPr>
                <w:rFonts w:ascii="Consolas" w:hAnsi="Consolas"/>
                <w:sz w:val="18"/>
              </w:rPr>
              <w:t>work/x2_kappa_clustered_20260918.py</w:t>
            </w:r>
            <w:r>
              <w:rPr>
                <w:sz w:val="18"/>
              </w:rPr>
              <w:t xml:space="preserve">, </w:t>
            </w:r>
            <w:r>
              <w:rPr>
                <w:rFonts w:ascii="Consolas" w:hAnsi="Consolas"/>
                <w:sz w:val="18"/>
              </w:rPr>
              <w:t>work/x3b_perepoch_corrected_20260918.py</w:t>
            </w:r>
          </w:p>
        </w:tc>
      </w:tr>
      <w:tr>
        <w:tc>
          <w:tcPr>
            <w:tcW w:type="dxa" w:w="2880"/>
          </w:tcPr>
          <w:p>
            <w:r>
              <w:rPr>
                <w:sz w:val="18"/>
              </w:rPr>
              <w:t>3  shape share of the premium (§3.1 corollary)</w:t>
            </w:r>
          </w:p>
        </w:tc>
        <w:tc>
          <w:tcPr>
            <w:tcW w:type="dxa" w:w="2880"/>
          </w:tcPr>
          <w:p>
            <w:r>
              <w:rPr>
                <w:rFonts w:ascii="Consolas" w:hAnsi="Consolas"/>
                <w:sz w:val="18"/>
              </w:rPr>
              <w:t>release_shape-noise-by-budget.csv</w:t>
            </w:r>
          </w:p>
        </w:tc>
        <w:tc>
          <w:tcPr>
            <w:tcW w:type="dxa" w:w="2880"/>
          </w:tcPr>
          <w:p>
            <w:r>
              <w:rPr>
                <w:rFonts w:ascii="Consolas" w:hAnsi="Consolas"/>
                <w:sz w:val="18"/>
              </w:rPr>
              <w:t>work/prop6_shape_noise_20260920.py</w:t>
            </w:r>
          </w:p>
        </w:tc>
      </w:tr>
      <w:tr>
        <w:tc>
          <w:tcPr>
            <w:tcW w:type="dxa" w:w="2880"/>
          </w:tcPr>
          <w:p>
            <w:r>
              <w:rPr>
                <w:sz w:val="18"/>
              </w:rPr>
              <w:t>4  transfer slope for the shape/noise decomposition</w:t>
            </w:r>
          </w:p>
        </w:tc>
        <w:tc>
          <w:tcPr>
            <w:tcW w:type="dxa" w:w="2880"/>
          </w:tcPr>
          <w:p>
            <w:r>
              <w:rPr>
                <w:rFonts w:ascii="Consolas" w:hAnsi="Consolas"/>
                <w:sz w:val="18"/>
              </w:rPr>
              <w:t>release_selection-transfer_shape-share.csv</w:t>
            </w:r>
          </w:p>
        </w:tc>
        <w:tc>
          <w:tcPr>
            <w:tcW w:type="dxa" w:w="2880"/>
          </w:tcPr>
          <w:p>
            <w:r>
              <w:rPr>
                <w:rFonts w:ascii="Consolas" w:hAnsi="Consolas"/>
                <w:sz w:val="18"/>
              </w:rPr>
              <w:t>work/prop6_transfer_20260920.py</w:t>
            </w:r>
          </w:p>
        </w:tc>
      </w:tr>
      <w:tr>
        <w:tc>
          <w:tcPr>
            <w:tcW w:type="dxa" w:w="2880"/>
          </w:tcPr>
          <w:p>
            <w:r>
              <w:rPr>
                <w:sz w:val="18"/>
              </w:rPr>
              <w:t>5  Tier 1 / Tier 2 paired and permutation statistics (§5.1)</w:t>
            </w:r>
          </w:p>
        </w:tc>
        <w:tc>
          <w:tcPr>
            <w:tcW w:type="dxa" w:w="2880"/>
          </w:tcPr>
          <w:p>
            <w:r>
              <w:rPr>
                <w:rFonts w:ascii="Consolas" w:hAnsi="Consolas"/>
                <w:sz w:val="18"/>
              </w:rPr>
              <w:t>release_X1_tier2_best-last_summary.csv</w:t>
            </w:r>
          </w:p>
        </w:tc>
        <w:tc>
          <w:tcPr>
            <w:tcW w:type="dxa" w:w="2880"/>
          </w:tcPr>
          <w:p>
            <w:r>
              <w:rPr>
                <w:rFonts w:ascii="Consolas" w:hAnsi="Consolas"/>
                <w:sz w:val="18"/>
              </w:rPr>
              <w:t>work/xeval_analyze_20260916.py</w:t>
            </w:r>
          </w:p>
        </w:tc>
      </w:tr>
      <w:tr>
        <w:tc>
          <w:tcPr>
            <w:tcW w:type="dxa" w:w="2880"/>
          </w:tcPr>
          <w:p>
            <w:r>
              <w:rPr>
                <w:sz w:val="18"/>
              </w:rPr>
              <w:t>6  registered replication and its saturated control (§9)</w:t>
            </w:r>
          </w:p>
        </w:tc>
        <w:tc>
          <w:tcPr>
            <w:tcW w:type="dxa" w:w="2880"/>
          </w:tcPr>
          <w:p>
            <w:r>
              <w:rPr>
                <w:rFonts w:ascii="Consolas" w:hAnsi="Consolas"/>
                <w:sz w:val="18"/>
              </w:rPr>
              <w:t>release_T1_registered-replication_summary.csv</w:t>
            </w:r>
            <w:r>
              <w:rPr>
                <w:sz w:val="18"/>
              </w:rPr>
              <w:t xml:space="preserve">, </w:t>
            </w:r>
            <w:r>
              <w:rPr>
                <w:rFonts w:ascii="Consolas" w:hAnsi="Consolas"/>
                <w:sz w:val="18"/>
              </w:rPr>
              <w:t>release_T2_saturated-control_summary.csv</w:t>
            </w:r>
          </w:p>
        </w:tc>
        <w:tc>
          <w:tcPr>
            <w:tcW w:type="dxa" w:w="2880"/>
          </w:tcPr>
          <w:p>
            <w:r>
              <w:rPr>
                <w:rFonts w:ascii="Consolas" w:hAnsi="Consolas"/>
                <w:sz w:val="18"/>
              </w:rPr>
              <w:t>work/preregister_E_ext_20260919.py</w:t>
            </w:r>
          </w:p>
        </w:tc>
      </w:tr>
      <w:tr>
        <w:tc>
          <w:tcPr>
            <w:tcW w:type="dxa" w:w="2880"/>
          </w:tcPr>
          <w:p>
            <w:r>
              <w:rPr>
                <w:sz w:val="18"/>
              </w:rPr>
              <w:t>7  G1″ / G1′ / G2 / G3 / G4 verdicts (§3.2)</w:t>
            </w:r>
          </w:p>
        </w:tc>
        <w:tc>
          <w:tcPr>
            <w:tcW w:type="dxa" w:w="2880"/>
          </w:tcPr>
          <w:p>
            <w:r>
              <w:rPr>
                <w:rFonts w:ascii="Consolas" w:hAnsi="Consolas"/>
                <w:sz w:val="18"/>
              </w:rPr>
              <w:t>release_G1p_AB-half-level-match.csv</w:t>
            </w:r>
            <w:r>
              <w:rPr>
                <w:sz w:val="18"/>
              </w:rPr>
              <w:t xml:space="preserve">, </w:t>
            </w:r>
            <w:r>
              <w:rPr>
                <w:rFonts w:ascii="Consolas" w:hAnsi="Consolas"/>
                <w:sz w:val="18"/>
              </w:rPr>
              <w:t>release_G1pp_thirds_levels.csv</w:t>
            </w:r>
            <w:r>
              <w:rPr>
                <w:sz w:val="18"/>
              </w:rPr>
              <w:t xml:space="preserve">, </w:t>
            </w:r>
            <w:r>
              <w:rPr>
                <w:rFonts w:ascii="Consolas" w:hAnsi="Consolas"/>
                <w:sz w:val="18"/>
              </w:rPr>
              <w:t>release_G2_selection-split-size_summary.csv</w:t>
            </w:r>
            <w:r>
              <w:rPr>
                <w:sz w:val="18"/>
              </w:rPr>
              <w:t xml:space="preserve">, </w:t>
            </w:r>
            <w:r>
              <w:rPr>
                <w:rFonts w:ascii="Consolas" w:hAnsi="Consolas"/>
                <w:sz w:val="18"/>
              </w:rPr>
              <w:t>release_G3_epoch-budget_summary.csv</w:t>
            </w:r>
            <w:r>
              <w:rPr>
                <w:sz w:val="18"/>
              </w:rPr>
              <w:t xml:space="preserve">, </w:t>
            </w:r>
            <w:r>
              <w:rPr>
                <w:rFonts w:ascii="Consolas" w:hAnsi="Consolas"/>
                <w:sz w:val="18"/>
              </w:rPr>
              <w:t>release_G3ext_E50-400_perrun.csv</w:t>
            </w:r>
            <w:r>
              <w:rPr>
                <w:sz w:val="18"/>
              </w:rPr>
              <w:t xml:space="preserve">, </w:t>
            </w:r>
            <w:r>
              <w:rPr>
                <w:rFonts w:ascii="Consolas" w:hAnsi="Consolas"/>
                <w:sz w:val="18"/>
              </w:rPr>
              <w:t>release_G4_mende20_3way_perseed.csv</w:t>
            </w:r>
          </w:p>
        </w:tc>
        <w:tc>
          <w:tcPr>
            <w:tcW w:type="dxa" w:w="2880"/>
          </w:tcPr>
          <w:p>
            <w:r>
              <w:rPr>
                <w:rFonts w:ascii="Consolas" w:hAnsi="Consolas"/>
                <w:sz w:val="18"/>
              </w:rPr>
              <w:t>work/g1p_verdict_20260919.py</w:t>
            </w:r>
            <w:r>
              <w:rPr>
                <w:sz w:val="18"/>
              </w:rPr>
              <w:t xml:space="preserve"> and the verdict scripts named in Tables S31–S33</w:t>
            </w:r>
          </w:p>
        </w:tc>
      </w:tr>
      <w:tr>
        <w:tc>
          <w:tcPr>
            <w:tcW w:type="dxa" w:w="2880"/>
          </w:tcPr>
          <w:p>
            <w:r>
              <w:rPr>
                <w:sz w:val="18"/>
              </w:rPr>
              <w:t>8  the 19 × 4 counting-unit table (§6.1, Table 3)</w:t>
            </w:r>
          </w:p>
        </w:tc>
        <w:tc>
          <w:tcPr>
            <w:tcW w:type="dxa" w:w="2880"/>
          </w:tcPr>
          <w:p>
            <w:r>
              <w:rPr>
                <w:sz w:val="18"/>
              </w:rPr>
              <w:t>recomputed in-package</w:t>
            </w:r>
          </w:p>
        </w:tc>
        <w:tc>
          <w:tcPr>
            <w:tcW w:type="dxa" w:w="2880"/>
          </w:tcPr>
          <w:p>
            <w:r>
              <w:rPr>
                <w:rFonts w:ascii="Consolas" w:hAnsi="Consolas"/>
                <w:sz w:val="18"/>
              </w:rPr>
              <w:t>work/recompute_split_units_20260916.py</w:t>
            </w:r>
          </w:p>
        </w:tc>
      </w:tr>
      <w:tr>
        <w:tc>
          <w:tcPr>
            <w:tcW w:type="dxa" w:w="2880"/>
          </w:tcPr>
          <w:p>
            <w:r>
              <w:rPr>
                <w:sz w:val="18"/>
              </w:rPr>
              <w:t>9  the framework-default check (§6.5)</w:t>
            </w:r>
          </w:p>
        </w:tc>
        <w:tc>
          <w:tcPr>
            <w:tcW w:type="dxa" w:w="2880"/>
          </w:tcPr>
          <w:p>
            <w:r>
              <w:rPr>
                <w:sz w:val="18"/>
              </w:rPr>
              <w:t>line-by-line evidence in §S3</w:t>
            </w:r>
          </w:p>
        </w:tc>
        <w:tc>
          <w:tcPr>
            <w:tcW w:type="dxa" w:w="2880"/>
          </w:tcPr>
          <w:p>
            <w:r>
              <w:rPr>
                <w:rFonts w:ascii="Consolas" w:hAnsi="Consolas"/>
                <w:sz w:val="18"/>
              </w:rPr>
              <w:t>work/x10_alias_audit_20260918.py</w:t>
            </w:r>
          </w:p>
        </w:tc>
      </w:tr>
      <w:tr>
        <w:tc>
          <w:tcPr>
            <w:tcW w:type="dxa" w:w="2880"/>
          </w:tcPr>
          <w:p>
            <w:r>
              <w:rPr>
                <w:sz w:val="18"/>
              </w:rPr>
              <w:t>10  the three variance components (§8.4, Table S19)</w:t>
            </w:r>
          </w:p>
        </w:tc>
        <w:tc>
          <w:tcPr>
            <w:tcW w:type="dxa" w:w="2880"/>
          </w:tcPr>
          <w:p>
            <w:r>
              <w:rPr>
                <w:sz w:val="18"/>
              </w:rPr>
              <w:t>recorded in Table S19 only</w:t>
            </w:r>
          </w:p>
        </w:tc>
        <w:tc>
          <w:tcPr>
            <w:tcW w:type="dxa" w:w="2880"/>
          </w:tcPr>
          <w:p>
            <w:r>
              <w:rPr>
                <w:rFonts w:ascii="Consolas" w:hAnsi="Consolas"/>
                <w:sz w:val="18"/>
              </w:rPr>
              <w:t>work/sigma_decomposition_20260926.py</w:t>
            </w:r>
            <w:r>
              <w:rPr>
                <w:sz w:val="18"/>
              </w:rPr>
              <w:t xml:space="preserve"> — recomputes the data-order and initialization components from the archived per-run values; </w:t>
            </w:r>
            <w:r>
              <w:rPr>
                <w:b/>
                <w:sz w:val="18"/>
              </w:rPr>
              <w:t>cites</w:t>
            </w:r>
            <w:r>
              <w:rPr>
                <w:sz w:val="18"/>
              </w:rPr>
              <w:t xml:space="preserve"> the augmentation component, whose record has no per-run values (Defect 5)</w:t>
            </w:r>
          </w:p>
        </w:tc>
      </w:tr>
      <w:tr>
        <w:tc>
          <w:tcPr>
            <w:tcW w:type="dxa" w:w="2880"/>
          </w:tcPr>
          <w:p>
            <w:r>
              <w:rPr>
                <w:sz w:val="18"/>
              </w:rPr>
              <w:t>11  the 289 audit anchors (Declarations)</w:t>
            </w:r>
          </w:p>
        </w:tc>
        <w:tc>
          <w:tcPr>
            <w:tcW w:type="dxa" w:w="2880"/>
          </w:tcPr>
          <w:p>
            <w:r>
              <w:rPr>
                <w:sz w:val="18"/>
              </w:rPr>
              <w:t>in-package</w:t>
            </w:r>
          </w:p>
        </w:tc>
        <w:tc>
          <w:tcPr>
            <w:tcW w:type="dxa" w:w="2880"/>
          </w:tcPr>
          <w:p>
            <w:r>
              <w:rPr>
                <w:rFonts w:ascii="Consolas" w:hAnsi="Consolas"/>
                <w:sz w:val="18"/>
              </w:rPr>
              <w:t>work/audit_anchors_fupaper.py</w:t>
            </w:r>
          </w:p>
        </w:tc>
      </w:tr>
    </w:tbl>
    <w:p/>
    <w:p>
      <w:r>
        <w:t>**The three variance components of §8.4 are the one entry in this map whose script covers two of its</w:t>
      </w:r>
    </w:p>
    <w:p>
      <w:r>
        <w:t>three components rather than all three.** The data-order and initialization components are recomputed</w:t>
      </w:r>
    </w:p>
    <w:p>
      <w:r>
        <w:t>from the archived per-run values; the augmentation component's record holds an SD and no per-run values,</w:t>
      </w:r>
    </w:p>
    <w:p>
      <w:r>
        <w:t xml:space="preserve">so the script cites it and labels that line </w:t>
      </w:r>
      <w:r>
        <w:rPr>
          <w:rFonts w:ascii="Consolas" w:hAnsi="Consolas"/>
          <w:sz w:val="19"/>
        </w:rPr>
        <w:t>cited, not recomputed</w:t>
      </w:r>
      <w:r>
        <w:t>. §10 defect 5 and the item-by-item</w:t>
      </w:r>
    </w:p>
    <w:p>
      <w:r>
        <w:t>Defect 5 below state the same thing, and we would rather name the gap than write a script that only</w:t>
      </w:r>
    </w:p>
    <w:p>
      <w:r>
        <w:t>re-prints a recorded constant.</w:t>
      </w:r>
    </w:p>
    <w:p>
      <w:r>
        <w:rPr>
          <w:b/>
        </w:rPr>
        <w:t>The pre-declared criteria are files, not recollection.</w:t>
      </w:r>
      <w:r>
        <w:t xml:space="preserve"> </w:t>
      </w:r>
      <w:r>
        <w:rPr>
          <w:rFonts w:ascii="Consolas" w:hAnsi="Consolas"/>
          <w:sz w:val="19"/>
        </w:rPr>
        <w:t>work/preregister_E_ext_20260919.py</w:t>
      </w:r>
      <w:r>
        <w:t xml:space="preserve"> writes</w:t>
      </w:r>
    </w:p>
    <w:p>
      <w:r>
        <w:t xml:space="preserve">the G-batch criteria </w:t>
      </w:r>
      <w:r>
        <w:rPr>
          <w:i/>
        </w:rPr>
        <w:t>before</w:t>
      </w:r>
      <w:r>
        <w:t xml:space="preserve"> the runs; </w:t>
      </w:r>
      <w:r>
        <w:rPr>
          <w:rFonts w:ascii="Consolas" w:hAnsi="Consolas"/>
          <w:sz w:val="19"/>
        </w:rPr>
        <w:t>work/g1p_verdict_20260919.py</w:t>
      </w:r>
      <w:r>
        <w:t xml:space="preserve"> applies them </w:t>
      </w:r>
      <w:r>
        <w:rPr>
          <w:i/>
        </w:rPr>
        <w:t>after</w:t>
      </w:r>
      <w:r>
        <w:t>. Each</w:t>
      </w:r>
    </w:p>
    <w:p>
      <w:r>
        <w:t>verdict in §3.2 is therefore recomputable from a criterion that existed in advance of its data.</w:t>
      </w:r>
    </w:p>
    <w:p>
      <w:r>
        <w:rPr>
          <w:b/>
        </w:rPr>
        <w:t>The audit's coding rules are stated, not implied.</w:t>
      </w:r>
      <w:r>
        <w:t xml:space="preserve"> The 19-row marking table of §S1 is normative: each</w:t>
      </w:r>
    </w:p>
    <w:p>
      <w:r>
        <w:t>row records its evidence class and the reading it was coded under, and the four subtotal equalities are</w:t>
      </w:r>
    </w:p>
    <w:p>
      <w:r>
        <w:t xml:space="preserve">recomputed mechanically by </w:t>
      </w:r>
      <w:r>
        <w:rPr>
          <w:rFonts w:ascii="Consolas" w:hAnsi="Consolas"/>
          <w:sz w:val="19"/>
        </w:rPr>
        <w:t>work/recompute_split_units_20260916.py</w:t>
      </w:r>
      <w:r>
        <w:t xml:space="preserve"> rather than hand-summed. What is recomputable here is the </w:t>
      </w:r>
      <w:r>
        <w:rPr>
          <w:i/>
        </w:rPr>
        <w:t>mechanical</w:t>
      </w:r>
      <w:r>
        <w:t xml:space="preserve"> consistency of the table with its own markings, and that recomputation ships with the table (§S1, "Recomputation results"); the second-rater point is made once, below.</w:t>
      </w:r>
    </w:p>
    <w:p>
      <w:r>
        <w:rPr>
          <w:b/>
        </w:rPr>
        <w:t>Row-level evidence pointers for the 19-row marking table of §S1.</w:t>
      </w:r>
      <w:r>
        <w:t xml:space="preserve"> The marking table is coded by</w:t>
      </w:r>
    </w:p>
    <w:p>
      <w:r>
        <w:t xml:space="preserve">hand, by one coder, from the configuration audit: no script assigns a mark, and a second rater would be needed for a true inter-rater statistic, which this paper does not claim. </w:t>
      </w:r>
      <w:r>
        <w:rPr>
          <w:b/>
        </w:rPr>
        <w:t>The pointer for each row is the audit's own row, printed in §S1 beside the mark together with that row's evidence class and confidence level</w:t>
      </w:r>
      <w:r>
        <w:t xml:space="preserve">, so any mark can be traced to the excerpt it was read from without re-deriving it; the audit file, its version and the reading policy are named in §S1's header, and §S0's table gives that file's md5 and byte count. What </w:t>
      </w:r>
      <w:r>
        <w:rPr>
          <w:i/>
        </w:rPr>
        <w:t>is</w:t>
      </w:r>
      <w:r>
        <w:t xml:space="preserve"> mechanical is the</w:t>
      </w:r>
    </w:p>
    <w:p>
      <w:r>
        <w:t>step from the marks to the numbers — and that step, and only that step, is scripted.</w:t>
      </w:r>
    </w:p>
    <w:p>
      <w:r>
        <w:rPr>
          <w:b/>
        </w:rPr>
        <w:t>Where the mechanical recomputation starts and stops.</w:t>
      </w:r>
      <w:r>
        <w:t xml:space="preserve"> Every count and percentage in §S1's</w:t>
      </w:r>
    </w:p>
    <w:p>
      <w:r>
        <w:t>"Recomputation results", the "among decidable rows" denominators, the four levels of "same directory"</w:t>
      </w:r>
    </w:p>
    <w:p>
      <w:r>
        <w:t>and the cross-check against the audit's published counts are recomputed from the 19 rows' own marks by</w:t>
      </w:r>
    </w:p>
    <w:p>
      <w:r>
        <w:rPr>
          <w:rFonts w:ascii="Consolas" w:hAnsi="Consolas"/>
          <w:sz w:val="19"/>
        </w:rPr>
        <w:t>work/recompute_split_units_20260916.py</w:t>
      </w:r>
      <w:r>
        <w:t>, with no percentage hard-coded; the text of §S1's table and of</w:t>
      </w:r>
    </w:p>
    <w:p>
      <w:r>
        <w:t>its recomputation block is that script's own output, and the same script is the entry point this table</w:t>
      </w:r>
    </w:p>
    <w:p>
      <w:r>
        <w:t xml:space="preserve">is given in the reproduction map above. </w:t>
      </w:r>
      <w:r>
        <w:rPr>
          <w:b/>
        </w:rPr>
        <w:t>It covers that step and nothing upstream of it</w:t>
      </w:r>
      <w:r>
        <w:t>: it consumes</w:t>
      </w:r>
    </w:p>
    <w:p>
      <w:r>
        <w:t>the 19 rows as literals, and it does not choose a benchmark, open a release package, read a dataset</w:t>
      </w:r>
    </w:p>
    <w:p>
      <w:r>
        <w:t>paper, or check a document version. Two caveats follow. Running it is not a read-only reproduction —</w:t>
      </w:r>
    </w:p>
    <w:p>
      <w:r>
        <w:t>it writes its two artifacts to an absolute path and overwrites them in place, so a verifier should read</w:t>
      </w:r>
    </w:p>
    <w:p>
      <w:r>
        <w:t>the archived artifacts rather than re-run the generator. And its own upstream is a hand-written audit:</w:t>
      </w:r>
    </w:p>
    <w:p>
      <w:r>
        <w:t xml:space="preserve">the marks it recomputes </w:t>
      </w:r>
      <w:r>
        <w:rPr>
          <w:i/>
        </w:rPr>
        <w:t>from</w:t>
      </w:r>
      <w:r>
        <w:t xml:space="preserve"> were not derived by any script either.</w:t>
      </w:r>
    </w:p>
    <w:p>
      <w:r>
        <w:rPr>
          <w:i/>
        </w:rPr>
        <w:t>What each row's evidence pointer resolves to, and what is now on record.</w:t>
      </w:r>
      <w:r>
        <w:t xml:space="preserve"> For every row, the</w:t>
      </w:r>
    </w:p>
    <w:p>
      <w:r>
        <w:t xml:space="preserve">recomputation artifact </w:t>
      </w:r>
      <w:r>
        <w:rPr>
          <w:rFonts w:ascii="Consolas" w:hAnsi="Consolas"/>
          <w:sz w:val="19"/>
        </w:rPr>
        <w:t>split_units_recompute_20260916.txt</w:t>
      </w:r>
      <w:r>
        <w:t xml:space="preserve"> carries that row's own entry — its</w:t>
      </w:r>
    </w:p>
    <w:p>
      <w:r>
        <w:t>evidence class, its self-assessed confidence and its derivation or correction note — and</w:t>
      </w:r>
    </w:p>
    <w:p>
      <w:r>
        <w:rPr>
          <w:rFonts w:ascii="Consolas" w:hAnsi="Consolas"/>
          <w:sz w:val="19"/>
        </w:rPr>
        <w:t>work/recompute_split_units_20260916.py</w:t>
      </w:r>
      <w:r>
        <w:t xml:space="preserve"> carries the same text as that row's literal. </w:t>
      </w:r>
      <w:r>
        <w:rPr>
          <w:b/>
        </w:rPr>
        <w:t>The concrete source for all nineteen rows is now on record — as a pointer, not as bytes</w:t>
      </w:r>
      <w:r>
        <w:t xml:space="preserve">: each row below names the upstream repository and commit the mark was read at, the file, the line the mark stands on, and the SHA-256 of the retrieved bytes. </w:t>
      </w:r>
      <w:r>
        <w:rPr>
          <w:b/>
        </w:rPr>
        <w:t>The upstream files themselves are not redistributed</w:t>
      </w:r>
      <w:r>
        <w:t>; a reader re-fetches each file at the pinned commit and checks the digest. Read as a chain, one row is now walkable end to end — the</w:t>
      </w:r>
    </w:p>
    <w:p>
      <w:r>
        <w:t xml:space="preserve">English row, that row's entry in </w:t>
      </w:r>
      <w:r>
        <w:rPr>
          <w:rFonts w:ascii="Consolas" w:hAnsi="Consolas"/>
          <w:sz w:val="19"/>
        </w:rPr>
        <w:t>split_units_recompute_20260916.txt</w:t>
      </w:r>
      <w:r>
        <w:t>, the same row's literal in</w:t>
      </w:r>
    </w:p>
    <w:p>
      <w:r>
        <w:t>the script, the audit's mark, and the upstream file with its line anchor and hash.</w:t>
      </w:r>
    </w:p>
    <w:p>
      <w:r>
        <w:rPr>
          <w:i/>
        </w:rPr>
        <w:t>What is still not on record, stated because it bounds the chain.</w:t>
      </w:r>
      <w:r>
        <w:t xml:space="preserve"> The row-level source fields</w:t>
      </w:r>
    </w:p>
    <w:p>
      <w:r>
        <w:t xml:space="preserve">above are archived; the </w:t>
      </w:r>
      <w:r>
        <w:rPr>
          <w:b/>
        </w:rPr>
        <w:t>audit's own line numbers</w:t>
      </w:r>
      <w:r>
        <w:t xml:space="preserve"> (</w:t>
      </w:r>
      <w:r>
        <w:rPr>
          <w:rFonts w:ascii="Consolas" w:hAnsi="Consolas"/>
          <w:sz w:val="19"/>
        </w:rPr>
        <w:t>A:…</w:t>
      </w:r>
      <w:r>
        <w:t>) remain unrecorded except for row 19,</w:t>
      </w:r>
    </w:p>
    <w:p>
      <w:r>
        <w:t>whose note names two of them, because the audit document's internal numbering is not regenerated</w:t>
      </w:r>
    </w:p>
    <w:p>
      <w:r>
        <w:t xml:space="preserve">by any shipped script. </w:t>
      </w:r>
      <w:r>
        <w:rPr>
          <w:b/>
        </w:rPr>
        <w:t>Every one of the nineteen rows is pinned to a commit recorded in this package</w:t>
      </w:r>
      <w:r>
        <w:t>: the commit was resolved</w:t>
      </w:r>
    </w:p>
    <w:p>
      <w:r>
        <w:t xml:space="preserve">with </w:t>
      </w:r>
      <w:r>
        <w:rPr>
          <w:rFonts w:ascii="Consolas" w:hAnsi="Consolas"/>
          <w:sz w:val="19"/>
        </w:rPr>
        <w:t>git ls-remote</w:t>
      </w:r>
      <w:r>
        <w:t xml:space="preserve"> on the repository's default branch, the file was re-fetched at that commit,</w:t>
      </w:r>
    </w:p>
    <w:p>
      <w:r>
        <w:t>and its bytes were checked to be identical to the archived copy (</w:t>
      </w:r>
      <w:r>
        <w:rPr>
          <w:rFonts w:ascii="Consolas" w:hAnsi="Consolas"/>
          <w:sz w:val="19"/>
        </w:rPr>
        <w:t>sha256</w:t>
      </w:r>
      <w:r>
        <w:t>), so the pinned commit</w:t>
      </w:r>
    </w:p>
    <w:p>
      <w:r>
        <w:t>is the commit of the bytes read and not merely a later state of the same file. Where the currently published</w:t>
      </w:r>
    </w:p>
    <w:p>
      <w:r>
        <w:t>upstream file differs from the mark, the drift is recorded at the end of this list rather than</w:t>
      </w:r>
    </w:p>
    <w:p>
      <w:r>
        <w:t xml:space="preserve">silently reconciled. </w:t>
      </w:r>
      <w:r>
        <w:rPr>
          <w:b/>
        </w:rPr>
        <w:t>No printed mark, count or percentage in §S1 is changed by this list.</w:t>
      </w:r>
    </w:p>
    <w:p>
      <w:r>
        <w:rPr>
          <w:i/>
        </w:rPr>
        <w:t>How to read the list below.</w:t>
      </w:r>
      <w:r>
        <w:t xml:space="preserve"> Each line carries that row's evidence class and self-assessed</w:t>
      </w:r>
    </w:p>
    <w:p>
      <w:r>
        <w:t>confidence as §S1's table prints them, its four printed marks in column order</w:t>
      </w:r>
    </w:p>
    <w:p>
      <w:r>
        <w:t>(release / protocol / yolo_dist / reported), the archived file with its line anchor, and the</w:t>
      </w:r>
    </w:p>
    <w:p>
      <w:r>
        <w:t>SHA-256 of that file's first twelve hex digits. Every row's commit is resolved: re-fetching each</w:t>
      </w:r>
    </w:p>
    <w:p>
      <w:r>
        <w:t xml:space="preserve">file at its pinned commit reproduces the archived </w:t>
      </w:r>
      <w:r>
        <w:rPr>
          <w:rFonts w:ascii="Consolas" w:hAnsi="Consolas"/>
          <w:sz w:val="19"/>
        </w:rPr>
        <w:t>sha256</w:t>
      </w:r>
      <w:r>
        <w:t xml:space="preserve"> byte for byte.</w:t>
      </w:r>
    </w:p>
    <w:p>
      <w:r>
        <w:t xml:space="preserve">1. COCO — evidence class: Official counts + mirror yaml; confidence: high; marks: n_a/independent_test/clean/clean; concrete source: </w:t>
      </w:r>
      <w:r>
        <w:rPr>
          <w:rFonts w:ascii="Consolas" w:hAnsi="Consolas"/>
          <w:sz w:val="19"/>
        </w:rPr>
        <w:t>ultralytics/ultralytics@ce1399439b93</w:t>
      </w:r>
      <w:r>
        <w:t xml:space="preserve"> </w:t>
      </w:r>
      <w:r>
        <w:rPr>
          <w:rFonts w:ascii="Consolas" w:hAnsi="Consolas"/>
          <w:sz w:val="19"/>
        </w:rPr>
        <w:t>ultralytics/cfg/datasets/coco.yaml:15</w:t>
      </w:r>
      <w:r>
        <w:t xml:space="preserve"> (sha256 </w:t>
      </w:r>
      <w:r>
        <w:rPr>
          <w:rFonts w:ascii="Consolas" w:hAnsi="Consolas"/>
          <w:sz w:val="19"/>
        </w:rPr>
        <w:t>38ed1eb122fa</w:t>
      </w:r>
      <w:r>
        <w:t xml:space="preserve">, archived as </w:t>
      </w:r>
      <w:r>
        <w:rPr>
          <w:rFonts w:ascii="Consolas" w:hAnsi="Consolas"/>
          <w:sz w:val="19"/>
        </w:rPr>
        <w:t>ultralytics_ultralytics__ultralytics__cfg__datasets__coco.yaml</w:t>
      </w:r>
      <w:r>
        <w:t>).</w:t>
      </w:r>
    </w:p>
    <w:p>
      <w:r>
        <w:t xml:space="preserve">2. PASCAL VOC — evidence class: mirror VOC.yaml (both keys cited per row); confidence: high; marks: n_a/test_gated/alias/alias; concrete source: </w:t>
      </w:r>
      <w:r>
        <w:rPr>
          <w:rFonts w:ascii="Consolas" w:hAnsi="Consolas"/>
          <w:sz w:val="19"/>
        </w:rPr>
        <w:t>ultralytics/ultralytics@ce1399439b93c490b648b55dedd0a6334f0199da</w:t>
      </w:r>
      <w:r>
        <w:t xml:space="preserve"> </w:t>
      </w:r>
      <w:r>
        <w:rPr>
          <w:rFonts w:ascii="Consolas" w:hAnsi="Consolas"/>
          <w:sz w:val="19"/>
        </w:rPr>
        <w:t>ultralytics/cfg/datasets/VOC.yaml:19</w:t>
      </w:r>
      <w:r>
        <w:t xml:space="preserve"> (sha256 </w:t>
      </w:r>
      <w:r>
        <w:rPr>
          <w:rFonts w:ascii="Consolas" w:hAnsi="Consolas"/>
          <w:sz w:val="19"/>
        </w:rPr>
        <w:t>6e2dae457723</w:t>
      </w:r>
      <w:r>
        <w:t xml:space="preserve">, archived as </w:t>
      </w:r>
      <w:r>
        <w:rPr>
          <w:rFonts w:ascii="Consolas" w:hAnsi="Consolas"/>
          <w:sz w:val="19"/>
        </w:rPr>
        <w:t>ultralytics_ultralytics__ultralytics__cfg__datasets__VOC.yaml</w:t>
      </w:r>
      <w:r>
        <w:t>).</w:t>
      </w:r>
    </w:p>
    <w:p>
      <w:r>
        <w:t xml:space="preserve">3. Objects365 — evidence class: mirror yaml + Ultralytics docs; confidence: high; marks: no_test/no_test/no_test_key/alias; concrete source: </w:t>
      </w:r>
      <w:r>
        <w:rPr>
          <w:rFonts w:ascii="Consolas" w:hAnsi="Consolas"/>
          <w:sz w:val="19"/>
        </w:rPr>
        <w:t>ultralytics/ultralytics@ce1399439b93c490b648b55dedd0a6334f0199da</w:t>
      </w:r>
      <w:r>
        <w:t xml:space="preserve"> </w:t>
      </w:r>
      <w:r>
        <w:rPr>
          <w:rFonts w:ascii="Consolas" w:hAnsi="Consolas"/>
          <w:sz w:val="19"/>
        </w:rPr>
        <w:t>ultralytics/cfg/datasets/Objects365.yaml:15</w:t>
      </w:r>
      <w:r>
        <w:t xml:space="preserve"> (sha256 </w:t>
      </w:r>
      <w:r>
        <w:rPr>
          <w:rFonts w:ascii="Consolas" w:hAnsi="Consolas"/>
          <w:sz w:val="19"/>
        </w:rPr>
        <w:t>7ca822c2f9ed</w:t>
      </w:r>
      <w:r>
        <w:t xml:space="preserve">, archived as </w:t>
      </w:r>
      <w:r>
        <w:rPr>
          <w:rFonts w:ascii="Consolas" w:hAnsi="Consolas"/>
          <w:sz w:val="19"/>
        </w:rPr>
        <w:t>ultralytics_ultralytics__ultralytics__cfg__datasets__Objects365.yaml</w:t>
      </w:r>
      <w:r>
        <w:t>).</w:t>
      </w:r>
    </w:p>
    <w:p>
      <w:r>
        <w:t xml:space="preserve">4. Open Images v7 — evidence class: Official facts page + mirror yaml; confidence: high; marks: independent_test/independent_test/no_test_key/alias; concrete source: </w:t>
      </w:r>
      <w:r>
        <w:rPr>
          <w:rFonts w:ascii="Consolas" w:hAnsi="Consolas"/>
          <w:sz w:val="19"/>
        </w:rPr>
        <w:t>ultralytics/ultralytics@ce1399439b93c490b648b55dedd0a6334f0199da</w:t>
      </w:r>
      <w:r>
        <w:t xml:space="preserve"> </w:t>
      </w:r>
      <w:r>
        <w:rPr>
          <w:rFonts w:ascii="Consolas" w:hAnsi="Consolas"/>
          <w:sz w:val="19"/>
        </w:rPr>
        <w:t>ultralytics/cfg/datasets/open-images-v7.yaml:15</w:t>
      </w:r>
      <w:r>
        <w:t xml:space="preserve"> (sha256 </w:t>
      </w:r>
      <w:r>
        <w:rPr>
          <w:rFonts w:ascii="Consolas" w:hAnsi="Consolas"/>
          <w:sz w:val="19"/>
        </w:rPr>
        <w:t>497468af9dc6</w:t>
      </w:r>
      <w:r>
        <w:t xml:space="preserve">, archived as </w:t>
      </w:r>
      <w:r>
        <w:rPr>
          <w:rFonts w:ascii="Consolas" w:hAnsi="Consolas"/>
          <w:sz w:val="19"/>
        </w:rPr>
        <w:t>ultralytics_ultralytics__ultralytics__cfg__datasets__open-images-v7.yaml</w:t>
      </w:r>
      <w:r>
        <w:t>).</w:t>
      </w:r>
    </w:p>
    <w:p>
      <w:r>
        <w:t xml:space="preserve">5. DOTA v1.0 — evidence class: Official download page + mirror DOTAv1.yaml; confidence: high; marks: independent_test/independent_test/clean/clean; concrete source: </w:t>
      </w:r>
      <w:r>
        <w:rPr>
          <w:rFonts w:ascii="Consolas" w:hAnsi="Consolas"/>
          <w:sz w:val="19"/>
        </w:rPr>
        <w:t>ultralytics/ultralytics@ce1399439b93c490b648b55dedd0a6334f0199da</w:t>
      </w:r>
      <w:r>
        <w:t xml:space="preserve"> </w:t>
      </w:r>
      <w:r>
        <w:rPr>
          <w:rFonts w:ascii="Consolas" w:hAnsi="Consolas"/>
          <w:sz w:val="19"/>
        </w:rPr>
        <w:t>ultralytics/cfg/datasets/DOTAv1.yaml:15</w:t>
      </w:r>
      <w:r>
        <w:t xml:space="preserve"> (sha256 </w:t>
      </w:r>
      <w:r>
        <w:rPr>
          <w:rFonts w:ascii="Consolas" w:hAnsi="Consolas"/>
          <w:sz w:val="19"/>
        </w:rPr>
        <w:t>18e3ca2f9254</w:t>
      </w:r>
      <w:r>
        <w:t xml:space="preserve">, archived as </w:t>
      </w:r>
      <w:r>
        <w:rPr>
          <w:rFonts w:ascii="Consolas" w:hAnsi="Consolas"/>
          <w:sz w:val="19"/>
        </w:rPr>
        <w:t>ultralytics_ultralytics__ultralytics__cfg__datasets__DOTAv1.yaml</w:t>
      </w:r>
      <w:r>
        <w:t>).</w:t>
      </w:r>
    </w:p>
    <w:p>
      <w:r>
        <w:t xml:space="preserve">6. DOTA v2.0 — evidence class: Official/mirror documentation; confidence: high; marks: independent_test/test_gated/clean/alias; concrete source: </w:t>
      </w:r>
      <w:r>
        <w:rPr>
          <w:rFonts w:ascii="Consolas" w:hAnsi="Consolas"/>
          <w:sz w:val="19"/>
        </w:rPr>
        <w:t>ultralytics/ultralytics@ce1399439b93c490b648b55dedd0a6334f0199da</w:t>
      </w:r>
      <w:r>
        <w:t xml:space="preserve"> </w:t>
      </w:r>
      <w:r>
        <w:rPr>
          <w:rFonts w:ascii="Consolas" w:hAnsi="Consolas"/>
          <w:sz w:val="19"/>
        </w:rPr>
        <w:t>ultralytics/cfg/datasets/DOTAv1.yaml:5</w:t>
      </w:r>
      <w:r>
        <w:t xml:space="preserve"> (sha256 </w:t>
      </w:r>
      <w:r>
        <w:rPr>
          <w:rFonts w:ascii="Consolas" w:hAnsi="Consolas"/>
          <w:sz w:val="19"/>
        </w:rPr>
        <w:t>18e3ca2f9254</w:t>
      </w:r>
      <w:r>
        <w:t xml:space="preserve">, archived as </w:t>
      </w:r>
      <w:r>
        <w:rPr>
          <w:rFonts w:ascii="Consolas" w:hAnsi="Consolas"/>
          <w:sz w:val="19"/>
        </w:rPr>
        <w:t>ultralytics_ultralytics__ultralytics__cfg__datasets__DOTAv1.yaml</w:t>
      </w:r>
      <w:r>
        <w:t>).</w:t>
      </w:r>
    </w:p>
    <w:p>
      <w:r>
        <w:t xml:space="preserve">7. VisDrone-DET — evidence class: mirror + converter; confidence: high; marks: independent_test/independent_test/clean/clean; concrete source: </w:t>
      </w:r>
      <w:r>
        <w:rPr>
          <w:rFonts w:ascii="Consolas" w:hAnsi="Consolas"/>
          <w:sz w:val="19"/>
        </w:rPr>
        <w:t>ultralytics/ultralytics@ce1399439b93c490b648b55dedd0a6334f0199da</w:t>
      </w:r>
      <w:r>
        <w:t xml:space="preserve"> </w:t>
      </w:r>
      <w:r>
        <w:rPr>
          <w:rFonts w:ascii="Consolas" w:hAnsi="Consolas"/>
          <w:sz w:val="19"/>
        </w:rPr>
        <w:t>ultralytics/cfg/datasets/VisDrone.yaml:15</w:t>
      </w:r>
      <w:r>
        <w:t xml:space="preserve"> (sha256 </w:t>
      </w:r>
      <w:r>
        <w:rPr>
          <w:rFonts w:ascii="Consolas" w:hAnsi="Consolas"/>
          <w:sz w:val="19"/>
        </w:rPr>
        <w:t>627f60f7602d</w:t>
      </w:r>
      <w:r>
        <w:t xml:space="preserve">, archived as </w:t>
      </w:r>
      <w:r>
        <w:rPr>
          <w:rFonts w:ascii="Consolas" w:hAnsi="Consolas"/>
          <w:sz w:val="19"/>
        </w:rPr>
        <w:t>ultralytics_ultralytics__ultralytics__cfg__datasets__VisDrone.yaml</w:t>
      </w:r>
      <w:r>
        <w:t>).</w:t>
      </w:r>
    </w:p>
    <w:p>
      <w:r>
        <w:t xml:space="preserve">8. AI-TOD — evidence class: Official README (contains two mutually contradictory release statements); confidence: low; marks: contradictory/contradictory/unknown/unknown; concrete source: </w:t>
      </w:r>
      <w:r>
        <w:rPr>
          <w:rFonts w:ascii="Consolas" w:hAnsi="Consolas"/>
          <w:sz w:val="19"/>
        </w:rPr>
        <w:t>jwwangchn/AI-TOD@7f56cb6b2aaa</w:t>
      </w:r>
      <w:r>
        <w:t xml:space="preserve"> </w:t>
      </w:r>
      <w:r>
        <w:rPr>
          <w:rFonts w:ascii="Consolas" w:hAnsi="Consolas"/>
          <w:sz w:val="19"/>
        </w:rPr>
        <w:t>README.md:39</w:t>
      </w:r>
      <w:r>
        <w:t xml:space="preserve"> (sha256 </w:t>
      </w:r>
      <w:r>
        <w:rPr>
          <w:rFonts w:ascii="Consolas" w:hAnsi="Consolas"/>
          <w:sz w:val="19"/>
        </w:rPr>
        <w:t>0491ad0fc58a</w:t>
      </w:r>
      <w:r>
        <w:t xml:space="preserve">, archived as </w:t>
      </w:r>
      <w:r>
        <w:rPr>
          <w:rFonts w:ascii="Consolas" w:hAnsi="Consolas"/>
          <w:sz w:val="19"/>
        </w:rPr>
        <w:t>jwwangchn_AI-TOD__README.md</w:t>
      </w:r>
      <w:r>
        <w:t xml:space="preserve">); </w:t>
      </w:r>
      <w:r>
        <w:rPr>
          <w:rFonts w:ascii="Consolas" w:hAnsi="Consolas"/>
          <w:sz w:val="19"/>
        </w:rPr>
        <w:t>Chasel-Tsui/mmdet-aitod@e3e567111490</w:t>
      </w:r>
      <w:r>
        <w:t xml:space="preserve"> </w:t>
      </w:r>
      <w:r>
        <w:rPr>
          <w:rFonts w:ascii="Consolas" w:hAnsi="Consolas"/>
          <w:sz w:val="19"/>
        </w:rPr>
        <w:t>README.md:39</w:t>
      </w:r>
      <w:r>
        <w:t xml:space="preserve"> (sha256 </w:t>
      </w:r>
      <w:r>
        <w:rPr>
          <w:rFonts w:ascii="Consolas" w:hAnsi="Consolas"/>
          <w:sz w:val="19"/>
        </w:rPr>
        <w:t>f924c74b048b</w:t>
      </w:r>
      <w:r>
        <w:t xml:space="preserve">, archived as </w:t>
      </w:r>
      <w:r>
        <w:rPr>
          <w:rFonts w:ascii="Consolas" w:hAnsi="Consolas"/>
          <w:sz w:val="19"/>
        </w:rPr>
        <w:t>Chasel-Tsui_mmdet-aitod__README.md</w:t>
      </w:r>
      <w:r>
        <w:t>).</w:t>
      </w:r>
    </w:p>
    <w:p>
      <w:r>
        <w:t xml:space="preserve">9. UAVDT — evidence class: Official paper + two mirrors (the audit calls these unverified beyond these two); confidence: medium; marks: no_val/no_val/unknown/alias; concrete source: </w:t>
      </w:r>
      <w:r>
        <w:rPr>
          <w:rFonts w:ascii="Consolas" w:hAnsi="Consolas"/>
          <w:sz w:val="19"/>
        </w:rPr>
        <w:t>CQNU-ZhangLab/SFFNet@1e6a3c9cab8e4129aba1b8196625026a5d482ccb</w:t>
      </w:r>
      <w:r>
        <w:t xml:space="preserve"> </w:t>
      </w:r>
      <w:r>
        <w:rPr>
          <w:rFonts w:ascii="Consolas" w:hAnsi="Consolas"/>
          <w:sz w:val="19"/>
        </w:rPr>
        <w:t>ultralytics/cfg/datasets/UAVDT.yaml:4</w:t>
      </w:r>
      <w:r>
        <w:t xml:space="preserve"> (sha256 </w:t>
      </w:r>
      <w:r>
        <w:rPr>
          <w:rFonts w:ascii="Consolas" w:hAnsi="Consolas"/>
          <w:sz w:val="19"/>
        </w:rPr>
        <w:t>ff5b076b3bce</w:t>
      </w:r>
      <w:r>
        <w:t xml:space="preserve">, archived as </w:t>
      </w:r>
      <w:r>
        <w:rPr>
          <w:rFonts w:ascii="Consolas" w:hAnsi="Consolas"/>
          <w:sz w:val="19"/>
        </w:rPr>
        <w:t>CQNU-ZhangLab_SFFNet__ultralytics__cfg__datasets__UAVDT.yaml</w:t>
      </w:r>
      <w:r>
        <w:t xml:space="preserve">); </w:t>
      </w:r>
      <w:r>
        <w:rPr>
          <w:rFonts w:ascii="Consolas" w:hAnsi="Consolas"/>
          <w:sz w:val="19"/>
        </w:rPr>
        <w:t>forever208/yolov5_train_on_UAVDT@a14a46296fd7f370a615a6151742373e5e2435d7</w:t>
      </w:r>
      <w:r>
        <w:t xml:space="preserve"> </w:t>
      </w:r>
      <w:r>
        <w:rPr>
          <w:rFonts w:ascii="Consolas" w:hAnsi="Consolas"/>
          <w:sz w:val="19"/>
        </w:rPr>
        <w:t>data/UAVDT.yaml:4</w:t>
      </w:r>
      <w:r>
        <w:t xml:space="preserve"> (sha256 </w:t>
      </w:r>
      <w:r>
        <w:rPr>
          <w:rFonts w:ascii="Consolas" w:hAnsi="Consolas"/>
          <w:sz w:val="19"/>
        </w:rPr>
        <w:t>cb9616967927</w:t>
      </w:r>
      <w:r>
        <w:t xml:space="preserve">, archived as </w:t>
      </w:r>
      <w:r>
        <w:rPr>
          <w:rFonts w:ascii="Consolas" w:hAnsi="Consolas"/>
          <w:sz w:val="19"/>
        </w:rPr>
        <w:t>forever208_yolov5_train_on_UAVDT__data__UAVDT.yaml</w:t>
      </w:r>
      <w:r>
        <w:t>).</w:t>
      </w:r>
    </w:p>
    <w:p>
      <w:r>
        <w:t xml:space="preserve">10. xView — evidence class: mirror xView.yaml; confidence: low; marks: no_test/no_test/no_test_key/alias; concrete source: </w:t>
      </w:r>
      <w:r>
        <w:rPr>
          <w:rFonts w:ascii="Consolas" w:hAnsi="Consolas"/>
          <w:sz w:val="19"/>
        </w:rPr>
        <w:t>ultralytics/ultralytics@ce1399439b93c490b648b55dedd0a6334f0199da</w:t>
      </w:r>
      <w:r>
        <w:t xml:space="preserve"> </w:t>
      </w:r>
      <w:r>
        <w:rPr>
          <w:rFonts w:ascii="Consolas" w:hAnsi="Consolas"/>
          <w:sz w:val="19"/>
        </w:rPr>
        <w:t>ultralytics/cfg/datasets/xView.yaml:14</w:t>
      </w:r>
      <w:r>
        <w:t xml:space="preserve"> (sha256 </w:t>
      </w:r>
      <w:r>
        <w:rPr>
          <w:rFonts w:ascii="Consolas" w:hAnsi="Consolas"/>
          <w:sz w:val="19"/>
        </w:rPr>
        <w:t>9b6a565f0fd2</w:t>
      </w:r>
      <w:r>
        <w:t xml:space="preserve">, archived as </w:t>
      </w:r>
      <w:r>
        <w:rPr>
          <w:rFonts w:ascii="Consolas" w:hAnsi="Consolas"/>
          <w:sz w:val="19"/>
        </w:rPr>
        <w:t>ultralytics_ultralytics__ultralytics__cfg__datasets__xView.yaml</w:t>
      </w:r>
      <w:r>
        <w:t>).</w:t>
      </w:r>
    </w:p>
    <w:p>
      <w:r>
        <w:t xml:space="preserve">11. DIOR — evidence class: Official description (no counting) + mirror DIOR-R yaml; confidence: low; marks: independent_test/independent_test/no_test_key/unknown; concrete source: </w:t>
      </w:r>
      <w:r>
        <w:rPr>
          <w:rFonts w:ascii="Consolas" w:hAnsi="Consolas"/>
          <w:sz w:val="19"/>
        </w:rPr>
        <w:t>Hamedlk80/DIOR-R-Rotated-Object-Detection-YOLOv8@6be5a006533e7b6a985f38d0004eaf58afcb8881</w:t>
      </w:r>
      <w:r>
        <w:t xml:space="preserve"> </w:t>
      </w:r>
      <w:r>
        <w:rPr>
          <w:rFonts w:ascii="Consolas" w:hAnsi="Consolas"/>
          <w:sz w:val="19"/>
        </w:rPr>
        <w:t>diorr_obb_analysis/data.yaml:2</w:t>
      </w:r>
      <w:r>
        <w:t xml:space="preserve"> (sha256 </w:t>
      </w:r>
      <w:r>
        <w:rPr>
          <w:rFonts w:ascii="Consolas" w:hAnsi="Consolas"/>
          <w:sz w:val="19"/>
        </w:rPr>
        <w:t>5fb9761fbb1c</w:t>
      </w:r>
      <w:r>
        <w:t xml:space="preserve">, archived as </w:t>
      </w:r>
      <w:r>
        <w:rPr>
          <w:rFonts w:ascii="Consolas" w:hAnsi="Consolas"/>
          <w:sz w:val="19"/>
        </w:rPr>
        <w:t>Hamedlk80_DIOR-R-Rotated-Object-Detection-YOLOv8__diorr_obb_analysis__data.yaml</w:t>
      </w:r>
      <w:r>
        <w:t>).</w:t>
      </w:r>
    </w:p>
    <w:p>
      <w:r>
        <w:t xml:space="preserve">12. NWPU VHR-10 — evidence class: Official TorchGeo (the split means positive/negative); confidence: high; marks: no_split/no_split/unknown/alias; concrete source: </w:t>
      </w:r>
      <w:r>
        <w:rPr>
          <w:rFonts w:ascii="Consolas" w:hAnsi="Consolas"/>
          <w:sz w:val="19"/>
        </w:rPr>
        <w:t>torchgeo/torchgeo@ceb558ee1616d545431d6a59c41a2276b18025bd</w:t>
      </w:r>
      <w:r>
        <w:t xml:space="preserve"> </w:t>
      </w:r>
      <w:r>
        <w:rPr>
          <w:rFonts w:ascii="Consolas" w:hAnsi="Consolas"/>
          <w:sz w:val="19"/>
        </w:rPr>
        <w:t>torchgeo/datasets/vhr10.py:120</w:t>
      </w:r>
      <w:r>
        <w:t xml:space="preserve"> (</w:t>
      </w:r>
      <w:r>
        <w:rPr>
          <w:b/>
        </w:rPr>
        <w:t>repo renamed</w:t>
      </w:r>
      <w:r>
        <w:t xml:space="preserve">: the old path </w:t>
      </w:r>
      <w:r>
        <w:rPr>
          <w:rFonts w:ascii="Consolas" w:hAnsi="Consolas"/>
          <w:sz w:val="19"/>
        </w:rPr>
        <w:t>microsoft/torchgeo</w:t>
      </w:r>
      <w:r>
        <w:t xml:space="preserve"> redirects to </w:t>
      </w:r>
      <w:r>
        <w:rPr>
          <w:rFonts w:ascii="Consolas" w:hAnsi="Consolas"/>
          <w:sz w:val="19"/>
        </w:rPr>
        <w:t>torchgeo/torchgeo</w:t>
      </w:r>
      <w:r>
        <w:t xml:space="preserve">; HEAD at 2026-10-09 is </w:t>
      </w:r>
      <w:r>
        <w:rPr>
          <w:rFonts w:ascii="Consolas" w:hAnsi="Consolas"/>
          <w:sz w:val="19"/>
        </w:rPr>
        <w:t>379be63764354f078e626df239f4c1c7532959da</w:t>
      </w:r>
      <w:r>
        <w:t xml:space="preserve">, at which </w:t>
      </w:r>
      <w:r>
        <w:rPr>
          <w:rFonts w:ascii="Consolas" w:hAnsi="Consolas"/>
          <w:sz w:val="19"/>
        </w:rPr>
        <w:t>datasets/vhr10.py</w:t>
      </w:r>
      <w:r>
        <w:t xml:space="preserve"> still carries </w:t>
      </w:r>
      <w:r>
        <w:rPr>
          <w:rFonts w:ascii="Consolas" w:hAnsi="Consolas"/>
          <w:sz w:val="19"/>
        </w:rPr>
        <w:t>split: Literal['positive','negative']</w:t>
      </w:r>
      <w:r>
        <w:t xml:space="preserve"> -- target presence, not train/test; the train/val/test split is created at runtime by </w:t>
      </w:r>
      <w:r>
        <w:rPr>
          <w:rFonts w:ascii="Consolas" w:hAnsi="Consolas"/>
          <w:sz w:val="19"/>
        </w:rPr>
        <w:t>datamodules/vhr10.py</w:t>
      </w:r>
      <w:r>
        <w:t xml:space="preserve"> via </w:t>
      </w:r>
      <w:r>
        <w:rPr>
          <w:rFonts w:ascii="Consolas" w:hAnsi="Consolas"/>
          <w:sz w:val="19"/>
        </w:rPr>
        <w:t>random_split(seed 0, 80/10/10)</w:t>
      </w:r>
      <w:r>
        <w:t xml:space="preserve">) (sha256 </w:t>
      </w:r>
      <w:r>
        <w:rPr>
          <w:rFonts w:ascii="Consolas" w:hAnsi="Consolas"/>
          <w:sz w:val="19"/>
        </w:rPr>
        <w:t>32efdc6e5479</w:t>
      </w:r>
      <w:r>
        <w:t xml:space="preserve">, archived as </w:t>
      </w:r>
      <w:r>
        <w:rPr>
          <w:rFonts w:ascii="Consolas" w:hAnsi="Consolas"/>
          <w:sz w:val="19"/>
        </w:rPr>
        <w:t>microsoft_torchgeo__torchgeo__datasets__vhr10.py</w:t>
      </w:r>
      <w:r>
        <w:t>).</w:t>
      </w:r>
    </w:p>
    <w:p>
      <w:r>
        <w:t xml:space="preserve">13. SHWD — evidence class: Official README + mirror Reflective_vests.yaml; confidence: medium; marks: no_yaml/no_val/train_val_alias/alias; concrete source: </w:t>
      </w:r>
      <w:r>
        <w:rPr>
          <w:rFonts w:ascii="Consolas" w:hAnsi="Consolas"/>
          <w:sz w:val="19"/>
        </w:rPr>
        <w:t>njvisionpower/Safety-Helmet-Wearing-Dataset@c952631dfc352e0defdd54b4785a9be6576451ad</w:t>
      </w:r>
      <w:r>
        <w:t xml:space="preserve"> </w:t>
      </w:r>
      <w:r>
        <w:rPr>
          <w:rFonts w:ascii="Consolas" w:hAnsi="Consolas"/>
          <w:sz w:val="19"/>
        </w:rPr>
        <w:t>README.md:59</w:t>
      </w:r>
      <w:r>
        <w:t xml:space="preserve"> (sha256 </w:t>
      </w:r>
      <w:r>
        <w:rPr>
          <w:rFonts w:ascii="Consolas" w:hAnsi="Consolas"/>
          <w:sz w:val="19"/>
        </w:rPr>
        <w:t>245b47068ebf</w:t>
      </w:r>
      <w:r>
        <w:t xml:space="preserve">, archived as </w:t>
      </w:r>
      <w:r>
        <w:rPr>
          <w:rFonts w:ascii="Consolas" w:hAnsi="Consolas"/>
          <w:sz w:val="19"/>
        </w:rPr>
        <w:t>njvisionpower_Safety-Helmet-Wearing-Dataset__README.md</w:t>
      </w:r>
      <w:r>
        <w:t xml:space="preserve">); </w:t>
      </w:r>
      <w:r>
        <w:rPr>
          <w:rFonts w:ascii="Consolas" w:hAnsi="Consolas"/>
          <w:sz w:val="19"/>
        </w:rPr>
        <w:t>gengyanlei/fire-smoke-detect-yolov4@98b1fec0f82e09d67ef5fc657a80eaf0b1450360</w:t>
      </w:r>
      <w:r>
        <w:t xml:space="preserve"> </w:t>
      </w:r>
      <w:r>
        <w:rPr>
          <w:rFonts w:ascii="Consolas" w:hAnsi="Consolas"/>
          <w:sz w:val="19"/>
        </w:rPr>
        <w:t>yolov5/data/Reflective_vests.yaml:59</w:t>
      </w:r>
      <w:r>
        <w:t xml:space="preserve"> (sha256 </w:t>
      </w:r>
      <w:r>
        <w:rPr>
          <w:rFonts w:ascii="Consolas" w:hAnsi="Consolas"/>
          <w:sz w:val="19"/>
        </w:rPr>
        <w:t>c142a50b7a36</w:t>
      </w:r>
      <w:r>
        <w:t xml:space="preserve">, archived as </w:t>
      </w:r>
      <w:r>
        <w:rPr>
          <w:rFonts w:ascii="Consolas" w:hAnsi="Consolas"/>
          <w:sz w:val="19"/>
        </w:rPr>
        <w:t>gengyanlei_fire-smoke-detect-yolov4__yolov5__data__Reflective_vests.yaml</w:t>
      </w:r>
      <w:r>
        <w:t>).</w:t>
      </w:r>
    </w:p>
    <w:p>
      <w:r>
        <w:t xml:space="preserve">14. SFCHD — evidence class: Official first-party release (machine comparison _ev_sfchd_check2.py); confidence: highest; marks: alias/no_val/alias/alias; concrete source: </w:t>
      </w:r>
      <w:r>
        <w:rPr>
          <w:rFonts w:ascii="Consolas" w:hAnsi="Consolas"/>
          <w:sz w:val="19"/>
        </w:rPr>
        <w:t>lijfrank/SFCHD-SCALE@7bfabb453361</w:t>
      </w:r>
      <w:r>
        <w:t xml:space="preserve"> </w:t>
      </w:r>
      <w:r>
        <w:rPr>
          <w:rFonts w:ascii="Consolas" w:hAnsi="Consolas"/>
          <w:sz w:val="19"/>
        </w:rPr>
        <w:t>dataset_SFCHD/new_split_yolo/train.txt:1</w:t>
      </w:r>
      <w:r>
        <w:t xml:space="preserve"> (sha256 </w:t>
      </w:r>
      <w:r>
        <w:rPr>
          <w:rFonts w:ascii="Consolas" w:hAnsi="Consolas"/>
          <w:sz w:val="19"/>
        </w:rPr>
        <w:t>e2ef62278eb4</w:t>
      </w:r>
      <w:r>
        <w:t xml:space="preserve">, archived as </w:t>
      </w:r>
      <w:r>
        <w:rPr>
          <w:rFonts w:ascii="Consolas" w:hAnsi="Consolas"/>
          <w:sz w:val="19"/>
        </w:rPr>
        <w:t>lijfrank_SFCHD-SCALE__dataset_SFCHD__new_split_yolo__train.txt</w:t>
      </w:r>
      <w:r>
        <w:t xml:space="preserve">); </w:t>
      </w:r>
      <w:r>
        <w:rPr>
          <w:rFonts w:ascii="Consolas" w:hAnsi="Consolas"/>
          <w:sz w:val="19"/>
        </w:rPr>
        <w:t>lijfrank/SFCHD-SCALE@7bfabb453361</w:t>
      </w:r>
      <w:r>
        <w:t xml:space="preserve"> </w:t>
      </w:r>
      <w:r>
        <w:rPr>
          <w:rFonts w:ascii="Consolas" w:hAnsi="Consolas"/>
          <w:sz w:val="19"/>
        </w:rPr>
        <w:t>dataset_SFCHD/new_split_yolo/val.txt:1</w:t>
      </w:r>
      <w:r>
        <w:t xml:space="preserve"> (sha256 </w:t>
      </w:r>
      <w:r>
        <w:rPr>
          <w:rFonts w:ascii="Consolas" w:hAnsi="Consolas"/>
          <w:sz w:val="19"/>
        </w:rPr>
        <w:t>4c2ad09163c3</w:t>
      </w:r>
      <w:r>
        <w:t xml:space="preserve">, archived as </w:t>
      </w:r>
      <w:r>
        <w:rPr>
          <w:rFonts w:ascii="Consolas" w:hAnsi="Consolas"/>
          <w:sz w:val="19"/>
        </w:rPr>
        <w:t>lijfrank_SFCHD-SCALE__dataset_SFCHD__new_split_yolo__val.txt</w:t>
      </w:r>
      <w:r>
        <w:t xml:space="preserve">); </w:t>
      </w:r>
      <w:r>
        <w:rPr>
          <w:rFonts w:ascii="Consolas" w:hAnsi="Consolas"/>
          <w:sz w:val="19"/>
        </w:rPr>
        <w:t>lijfrank/SFCHD-SCALE@7bfabb453361</w:t>
      </w:r>
      <w:r>
        <w:t xml:space="preserve"> </w:t>
      </w:r>
      <w:r>
        <w:rPr>
          <w:rFonts w:ascii="Consolas" w:hAnsi="Consolas"/>
          <w:sz w:val="19"/>
        </w:rPr>
        <w:t>dataset_SFCHD/new_split_yolo/test.txt:1</w:t>
      </w:r>
      <w:r>
        <w:t xml:space="preserve"> (sha256 </w:t>
      </w:r>
      <w:r>
        <w:rPr>
          <w:rFonts w:ascii="Consolas" w:hAnsi="Consolas"/>
          <w:sz w:val="19"/>
        </w:rPr>
        <w:t>80e54955c64b</w:t>
      </w:r>
      <w:r>
        <w:t xml:space="preserve">, archived as </w:t>
      </w:r>
      <w:r>
        <w:rPr>
          <w:rFonts w:ascii="Consolas" w:hAnsi="Consolas"/>
          <w:sz w:val="19"/>
        </w:rPr>
        <w:t>lijfrank_SFCHD-SCALE__dataset_SFCHD__new_split_yolo__test.txt</w:t>
      </w:r>
      <w:r>
        <w:t>).</w:t>
      </w:r>
    </w:p>
    <w:p>
      <w:r>
        <w:t xml:space="preserve">15. MAFA — evidence class: Official CVPR PDF (extracted with pypdf); confidence: high; marks: no_val/no_val/unknown/alias; concrete source: </w:t>
      </w:r>
      <w:r>
        <w:rPr>
          <w:rFonts w:ascii="Consolas" w:hAnsi="Consolas"/>
          <w:sz w:val="19"/>
        </w:rPr>
        <w:t>ElenaRyumina/AnnotationMAFA@5d0b451c0c69fbaeeed2ea798eb912fb9c6339fc</w:t>
      </w:r>
      <w:r>
        <w:t xml:space="preserve"> </w:t>
      </w:r>
      <w:r>
        <w:rPr>
          <w:rFonts w:ascii="Consolas" w:hAnsi="Consolas"/>
          <w:sz w:val="19"/>
        </w:rPr>
        <w:t>README.md:5</w:t>
      </w:r>
      <w:r>
        <w:t xml:space="preserve"> (sha256 </w:t>
      </w:r>
      <w:r>
        <w:rPr>
          <w:rFonts w:ascii="Consolas" w:hAnsi="Consolas"/>
          <w:sz w:val="19"/>
        </w:rPr>
        <w:t>e0ab2118a8b6</w:t>
      </w:r>
      <w:r>
        <w:t xml:space="preserve">, archived as </w:t>
      </w:r>
      <w:r>
        <w:rPr>
          <w:rFonts w:ascii="Consolas" w:hAnsi="Consolas"/>
          <w:sz w:val="19"/>
        </w:rPr>
        <w:t>ElenaRyumina_AnnotationMAFA__README.md</w:t>
      </w:r>
      <w:r>
        <w:t>).</w:t>
      </w:r>
    </w:p>
    <w:p>
      <w:r>
        <w:t xml:space="preserve">16. Mendeley face-mask — evidence class: </w:t>
      </w:r>
      <w:r>
        <w:rPr>
          <w:b/>
        </w:rPr>
        <w:t>Kaggle data record</w:t>
      </w:r>
      <w:r>
        <w:t xml:space="preserve"> (</w:t>
      </w:r>
      <w:r>
        <w:rPr>
          <w:rFonts w:ascii="Consolas" w:hAnsi="Consolas"/>
          <w:sz w:val="19"/>
        </w:rPr>
        <w:t>andrewmvd/face-mask-detection</w:t>
      </w:r>
      <w:r>
        <w:t xml:space="preserve">, 853 images / 3 classes / PASCAL-VOC XML) + mirror generator; </w:t>
      </w:r>
      <w:r>
        <w:rPr>
          <w:b/>
        </w:rPr>
        <w:t>no Mendeley Data record with this title exists</w:t>
      </w:r>
      <w:r>
        <w:t xml:space="preserve"> (DataCite title sweep 2026-10-09: total 29, none with this title; the nearest Mendeley item is </w:t>
      </w:r>
      <w:r>
        <w:rPr>
          <w:rFonts w:ascii="Consolas" w:hAnsi="Consolas"/>
          <w:sz w:val="19"/>
        </w:rPr>
        <w:t>Face Mask Dataset 2022</w:t>
      </w:r>
      <w:r>
        <w:t xml:space="preserve">, 10.17632/7bt2d592b9, 20,347 images / 2 classes / image-classification, with no split statement); confidence: lowest; marks: no_split/no_split/alias/unknown; concrete source: </w:t>
      </w:r>
      <w:r>
        <w:rPr>
          <w:rFonts w:ascii="Consolas" w:hAnsi="Consolas"/>
          <w:sz w:val="19"/>
        </w:rPr>
        <w:t>Prikshit7766/Face-Mask-Detection@ecd8be957c3a14e57d4f00cd9e62024d192479fd</w:t>
      </w:r>
      <w:r>
        <w:t xml:space="preserve"> </w:t>
      </w:r>
      <w:r>
        <w:rPr>
          <w:rFonts w:ascii="Consolas" w:hAnsi="Consolas"/>
          <w:sz w:val="19"/>
        </w:rPr>
        <w:t>convert_voc_to_yolo.py:18</w:t>
      </w:r>
      <w:r>
        <w:t xml:space="preserve"> (sha256 </w:t>
      </w:r>
      <w:r>
        <w:rPr>
          <w:rFonts w:ascii="Consolas" w:hAnsi="Consolas"/>
          <w:sz w:val="19"/>
        </w:rPr>
        <w:t>75c5bf6055db</w:t>
      </w:r>
      <w:r>
        <w:t xml:space="preserve">, archived as </w:t>
      </w:r>
      <w:r>
        <w:rPr>
          <w:rFonts w:ascii="Consolas" w:hAnsi="Consolas"/>
          <w:sz w:val="19"/>
        </w:rPr>
        <w:t>Prikshit7766_Face-Mask-Detection__convert_voc_to_yolo.py</w:t>
      </w:r>
      <w:r>
        <w:t xml:space="preserve">); </w:t>
      </w:r>
      <w:r>
        <w:rPr>
          <w:rFonts w:ascii="Consolas" w:hAnsi="Consolas"/>
          <w:sz w:val="19"/>
        </w:rPr>
        <w:t>Prikshit7766/Face-Mask-Detection@ecd8be957c3a14e57d4f00cd9e62024d192479fd</w:t>
      </w:r>
      <w:r>
        <w:t xml:space="preserve"> </w:t>
      </w:r>
      <w:r>
        <w:rPr>
          <w:rFonts w:ascii="Consolas" w:hAnsi="Consolas"/>
          <w:sz w:val="19"/>
        </w:rPr>
        <w:t>data.yaml</w:t>
      </w:r>
      <w:r>
        <w:t xml:space="preserve"> (</w:t>
      </w:r>
      <w:r>
        <w:rPr>
          <w:b/>
        </w:rPr>
        <w:t>4 lines / 110 bytes</w:t>
      </w:r>
      <w:r>
        <w:t xml:space="preserve">, sha256 </w:t>
      </w:r>
      <w:r>
        <w:rPr>
          <w:rFonts w:ascii="Consolas" w:hAnsi="Consolas"/>
          <w:sz w:val="19"/>
        </w:rPr>
        <w:t>d75e524c03ba</w:t>
      </w:r>
      <w:r>
        <w:t xml:space="preserve">, archived as </w:t>
      </w:r>
      <w:r>
        <w:rPr>
          <w:rFonts w:ascii="Consolas" w:hAnsi="Consolas"/>
          <w:sz w:val="19"/>
        </w:rPr>
        <w:t>Prikshit7766_Face-Mask-Detection__data.yaml</w:t>
      </w:r>
      <w:r>
        <w:t xml:space="preserve">; contents: </w:t>
      </w:r>
      <w:r>
        <w:rPr>
          <w:rFonts w:ascii="Consolas" w:hAnsi="Consolas"/>
          <w:sz w:val="19"/>
        </w:rPr>
        <w:t>train: ../train/images</w:t>
      </w:r>
      <w:r>
        <w:t xml:space="preserve">, </w:t>
      </w:r>
      <w:r>
        <w:rPr>
          <w:rFonts w:ascii="Consolas" w:hAnsi="Consolas"/>
          <w:sz w:val="19"/>
        </w:rPr>
        <w:t>val: ../test/images</w:t>
      </w:r>
      <w:r>
        <w:t xml:space="preserve">). </w:t>
      </w:r>
      <w:r>
        <w:rPr>
          <w:b/>
        </w:rPr>
        <w:t>Correction (2026-10-09)</w:t>
      </w:r>
      <w:r>
        <w:t xml:space="preserve">: the </w:t>
      </w:r>
      <w:r>
        <w:rPr>
          <w:rFonts w:ascii="Consolas" w:hAnsi="Consolas"/>
          <w:sz w:val="19"/>
        </w:rPr>
        <w:t>train == val</w:t>
      </w:r>
      <w:r>
        <w:t xml:space="preserve"> literal is in the </w:t>
      </w:r>
      <w:r>
        <w:rPr>
          <w:b/>
        </w:rPr>
        <w:t>generator</w:t>
      </w:r>
      <w:r>
        <w:t xml:space="preserve"> </w:t>
      </w:r>
      <w:r>
        <w:rPr>
          <w:rFonts w:ascii="Consolas" w:hAnsi="Consolas"/>
          <w:sz w:val="19"/>
        </w:rPr>
        <w:t>convert_voc_to_yolo.py:17-18</w:t>
      </w:r>
      <w:r>
        <w:t xml:space="preserve"> (the same </w:t>
      </w:r>
      <w:r>
        <w:rPr>
          <w:rFonts w:ascii="Consolas" w:hAnsi="Consolas"/>
          <w:sz w:val="19"/>
        </w:rPr>
        <w:t>images_dir</w:t>
      </w:r>
      <w:r>
        <w:t xml:space="preserve"> written under both keys), </w:t>
      </w:r>
      <w:r>
        <w:rPr>
          <w:b/>
        </w:rPr>
        <w:t>not</w:t>
      </w:r>
      <w:r>
        <w:t xml:space="preserve"> at </w:t>
      </w:r>
      <w:r>
        <w:rPr>
          <w:rFonts w:ascii="Consolas" w:hAnsi="Consolas"/>
          <w:sz w:val="19"/>
        </w:rPr>
        <w:t>data.yaml:18</w:t>
      </w:r>
      <w:r>
        <w:t>; the earlier citation implied a longer config file than the 4-line file that exists.</w:t>
      </w:r>
    </w:p>
    <w:p>
      <w:r>
        <w:t xml:space="preserve">17. WIDER FACE — evidence class: Official site (GT not released, verified word by word) + mirror; confidence: high; marks: independent_test/test_gated/no_test_key/alias; concrete source: </w:t>
      </w:r>
      <w:r>
        <w:rPr>
          <w:rFonts w:ascii="Consolas" w:hAnsi="Consolas"/>
          <w:sz w:val="19"/>
        </w:rPr>
        <w:t>spacewalk01/yolov5-face@84ef013381e3a155b7a746215974dca7894e0f3e</w:t>
      </w:r>
      <w:r>
        <w:t xml:space="preserve"> </w:t>
      </w:r>
      <w:r>
        <w:rPr>
          <w:rFonts w:ascii="Consolas" w:hAnsi="Consolas"/>
          <w:sz w:val="19"/>
        </w:rPr>
        <w:t>data/widerface.yaml:1</w:t>
      </w:r>
      <w:r>
        <w:t xml:space="preserve"> (sha256 </w:t>
      </w:r>
      <w:r>
        <w:rPr>
          <w:rFonts w:ascii="Consolas" w:hAnsi="Consolas"/>
          <w:sz w:val="19"/>
        </w:rPr>
        <w:t>c39567becdf7</w:t>
      </w:r>
      <w:r>
        <w:t xml:space="preserve">, archived as </w:t>
      </w:r>
      <w:r>
        <w:rPr>
          <w:rFonts w:ascii="Consolas" w:hAnsi="Consolas"/>
          <w:sz w:val="19"/>
        </w:rPr>
        <w:t>spacewalk01_yolov5-face__data__widerface.yaml</w:t>
      </w:r>
      <w:r>
        <w:t>).</w:t>
      </w:r>
    </w:p>
    <w:p>
      <w:r>
        <w:t xml:space="preserve">18. CrowdHuman — evidence class: Official paper + mirror; confidence: high; marks: test_gated/alias/no_test_key/alias; concrete source: </w:t>
      </w:r>
      <w:r>
        <w:rPr>
          <w:rFonts w:ascii="Consolas" w:hAnsi="Consolas"/>
          <w:sz w:val="19"/>
        </w:rPr>
        <w:t>yakhyo/yolov8-crowdhuman@18db0736cbdf4881cde3eb8c86a2d4232ba3ec52</w:t>
      </w:r>
      <w:r>
        <w:t xml:space="preserve"> </w:t>
      </w:r>
      <w:r>
        <w:rPr>
          <w:rFonts w:ascii="Consolas" w:hAnsi="Consolas"/>
          <w:sz w:val="19"/>
        </w:rPr>
        <w:t>dataset.yaml:2</w:t>
      </w:r>
      <w:r>
        <w:t xml:space="preserve"> (sha256 </w:t>
      </w:r>
      <w:r>
        <w:rPr>
          <w:rFonts w:ascii="Consolas" w:hAnsi="Consolas"/>
          <w:sz w:val="19"/>
        </w:rPr>
        <w:t>684bd619eb9b</w:t>
      </w:r>
      <w:r>
        <w:t xml:space="preserve">, archived as </w:t>
      </w:r>
      <w:r>
        <w:rPr>
          <w:rFonts w:ascii="Consolas" w:hAnsi="Consolas"/>
          <w:sz w:val="19"/>
        </w:rPr>
        <w:t>yakhyo_yolov8-crowdhuman__dataset.yaml</w:t>
      </w:r>
      <w:r>
        <w:t>).</w:t>
      </w:r>
    </w:p>
    <w:p>
      <w:r>
        <w:t xml:space="preserve">19. D-Fire (FireSmoke) — evidence class: Official README; confidence: medium; marks: independent_test/independent_test/clean/unknown; concrete source: </w:t>
      </w:r>
      <w:r>
        <w:rPr>
          <w:rFonts w:ascii="Consolas" w:hAnsi="Consolas"/>
          <w:sz w:val="19"/>
        </w:rPr>
        <w:t>gaia-solutions-on-demand/DFireDataset@4bf9c31b18fadcd44d5f0b6d66f82bc56fa5e328</w:t>
      </w:r>
      <w:r>
        <w:t xml:space="preserve"> </w:t>
      </w:r>
      <w:r>
        <w:rPr>
          <w:rFonts w:ascii="Consolas" w:hAnsi="Consolas"/>
          <w:sz w:val="19"/>
        </w:rPr>
        <w:t>README.md:51</w:t>
      </w:r>
      <w:r>
        <w:t xml:space="preserve"> (sha256 </w:t>
      </w:r>
      <w:r>
        <w:rPr>
          <w:rFonts w:ascii="Consolas" w:hAnsi="Consolas"/>
          <w:sz w:val="19"/>
        </w:rPr>
        <w:t>c5395ce455e0</w:t>
      </w:r>
      <w:r>
        <w:t xml:space="preserve">, archived as </w:t>
      </w:r>
      <w:r>
        <w:rPr>
          <w:rFonts w:ascii="Consolas" w:hAnsi="Consolas"/>
          <w:sz w:val="19"/>
        </w:rPr>
        <w:t>gaia-solutions-on-demand_DFireDataset__README.md</w:t>
      </w:r>
      <w:r>
        <w:t>).</w:t>
      </w:r>
    </w:p>
    <w:p>
      <w:r>
        <w:rPr>
          <w:i/>
        </w:rPr>
        <w:t>Two rows whose currently published upstream file differs from the printed mark</w:t>
      </w:r>
      <w:r>
        <w:t xml:space="preserve"> (recorded, not</w:t>
      </w:r>
    </w:p>
    <w:p>
      <w:r>
        <w:t xml:space="preserve">reconciled). </w:t>
      </w:r>
      <w:r>
        <w:rPr>
          <w:b/>
        </w:rPr>
        <w:t>Objects365</w:t>
      </w:r>
      <w:r>
        <w:t xml:space="preserve">: the printed </w:t>
      </w:r>
      <w:r>
        <w:rPr>
          <w:rFonts w:ascii="Consolas" w:hAnsi="Consolas"/>
          <w:sz w:val="19"/>
        </w:rPr>
        <w:t>yolo_dist</w:t>
      </w:r>
      <w:r>
        <w:t xml:space="preserve"> mark records that the distribution-package</w:t>
      </w:r>
    </w:p>
    <w:p>
      <w:r>
        <w:t xml:space="preserve">configuration carries no </w:t>
      </w:r>
      <w:r>
        <w:rPr>
          <w:rFonts w:ascii="Consolas" w:hAnsi="Consolas"/>
          <w:sz w:val="19"/>
        </w:rPr>
        <w:t>test:</w:t>
      </w:r>
      <w:r>
        <w:t xml:space="preserve"> key, while the file archived here (Ultralytics </w:t>
      </w:r>
      <w:r>
        <w:rPr>
          <w:rFonts w:ascii="Consolas" w:hAnsi="Consolas"/>
          <w:sz w:val="19"/>
        </w:rPr>
        <w:t>Objects365.yaml</w:t>
      </w:r>
      <w:r>
        <w:t>,</w:t>
      </w:r>
    </w:p>
    <w:p>
      <w:r>
        <w:t xml:space="preserve">line 15) does carry one. </w:t>
      </w:r>
      <w:r>
        <w:rPr>
          <w:b/>
        </w:rPr>
        <w:t>VisDrone-DET</w:t>
      </w:r>
      <w:r>
        <w:t xml:space="preserve">: the printed </w:t>
      </w:r>
      <w:r>
        <w:rPr>
          <w:rFonts w:ascii="Consolas" w:hAnsi="Consolas"/>
          <w:sz w:val="19"/>
        </w:rPr>
        <w:t>yolo_dist</w:t>
      </w:r>
      <w:r>
        <w:t xml:space="preserve"> mark is </w:t>
      </w:r>
      <w:r>
        <w:rPr>
          <w:rFonts w:ascii="Consolas" w:hAnsi="Consolas"/>
          <w:sz w:val="19"/>
        </w:rPr>
        <w:t>clean</w:t>
      </w:r>
      <w:r>
        <w:t>, while the</w:t>
      </w:r>
    </w:p>
    <w:p>
      <w:r>
        <w:t xml:space="preserve">archived </w:t>
      </w:r>
      <w:r>
        <w:rPr>
          <w:rFonts w:ascii="Consolas" w:hAnsi="Consolas"/>
          <w:sz w:val="19"/>
        </w:rPr>
        <w:t>VisDrone.yaml</w:t>
      </w:r>
      <w:r>
        <w:t xml:space="preserve"> (line 15) points </w:t>
      </w:r>
      <w:r>
        <w:rPr>
          <w:rFonts w:ascii="Consolas" w:hAnsi="Consolas"/>
          <w:sz w:val="19"/>
        </w:rPr>
        <w:t>test:</w:t>
      </w:r>
      <w:r>
        <w:t xml:space="preserve"> at </w:t>
      </w:r>
      <w:r>
        <w:rPr>
          <w:rFonts w:ascii="Consolas" w:hAnsi="Consolas"/>
          <w:sz w:val="19"/>
        </w:rPr>
        <w:t>images/test</w:t>
      </w:r>
      <w:r>
        <w:t>. Both are evidence that upstream</w:t>
      </w:r>
    </w:p>
    <w:p>
      <w:r>
        <w:t>configurations change; the marks record what the audit read on its own date, and this list records</w:t>
      </w:r>
    </w:p>
    <w:p>
      <w:r>
        <w:t>what was read on the date of this archive.</w:t>
      </w:r>
    </w:p>
    <w:p>
      <w:pPr>
        <w:pStyle w:val="Heading2"/>
      </w:pPr>
      <w:r>
        <w:t>Scope of reproducibility: two things that are not the same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What</w:t>
            </w:r>
          </w:p>
        </w:tc>
        <w:tc>
          <w:tcPr>
            <w:tcW w:type="dxa" w:w="2880"/>
          </w:tcPr>
          <w:p>
            <w:r>
              <w:rPr>
                <w:b/>
                <w:sz w:val="18"/>
              </w:rPr>
              <w:t>Status</w:t>
            </w:r>
          </w:p>
        </w:tc>
        <w:tc>
          <w:tcPr>
            <w:tcW w:type="dxa" w:w="2880"/>
          </w:tcPr>
          <w:p>
            <w:r>
              <w:rPr>
                <w:b/>
                <w:sz w:val="18"/>
              </w:rPr>
              <w:t>Why</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Evaluation-side recomputation</w:t>
            </w:r>
            <w:r>
              <w:rPr>
                <w:sz w:val="18"/>
              </w:rPr>
              <w:t xml:space="preserve"> — every premium, rate, κ, interval and verdict in the article</w:t>
            </w:r>
          </w:p>
        </w:tc>
        <w:tc>
          <w:tcPr>
            <w:tcW w:type="dxa" w:w="2880"/>
          </w:tcPr>
          <w:p>
            <w:r>
              <w:rPr>
                <w:b/>
                <w:sz w:val="18"/>
              </w:rPr>
              <w:t>reproducible from the package</w:t>
            </w:r>
          </w:p>
        </w:tc>
        <w:tc>
          <w:tcPr>
            <w:tcW w:type="dxa" w:w="2880"/>
          </w:tcPr>
          <w:p>
            <w:r>
              <w:rPr>
                <w:sz w:val="18"/>
              </w:rPr>
              <w:t>needs the per-epoch matrices and the released tables, all shipped</w:t>
            </w:r>
          </w:p>
        </w:tc>
      </w:tr>
      <w:tr>
        <w:tc>
          <w:tcPr>
            <w:tcW w:type="dxa" w:w="2880"/>
          </w:tcPr>
          <w:p>
            <w:r>
              <w:rPr>
                <w:b/>
                <w:sz w:val="18"/>
              </w:rPr>
              <w:t>Retraining</w:t>
            </w:r>
            <w:r>
              <w:rPr>
                <w:sz w:val="18"/>
              </w:rPr>
              <w:t xml:space="preserve"> — re-running training to regenerate the checkpoints those numbers were computed on</w:t>
            </w:r>
          </w:p>
        </w:tc>
        <w:tc>
          <w:tcPr>
            <w:tcW w:type="dxa" w:w="2880"/>
          </w:tcPr>
          <w:p>
            <w:r>
              <w:rPr>
                <w:b/>
                <w:sz w:val="18"/>
              </w:rPr>
              <w:t>not reproducible from the package</w:t>
            </w:r>
          </w:p>
        </w:tc>
        <w:tc>
          <w:tcPr>
            <w:tcW w:type="dxa" w:w="2880"/>
          </w:tcPr>
          <w:p>
            <w:r>
              <w:rPr>
                <w:sz w:val="18"/>
              </w:rPr>
              <w:t>the archive holds no copy of the three-way carve directories and no copy of 6 of the 7 corpora (§10 defect 6)</w:t>
            </w:r>
          </w:p>
        </w:tc>
      </w:tr>
    </w:tbl>
    <w:p/>
    <w:p>
      <w:r>
        <w:t xml:space="preserve">This distinction is why the article claims </w:t>
      </w:r>
      <w:r>
        <w:rPr>
          <w:b/>
        </w:rPr>
        <w:t>evaluation validity</w:t>
      </w:r>
      <w:r>
        <w:t xml:space="preserve"> rather than full reproducibility:</w:t>
      </w:r>
    </w:p>
    <w:p>
      <w:r>
        <w:t>every number we report is recomputable from what is shipped, while regenerating the checkpoints behind</w:t>
      </w:r>
    </w:p>
    <w:p>
      <w:r>
        <w:t xml:space="preserve">them would require downloading the corpora again — they are </w:t>
      </w:r>
      <w:r>
        <w:rPr>
          <w:b/>
        </w:rPr>
        <w:t>open</w:t>
      </w:r>
      <w:r>
        <w:t xml:space="preserve">, but the archive </w:t>
      </w:r>
      <w:r>
        <w:rPr>
          <w:b/>
        </w:rPr>
        <w:t>holds no copies</w:t>
      </w:r>
      <w:r>
        <w:t xml:space="preserve"> of six</w:t>
      </w:r>
    </w:p>
    <w:p>
      <w:r>
        <w:t>of the seven, so the images are not on hand (</w:t>
      </w:r>
      <w:r>
        <w:rPr>
          <w:rFonts w:ascii="Consolas" w:hAnsi="Consolas"/>
          <w:sz w:val="19"/>
        </w:rPr>
        <w:t>§10</w:t>
      </w:r>
      <w:r>
        <w:t>, defect 6).</w:t>
      </w:r>
    </w:p>
    <w:p>
      <w:r>
        <w:rPr>
          <w:b/>
        </w:rPr>
        <w:t>Why a second pass, and what it is not.</w:t>
      </w:r>
      <w:r>
        <w:t xml:space="preserve"> The single-rater disclosure above is unchanged,</w:t>
      </w:r>
    </w:p>
    <w:p>
      <w:r>
        <w:t>and a second human rater is still what a true inter-rater statistic would need. What has</w:t>
      </w:r>
    </w:p>
    <w:p>
      <w:r>
        <w:t xml:space="preserve">been added is a </w:t>
      </w:r>
      <w:r>
        <w:rPr>
          <w:b/>
        </w:rPr>
        <w:t>second coding pass, model-assisted and non-blind</w:t>
      </w:r>
      <w:r>
        <w:t xml:space="preserve"> (run 2026-09-27): it</w:t>
      </w:r>
    </w:p>
    <w:p>
      <w:r>
        <w:t>re-coded all 19 rows × 4 units of the §S1 table under the published rules, after the rules</w:t>
      </w:r>
    </w:p>
    <w:p>
      <w:r>
        <w:t>were first separated from the printed conclusions into a standalone manual</w:t>
      </w:r>
    </w:p>
    <w:p>
      <w:r>
        <w:t>(</w:t>
      </w:r>
      <w:r>
        <w:rPr>
          <w:b/>
        </w:rPr>
        <w:t>withdrawn from the released package</w:t>
      </w:r>
      <w:r>
        <w:t>; the earlier coding rounds are not published). Because §S1 prints rules and marks in one place,</w:t>
      </w:r>
    </w:p>
    <w:p>
      <w:r>
        <w:t>the pass could not be blinded — the printed coding was visible throughout, and the</w:t>
      </w:r>
    </w:p>
    <w:p>
      <w:r>
        <w:t>statistics below are a consistency check against a visible target, not a blind inter-rater</w:t>
      </w:r>
    </w:p>
    <w:p>
      <w:r>
        <w:t>result. **The second pass is model-assisted, not a second human rater, and it does not</w:t>
      </w:r>
    </w:p>
    <w:p>
      <w:r>
        <w:t>replace the single-rater disclosure printed with the table.** Its per-cell marks are</w:t>
      </w:r>
    </w:p>
    <w:p>
      <w:r>
        <w:t>archived with the audit ground for each row (the earlier-round coding table, **withdrawn from the released</w:t>
      </w:r>
    </w:p>
    <w:p>
      <w:r>
        <w:t>package**; not published), and every statistic below is recomputed mechanically by a script that reads the</w:t>
      </w:r>
    </w:p>
    <w:p>
      <w:r>
        <w:t xml:space="preserve">printed table and that table (the script is </w:t>
      </w:r>
      <w:r>
        <w:rPr>
          <w:b/>
        </w:rPr>
        <w:t>withdrawn with it</w:t>
      </w:r>
      <w:r>
        <w:t>; its machine output</w:t>
      </w:r>
    </w:p>
    <w:p>
      <w:r>
        <w:rPr>
          <w:rFonts w:ascii="Consolas" w:hAnsi="Consolas"/>
          <w:sz w:val="19"/>
        </w:rPr>
        <w:t>work/kappa_computed_20260927.txt</w:t>
      </w:r>
      <w:r>
        <w:t xml:space="preserve"> and its readable summary </w:t>
      </w:r>
      <w:r>
        <w:rPr>
          <w:rFonts w:ascii="Consolas" w:hAnsi="Consolas"/>
          <w:sz w:val="19"/>
        </w:rPr>
        <w:t>work/kappa_summary_20260927.md</w:t>
      </w:r>
      <w:r>
        <w:t xml:space="preserve"> are both released). The</w:t>
      </w:r>
    </w:p>
    <w:p>
      <w:r>
        <w:t>pass coded against the archived configuration audit — the evidence base one step upstream</w:t>
      </w:r>
    </w:p>
    <w:p>
      <w:r>
        <w:t>of the printed table, whose English rows mirror a Chinese authoritative file.</w:t>
      </w:r>
    </w:p>
    <w:p>
      <w:r>
        <w:rPr>
          <w:b/>
        </w:rPr>
        <w:t>Agreement with the printed coding.</w:t>
      </w:r>
      <w:r>
        <w:t xml:space="preserve"> On the decision scale the printed counts use</w:t>
      </w:r>
    </w:p>
    <w:p>
      <w:r>
        <w:t>(non-independent / clean / no-test-key / unknown / not-applicable), the per-unit κ is</w:t>
      </w:r>
    </w:p>
    <w:p>
      <w:r>
        <w:rPr>
          <w:b/>
        </w:rPr>
        <w:t>0.716</w:t>
      </w:r>
      <w:r>
        <w:t xml:space="preserve"> for release (95 % interval 0.422–1.000), </w:t>
      </w:r>
      <w:r>
        <w:rPr>
          <w:b/>
        </w:rPr>
        <w:t>1.00</w:t>
      </w:r>
      <w:r>
        <w:t xml:space="preserve"> for protocol (all 19 cells</w:t>
      </w:r>
    </w:p>
    <w:p>
      <w:r>
        <w:t xml:space="preserve">agree; the interval degenerates at 1.00), </w:t>
      </w:r>
      <w:r>
        <w:rPr>
          <w:b/>
        </w:rPr>
        <w:t>0.929</w:t>
      </w:r>
      <w:r>
        <w:t xml:space="preserve"> for yolo_dist (0.792–1.000) and</w:t>
      </w:r>
    </w:p>
    <w:p>
      <w:r>
        <w:rPr>
          <w:b/>
        </w:rPr>
        <w:t>0.784</w:t>
      </w:r>
      <w:r>
        <w:t xml:space="preserve"> for reported (0.501–1.000), and the overall κ over the 76 judgments is </w:t>
      </w:r>
      <w:r>
        <w:rPr>
          <w:b/>
        </w:rPr>
        <w:t>0.874</w:t>
      </w:r>
    </w:p>
    <w:p>
      <w:r>
        <w:t xml:space="preserve">(95 % interval 0.778–0.971). Treating the four printed </w:t>
      </w:r>
      <w:r>
        <w:rPr>
          <w:rFonts w:ascii="Consolas" w:hAnsi="Consolas"/>
          <w:sz w:val="19"/>
        </w:rPr>
        <w:t>unknown</w:t>
      </w:r>
      <w:r>
        <w:t xml:space="preserve"> cells as a third category</w:t>
      </w:r>
    </w:p>
    <w:p>
      <w:r>
        <w:t>or dropping the eight cells where either coding is unknown moves the overall κ between</w:t>
      </w:r>
    </w:p>
    <w:p>
      <w:r>
        <w:rPr>
          <w:b/>
        </w:rPr>
        <w:t>0.874</w:t>
      </w:r>
      <w:r>
        <w:t xml:space="preserve"> and </w:t>
      </w:r>
      <w:r>
        <w:rPr>
          <w:b/>
        </w:rPr>
        <w:t>0.922</w:t>
      </w:r>
      <w:r>
        <w:t xml:space="preserve"> (0.835–1.000); on the literal marks, exact agreement is 68/76. The</w:t>
      </w:r>
    </w:p>
    <w:p>
      <w:r>
        <w:t>intervals are wide at n = 19, and the two lower units sit in the "substantial" rather than</w:t>
      </w:r>
    </w:p>
    <w:p>
      <w:r>
        <w:t>"almost perfect" band — the disagreement concentrates exactly where the manual is</w:t>
      </w:r>
    </w:p>
    <w:p>
      <w:r>
        <w:t>under-specified, which is itself a finding.</w:t>
      </w:r>
    </w:p>
    <w:p>
      <w:r>
        <w:rPr>
          <w:b/>
        </w:rPr>
        <w:t>The eight cells that differ (of 76), each with its ground.</w:t>
      </w:r>
    </w:p>
    <w:p>
      <w:r>
        <w:t xml:space="preserve">- Rows 1–2 (COCO, PASCAL VOC) · release · </w:t>
      </w:r>
      <w:r>
        <w:rPr>
          <w:rFonts w:ascii="Consolas" w:hAnsi="Consolas"/>
          <w:sz w:val="19"/>
        </w:rPr>
        <w:t>n_a</w:t>
      </w:r>
      <w:r>
        <w:t xml:space="preserve"> → </w:t>
      </w:r>
      <w:r>
        <w:rPr>
          <w:rFonts w:ascii="Consolas" w:hAnsi="Consolas"/>
          <w:sz w:val="19"/>
        </w:rPr>
        <w:t>independent_test</w:t>
      </w:r>
      <w:r>
        <w:t xml:space="preserve">: the printed </w:t>
      </w:r>
      <w:r>
        <w:rPr>
          <w:rFonts w:ascii="Consolas" w:hAnsi="Consolas"/>
          <w:sz w:val="19"/>
        </w:rPr>
        <w:t>n_a</w:t>
      </w:r>
    </w:p>
    <w:p>
      <w:r>
        <w:t>has no stated applicability rule in any published material, and the audit's row facts</w:t>
      </w:r>
    </w:p>
    <w:p>
      <w:r>
        <w:t>yield a decidable mark — a manual gap, not an evidential conflict.</w:t>
      </w:r>
    </w:p>
    <w:p>
      <w:r>
        <w:t xml:space="preserve">- Row 18 (CrowdHuman) · release · </w:t>
      </w:r>
      <w:r>
        <w:rPr>
          <w:rFonts w:ascii="Consolas" w:hAnsi="Consolas"/>
          <w:sz w:val="19"/>
        </w:rPr>
        <w:t>test_gated</w:t>
      </w:r>
      <w:r>
        <w:t xml:space="preserve"> → </w:t>
      </w:r>
      <w:r>
        <w:rPr>
          <w:rFonts w:ascii="Consolas" w:hAnsi="Consolas"/>
          <w:sz w:val="19"/>
        </w:rPr>
        <w:t>independent_test</w:t>
      </w:r>
      <w:r>
        <w:t>, and protocol ·</w:t>
      </w:r>
    </w:p>
    <w:p>
      <w:r>
        <w:rPr>
          <w:rFonts w:ascii="Consolas" w:hAnsi="Consolas"/>
          <w:sz w:val="19"/>
        </w:rPr>
        <w:t>alias</w:t>
      </w:r>
      <w:r>
        <w:t xml:space="preserve"> → </w:t>
      </w:r>
      <w:r>
        <w:rPr>
          <w:rFonts w:ascii="Consolas" w:hAnsi="Consolas"/>
          <w:sz w:val="19"/>
        </w:rPr>
        <w:t>test_gated</w:t>
      </w:r>
      <w:r>
        <w:t>: the audit documents the same structure here as in row 17 (WIDER</w:t>
      </w:r>
    </w:p>
    <w:p>
      <w:r>
        <w:t xml:space="preserve">FACE), which the printed table itself marks </w:t>
      </w:r>
      <w:r>
        <w:rPr>
          <w:rFonts w:ascii="Consolas" w:hAnsi="Consolas"/>
          <w:sz w:val="19"/>
        </w:rPr>
        <w:t>independent_test</w:t>
      </w:r>
      <w:r>
        <w:t xml:space="preserve"> / </w:t>
      </w:r>
      <w:r>
        <w:rPr>
          <w:rFonts w:ascii="Consolas" w:hAnsi="Consolas"/>
          <w:sz w:val="19"/>
        </w:rPr>
        <w:t>test_gated</w:t>
      </w:r>
      <w:r>
        <w:t>; under any</w:t>
      </w:r>
    </w:p>
    <w:p>
      <w:r>
        <w:t>fixed rule one of the two structurally identical rows must move. The release cell is</w:t>
      </w:r>
    </w:p>
    <w:p>
      <w:r>
        <w:t>decision-bearing; the protocol cell is not (both marks are non-independent).</w:t>
      </w:r>
    </w:p>
    <w:p>
      <w:r>
        <w:t xml:space="preserve">- Row 9 (UAVDT) · yolo_dist · </w:t>
      </w:r>
      <w:r>
        <w:rPr>
          <w:rFonts w:ascii="Consolas" w:hAnsi="Consolas"/>
          <w:sz w:val="19"/>
        </w:rPr>
        <w:t>unknown</w:t>
      </w:r>
      <w:r>
        <w:t xml:space="preserve"> → </w:t>
      </w:r>
      <w:r>
        <w:rPr>
          <w:rFonts w:ascii="Consolas" w:hAnsi="Consolas"/>
          <w:sz w:val="19"/>
        </w:rPr>
        <w:t>no_test_key</w:t>
      </w:r>
      <w:r>
        <w:t>: the audit's §1 verdict for the</w:t>
      </w:r>
    </w:p>
    <w:p>
      <w:r>
        <w:t xml:space="preserve">row is explicit ("F-B … empty </w:t>
      </w:r>
      <w:r>
        <w:rPr>
          <w:rFonts w:ascii="Consolas" w:hAnsi="Consolas"/>
          <w:sz w:val="19"/>
        </w:rPr>
        <w:t>test:</w:t>
      </w:r>
      <w:r>
        <w:t>"), so "the audit takes no position" — what</w:t>
      </w:r>
    </w:p>
    <w:p>
      <w:r>
        <w:rPr>
          <w:rFonts w:ascii="Consolas" w:hAnsi="Consolas"/>
          <w:sz w:val="19"/>
        </w:rPr>
        <w:t>unknown</w:t>
      </w:r>
      <w:r>
        <w:t xml:space="preserve"> means — does not hold; the manual had to fix the precedence of a §1 verdict</w:t>
      </w:r>
    </w:p>
    <w:p>
      <w:r>
        <w:t>over a §4 generality caveat.</w:t>
      </w:r>
    </w:p>
    <w:p>
      <w:r>
        <w:t xml:space="preserve">- Rows 11 (DIOR) and 16 (Mendeley face-mask) · reported · </w:t>
      </w:r>
      <w:r>
        <w:rPr>
          <w:rFonts w:ascii="Consolas" w:hAnsi="Consolas"/>
          <w:sz w:val="19"/>
        </w:rPr>
        <w:t>unknown</w:t>
      </w:r>
      <w:r>
        <w:t xml:space="preserve"> → </w:t>
      </w:r>
      <w:r>
        <w:rPr>
          <w:rFonts w:ascii="Consolas" w:hAnsi="Consolas"/>
          <w:sz w:val="19"/>
        </w:rPr>
        <w:t>alias</w:t>
      </w:r>
      <w:r>
        <w:t>: the audit's</w:t>
      </w:r>
    </w:p>
    <w:p>
      <w:r>
        <w:t>§3b header and its 14/19 roll-up both enumerate these rows, so the audit does take a</w:t>
      </w:r>
    </w:p>
    <w:p>
      <w:r>
        <w:t>position; the manual had to fix the precedence of the enumerations over the rows' own</w:t>
      </w:r>
    </w:p>
    <w:p>
      <w:r>
        <w:t>caveats (missing primary counts; a naming ambiguity; a "treat as hypothesis" self-rating</w:t>
      </w:r>
    </w:p>
    <w:p>
      <w:r>
        <w:t>that the audit's count does not honor).</w:t>
      </w:r>
    </w:p>
    <w:p>
      <w:r>
        <w:t xml:space="preserve">- Row 16 · yolo_dist · </w:t>
      </w:r>
      <w:r>
        <w:rPr>
          <w:rFonts w:ascii="Consolas" w:hAnsi="Consolas"/>
          <w:sz w:val="19"/>
        </w:rPr>
        <w:t>alias</w:t>
      </w:r>
      <w:r>
        <w:t xml:space="preserve"> → </w:t>
      </w:r>
      <w:r>
        <w:rPr>
          <w:rFonts w:ascii="Consolas" w:hAnsi="Consolas"/>
          <w:sz w:val="19"/>
        </w:rPr>
        <w:t>train_val_alias</w:t>
      </w:r>
      <w:r>
        <w:t>: the verified generator writes</w:t>
      </w:r>
    </w:p>
    <w:p>
      <w:r>
        <w:rPr>
          <w:rFonts w:ascii="Consolas" w:hAnsi="Consolas"/>
          <w:sz w:val="19"/>
        </w:rPr>
        <w:t>train == val</w:t>
      </w:r>
      <w:r>
        <w:t xml:space="preserve"> — the F-C shape, for which the mark vocabulary reserves</w:t>
      </w:r>
    </w:p>
    <w:p>
      <w:r>
        <w:rPr>
          <w:rFonts w:ascii="Consolas" w:hAnsi="Consolas"/>
          <w:sz w:val="19"/>
        </w:rPr>
        <w:t>train_val_alias</w:t>
      </w:r>
      <w:r>
        <w:t xml:space="preserve">; the printed </w:t>
      </w:r>
      <w:r>
        <w:rPr>
          <w:rFonts w:ascii="Consolas" w:hAnsi="Consolas"/>
          <w:sz w:val="19"/>
        </w:rPr>
        <w:t>alias</w:t>
      </w:r>
      <w:r>
        <w:t xml:space="preserve"> follows the audit's own "F-A generated</w:t>
      </w:r>
    </w:p>
    <w:p>
      <w:r>
        <w:t>(</w:t>
      </w:r>
      <w:r>
        <w:rPr>
          <w:rFonts w:ascii="Consolas" w:hAnsi="Consolas"/>
          <w:sz w:val="19"/>
        </w:rPr>
        <w:t>train == val</w:t>
      </w:r>
      <w:r>
        <w:t>)" label, which conflates F-A with F-C. Both marks are non-independent,</w:t>
      </w:r>
    </w:p>
    <w:p>
      <w:r>
        <w:t>so no count moves.</w:t>
      </w:r>
    </w:p>
    <w:p>
      <w:r>
        <w:t xml:space="preserve">**The </w:t>
      </w:r>
      <w:r>
        <w:rPr>
          <w:rFonts w:ascii="Consolas" w:hAnsi="Consolas"/>
          <w:sz w:val="19"/>
        </w:rPr>
        <w:t>n_a</w:t>
      </w:r>
      <w:r>
        <w:t xml:space="preserve"> rule the </w:t>
      </w:r>
      <w:r>
        <w:rPr>
          <w:rFonts w:ascii="Consolas" w:hAnsi="Consolas"/>
          <w:sz w:val="19"/>
        </w:rPr>
        <w:t>release</w:t>
      </w:r>
      <w:r>
        <w:t xml:space="preserve"> subtotal rests on, and why that subtotal is not mechanically</w:t>
      </w:r>
    </w:p>
    <w:p>
      <w:r>
        <w:t>recomputable from the marking table.</w:t>
      </w:r>
      <w:r>
        <w:rPr>
          <w:b/>
        </w:rPr>
        <w:t xml:space="preserve"> The printed `release` subtotal — </w:t>
      </w:r>
      <w:r>
        <w:t>10/19 = 52.6 %**, with</w:t>
      </w:r>
    </w:p>
    <w:p>
      <w:r>
        <w:rPr>
          <w:b/>
        </w:rPr>
        <w:t>unknown 0</w:t>
      </w:r>
      <w:r>
        <w:t xml:space="preserve"> — is computed under a rule the table itself does not state: **a row marked </w:t>
      </w:r>
      <w:r>
        <w:rPr>
          <w:rFonts w:ascii="Consolas" w:hAnsi="Consolas"/>
          <w:sz w:val="19"/>
        </w:rPr>
        <w:t>n_a(A)</w:t>
      </w:r>
    </w:p>
    <w:p>
      <w:r>
        <w:t>enters neither the non-independent numerator nor the undecidable column**. Rows 1–2 (COCO, PASCAL VOC)</w:t>
      </w:r>
    </w:p>
    <w:p>
      <w:r>
        <w:t xml:space="preserve">carry </w:t>
      </w:r>
      <w:r>
        <w:rPr>
          <w:rFonts w:ascii="Consolas" w:hAnsi="Consolas"/>
          <w:sz w:val="19"/>
        </w:rPr>
        <w:t>n_a(A)</w:t>
      </w:r>
      <w:r>
        <w:t xml:space="preserve"> in the </w:t>
      </w:r>
      <w:r>
        <w:rPr>
          <w:rFonts w:ascii="Consolas" w:hAnsi="Consolas"/>
          <w:sz w:val="19"/>
        </w:rPr>
        <w:t>release</w:t>
      </w:r>
      <w:r>
        <w:t xml:space="preserve"> column because that layer supplies **no independent test artifact at</w:t>
      </w:r>
    </w:p>
    <w:p>
      <w:r>
        <w:t>all*</w:t>
      </w:r>
      <w:r>
        <w:rPr>
          <w:i/>
        </w:rPr>
        <w:t xml:space="preserve"> — `n_a` means </w:t>
      </w:r>
      <w:r>
        <w:t>not applicable</w:t>
      </w:r>
      <w:r>
        <w:rPr>
          <w:i/>
        </w:rPr>
        <w:t xml:space="preserve">, which is not the same thing as </w:t>
      </w:r>
      <w:r>
        <w:t>undecidable* — so they stay in the</w:t>
      </w:r>
    </w:p>
    <w:p>
      <w:r>
        <w:t>19-row denominator while counting nowhere else. Of the nineteen rows, **ten carry a non-independent</w:t>
      </w:r>
    </w:p>
    <w:p>
      <w:r>
        <w:t xml:space="preserve">mark, two carry </w:t>
      </w:r>
      <w:r>
        <w:rPr>
          <w:rFonts w:ascii="Consolas" w:hAnsi="Consolas"/>
          <w:sz w:val="19"/>
        </w:rPr>
        <w:t>n_a</w:t>
      </w:r>
      <w:r>
        <w:t xml:space="preserve">, and seven are independent**; read the other way, i.e. with </w:t>
      </w:r>
      <w:r>
        <w:rPr>
          <w:rFonts w:ascii="Consolas" w:hAnsi="Consolas"/>
          <w:sz w:val="19"/>
        </w:rPr>
        <w:t>n_a</w:t>
      </w:r>
      <w:r>
        <w:t xml:space="preserve"> treated as</w:t>
      </w:r>
    </w:p>
    <w:p>
      <w:r>
        <w:t xml:space="preserve">non-independent, the same column yields </w:t>
      </w:r>
      <w:r>
        <w:rPr>
          <w:b/>
        </w:rPr>
        <w:t>12/19 = 63.2 %</w:t>
      </w:r>
      <w:r>
        <w:t>. **The subtotal therefore cannot be</w:t>
      </w:r>
    </w:p>
    <w:p>
      <w:r>
        <w:t>recomputed from the marking table alone*</w:t>
      </w:r>
      <w:r>
        <w:rPr>
          <w:i/>
        </w:rPr>
        <w:t xml:space="preserve">: the step `12 − 2 = 10` </w:t>
      </w:r>
      <w:r>
        <w:t>is* the rule, not a recomputation,</w:t>
      </w:r>
    </w:p>
    <w:p>
      <w:r>
        <w:t>and it is stated here so that a reader re-deriving the four subtotals can reproduce them. Under this</w:t>
      </w:r>
    </w:p>
    <w:p>
      <w:r>
        <w:t>one stated rule and no other, the four subtotals are mechanically recomputed</w:t>
      </w:r>
    </w:p>
    <w:p>
      <w:r>
        <w:t>(</w:t>
      </w:r>
      <w:r>
        <w:rPr>
          <w:rFonts w:ascii="Consolas" w:hAnsi="Consolas"/>
          <w:sz w:val="19"/>
        </w:rPr>
        <w:t>work/recompute_split_units_20260916.py</w:t>
      </w:r>
      <w:r>
        <w:t xml:space="preserve">); the </w:t>
      </w:r>
      <w:r>
        <w:rPr>
          <w:rFonts w:ascii="Consolas" w:hAnsi="Consolas"/>
          <w:sz w:val="19"/>
        </w:rPr>
        <w:t>n_a</w:t>
      </w:r>
      <w:r>
        <w:t xml:space="preserve"> mark's lack of a stated applicability rule is</w:t>
      </w:r>
    </w:p>
    <w:p>
      <w:r>
        <w:t>also one of the eight cells the second coding moved, recorded above.</w:t>
      </w:r>
    </w:p>
    <w:p>
      <w:r>
        <w:rPr>
          <w:b/>
        </w:rPr>
        <w:t>What this does to the printed counts.</w:t>
      </w:r>
      <w:r>
        <w:t xml:space="preserve"> Two of the eight cells are count-bearing. Under</w:t>
      </w:r>
    </w:p>
    <w:p>
      <w:r>
        <w:t>the printed resolution of rows 11 and 16 the reported layer reads 12/19 = 63 %</w:t>
      </w:r>
    </w:p>
    <w:p>
      <w:r>
        <w:t>(12/15 = 80 % of decidable rows); under the second pass's reading of the audit's own</w:t>
      </w:r>
    </w:p>
    <w:p>
      <w:r>
        <w:t>enumeration, the same rules yield 14/19 = 74 % (14/17 = 82 %, two rows unknown). The</w:t>
      </w:r>
    </w:p>
    <w:p>
      <w:r>
        <w:t>printed coding is not modified here — the two readings bound the claim, and the</w:t>
      </w:r>
    </w:p>
    <w:p>
      <w:r>
        <w:t>qualitative conclusion (a majority of these benchmarks report a split that is not</w:t>
      </w:r>
    </w:p>
    <w:p>
      <w:r>
        <w:t>independent of checkpoint selection) is stable across the range. Where the reported-layer</w:t>
      </w:r>
    </w:p>
    <w:p>
      <w:r>
        <w:t>count is quoted, the strength of the claim should follow the bound rather than the point:</w:t>
      </w:r>
    </w:p>
    <w:p>
      <w:r>
        <w:t>*"12–14 of 19 benchmarks (63–74 %; 80–82 % of the decidable rows), where the range spans</w:t>
      </w:r>
    </w:p>
    <w:p>
      <w:r>
        <w:t>the printed coding's two undecidable rows and the second pass's reading of the audit's own</w:t>
      </w:r>
    </w:p>
    <w:p>
      <w:r>
        <w:t>enumeration; the printed coding is the conservative end."*</w:t>
      </w:r>
    </w:p>
    <w:p>
      <w:r>
        <w:rPr>
          <w:b/>
        </w:rPr>
        <w:t>What this does not settle.</w:t>
      </w:r>
      <w:r>
        <w:t xml:space="preserve"> The marking is not double-rated: one human coder's marks</w:t>
      </w:r>
    </w:p>
    <w:p>
      <w:r>
        <w:t>remain the printed coding, and this pass is reliability evidence, not a replacement.</w:t>
      </w:r>
    </w:p>
    <w:p>
      <w:pPr>
        <w:pStyle w:val="Heading2"/>
      </w:pPr>
      <w:r>
        <w:t>What the archive holds of the three-way carve, and what the two n = 11 cells pair</w:t>
      </w:r>
    </w:p>
    <w:p>
      <w:r>
        <w:rPr>
          <w:b/>
        </w:rPr>
        <w:t>The carve manifest is archived; the other carve directories and 6 of the 7 corpora are not.</w:t>
      </w:r>
      <w:r>
        <w:t xml:space="preserve"> The</w:t>
      </w:r>
    </w:p>
    <w:p>
      <w:r>
        <w:t>article's §10 defect 6 states the recomputability boundary, and this is the precise form of it. The</w:t>
      </w:r>
    </w:p>
    <w:p>
      <w:r>
        <w:t xml:space="preserve">archive holds the </w:t>
      </w:r>
      <w:r>
        <w:rPr>
          <w:b/>
        </w:rPr>
        <w:t>manifest</w:t>
      </w:r>
      <w:r>
        <w:t xml:space="preserve"> of the SFCHD three-way carve: the dataset YAML (</w:t>
      </w:r>
      <w:r>
        <w:rPr>
          <w:rFonts w:ascii="Consolas" w:hAnsi="Consolas"/>
          <w:sz w:val="19"/>
        </w:rPr>
        <w:t>sfchd20_3way.yaml</w:t>
      </w:r>
      <w:r>
        <w:t>,</w:t>
      </w:r>
    </w:p>
    <w:p>
      <w:r>
        <w:t xml:space="preserve">naming </w:t>
      </w:r>
      <w:r>
        <w:rPr>
          <w:rFonts w:ascii="Consolas" w:hAnsi="Consolas"/>
          <w:sz w:val="19"/>
        </w:rPr>
        <w:t>train/20_percent/images</w:t>
      </w:r>
      <w:r>
        <w:t xml:space="preserve">, </w:t>
      </w:r>
      <w:r>
        <w:rPr>
          <w:rFonts w:ascii="Consolas" w:hAnsi="Consolas"/>
          <w:sz w:val="19"/>
        </w:rPr>
        <w:t>carve_sfchd20/images</w:t>
      </w:r>
      <w:r>
        <w:t xml:space="preserve"> and </w:t>
      </w:r>
      <w:r>
        <w:rPr>
          <w:rFonts w:ascii="Consolas" w:hAnsi="Consolas"/>
          <w:sz w:val="19"/>
        </w:rPr>
        <w:t>test/images</w:t>
      </w:r>
      <w:r>
        <w:t>), the three filename lists</w:t>
      </w:r>
    </w:p>
    <w:p>
      <w:r>
        <w:t>(</w:t>
      </w:r>
      <w:r>
        <w:rPr>
          <w:rFonts w:ascii="Consolas" w:hAnsi="Consolas"/>
          <w:sz w:val="19"/>
        </w:rPr>
        <w:t>train_20_percent_images.txt</w:t>
      </w:r>
      <w:r>
        <w:t xml:space="preserve"> </w:t>
      </w:r>
      <w:r>
        <w:rPr>
          <w:b/>
        </w:rPr>
        <w:t>2413</w:t>
      </w:r>
      <w:r>
        <w:t xml:space="preserve">, </w:t>
      </w:r>
      <w:r>
        <w:rPr>
          <w:rFonts w:ascii="Consolas" w:hAnsi="Consolas"/>
          <w:sz w:val="19"/>
        </w:rPr>
        <w:t>carve_sfchd20_images.txt</w:t>
      </w:r>
      <w:r>
        <w:t xml:space="preserve"> </w:t>
      </w:r>
      <w:r>
        <w:rPr>
          <w:b/>
        </w:rPr>
        <w:t>1000</w:t>
      </w:r>
      <w:r>
        <w:t xml:space="preserve">, </w:t>
      </w:r>
      <w:r>
        <w:rPr>
          <w:rFonts w:ascii="Consolas" w:hAnsi="Consolas"/>
          <w:sz w:val="19"/>
        </w:rPr>
        <w:t>test_images.txt</w:t>
      </w:r>
    </w:p>
    <w:p>
      <w:r>
        <w:rPr>
          <w:b/>
        </w:rPr>
        <w:t>6033</w:t>
      </w:r>
      <w:r>
        <w:t xml:space="preserve">), their </w:t>
      </w:r>
      <w:r>
        <w:rPr>
          <w:b/>
        </w:rPr>
        <w:t>SHA-256 list</w:t>
      </w:r>
      <w:r>
        <w:t xml:space="preserve"> (</w:t>
      </w:r>
      <w:r>
        <w:rPr>
          <w:rFonts w:ascii="Consolas" w:hAnsi="Consolas"/>
          <w:sz w:val="19"/>
        </w:rPr>
        <w:t>split_defs_20260916/SHA256SUMS.txt</w:t>
      </w:r>
      <w:r>
        <w:t>) and the recomputed</w:t>
      </w:r>
    </w:p>
    <w:p>
      <w:r>
        <w:rPr>
          <w:b/>
        </w:rPr>
        <w:t>zero pairwise intersections</w:t>
      </w:r>
      <w:r>
        <w:t xml:space="preserve"> (</w:t>
      </w:r>
      <w:r>
        <w:rPr>
          <w:rFonts w:ascii="Consolas" w:hAnsi="Consolas"/>
          <w:sz w:val="19"/>
        </w:rPr>
        <w:t>VERIFY_INTERSECTIONS.md</w:t>
      </w:r>
      <w:r>
        <w:t xml:space="preserve">: all three intersections </w:t>
      </w:r>
      <w:r>
        <w:rPr>
          <w:b/>
        </w:rPr>
        <w:t>0</w:t>
      </w:r>
      <w:r>
        <w:t>, recomputed</w:t>
      </w:r>
    </w:p>
    <w:p>
      <w:r>
        <w:t xml:space="preserve">locally without a pod and without a GPU by </w:t>
      </w:r>
      <w:r>
        <w:rPr>
          <w:rFonts w:ascii="Consolas" w:hAnsi="Consolas"/>
          <w:sz w:val="19"/>
        </w:rPr>
        <w:t>work/verify_split_defs_20260916.py</w:t>
      </w:r>
      <w:r>
        <w:t>). The transfer set also</w:t>
      </w:r>
    </w:p>
    <w:p>
      <w:r>
        <w:t>holds the image and label files of that one carve directory (</w:t>
      </w:r>
      <w:r>
        <w:rPr>
          <w:rFonts w:ascii="Consolas" w:hAnsi="Consolas"/>
          <w:sz w:val="19"/>
        </w:rPr>
        <w:t>rest/root__carve.tgz</w:t>
      </w:r>
      <w:r>
        <w:t xml:space="preserve">, </w:t>
      </w:r>
      <w:r>
        <w:rPr>
          <w:b/>
        </w:rPr>
        <w:t>1000</w:t>
      </w:r>
      <w:r>
        <w:t xml:space="preserve"> images</w:t>
      </w:r>
    </w:p>
    <w:p>
      <w:r>
        <w:t xml:space="preserve">with their labels). </w:t>
      </w:r>
      <w:r>
        <w:rPr>
          <w:b/>
        </w:rPr>
        <w:t>What is not held</w:t>
      </w:r>
      <w:r>
        <w:t>: any of the other carve directories, and 6 of the 7 corpora —</w:t>
      </w:r>
    </w:p>
    <w:p>
      <w:r>
        <w:t xml:space="preserve">so </w:t>
      </w:r>
      <w:r>
        <w:rPr>
          <w:b/>
        </w:rPr>
        <w:t>retraining remains non-recomputable</w:t>
      </w:r>
      <w:r>
        <w:t xml:space="preserve">, exactly as the article says. </w:t>
      </w:r>
      <w:r>
        <w:rPr>
          <w:b/>
        </w:rPr>
        <w:t>What the manifest does buy</w:t>
      </w:r>
    </w:p>
    <w:p>
      <w:r>
        <w:t>is the layer the protocol's premise rests on: the zero-intersection check by filename is now a local</w:t>
      </w:r>
    </w:p>
    <w:p>
      <w:r>
        <w:t>recomputation from archived lists rather than a pod-side report.</w:t>
      </w:r>
    </w:p>
    <w:p>
      <w:r>
        <w:rPr>
          <w:b/>
        </w:rPr>
        <w:t>What the `n = 11` Tier-1 cells pair.</w:t>
      </w:r>
      <w:r>
        <w:t xml:space="preserve"> Table 1's </w:t>
      </w:r>
      <w:r>
        <w:rPr>
          <w:rFonts w:ascii="Consolas" w:hAnsi="Consolas"/>
          <w:sz w:val="19"/>
        </w:rPr>
        <w:t>smoke2sf</w:t>
      </w:r>
      <w:r>
        <w:t xml:space="preserve"> and </w:t>
      </w:r>
      <w:r>
        <w:rPr>
          <w:rFonts w:ascii="Consolas" w:hAnsi="Consolas"/>
          <w:sz w:val="19"/>
        </w:rPr>
        <w:t>shwd2sf</w:t>
      </w:r>
      <w:r>
        <w:t xml:space="preserve"> rows pair </w:t>
      </w:r>
      <w:r>
        <w:rPr>
          <w:b/>
        </w:rPr>
        <w:t>11</w:t>
      </w:r>
      <w:r>
        <w:t xml:space="preserve"> runs each,</w:t>
      </w:r>
    </w:p>
    <w:p>
      <w:r>
        <w:t>and the file that table cites lists the paired units explicitly</w:t>
      </w:r>
    </w:p>
    <w:p>
      <w:r>
        <w:t>(</w:t>
      </w:r>
      <w:r>
        <w:rPr>
          <w:rFonts w:ascii="Consolas" w:hAnsi="Consolas"/>
          <w:sz w:val="19"/>
        </w:rPr>
        <w:t>verify_two_critiques_20260916.txt</w:t>
      </w:r>
      <w:r>
        <w:t xml:space="preserve">): </w:t>
      </w:r>
      <w:r>
        <w:rPr>
          <w:rFonts w:ascii="Consolas" w:hAnsi="Consolas"/>
          <w:sz w:val="19"/>
        </w:rPr>
        <w:t>[42, 43, 44, 45, 46, 47, 48, 49, 50, 51, unseeded]</w:t>
      </w:r>
      <w:r>
        <w:t>, the same</w:t>
      </w:r>
    </w:p>
    <w:p>
      <w:r>
        <w:t xml:space="preserve">line for both cells. </w:t>
      </w:r>
      <w:r>
        <w:rPr>
          <w:b/>
        </w:rPr>
        <w:t>The eleventh unit is therefore a run whose directory carries no seed suffix</w:t>
      </w:r>
      <w:r>
        <w:t xml:space="preserve"> —</w:t>
      </w:r>
    </w:p>
    <w:p>
      <w:r>
        <w:t xml:space="preserve">the archive records it as </w:t>
      </w:r>
      <w:r>
        <w:rPr>
          <w:rFonts w:ascii="Consolas" w:hAnsi="Consolas"/>
          <w:sz w:val="19"/>
        </w:rPr>
        <w:t>unseeded</w:t>
      </w:r>
      <w:r>
        <w:t xml:space="preserve"> — while the two </w:t>
      </w:r>
      <w:r>
        <w:rPr>
          <w:rFonts w:ascii="Consolas" w:hAnsi="Consolas"/>
          <w:sz w:val="19"/>
        </w:rPr>
        <w:t>n = 10</w:t>
      </w:r>
      <w:r>
        <w:t xml:space="preserve"> cells of the same file (</w:t>
      </w:r>
      <w:r>
        <w:rPr>
          <w:rFonts w:ascii="Consolas" w:hAnsi="Consolas"/>
          <w:sz w:val="19"/>
        </w:rPr>
        <w:t>a2d15</w:t>
      </w:r>
      <w:r>
        <w:t>) are fully</w:t>
      </w:r>
    </w:p>
    <w:p>
      <w:r>
        <w:t>seeded. This is stated rather than left implicit because "n = 11" can otherwise be read as eleven</w:t>
      </w:r>
    </w:p>
    <w:p>
      <w:r>
        <w:t>independent training seeds, which is not what the design varies: what varies across these replicates is</w:t>
      </w:r>
    </w:p>
    <w:p>
      <w:r>
        <w:t xml:space="preserve">the </w:t>
      </w:r>
      <w:r>
        <w:rPr>
          <w:b/>
        </w:rPr>
        <w:t>training file order</w:t>
      </w:r>
      <w:r>
        <w:t xml:space="preserve"> (</w:t>
      </w:r>
      <w:r>
        <w:rPr>
          <w:rFonts w:ascii="Consolas" w:hAnsi="Consolas"/>
          <w:sz w:val="19"/>
        </w:rPr>
        <w:t>--shuffle-seed</w:t>
      </w:r>
      <w:r>
        <w:t>), and one of the eleven units records no seed suffix at</w:t>
      </w:r>
    </w:p>
    <w:p>
      <w:r>
        <w:t>all, so its data order is not identified by name. Runs without a seed suffix exist in both archives for</w:t>
      </w:r>
    </w:p>
    <w:p>
      <w:r>
        <w:t xml:space="preserve">these cells (the pod-side run lists carry entries such as </w:t>
      </w:r>
      <w:r>
        <w:rPr>
          <w:rFonts w:ascii="Consolas" w:hAnsi="Consolas"/>
          <w:sz w:val="19"/>
        </w:rPr>
        <w:t>shwd2sf_base100</w:t>
      </w:r>
      <w:r>
        <w:t xml:space="preserve"> and </w:t>
      </w:r>
      <w:r>
        <w:rPr>
          <w:rFonts w:ascii="Consolas" w:hAnsi="Consolas"/>
          <w:sz w:val="19"/>
        </w:rPr>
        <w:t>shwd2sf_lr005_100ep</w:t>
      </w:r>
    </w:p>
    <w:p>
      <w:r>
        <w:t xml:space="preserve">beside the </w:t>
      </w:r>
      <w:r>
        <w:rPr>
          <w:rFonts w:ascii="Consolas" w:hAnsi="Consolas"/>
          <w:sz w:val="19"/>
        </w:rPr>
        <w:t>_sNNn</w:t>
      </w:r>
      <w:r>
        <w:t xml:space="preserve"> ones), so this is a property of the run set, not of one machine's naming.</w:t>
      </w:r>
    </w:p>
    <w:p>
      <w:pPr>
        <w:pStyle w:val="Heading2"/>
      </w:pPr>
      <w:r>
        <w:t>Method detail relocated from the article</w:t>
      </w:r>
    </w:p>
    <w:p>
      <w:pPr>
        <w:ind w:left="432"/>
      </w:pPr>
      <w:r>
        <w:rPr>
          <w:b/>
          <w:color w:val="444444"/>
          <w:sz w:val="20"/>
        </w:rPr>
        <w:t>Why these paragraphs are here.</w:t>
      </w:r>
      <w:r>
        <w:rPr>
          <w:color w:val="444444"/>
          <w:sz w:val="20"/>
        </w:rPr>
        <w:t xml:space="preserve"> The article is capped at 35 double-spaced pages with no margin left, and eight external reviews of the previous version said the same thing: the prose read as an </w:t>
      </w:r>
      <w:r>
        <w:rPr>
          <w:i/>
          <w:color w:val="444444"/>
          <w:sz w:val="20"/>
        </w:rPr>
        <w:t>audit trail</w:t>
      </w:r>
      <w:r>
        <w:rPr>
          <w:color w:val="444444"/>
          <w:sz w:val="20"/>
        </w:rPr>
        <w:t xml:space="preserve"> rather than as an article, because round-by-round bookkeeping and repair history occupied the argument's place. These paragraphs are moved here </w:t>
      </w:r>
      <w:r>
        <w:rPr>
          <w:b/>
          <w:color w:val="444444"/>
          <w:sz w:val="20"/>
        </w:rPr>
        <w:t>verbatim and unedited</w:t>
      </w:r>
      <w:r>
        <w:rPr>
          <w:color w:val="444444"/>
          <w:sz w:val="20"/>
        </w:rPr>
        <w:t xml:space="preserve"> — every value, every date, every file name and every disclosure sentence is unchanged. The article keeps a one-sentence bridge and a pointer at each former location, and keeps every disclosure that bears on a claim.</w:t>
      </w:r>
    </w:p>
    <w:p>
      <w:r>
        <w:t>This paper and the budgeted fine-tuning study it re-measures — the companion paper — share **process</w:t>
      </w:r>
    </w:p>
    <w:p>
      <w:r>
        <w:t>protocols**: a multi-model review checklist and a local/cloud workflow discipline (scripted remote</w:t>
      </w:r>
    </w:p>
    <w:p>
      <w:r>
        <w:t>execution, all-or-nothing patching, audit anchors, a local artifact pointer behind every number). **Both are project-internal protocols, not publications, and not a</w:t>
      </w:r>
    </w:p>
    <w:p>
      <w:r>
        <w:t>methodological contribution of this paper.</w:t>
      </w:r>
      <w:r>
        <w:rPr>
          <w:b/>
        </w:rPr>
        <w:t xml:space="preserve"> This paper displays only their </w:t>
      </w:r>
      <w:r>
        <w:t>outputs**: the ten self-reported defects in §10 and the</w:t>
      </w:r>
    </w:p>
    <w:p>
      <w:r>
        <w:t xml:space="preserve">artifact pointer behind every number. So does the </w:t>
      </w:r>
      <w:r>
        <w:rPr>
          <w:b/>
        </w:rPr>
        <w:t>audit-anchor system</w:t>
      </w:r>
      <w:r>
        <w:t xml:space="preserve"> (a mechanically checked set of anchors that must all</w:t>
      </w:r>
    </w:p>
    <w:p>
      <w:r>
        <w:t xml:space="preserve">pass on every rebuild of this manuscript): shared tooling, no contribution claimed. What is asserted is only that the same protocols were used; </w:t>
      </w:r>
      <w:r>
        <w:rPr>
          <w:b/>
        </w:rPr>
        <w:t>no originality is claimed</w:t>
      </w:r>
      <w:r>
        <w:t xml:space="preserve"> for them.</w:t>
      </w:r>
    </w:p>
    <w:p>
      <w:r>
        <w:rPr>
          <w:b/>
        </w:rPr>
        <w:t>What is ours, and what is not.</w:t>
      </w:r>
      <w:r>
        <w:t xml:space="preserve"> Of the statements that follow, the raw gap's definition [17], the impossibility result for endpoint-pair estimators [19] and the family-dependence procedure [20] are </w:t>
      </w:r>
      <w:r>
        <w:rPr>
          <w:b/>
        </w:rPr>
        <w:t>machinery rather than results of ours</w:t>
      </w:r>
      <w:r>
        <w:t xml:space="preserve">, and the identity is </w:t>
      </w:r>
      <w:r>
        <w:rPr>
          <w:b/>
        </w:rPr>
        <w:t>adopted</w:t>
      </w:r>
      <w:r>
        <w:t xml:space="preserve"> from the selection-bias literature; </w:t>
      </w:r>
      <w:r>
        <w:rPr>
          <w:b/>
        </w:rPr>
        <w:t>the corollary alone carries measurements of this paper</w:t>
      </w:r>
      <w:r>
        <w:t>.</w:t>
      </w:r>
    </w:p>
    <w:p>
      <w:r>
        <w:t xml:space="preserve">The same script on the </w:t>
      </w:r>
      <w:r>
        <w:rPr>
          <w:b/>
        </w:rPr>
        <w:t>pod root</w:t>
      </w:r>
      <w:r>
        <w:t xml:space="preserve"> (347 runs, n = 10) gives a smoke2sf premium of </w:t>
      </w:r>
      <w:r>
        <w:rPr>
          <w:b/>
        </w:rPr>
        <w:t>+0.786 / +0.390</w:t>
      </w:r>
      <w:r>
        <w:t>;</w:t>
      </w:r>
    </w:p>
    <w:p>
      <w:r>
        <w:t xml:space="preserve">on the </w:t>
      </w:r>
      <w:r>
        <w:rPr>
          <w:b/>
        </w:rPr>
        <w:t>local archive</w:t>
      </w:r>
      <w:r>
        <w:t xml:space="preserve"> (569 runs, n = 11) </w:t>
      </w:r>
      <w:r>
        <w:rPr>
          <w:b/>
        </w:rPr>
        <w:t>+0.799 / +0.382</w:t>
      </w:r>
      <w:r>
        <w:t xml:space="preserve"> — agreeing in sign and magnitude,</w:t>
      </w:r>
    </w:p>
    <w:p>
      <w:r>
        <w:t xml:space="preserve">not value. </w:t>
      </w:r>
      <w:r>
        <w:rPr>
          <w:b/>
        </w:rPr>
        <w:t>The main text uses the local version</w:t>
      </w:r>
      <w:r>
        <w:t>; the pod version is recorded as a cross-check.</w:t>
      </w:r>
    </w:p>
    <w:p>
      <w:r>
        <w:t>The refuted one</w:t>
      </w:r>
    </w:p>
    <w:p>
      <w:r>
        <w:t>compared the premium difference against a single-run component (0.515 pp) rather than the SE of an</w:t>
      </w:r>
    </w:p>
    <w:p>
      <w:r>
        <w:t xml:space="preserve">arm-mean difference; the other asked for the raw </w:t>
      </w:r>
      <w:r>
        <w:rPr>
          <w:rFonts w:ascii="Consolas" w:hAnsi="Consolas"/>
          <w:sz w:val="19"/>
        </w:rPr>
        <w:t>M_val − M_test</w:t>
      </w:r>
      <w:r>
        <w:t>, whose difficulty term cannot be</w:t>
      </w:r>
    </w:p>
    <w:p>
      <w:r>
        <w:t>separated from selection optimism.</w:t>
      </w:r>
    </w:p>
    <w:p>
      <w:r>
        <w:t>The audit classified the FireSmoke mirror family row as "mixed" solely from a config with</w:t>
      </w:r>
    </w:p>
    <w:p>
      <w:r>
        <w:rPr>
          <w:rFonts w:ascii="Consolas" w:hAnsi="Consolas"/>
          <w:sz w:val="19"/>
        </w:rPr>
        <w:t>train == val</w:t>
      </w:r>
      <w:r>
        <w:t xml:space="preserve">, but </w:t>
      </w:r>
      <w:r>
        <w:rPr>
          <w:b/>
        </w:rPr>
        <w:t>another line of the same document records that this config is based on SHWD</w:t>
      </w:r>
      <w:r>
        <w:t>; all</w:t>
      </w:r>
    </w:p>
    <w:p>
      <w:r>
        <w:t xml:space="preserve">three FireSmoke/D-Fire copies have </w:t>
      </w:r>
      <w:r>
        <w:rPr>
          <w:b/>
        </w:rPr>
        <w:t>three separated keys</w:t>
      </w:r>
      <w:r>
        <w:t>, so D-Fire moves to the clean group.</w:t>
      </w:r>
    </w:p>
    <w:p>
      <w:r>
        <w:rPr>
          <w:b/>
        </w:rPr>
        <w:t>A direct measurement of seed inflation — reproduced inside this setting</w:t>
      </w:r>
      <w:r>
        <w:t xml:space="preserve">: adding seeds lowers the mean by </w:t>
      </w:r>
      <w:r>
        <w:rPr>
          <w:b/>
        </w:rPr>
        <w:t>9 %–29 %</w:t>
      </w:r>
      <w:r>
        <w:t xml:space="preserve">, each figure taken </w:t>
      </w:r>
      <w:r>
        <w:rPr>
          <w:b/>
        </w:rPr>
        <w:t>against that cell's own n = 6 mean</w:t>
      </w:r>
      <w:r>
        <w:t xml:space="preserve"> and not against the pooled</w:t>
      </w:r>
    </w:p>
    <w:p>
      <w:r>
        <w:t xml:space="preserve">headline effect, the </w:t>
      </w:r>
      <w:r>
        <w:rPr>
          <w:b/>
        </w:rPr>
        <w:t>seed-budget discipline</w:t>
      </w:r>
      <w:r>
        <w:t xml:space="preserve"> measured rather than assumed (the setting in which [52] locates the first-order component, §8.4). </w:t>
      </w:r>
      <w:r>
        <w:rPr>
          <w:b/>
        </w:rPr>
        <w:t>What these replicates are, and what the bound is a bound on.</w:t>
      </w:r>
      <w:r>
        <w:t xml:space="preserve"> The per-run randomness the ten runs install is a </w:t>
      </w:r>
      <w:r>
        <w:rPr>
          <w:b/>
        </w:rPr>
        <w:t>deterministic permutation of the training file order</w:t>
      </w:r>
      <w:r>
        <w:t xml:space="preserve"> (</w:t>
      </w:r>
      <w:r>
        <w:rPr>
          <w:rFonts w:ascii="Consolas" w:hAnsi="Consolas"/>
          <w:sz w:val="19"/>
        </w:rPr>
        <w:t>--shuffle-seed</w:t>
      </w:r>
      <w:r>
        <w:t xml:space="preserve">, the number in the run's own name), </w:t>
      </w:r>
      <w:r>
        <w:rPr>
          <w:b/>
        </w:rPr>
        <w:t>not</w:t>
      </w:r>
      <w:r>
        <w:t xml:space="preserve"> the framework's </w:t>
      </w:r>
      <w:r>
        <w:rPr>
          <w:rFonts w:ascii="Consolas" w:hAnsi="Consolas"/>
          <w:sz w:val="19"/>
        </w:rPr>
        <w:t>seed</w:t>
      </w:r>
      <w:r>
        <w:t xml:space="preserve"> argument: the Ultralytics data pipeline does not draw from </w:t>
      </w:r>
      <w:r>
        <w:rPr>
          <w:rFonts w:ascii="Consolas" w:hAnsi="Consolas"/>
          <w:sz w:val="19"/>
        </w:rPr>
        <w:t>args.seed</w:t>
      </w:r>
      <w:r>
        <w:t xml:space="preserve">, and on two of these corpora different </w:t>
      </w:r>
      <w:r>
        <w:rPr>
          <w:rFonts w:ascii="Consolas" w:hAnsi="Consolas"/>
          <w:sz w:val="19"/>
        </w:rPr>
        <w:t>--seed</w:t>
      </w:r>
      <w:r>
        <w:t xml:space="preserve"> values produced </w:t>
      </w:r>
      <w:r>
        <w:rPr>
          <w:b/>
        </w:rPr>
        <w:t>identical</w:t>
      </w:r>
      <w:r>
        <w:t xml:space="preserve"> epoch-by-epoch replays (</w:t>
      </w:r>
      <w:r>
        <w:rPr>
          <w:b/>
        </w:rPr>
        <w:t>Supplementary S12</w:t>
      </w:r>
      <w:r>
        <w:t xml:space="preserve">, section 9.3). "Seed inflation" here therefore means </w:t>
      </w:r>
      <w:r>
        <w:rPr>
          <w:b/>
        </w:rPr>
        <w:t>data-order replication</w:t>
      </w:r>
      <w:r>
        <w:t xml:space="preserve">: the 9 %–29 % it bounds is the </w:t>
      </w:r>
      <w:r>
        <w:rPr>
          <w:b/>
        </w:rPr>
        <w:t>file-order</w:t>
      </w:r>
      <w:r>
        <w:t xml:space="preserve"> component of the reported mean, and is </w:t>
      </w:r>
      <w:r>
        <w:rPr>
          <w:b/>
        </w:rPr>
        <w:t>not</w:t>
      </w:r>
      <w:r>
        <w:t xml:space="preserve"> an estimate of the variance between independent training seeds. That best-of-K selection inflates a reported score is </w:t>
      </w:r>
      <w:r>
        <w:rPr>
          <w:b/>
        </w:rPr>
        <w:t>not new</w:t>
      </w:r>
      <w:r>
        <w:t xml:space="preserve"> — §8.6 positions the closest concurrent work, which measures the </w:t>
      </w:r>
      <w:r>
        <w:rPr>
          <w:b/>
        </w:rPr>
        <w:t>dose–response</w:t>
      </w:r>
      <w:r>
        <w:t xml:space="preserve"> over 2,047 datasets — so </w:t>
      </w:r>
      <w:r>
        <w:rPr>
          <w:b/>
        </w:rPr>
        <w:t>what is measured here is the magnitude under a protocol that selects cells for significance first and expands seeds afterwards</w:t>
      </w:r>
      <w:r>
        <w:t xml:space="preserve">; design and the check against recomputed means: </w:t>
      </w:r>
      <w:r>
        <w:rPr>
          <w:b/>
        </w:rPr>
        <w:t>Supplementary S12</w:t>
      </w:r>
      <w:r>
        <w:t xml:space="preserve">, Table S18. </w:t>
      </w:r>
      <w:r>
        <w:rPr>
          <w:b/>
        </w:rPr>
        <w:t>The title is deliberately the weaker, sample-scoped claim</w:t>
      </w:r>
      <w:r>
        <w:t xml:space="preserve">: with three initializations the interval is wide, so the components are </w:t>
      </w:r>
      <w:r>
        <w:rPr>
          <w:b/>
        </w:rPr>
        <w:t>consistent with, not established by</w:t>
      </w:r>
      <w:r>
        <w:t>, these three initializations.</w:t>
      </w:r>
    </w:p>
    <w:p>
      <w:r>
        <w:rPr>
          <w:b/>
        </w:rPr>
        <w:t>The three variance components, and the excluded one is the smaller in this sample</w:t>
      </w:r>
      <w:r>
        <w:t xml:space="preserve">: the single-run data-order component is </w:t>
      </w:r>
      <w:r>
        <w:rPr>
          <w:b/>
        </w:rPr>
        <w:t>0.515 pp</w:t>
      </w:r>
      <w:r>
        <w:t xml:space="preserve">, against initialization and seed components of the same order — the </w:t>
      </w:r>
      <w:r>
        <w:rPr>
          <w:b/>
        </w:rPr>
        <w:t>same ranking</w:t>
      </w:r>
      <w:r>
        <w:t xml:space="preserve"> as the shuffle-order result of [52] and consistent with the run-to-run variance literature [23]; we therefore </w:t>
      </w:r>
      <w:r>
        <w:rPr>
          <w:b/>
        </w:rPr>
        <w:t>reproduce the ordering inside this setting</w:t>
      </w:r>
      <w:r>
        <w:t xml:space="preserve"> rather than discover it. What was held fixed, and why this is a sample statement, is in </w:t>
      </w:r>
      <w:r>
        <w:rPr>
          <w:b/>
        </w:rPr>
        <w:t>Supplementary S12</w:t>
      </w:r>
      <w:r>
        <w:t xml:space="preserve"> and Table S19.</w:t>
      </w:r>
    </w:p>
    <w:p>
      <w:r>
        <w:t xml:space="preserve">Mixing two pipelines' </w:t>
      </w:r>
      <w:r>
        <w:rPr>
          <w:rFonts w:ascii="Consolas" w:hAnsi="Consolas"/>
          <w:sz w:val="19"/>
        </w:rPr>
        <w:t>val</w:t>
      </w:r>
      <w:r>
        <w:t>/</w:t>
      </w:r>
      <w:r>
        <w:rPr>
          <w:rFonts w:ascii="Consolas" w:hAnsi="Consolas"/>
          <w:sz w:val="19"/>
        </w:rPr>
        <w:t>test</w:t>
      </w:r>
      <w:r>
        <w:t xml:space="preserve"> conventions would confound the split convention with the framework. The reasoning and the counterexample are in </w:t>
      </w:r>
      <w:r>
        <w:rPr>
          <w:b/>
        </w:rPr>
        <w:t>Supplementary S12</w:t>
      </w:r>
      <w:r>
        <w:t xml:space="preserve">. </w:t>
      </w:r>
      <w:r>
        <w:rPr>
          <w:b/>
        </w:rPr>
        <w:t>Pairing is not neutrality, however</w:t>
      </w:r>
      <w:r>
        <w:t xml:space="preserve">: the paired design used here covers the </w:t>
      </w:r>
      <w:r>
        <w:rPr>
          <w:b/>
        </w:rPr>
        <w:t>budget and data</w:t>
      </w:r>
      <w:r>
        <w:t xml:space="preserve"> axes only, and </w:t>
      </w:r>
      <w:r>
        <w:rPr>
          <w:b/>
        </w:rPr>
        <w:t>not</w:t>
      </w:r>
      <w:r>
        <w:t xml:space="preserve"> the optimiser's.</w:t>
      </w:r>
    </w:p>
    <w:p>
      <w:r>
        <w:rPr>
          <w:b/>
        </w:rPr>
        <w:t>One run is recorded with two different endpoints in two archives</w:t>
      </w:r>
      <w:r>
        <w:t xml:space="preserve"> — "final" (67.12) in one and "best" (70.06) in the other — i.e. </w:t>
      </w:r>
      <w:r>
        <w:rPr>
          <w:b/>
        </w:rPr>
        <w:t>which checkpoint is recorded was never specified</w:t>
      </w:r>
      <w:r>
        <w:t xml:space="preserve">; §10 discloses it and the two readings' consequences are worked out in </w:t>
      </w:r>
      <w:r>
        <w:rPr>
          <w:b/>
        </w:rPr>
        <w:t>Supplementary S12</w:t>
      </w:r>
      <w:r>
        <w:t xml:space="preserve"> and Table S16. </w:t>
      </w:r>
      <w:r>
        <w:rPr>
          <w:b/>
        </w:rPr>
        <w:t>Note (2026-10-04): the archived "best" row was computed with the run's `last` reading standing in for its `best` reading</w:t>
      </w:r>
      <w:r>
        <w:t xml:space="preserve">; the row was corrected in </w:t>
      </w:r>
      <w:r>
        <w:rPr>
          <w:rFonts w:ascii="Consolas" w:hAnsi="Consolas"/>
          <w:sz w:val="19"/>
        </w:rPr>
        <w:t>release_T2_saturated-control_summary.csv</w:t>
      </w:r>
      <w:r>
        <w:t xml:space="preserve"> and in the long table on </w:t>
      </w:r>
      <w:r>
        <w:rPr>
          <w:b/>
        </w:rPr>
        <w:t>2026-10-02</w:t>
      </w:r>
      <w:r>
        <w:t xml:space="preserve">, where the </w:t>
      </w:r>
      <w:r>
        <w:rPr>
          <w:rFonts w:ascii="Consolas" w:hAnsi="Consolas"/>
          <w:sz w:val="19"/>
        </w:rPr>
        <w:t>test_best_epoch</w:t>
      </w:r>
      <w:r>
        <w:t xml:space="preserve"> entry goes from </w:t>
      </w:r>
      <w:r>
        <w:rPr>
          <w:b/>
        </w:rPr>
        <w:t>−0.902 pp (p = 0.2931)</w:t>
      </w:r>
      <w:r>
        <w:t xml:space="preserve"> to </w:t>
      </w:r>
      <w:r>
        <w:rPr>
          <w:b/>
        </w:rPr>
        <w:t>−1.4901 pp (p = 0.0141)</w:t>
      </w:r>
      <w:r>
        <w:t xml:space="preserve">, i.e. </w:t>
      </w:r>
      <w:r>
        <w:rPr>
          <w:b/>
        </w:rPr>
        <w:t>both endpoints now read ≈ −1.490 pp</w:t>
      </w:r>
      <w:r>
        <w:t>, so the endpoint conflict does not change any verdict — see §S12 for the row-level detail:</w:t>
      </w:r>
    </w:p>
    <w:p>
      <w:r>
        <w:rPr>
          <w:b/>
        </w:rPr>
        <w:t>Recomputation status.</w:t>
      </w:r>
      <w:r>
        <w:t xml:space="preserve"> The readings were originally </w:t>
      </w:r>
      <w:r>
        <w:rPr>
          <w:b/>
        </w:rPr>
        <w:t>not locally recomputable</w:t>
      </w:r>
      <w:r>
        <w:t xml:space="preserve"> (the archive lacks</w:t>
      </w:r>
    </w:p>
    <w:p>
      <w:r>
        <w:t xml:space="preserve">6 of 7 corpora; </w:t>
      </w:r>
      <w:r>
        <w:rPr>
          <w:b/>
        </w:rPr>
        <w:t>defect 6 in §10</w:t>
      </w:r>
      <w:r>
        <w:t xml:space="preserve">); a GPU </w:t>
      </w:r>
      <w:r>
        <w:rPr>
          <w:b/>
        </w:rPr>
        <w:t>2 × 2 evaluation</w:t>
      </w:r>
      <w:r>
        <w:t xml:space="preserve"> on </w:t>
      </w:r>
      <w:r>
        <w:rPr>
          <w:b/>
        </w:rPr>
        <w:t>41</w:t>
      </w:r>
      <w:r>
        <w:t xml:space="preserve"> three-way runs of</w:t>
      </w:r>
    </w:p>
    <w:p>
      <w:r>
        <w:rPr>
          <w:b/>
        </w:rPr>
        <w:t>YOLOv12n [54]</w:t>
      </w:r>
      <w:r>
        <w:t xml:space="preserve"> × {</w:t>
      </w:r>
      <w:r>
        <w:rPr>
          <w:rFonts w:ascii="Consolas" w:hAnsi="Consolas"/>
          <w:sz w:val="19"/>
        </w:rPr>
        <w:t>best</w:t>
      </w:r>
      <w:r>
        <w:t xml:space="preserve">, </w:t>
      </w:r>
      <w:r>
        <w:rPr>
          <w:rFonts w:ascii="Consolas" w:hAnsi="Consolas"/>
          <w:sz w:val="19"/>
        </w:rPr>
        <w:t>last</w:t>
      </w:r>
      <w:r>
        <w:t>} × {</w:t>
      </w:r>
      <w:r>
        <w:rPr>
          <w:rFonts w:ascii="Consolas" w:hAnsi="Consolas"/>
          <w:sz w:val="19"/>
        </w:rPr>
        <w:t>val</w:t>
      </w:r>
      <w:r>
        <w:t xml:space="preserve">, </w:t>
      </w:r>
      <w:r>
        <w:rPr>
          <w:rFonts w:ascii="Consolas" w:hAnsi="Consolas"/>
          <w:sz w:val="19"/>
        </w:rPr>
        <w:t>test</w:t>
      </w:r>
      <w:r>
        <w:t>} makes the readings locally recomputable and</w:t>
      </w:r>
    </w:p>
    <w:p>
      <w:r>
        <w:rPr>
          <w:b/>
        </w:rPr>
        <w:t>retraining is not</w:t>
      </w:r>
      <w:r>
        <w:t xml:space="preserve">. That batch reproduces the archived </w:t>
      </w:r>
      <w:r>
        <w:rPr>
          <w:rFonts w:ascii="Consolas" w:hAnsi="Consolas"/>
          <w:sz w:val="19"/>
        </w:rPr>
        <w:t>best × test</w:t>
      </w:r>
      <w:r>
        <w:t xml:space="preserve"> values to within </w:t>
      </w:r>
      <w:r>
        <w:rPr>
          <w:b/>
        </w:rPr>
        <w:t>0.0047 pp</w:t>
      </w:r>
    </w:p>
    <w:p>
      <w:r>
        <w:t xml:space="preserve">(median </w:t>
      </w:r>
      <w:r>
        <w:rPr>
          <w:b/>
        </w:rPr>
        <w:t>0.0021 pp</w:t>
      </w:r>
      <w:r>
        <w:t>) — the positive control for this paper's endpoint rule (</w:t>
      </w:r>
      <w:r>
        <w:rPr>
          <w:b/>
        </w:rPr>
        <w:t>Supplementary S4</w:t>
      </w:r>
      <w:r>
        <w:t>, the verbatim dump that prints both values);</w:t>
      </w:r>
    </w:p>
    <w:p>
      <w:r>
        <w:t xml:space="preserve">the remaining record is in </w:t>
      </w:r>
      <w:r>
        <w:rPr>
          <w:b/>
        </w:rPr>
        <w:t>Supplementary S12</w:t>
      </w:r>
      <w:r>
        <w:t>.</w:t>
      </w:r>
    </w:p>
    <w:p>
      <w:r>
        <w:rPr>
          <w:b/>
        </w:rPr>
        <w:t>Five limitations</w:t>
      </w:r>
      <w:r>
        <w:t xml:space="preserve">: ① the two cells escalated in §5.1 reach n = 10 with </w:t>
      </w:r>
      <w:r>
        <w:rPr>
          <w:b/>
        </w:rPr>
        <w:t>local</w:t>
      </w:r>
      <w:r>
        <w:t xml:space="preserve"> runs and test-side</w:t>
      </w:r>
    </w:p>
    <w:p>
      <w:r>
        <w:t xml:space="preserve">evaluations, but the remaining 9 cells' runs are </w:t>
      </w:r>
      <w:r>
        <w:rPr>
          <w:b/>
        </w:rPr>
        <w:t>not local</w:t>
      </w:r>
      <w:r>
        <w:t xml:space="preserve">; ② </w:t>
      </w:r>
      <w:r>
        <w:rPr>
          <w:rFonts w:ascii="Consolas" w:hAnsi="Consolas"/>
          <w:sz w:val="19"/>
        </w:rPr>
        <w:t>prem_test</w:t>
      </w:r>
      <w:r>
        <w:t xml:space="preserve"> uses only **best and</w:t>
      </w:r>
    </w:p>
    <w:p>
      <w:r>
        <w:t xml:space="preserve">last**, not a per-epoch curve; ③ </w:t>
      </w:r>
      <w:r>
        <w:rPr>
          <w:rFonts w:ascii="Consolas" w:hAnsi="Consolas"/>
          <w:sz w:val="19"/>
        </w:rPr>
        <w:t>last.pt</w:t>
      </w:r>
      <w:r>
        <w:t xml:space="preserve">'s val recomputation differs from the final </w:t>
      </w:r>
      <w:r>
        <w:rPr>
          <w:rFonts w:ascii="Consolas" w:hAnsi="Consolas"/>
          <w:sz w:val="19"/>
        </w:rPr>
        <w:t>results.csv</w:t>
      </w:r>
    </w:p>
    <w:p>
      <w:r>
        <w:t xml:space="preserve">row by ~0.02 pp; ④ this section does </w:t>
      </w:r>
      <w:r>
        <w:rPr>
          <w:b/>
        </w:rPr>
        <w:t>not</w:t>
      </w:r>
      <w:r>
        <w:t xml:space="preserve"> touch §6's 19-benchmark census; ⑤ the aggregate is a </w:t>
      </w:r>
      <w:r>
        <w:rPr>
          <w:b/>
        </w:rPr>
        <w:t>ratio of small means</w:t>
      </w:r>
      <w:r>
        <w:t xml:space="preserve"> — </w:t>
      </w:r>
      <w:r>
        <w:rPr>
          <w:rFonts w:ascii="Consolas" w:hAnsi="Consolas"/>
          <w:sz w:val="19"/>
        </w:rPr>
        <w:t>prem_val</w:t>
      </w:r>
      <w:r>
        <w:t xml:space="preserve"> across the five arm-cells spans </w:t>
      </w:r>
      <w:r>
        <w:rPr>
          <w:b/>
        </w:rPr>
        <w:t>+0.605 to +1.469 pp</w:t>
      </w:r>
      <w:r>
        <w:t xml:space="preserve"> (Table S20) — so a change of a few hundredths of a point in the numerator moves the rate by tens of points, and the aggregate summarizes a wide spread rather than a typical run's outcome.</w:t>
      </w:r>
    </w:p>
    <w:p>
      <w:r>
        <w:t xml:space="preserve">The </w:t>
      </w:r>
      <w:r>
        <w:rPr>
          <w:b/>
        </w:rPr>
        <w:t>41 original</w:t>
      </w:r>
      <w:r>
        <w:t xml:space="preserve"> runs behind §8.6 </w:t>
      </w:r>
      <w:r>
        <w:rPr>
          <w:b/>
        </w:rPr>
        <w:t>retain intermediate checkpoints</w:t>
      </w:r>
      <w:r>
        <w:t xml:space="preserve"> (</w:t>
      </w:r>
      <w:r>
        <w:rPr>
          <w:rFonts w:ascii="Consolas" w:hAnsi="Consolas"/>
          <w:sz w:val="19"/>
        </w:rPr>
        <w:t>save_period=5</w:t>
      </w:r>
      <w:r>
        <w:t>:</w:t>
      </w:r>
    </w:p>
    <w:p>
      <w:r>
        <w:rPr>
          <w:rFonts w:ascii="Consolas" w:hAnsi="Consolas"/>
          <w:sz w:val="19"/>
        </w:rPr>
        <w:t>epoch0,5,…,95</w:t>
      </w:r>
      <w:r>
        <w:t xml:space="preserve">, </w:t>
      </w:r>
      <w:r>
        <w:rPr>
          <w:b/>
        </w:rPr>
        <w:t>20 files</w:t>
      </w:r>
      <w:r>
        <w:t xml:space="preserve">; </w:t>
      </w:r>
      <w:r>
        <w:rPr>
          <w:b/>
        </w:rPr>
        <w:t>3,854</w:t>
      </w:r>
      <w:r>
        <w:t xml:space="preserve"> </w:t>
      </w:r>
      <w:r>
        <w:rPr>
          <w:rFonts w:ascii="Consolas" w:hAnsi="Consolas"/>
          <w:sz w:val="19"/>
        </w:rPr>
        <w:t>epoch*.pt</w:t>
      </w:r>
      <w:r>
        <w:t>), evaluated twice independently with exact</w:t>
      </w:r>
    </w:p>
    <w:p>
      <w:r>
        <w:t>agreement (</w:t>
      </w:r>
      <w:r>
        <w:rPr>
          <w:b/>
        </w:rPr>
        <w:t>Table S21</w:t>
      </w:r>
      <w:r>
        <w:t xml:space="preserve">; </w:t>
      </w:r>
      <w:r>
        <w:rPr>
          <w:b/>
        </w:rPr>
        <w:t>§S12</w:t>
      </w:r>
      <w:r>
        <w:t>, section 8.7) — a free reproducibility check of the endpoint</w:t>
      </w:r>
    </w:p>
    <w:p>
      <w:r>
        <w:t>rule.</w:t>
      </w:r>
    </w:p>
    <w:p>
      <w:r>
        <w:rPr>
          <w:b/>
        </w:rPr>
        <w:t>Three limitations</w:t>
      </w:r>
      <w:r>
        <w:t xml:space="preserve">: ① only the two headline cells reach n = 10; </w:t>
      </w:r>
      <w:r>
        <w:rPr>
          <w:rFonts w:ascii="Consolas" w:hAnsi="Consolas"/>
          <w:sz w:val="19"/>
        </w:rPr>
        <w:t>aitod20</w:t>
      </w:r>
      <w:r>
        <w:t xml:space="preserve"> has a single run (30 epochs,</w:t>
      </w:r>
    </w:p>
    <w:p>
      <w:r>
        <w:t xml:space="preserve">6 checkpoints where the others contribute </w:t>
      </w:r>
      <w:r>
        <w:rPr>
          <w:b/>
        </w:rPr>
        <w:t>20</w:t>
      </w:r>
      <w:r>
        <w:t xml:space="preserve"> — hence 806, not 820); ② **closed: every retained</w:t>
      </w:r>
    </w:p>
    <w:p>
      <w:r>
        <w:t>checkpoint is now evaluated*</w:t>
      </w:r>
      <w:r>
        <w:rPr>
          <w:i/>
        </w:rPr>
        <w:t xml:space="preserve">, and the </w:t>
      </w:r>
      <w:r>
        <w:t>stability* reading is narrower than the sampled grid suggested;</w:t>
      </w:r>
    </w:p>
    <w:p>
      <w:r>
        <w:t xml:space="preserve">③ κ is relative to each run's own final epoch and is </w:t>
      </w:r>
      <w:r>
        <w:rPr>
          <w:b/>
        </w:rPr>
        <w:t>not</w:t>
      </w:r>
      <w:r>
        <w:t xml:space="preserve"> causal. The 806-row evaluation is archived</w:t>
      </w:r>
    </w:p>
    <w:p>
      <w:r>
        <w:t xml:space="preserve">as </w:t>
      </w:r>
      <w:r>
        <w:rPr>
          <w:rFonts w:ascii="Consolas" w:hAnsi="Consolas"/>
          <w:sz w:val="19"/>
        </w:rPr>
        <w:t>xeval_perepoch_20260918/matrix_perepoch.csv</w:t>
      </w:r>
      <w:r>
        <w:t xml:space="preserve"> with a SHA-256 list.</w:t>
      </w:r>
    </w:p>
    <w:p>
      <w:r>
        <w:t>- **Four disclosed uncertainties are limits on what our numbers can be read as claiming, and we keep</w:t>
      </w:r>
    </w:p>
    <w:p>
      <w:r>
        <w:t>them visible rather than absorbing them into a headline</w:t>
      </w:r>
      <w:r>
        <w:rPr>
          <w:b/>
        </w:rPr>
        <w:t xml:space="preserve">: the 19-row audit is </w:t>
      </w:r>
      <w:r>
        <w:t>single-rater** (no</w:t>
      </w:r>
    </w:p>
    <w:p>
      <w:r>
        <w:t>second coder, so no inter-rater statistic exists and we do not claim one); the third-party log sample is</w:t>
      </w:r>
    </w:p>
    <w:p>
      <w:r>
        <w:t xml:space="preserve">a </w:t>
      </w:r>
      <w:r>
        <w:rPr>
          <w:b/>
        </w:rPr>
        <w:t>convenience sample</w:t>
      </w:r>
      <w:r>
        <w:t xml:space="preserve"> found by repository search, so it corroborates that the component exists</w:t>
      </w:r>
    </w:p>
    <w:p>
      <w:r>
        <w:t xml:space="preserve">elsewhere and is not a rate; the GPU memory-pressure effect is </w:t>
      </w:r>
      <w:r>
        <w:rPr>
          <w:b/>
        </w:rPr>
        <w:t>bounded, not estimated</w:t>
      </w:r>
    </w:p>
    <w:p>
      <w:r>
        <w:t>(</w:t>
      </w:r>
      <w:r>
        <w:rPr>
          <w:b/>
        </w:rPr>
        <w:t>≤0.05 pp</w:t>
      </w:r>
      <w:r>
        <w:t xml:space="preserve"> where same-config pairs can be compared — fresh replicates are bit-identical — while a same-config control that had no such event is itself not</w:t>
      </w:r>
    </w:p>
    <w:p>
      <w:r>
        <w:t>reproducible across dates (a 0.440 pp drift), so cross-date comparisons cannot test the</w:t>
      </w:r>
    </w:p>
    <w:p>
      <w:r>
        <w:t>bound; inside the zero-event-control spread elsewhere, §10 defect 10 and Table S41);</w:t>
      </w:r>
    </w:p>
    <w:p>
      <w:r>
        <w:t xml:space="preserve">and the §8.3 replicates vary the </w:t>
      </w:r>
      <w:r>
        <w:rPr>
          <w:b/>
        </w:rPr>
        <w:t>training file order</w:t>
      </w:r>
      <w:r>
        <w:t>, not independent training seeds.</w:t>
      </w:r>
    </w:p>
    <w:p>
      <w:r>
        <w:rPr>
          <w:b/>
        </w:rPr>
        <w:t>None of the four has an interval that could be folded into §8.6's rate</w:t>
      </w:r>
      <w:r>
        <w:t xml:space="preserve"> — the first two have no</w:t>
      </w:r>
    </w:p>
    <w:p>
      <w:r>
        <w:t>numeric bound at all without a second coder — so they are stated here as scope, not as error bars.</w:t>
      </w:r>
    </w:p>
    <w:p>
      <w:r>
        <w:t>*(The Chinese draft numbers these rows 1–3, 3, 4–7 with a duplicate "3"; renumbered here without</w:t>
      </w:r>
    </w:p>
    <w:p>
      <w:r>
        <w:t>changing content.)* The</w:t>
      </w:r>
    </w:p>
    <w:p>
      <w:r>
        <w:t xml:space="preserve">four rule gaps it had to fix — </w:t>
      </w:r>
      <w:r>
        <w:rPr>
          <w:rFonts w:ascii="Consolas" w:hAnsi="Consolas"/>
          <w:sz w:val="19"/>
        </w:rPr>
        <w:t>n_a</w:t>
      </w:r>
      <w:r>
        <w:t>'s applicability, which unit absorbs ground-truth</w:t>
      </w:r>
    </w:p>
    <w:p>
      <w:r>
        <w:t>withholding, the two precedence questions (§1 verdict vs §4 caveat; §3 enumerations vs</w:t>
      </w:r>
    </w:p>
    <w:p>
      <w:r>
        <w:t>row-level caveats), and version anchoring for multi-version rows — are exactly the points</w:t>
      </w:r>
    </w:p>
    <w:p>
      <w:r>
        <w:t>a human second rater would have to rule on before any mark could be mechanical, and they</w:t>
      </w:r>
    </w:p>
    <w:p>
      <w:r>
        <w:t>are recorded as findings in the manual and the summary, not smoothed over.</w:t>
      </w:r>
    </w:p>
    <w:p>
      <w:pPr>
        <w:pStyle w:val="Heading2"/>
      </w:pPr>
      <w:r>
        <w:t>Table S35 — the estimand and scope map</w:t>
      </w:r>
    </w:p>
    <w:p>
      <w:pPr>
        <w:spacing w:after="200"/>
      </w:pPr>
      <w:r>
        <w:rPr>
          <w:b/>
          <w:sz w:val="19"/>
        </w:rPr>
        <w:t>Table S35.</w:t>
      </w:r>
      <w:r>
        <w:rPr>
          <w:sz w:val="19"/>
        </w:rPr>
        <w:t xml:space="preserve"> *Added by this revision; not moved from the article, and therefore not listed in the §S8</w:t>
      </w:r>
    </w:p>
    <w:p>
      <w:r>
        <w:t>index (which indexes tables moved from the article).* One row per quantity the article measures, with the</w:t>
      </w:r>
    </w:p>
    <w:p>
      <w:r>
        <w:t>assumption that makes it identifiable and the scope that bounds it. The last column collects the</w:t>
      </w:r>
    </w:p>
    <w:p>
      <w:r>
        <w:t>"we do not claim" statements that the article's prose carries at §5.1, §5.4, §8.6 and §12, so that each</w:t>
      </w:r>
    </w:p>
    <w:p>
      <w:r>
        <w:t>quantity's boundary is stated once, beside the quantity rather than scattered across sections.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Quantity</w:t>
            </w:r>
          </w:p>
        </w:tc>
        <w:tc>
          <w:tcPr>
            <w:tcW w:type="dxa" w:w="1728"/>
          </w:tcPr>
          <w:p>
            <w:r>
              <w:rPr>
                <w:b/>
                <w:sz w:val="18"/>
              </w:rPr>
              <w:t>Estimator</w:t>
            </w:r>
          </w:p>
        </w:tc>
        <w:tc>
          <w:tcPr>
            <w:tcW w:type="dxa" w:w="1728"/>
          </w:tcPr>
          <w:p>
            <w:r>
              <w:rPr>
                <w:b/>
                <w:sz w:val="18"/>
              </w:rPr>
              <w:t>What has to hold</w:t>
            </w:r>
          </w:p>
        </w:tc>
        <w:tc>
          <w:tcPr>
            <w:tcW w:type="dxa" w:w="1728"/>
          </w:tcPr>
          <w:p>
            <w:r>
              <w:rPr>
                <w:b/>
                <w:sz w:val="18"/>
              </w:rPr>
              <w:t>What it identifies</w:t>
            </w:r>
          </w:p>
        </w:tc>
        <w:tc>
          <w:tcPr>
            <w:tcW w:type="dxa" w:w="1728"/>
          </w:tcPr>
          <w:p>
            <w:r>
              <w:rPr>
                <w:b/>
                <w:sz w:val="18"/>
              </w:rPr>
              <w:t>What we do not claim</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b/>
                <w:sz w:val="18"/>
              </w:rPr>
              <w:t>selection premium</w:t>
            </w:r>
          </w:p>
        </w:tc>
        <w:tc>
          <w:tcPr>
            <w:tcW w:type="dxa" w:w="1728"/>
          </w:tcPr>
          <w:p>
            <w:r>
              <w:rPr>
                <w:rFonts w:ascii="Consolas" w:hAnsi="Consolas"/>
                <w:sz w:val="18"/>
              </w:rPr>
              <w:t>best − last</w:t>
            </w:r>
            <w:r>
              <w:rPr>
                <w:sz w:val="18"/>
              </w:rPr>
              <w:t xml:space="preserve"> </w:t>
            </w:r>
            <w:r>
              <w:rPr>
                <w:b/>
                <w:sz w:val="18"/>
              </w:rPr>
              <w:t>within one run</w:t>
            </w:r>
            <w:r>
              <w:rPr>
                <w:sz w:val="18"/>
              </w:rPr>
              <w:t>, mAP50-95 pp, on the monitored split; paired across arms</w:t>
            </w:r>
          </w:p>
        </w:tc>
        <w:tc>
          <w:tcPr>
            <w:tcW w:type="dxa" w:w="1728"/>
          </w:tcPr>
          <w:p>
            <w:r>
              <w:rPr>
                <w:sz w:val="18"/>
              </w:rPr>
              <w:t xml:space="preserve">that </w:t>
            </w:r>
            <w:r>
              <w:rPr>
                <w:rFonts w:ascii="Consolas" w:hAnsi="Consolas"/>
                <w:sz w:val="18"/>
              </w:rPr>
              <w:t>best</w:t>
            </w:r>
            <w:r>
              <w:rPr>
                <w:sz w:val="18"/>
              </w:rPr>
              <w:t xml:space="preserve"> is the argmax of the same curve the reported split scores (the definitional part)</w:t>
            </w:r>
          </w:p>
        </w:tc>
        <w:tc>
          <w:tcPr>
            <w:tcW w:type="dxa" w:w="1728"/>
          </w:tcPr>
          <w:p>
            <w:r>
              <w:rPr>
                <w:sz w:val="18"/>
              </w:rPr>
              <w:t>the checkpoint-selection term of run-to-run variation under the published convention</w:t>
            </w:r>
          </w:p>
        </w:tc>
        <w:tc>
          <w:tcPr>
            <w:tcW w:type="dxa" w:w="1728"/>
          </w:tcPr>
          <w:p>
            <w:r>
              <w:rPr>
                <w:sz w:val="18"/>
              </w:rPr>
              <w:t xml:space="preserve">not that the convention </w:t>
            </w:r>
            <w:r>
              <w:rPr>
                <w:i/>
                <w:sz w:val="18"/>
              </w:rPr>
              <w:t>understates</w:t>
            </w:r>
            <w:r>
              <w:rPr>
                <w:sz w:val="18"/>
              </w:rPr>
              <w:t xml:space="preserve"> the effect; not a single bias direction across corpora</w:t>
            </w:r>
          </w:p>
        </w:tc>
      </w:tr>
      <w:tr>
        <w:tc>
          <w:tcPr>
            <w:tcW w:type="dxa" w:w="1728"/>
          </w:tcPr>
          <w:p>
            <w:r>
              <w:rPr>
                <w:b/>
                <w:sz w:val="18"/>
              </w:rPr>
              <w:t>Δgap</w:t>
            </w:r>
          </w:p>
        </w:tc>
        <w:tc>
          <w:tcPr>
            <w:tcW w:type="dxa" w:w="1728"/>
          </w:tcPr>
          <w:p>
            <w:r>
              <w:rPr>
                <w:sz w:val="18"/>
              </w:rPr>
              <w:t>the paired difference of the premium between the two arms, per corpus</w:t>
            </w:r>
          </w:p>
        </w:tc>
        <w:tc>
          <w:tcPr>
            <w:tcW w:type="dxa" w:w="1728"/>
          </w:tcPr>
          <w:p>
            <w:r>
              <w:rPr>
                <w:sz w:val="18"/>
              </w:rPr>
              <w:t>that the two arms see equal split difficulty — an assumption we state, not one this design demonstrates</w:t>
            </w:r>
          </w:p>
        </w:tc>
        <w:tc>
          <w:tcPr>
            <w:tcW w:type="dxa" w:w="1728"/>
          </w:tcPr>
          <w:p>
            <w:r>
              <w:rPr>
                <w:sz w:val="18"/>
              </w:rPr>
              <w:t xml:space="preserve">a split-dependent </w:t>
            </w:r>
            <w:r>
              <w:rPr>
                <w:b/>
                <w:sz w:val="18"/>
              </w:rPr>
              <w:t>arm contrast</w:t>
            </w:r>
          </w:p>
        </w:tc>
        <w:tc>
          <w:tcPr>
            <w:tcW w:type="dxa" w:w="1728"/>
          </w:tcPr>
          <w:p>
            <w:r>
              <w:rPr>
                <w:sz w:val="18"/>
              </w:rPr>
              <w:t xml:space="preserve">not an isolated selection effect; the selection contribution proper is </w:t>
            </w:r>
            <w:r>
              <w:rPr>
                <w:rFonts w:ascii="Consolas" w:hAnsi="Consolas"/>
                <w:sz w:val="18"/>
              </w:rPr>
              <w:t>Δprem_val − Δprem_test</w:t>
            </w:r>
          </w:p>
        </w:tc>
      </w:tr>
      <w:tr>
        <w:tc>
          <w:tcPr>
            <w:tcW w:type="dxa" w:w="1728"/>
          </w:tcPr>
          <w:p>
            <w:r>
              <w:rPr>
                <w:b/>
                <w:sz w:val="18"/>
              </w:rPr>
              <w:t>realization rate</w:t>
            </w:r>
          </w:p>
        </w:tc>
        <w:tc>
          <w:tcPr>
            <w:tcW w:type="dxa" w:w="1728"/>
          </w:tcPr>
          <w:p>
            <w:r>
              <w:rPr>
                <w:rFonts w:ascii="Consolas" w:hAnsi="Consolas"/>
                <w:sz w:val="18"/>
              </w:rPr>
              <w:t>prem_test / prem_val</w:t>
            </w:r>
            <w:r>
              <w:rPr>
                <w:sz w:val="18"/>
              </w:rPr>
              <w:t>, run-weighted, over the five arm-cells at n = 10</w:t>
            </w:r>
          </w:p>
        </w:tc>
        <w:tc>
          <w:tcPr>
            <w:tcW w:type="dxa" w:w="1728"/>
          </w:tcPr>
          <w:p>
            <w:r>
              <w:rPr>
                <w:sz w:val="18"/>
              </w:rPr>
              <w:t>that the readout split is disjoint from the selection set and untouched by any selection rule</w:t>
            </w:r>
          </w:p>
        </w:tc>
        <w:tc>
          <w:tcPr>
            <w:tcW w:type="dxa" w:w="1728"/>
          </w:tcPr>
          <w:p>
            <w:r>
              <w:rPr>
                <w:sz w:val="18"/>
              </w:rPr>
              <w:t xml:space="preserve">the share of the </w:t>
            </w:r>
            <w:r>
              <w:rPr>
                <w:rFonts w:ascii="Consolas" w:hAnsi="Consolas"/>
                <w:sz w:val="18"/>
              </w:rPr>
              <w:t>val</w:t>
            </w:r>
            <w:r>
              <w:rPr>
                <w:sz w:val="18"/>
              </w:rPr>
              <w:t xml:space="preserve">-selected premium that survives on a disjoint split, </w:t>
            </w:r>
            <w:r>
              <w:rPr>
                <w:b/>
                <w:sz w:val="18"/>
              </w:rPr>
              <w:t>for these five cells</w:t>
            </w:r>
          </w:p>
        </w:tc>
        <w:tc>
          <w:tcPr>
            <w:tcW w:type="dxa" w:w="1728"/>
          </w:tcPr>
          <w:p>
            <w:r>
              <w:rPr>
                <w:sz w:val="18"/>
              </w:rPr>
              <w:t>not a constant of the convention; not significant read at the level of the claim; the aggregate is a ratio of small means</w:t>
            </w:r>
          </w:p>
        </w:tc>
      </w:tr>
      <w:tr>
        <w:tc>
          <w:tcPr>
            <w:tcW w:type="dxa" w:w="1728"/>
          </w:tcPr>
          <w:p>
            <w:r>
              <w:rPr>
                <w:b/>
                <w:sz w:val="18"/>
              </w:rPr>
              <w:t>κ (transfer slope)</w:t>
            </w:r>
          </w:p>
        </w:tc>
        <w:tc>
          <w:tcPr>
            <w:tcW w:type="dxa" w:w="1728"/>
          </w:tcPr>
          <w:p>
            <w:r>
              <w:rPr>
                <w:sz w:val="18"/>
              </w:rPr>
              <w:t>through-origin slope of ΔT on ΔV over a run's epochs; run-clustered inference with runs as clusters</w:t>
            </w:r>
          </w:p>
        </w:tc>
        <w:tc>
          <w:tcPr>
            <w:tcW w:type="dxa" w:w="1728"/>
          </w:tcPr>
          <w:p>
            <w:r>
              <w:rPr>
                <w:sz w:val="18"/>
              </w:rPr>
              <w:t>that "epoch" is the unit of the curve and that runs are the clusters</w:t>
            </w:r>
          </w:p>
        </w:tc>
        <w:tc>
          <w:tcPr>
            <w:tcW w:type="dxa" w:w="1728"/>
          </w:tcPr>
          <w:p>
            <w:r>
              <w:rPr>
                <w:sz w:val="18"/>
              </w:rPr>
              <w:t xml:space="preserve">how much of a run's movement on </w:t>
            </w:r>
            <w:r>
              <w:rPr>
                <w:rFonts w:ascii="Consolas" w:hAnsi="Consolas"/>
                <w:sz w:val="18"/>
              </w:rPr>
              <w:t>val</w:t>
            </w:r>
            <w:r>
              <w:rPr>
                <w:sz w:val="18"/>
              </w:rPr>
              <w:t xml:space="preserve"> appears on </w:t>
            </w:r>
            <w:r>
              <w:rPr>
                <w:rFonts w:ascii="Consolas" w:hAnsi="Consolas"/>
                <w:sz w:val="18"/>
              </w:rPr>
              <w:t>test</w:t>
            </w:r>
          </w:p>
        </w:tc>
        <w:tc>
          <w:tcPr>
            <w:tcW w:type="dxa" w:w="1728"/>
          </w:tcPr>
          <w:p>
            <w:r>
              <w:rPr>
                <w:sz w:val="18"/>
              </w:rPr>
              <w:t xml:space="preserve">κ is relative to each run's own final epoch and is </w:t>
            </w:r>
            <w:r>
              <w:rPr>
                <w:b/>
                <w:sz w:val="18"/>
              </w:rPr>
              <w:t>not</w:t>
            </w:r>
            <w:r>
              <w:rPr>
                <w:sz w:val="18"/>
              </w:rPr>
              <w:t xml:space="preserve"> causal; κ is not constant across arms</w:t>
            </w:r>
          </w:p>
        </w:tc>
      </w:tr>
      <w:tr>
        <w:tc>
          <w:tcPr>
            <w:tcW w:type="dxa" w:w="1728"/>
          </w:tcPr>
          <w:p>
            <w:r>
              <w:rPr>
                <w:b/>
                <w:sz w:val="18"/>
              </w:rPr>
              <w:t>peak-agreement predictor</w:t>
            </w:r>
          </w:p>
        </w:tc>
        <w:tc>
          <w:tcPr>
            <w:tcW w:type="dxa" w:w="1728"/>
          </w:tcPr>
          <w:p>
            <w:r>
              <w:rPr>
                <w:sz w:val="18"/>
              </w:rPr>
              <w:t xml:space="preserve">whether the </w:t>
            </w:r>
            <w:r>
              <w:rPr>
                <w:rFonts w:ascii="Consolas" w:hAnsi="Consolas"/>
                <w:sz w:val="18"/>
              </w:rPr>
              <w:t>val</w:t>
            </w:r>
            <w:r>
              <w:rPr>
                <w:sz w:val="18"/>
              </w:rPr>
              <w:t xml:space="preserve"> and </w:t>
            </w:r>
            <w:r>
              <w:rPr>
                <w:rFonts w:ascii="Consolas" w:hAnsi="Consolas"/>
                <w:sz w:val="18"/>
              </w:rPr>
              <w:t>test</w:t>
            </w:r>
            <w:r>
              <w:rPr>
                <w:sz w:val="18"/>
              </w:rPr>
              <w:t xml:space="preserve"> peaks fall on the same 5-epoch checkpoint</w:t>
            </w:r>
          </w:p>
        </w:tc>
        <w:tc>
          <w:tcPr>
            <w:tcW w:type="dxa" w:w="1728"/>
          </w:tcPr>
          <w:p>
            <w:r>
              <w:rPr>
                <w:sz w:val="18"/>
              </w:rPr>
              <w:t>the shared 5-epoch grid, and that agreement is an observable, not an intervention</w:t>
            </w:r>
          </w:p>
        </w:tc>
        <w:tc>
          <w:tcPr>
            <w:tcW w:type="dxa" w:w="1728"/>
          </w:tcPr>
          <w:p>
            <w:r>
              <w:rPr>
                <w:sz w:val="18"/>
              </w:rPr>
              <w:t xml:space="preserve">a </w:t>
            </w:r>
            <w:r>
              <w:rPr>
                <w:b/>
                <w:sz w:val="18"/>
              </w:rPr>
              <w:t>partial</w:t>
            </w:r>
            <w:r>
              <w:rPr>
                <w:sz w:val="18"/>
              </w:rPr>
              <w:t xml:space="preserve"> predictor of Δgap's sign, via a lower median Δgap when the peaks agree</w:t>
            </w:r>
          </w:p>
        </w:tc>
        <w:tc>
          <w:tcPr>
            <w:tcW w:type="dxa" w:w="1728"/>
          </w:tcPr>
          <w:p>
            <w:r>
              <w:rPr>
                <w:sz w:val="18"/>
              </w:rPr>
              <w:t>not an explanation of the sign; the agreement group's mean is carried by one run; not refined beyond the 5-epoch grid</w:t>
            </w:r>
          </w:p>
        </w:tc>
      </w:tr>
    </w:tbl>
    <w:p/>
    <w:p>
      <w:pPr>
        <w:pStyle w:val="Heading2"/>
      </w:pPr>
      <w:r>
        <w:t>Table S36 — the analysis-status ledger</w:t>
      </w:r>
    </w:p>
    <w:p>
      <w:pPr>
        <w:spacing w:after="200"/>
      </w:pPr>
      <w:r>
        <w:rPr>
          <w:b/>
          <w:sz w:val="19"/>
        </w:rPr>
        <w:t>Table S36.</w:t>
      </w:r>
      <w:r>
        <w:rPr>
          <w:sz w:val="19"/>
        </w:rPr>
        <w:t xml:space="preserve"> *Added by this revision; not moved from the article, and therefore not listed in the §S8</w:t>
      </w:r>
    </w:p>
    <w:p>
      <w:r>
        <w:t>index.</w:t>
      </w:r>
      <w:r>
        <w:rPr>
          <w:i/>
        </w:rPr>
        <w:t xml:space="preserve"> Every quantity and procedural step this paper reports, classed as </w:t>
      </w:r>
      <w:r>
        <w:rPr>
          <w:i/>
        </w:rPr>
        <w:t>pre-registered</w:t>
      </w:r>
      <w:r>
        <w:t>* (frozen</w:t>
      </w:r>
    </w:p>
    <w:p>
      <w:r>
        <w:t xml:space="preserve">before the runs existed), </w:t>
      </w:r>
      <w:r>
        <w:rPr>
          <w:b/>
        </w:rPr>
        <w:t>pre-planned</w:t>
      </w:r>
      <w:r>
        <w:t xml:space="preserve"> (fixed in advance of the analysis but not registered) or</w:t>
      </w:r>
    </w:p>
    <w:p>
      <w:r>
        <w:rPr>
          <w:b/>
        </w:rPr>
        <w:t>post-hoc</w:t>
      </w:r>
      <w:r>
        <w:t xml:space="preserve"> (decided after the runs were seen). The class each item carries is the one the article's own</w:t>
      </w:r>
    </w:p>
    <w:p>
      <w:r>
        <w:t xml:space="preserve">prose asserts; the ledger collects them so that no post-hoc reading can be mistaken for a registered one. </w:t>
      </w:r>
      <w:r>
        <w:rPr>
          <w:b/>
        </w:rPr>
        <w:t>Any p-value this paper quotes for a post-hoc row is uncorrected and descriptive</w:t>
      </w:r>
      <w:r>
        <w:t xml:space="preserve">: the multiplicity corrections here are </w:t>
      </w:r>
      <w:r>
        <w:rPr>
          <w:b/>
        </w:rPr>
        <w:t>three and not interchangeable</w:t>
      </w:r>
      <w:r>
        <w:t xml:space="preserve">: a Benjamini–Hochberg step over the </w:t>
      </w:r>
      <w:r>
        <w:rPr>
          <w:b/>
        </w:rPr>
        <w:t>declared, descriptive</w:t>
      </w:r>
      <w:r>
        <w:t xml:space="preserve"> 13-cell family (with </w:t>
      </w:r>
      <w:r>
        <w:rPr>
          <w:b/>
        </w:rPr>
        <w:t>Holm</w:t>
      </w:r>
      <w:r>
        <w:t xml:space="preserve"> across the two targets of the escalation plan), and the </w:t>
      </w:r>
      <w:r>
        <w:rPr>
          <w:b/>
        </w:rPr>
        <w:t>confirmatory</w:t>
      </w:r>
      <w:r>
        <w:t xml:space="preserve"> family, which is the </w:t>
      </w:r>
      <w:r>
        <w:rPr>
          <w:b/>
        </w:rPr>
        <w:t>four escalated cells</w:t>
      </w:r>
      <w:r>
        <w:t>; only the pre-planned rows belong to the first.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Status</w:t>
            </w:r>
          </w:p>
        </w:tc>
        <w:tc>
          <w:tcPr>
            <w:tcW w:type="dxa" w:w="2880"/>
          </w:tcPr>
          <w:p>
            <w:r>
              <w:rPr>
                <w:b/>
                <w:sz w:val="18"/>
              </w:rPr>
              <w:t>What fixes the class</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the registered multi-target replication</w:t>
            </w:r>
          </w:p>
        </w:tc>
        <w:tc>
          <w:tcPr>
            <w:tcW w:type="dxa" w:w="2880"/>
          </w:tcPr>
          <w:p>
            <w:r>
              <w:rPr>
                <w:b/>
                <w:sz w:val="18"/>
              </w:rPr>
              <w:t>pre-registered</w:t>
            </w:r>
          </w:p>
        </w:tc>
        <w:tc>
          <w:tcPr>
            <w:tcW w:type="dxa" w:w="2880"/>
          </w:tcPr>
          <w:p>
            <w:r>
              <w:rPr>
                <w:sz w:val="18"/>
              </w:rPr>
              <w:t>its own frozen registration stamp, with zero runs existing at freeze time; reported by the companion</w:t>
            </w:r>
          </w:p>
        </w:tc>
      </w:tr>
      <w:tr>
        <w:tc>
          <w:tcPr>
            <w:tcW w:type="dxa" w:w="2880"/>
          </w:tcPr>
          <w:p>
            <w:r>
              <w:rPr>
                <w:sz w:val="18"/>
              </w:rPr>
              <w:t>the four-budget epoch series' criteria C1–C3</w:t>
            </w:r>
          </w:p>
        </w:tc>
        <w:tc>
          <w:tcPr>
            <w:tcW w:type="dxa" w:w="2880"/>
          </w:tcPr>
          <w:p>
            <w:r>
              <w:rPr>
                <w:b/>
                <w:sz w:val="18"/>
              </w:rPr>
              <w:t>pre-registered</w:t>
            </w:r>
          </w:p>
        </w:tc>
        <w:tc>
          <w:tcPr>
            <w:tcW w:type="dxa" w:w="2880"/>
          </w:tcPr>
          <w:p>
            <w:r>
              <w:rPr>
                <w:sz w:val="18"/>
              </w:rPr>
              <w:t>the criteria are recorded as fixed before the runs</w:t>
            </w:r>
          </w:p>
        </w:tc>
      </w:tr>
      <w:tr>
        <w:tc>
          <w:tcPr>
            <w:tcW w:type="dxa" w:w="2880"/>
          </w:tcPr>
          <w:p>
            <w:r>
              <w:rPr>
                <w:sz w:val="18"/>
              </w:rPr>
              <w:t>the n = 10 escalation criterion for the Tier-2 cells</w:t>
            </w:r>
          </w:p>
        </w:tc>
        <w:tc>
          <w:tcPr>
            <w:tcW w:type="dxa" w:w="2880"/>
          </w:tcPr>
          <w:p>
            <w:r>
              <w:rPr>
                <w:b/>
                <w:sz w:val="18"/>
              </w:rPr>
              <w:t>pre-planned</w:t>
            </w:r>
          </w:p>
        </w:tc>
        <w:tc>
          <w:tcPr>
            <w:tcW w:type="dxa" w:w="2880"/>
          </w:tcPr>
          <w:p>
            <w:r>
              <w:rPr>
                <w:sz w:val="18"/>
              </w:rPr>
              <w:t>the criterion was fixed in advance of the escalations</w:t>
            </w:r>
          </w:p>
        </w:tc>
      </w:tr>
      <w:tr>
        <w:tc>
          <w:tcPr>
            <w:tcW w:type="dxa" w:w="2880"/>
          </w:tcPr>
          <w:p>
            <w:r>
              <w:rPr>
                <w:sz w:val="18"/>
              </w:rPr>
              <w:t xml:space="preserve">the endpoint convention </w:t>
            </w:r>
            <w:r>
              <w:rPr>
                <w:rFonts w:ascii="Consolas" w:hAnsi="Consolas"/>
                <w:sz w:val="18"/>
              </w:rPr>
              <w:t>best − last</w:t>
            </w:r>
          </w:p>
        </w:tc>
        <w:tc>
          <w:tcPr>
            <w:tcW w:type="dxa" w:w="2880"/>
          </w:tcPr>
          <w:p>
            <w:r>
              <w:rPr>
                <w:b/>
                <w:sz w:val="18"/>
              </w:rPr>
              <w:t>pre-planned</w:t>
            </w:r>
          </w:p>
        </w:tc>
        <w:tc>
          <w:tcPr>
            <w:tcW w:type="dxa" w:w="2880"/>
          </w:tcPr>
          <w:p>
            <w:r>
              <w:rPr>
                <w:sz w:val="18"/>
              </w:rPr>
              <w:t>frozen in writing before the re-analysis</w:t>
            </w:r>
          </w:p>
        </w:tc>
      </w:tr>
      <w:tr>
        <w:tc>
          <w:tcPr>
            <w:tcW w:type="dxa" w:w="2880"/>
          </w:tcPr>
          <w:p>
            <w:r>
              <w:rPr>
                <w:sz w:val="18"/>
              </w:rPr>
              <w:t>the 13-cell family and its Benjamini–Hochberg correction</w:t>
            </w:r>
          </w:p>
        </w:tc>
        <w:tc>
          <w:tcPr>
            <w:tcW w:type="dxa" w:w="2880"/>
          </w:tcPr>
          <w:p>
            <w:r>
              <w:rPr>
                <w:b/>
                <w:sz w:val="18"/>
              </w:rPr>
              <w:t>pre-planned</w:t>
            </w:r>
          </w:p>
        </w:tc>
        <w:tc>
          <w:tcPr>
            <w:tcW w:type="dxa" w:w="2880"/>
          </w:tcPr>
          <w:p>
            <w:r>
              <w:rPr>
                <w:sz w:val="18"/>
              </w:rPr>
              <w:t xml:space="preserve">the family was declared before the correction was computed; its </w:t>
            </w:r>
            <w:r>
              <w:rPr>
                <w:b/>
                <w:sz w:val="18"/>
              </w:rPr>
              <w:t>thirteen members and their raw p-values are Table S8</w:t>
            </w:r>
            <w:r>
              <w:rPr>
                <w:sz w:val="18"/>
              </w:rPr>
              <w:t>, and the Benjamini–Hochberg step over that family is stated in this section rather than tabulated, and the two cells escalated to n = 10 after that scan are named in Table 2's note</w:t>
            </w:r>
          </w:p>
        </w:tc>
      </w:tr>
      <w:tr>
        <w:tc>
          <w:tcPr>
            <w:tcW w:type="dxa" w:w="2880"/>
          </w:tcPr>
          <w:p>
            <w:r>
              <w:rPr>
                <w:sz w:val="18"/>
              </w:rPr>
              <w:t>the σ√(2 ln E) scaling</w:t>
            </w:r>
          </w:p>
        </w:tc>
        <w:tc>
          <w:tcPr>
            <w:tcW w:type="dxa" w:w="2880"/>
          </w:tcPr>
          <w:p>
            <w:r>
              <w:rPr>
                <w:b/>
                <w:sz w:val="18"/>
              </w:rPr>
              <w:t>post-hoc</w:t>
            </w:r>
          </w:p>
        </w:tc>
        <w:tc>
          <w:tcPr>
            <w:tcW w:type="dxa" w:w="2880"/>
          </w:tcPr>
          <w:p>
            <w:r>
              <w:rPr>
                <w:sz w:val="18"/>
              </w:rPr>
              <w:t xml:space="preserve">tested, then </w:t>
            </w:r>
            <w:r>
              <w:rPr>
                <w:b/>
                <w:sz w:val="18"/>
              </w:rPr>
              <w:t>withdrawn</w:t>
            </w:r>
            <w:r>
              <w:rPr>
                <w:sz w:val="18"/>
              </w:rPr>
              <w:t xml:space="preserve"> — the form does not survive the archive</w:t>
            </w:r>
          </w:p>
        </w:tc>
      </w:tr>
      <w:tr>
        <w:tc>
          <w:tcPr>
            <w:tcW w:type="dxa" w:w="2880"/>
          </w:tcPr>
          <w:p>
            <w:r>
              <w:rPr>
                <w:sz w:val="18"/>
              </w:rPr>
              <w:t>the complete-curve κ and its run-clustered interval</w:t>
            </w:r>
          </w:p>
        </w:tc>
        <w:tc>
          <w:tcPr>
            <w:tcW w:type="dxa" w:w="2880"/>
          </w:tcPr>
          <w:p>
            <w:r>
              <w:rPr>
                <w:b/>
                <w:sz w:val="18"/>
              </w:rPr>
              <w:t>post-hoc</w:t>
            </w:r>
          </w:p>
        </w:tc>
        <w:tc>
          <w:tcPr>
            <w:tcW w:type="dxa" w:w="2880"/>
          </w:tcPr>
          <w:p>
            <w:r>
              <w:rPr>
                <w:sz w:val="18"/>
              </w:rPr>
              <w:t>the sweep was completed after the five-epoch reading</w:t>
            </w:r>
          </w:p>
        </w:tc>
      </w:tr>
      <w:tr>
        <w:tc>
          <w:tcPr>
            <w:tcW w:type="dxa" w:w="2880"/>
          </w:tcPr>
          <w:p>
            <w:r>
              <w:rPr>
                <w:sz w:val="18"/>
              </w:rPr>
              <w:t>the per-epoch Δgap sign reading</w:t>
            </w:r>
          </w:p>
        </w:tc>
        <w:tc>
          <w:tcPr>
            <w:tcW w:type="dxa" w:w="2880"/>
          </w:tcPr>
          <w:p>
            <w:r>
              <w:rPr>
                <w:b/>
                <w:sz w:val="18"/>
              </w:rPr>
              <w:t>post-hoc</w:t>
            </w:r>
          </w:p>
        </w:tc>
        <w:tc>
          <w:tcPr>
            <w:tcW w:type="dxa" w:w="2880"/>
          </w:tcPr>
          <w:p>
            <w:r>
              <w:rPr>
                <w:sz w:val="18"/>
              </w:rPr>
              <w:t>read off the completed curve, correcting a four-point sample</w:t>
            </w:r>
          </w:p>
        </w:tc>
      </w:tr>
      <w:tr>
        <w:tc>
          <w:tcPr>
            <w:tcW w:type="dxa" w:w="2880"/>
          </w:tcPr>
          <w:p>
            <w:r>
              <w:rPr>
                <w:sz w:val="18"/>
              </w:rPr>
              <w:t>the second coding of the 19-row table</w:t>
            </w:r>
          </w:p>
        </w:tc>
        <w:tc>
          <w:tcPr>
            <w:tcW w:type="dxa" w:w="2880"/>
          </w:tcPr>
          <w:p>
            <w:r>
              <w:rPr>
                <w:b/>
                <w:sz w:val="18"/>
              </w:rPr>
              <w:t>post-hoc</w:t>
            </w:r>
          </w:p>
        </w:tc>
        <w:tc>
          <w:tcPr>
            <w:tcW w:type="dxa" w:w="2880"/>
          </w:tcPr>
          <w:p>
            <w:r>
              <w:rPr>
                <w:sz w:val="18"/>
              </w:rPr>
              <w:t>reliability evidence gathered after the printed coding; it does not replace it</w:t>
            </w:r>
          </w:p>
        </w:tc>
      </w:tr>
      <w:tr>
        <w:tc>
          <w:tcPr>
            <w:tcW w:type="dxa" w:w="2880"/>
          </w:tcPr>
          <w:p>
            <w:r>
              <w:rPr>
                <w:sz w:val="18"/>
              </w:rPr>
              <w:t>the peak-agreement predictor</w:t>
            </w:r>
          </w:p>
        </w:tc>
        <w:tc>
          <w:tcPr>
            <w:tcW w:type="dxa" w:w="2880"/>
          </w:tcPr>
          <w:p>
            <w:r>
              <w:rPr>
                <w:b/>
                <w:sz w:val="18"/>
              </w:rPr>
              <w:t>post-hoc</w:t>
            </w:r>
          </w:p>
        </w:tc>
        <w:tc>
          <w:tcPr>
            <w:tcW w:type="dxa" w:w="2880"/>
          </w:tcPr>
          <w:p>
            <w:r>
              <w:rPr>
                <w:sz w:val="18"/>
              </w:rPr>
              <w:t>a reading of our own 40 runs</w:t>
            </w:r>
          </w:p>
        </w:tc>
      </w:tr>
      <w:tr>
        <w:tc>
          <w:tcPr>
            <w:tcW w:type="dxa" w:w="2880"/>
          </w:tcPr>
          <w:p>
            <w:r>
              <w:rPr>
                <w:sz w:val="18"/>
              </w:rPr>
              <w:t>the mAP50 / mAP75 re-scoring batches</w:t>
            </w:r>
          </w:p>
        </w:tc>
        <w:tc>
          <w:tcPr>
            <w:tcW w:type="dxa" w:w="2880"/>
          </w:tcPr>
          <w:p>
            <w:r>
              <w:rPr>
                <w:b/>
                <w:sz w:val="18"/>
              </w:rPr>
              <w:t>post-hoc</w:t>
            </w:r>
          </w:p>
        </w:tc>
        <w:tc>
          <w:tcPr>
            <w:tcW w:type="dxa" w:w="2880"/>
          </w:tcPr>
          <w:p>
            <w:r>
              <w:rPr>
                <w:sz w:val="18"/>
              </w:rPr>
              <w:t>evaluation-side robustness checks run for this revision</w:t>
            </w:r>
          </w:p>
        </w:tc>
      </w:tr>
      <w:tr>
        <w:tc>
          <w:tcPr>
            <w:tcW w:type="dxa" w:w="2880"/>
          </w:tcPr>
          <w:p>
            <w:r>
              <w:rPr>
                <w:sz w:val="18"/>
              </w:rPr>
              <w:t>plateau selection</w:t>
            </w:r>
          </w:p>
        </w:tc>
        <w:tc>
          <w:tcPr>
            <w:tcW w:type="dxa" w:w="2880"/>
          </w:tcPr>
          <w:p>
            <w:r>
              <w:rPr>
                <w:b/>
                <w:sz w:val="18"/>
              </w:rPr>
              <w:t>post-hoc</w:t>
            </w:r>
          </w:p>
        </w:tc>
        <w:tc>
          <w:tcPr>
            <w:tcW w:type="dxa" w:w="2880"/>
          </w:tcPr>
          <w:p>
            <w:r>
              <w:rPr>
                <w:sz w:val="18"/>
              </w:rPr>
              <w:t>offered as a candidate remedy, not as a validated rule</w:t>
            </w:r>
          </w:p>
        </w:tc>
      </w:tr>
    </w:tbl>
    <w:p/>
    <w:p>
      <w:pPr>
        <w:pStyle w:val="Heading2"/>
      </w:pPr>
      <w:r>
        <w:t>Detail relocated from the article's single-rater audit</w:t>
      </w:r>
    </w:p>
    <w:p>
      <w:r>
        <w:rPr>
          <w:b/>
        </w:rPr>
        <w:t>Two clauses.</w:t>
      </w:r>
      <w:r>
        <w:t xml:space="preserve"> Which reported number the COCO row judges, and this table's first-version correction</w:t>
      </w:r>
    </w:p>
    <w:p>
      <w:r>
        <w:t>(</w:t>
      </w:r>
      <w:r>
        <w:rPr>
          <w:rFonts w:ascii="Consolas" w:hAnsi="Consolas"/>
          <w:sz w:val="19"/>
        </w:rPr>
        <w:t>yolo_dist</w:t>
      </w:r>
      <w:r>
        <w:t xml:space="preserve"> is </w:t>
      </w:r>
      <w:r>
        <w:rPr>
          <w:b/>
        </w:rPr>
        <w:t>4/19</w:t>
      </w:r>
      <w:r>
        <w:t>, not 2/19).</w:t>
      </w:r>
    </w:p>
    <w:p>
      <w:r>
        <w:rPr>
          <w:b/>
        </w:rPr>
        <w:t>Algorithm self-check.</w:t>
      </w:r>
      <w:r>
        <w:t xml:space="preserve"> On the </w:t>
      </w:r>
      <w:r>
        <w:rPr>
          <w:b/>
        </w:rPr>
        <w:t>literal two-key subset</w:t>
      </w:r>
      <w:r>
        <w:t xml:space="preserve"> the table </w:t>
      </w:r>
      <w:r>
        <w:rPr>
          <w:b/>
        </w:rPr>
        <w:t>reproduces the audit's 2/19</w:t>
      </w:r>
      <w:r>
        <w:t>, so the</w:t>
      </w:r>
    </w:p>
    <w:p>
      <w:r>
        <w:t xml:space="preserve">difference comes from </w:t>
      </w:r>
      <w:r>
        <w:rPr>
          <w:b/>
        </w:rPr>
        <w:t>the unit</w:t>
      </w:r>
      <w:r>
        <w:t xml:space="preserve">, not a transcription error; the full </w:t>
      </w:r>
      <w:r>
        <w:rPr>
          <w:rFonts w:ascii="Consolas" w:hAnsi="Consolas"/>
          <w:sz w:val="19"/>
        </w:rPr>
        <w:t>yolo_dist</w:t>
      </w:r>
      <w:r>
        <w:t xml:space="preserve"> column and the four</w:t>
      </w:r>
    </w:p>
    <w:p>
      <w:r>
        <w:t xml:space="preserve">subtotal equalities are in </w:t>
      </w:r>
      <w:r>
        <w:rPr>
          <w:b/>
        </w:rPr>
        <w:t>Supplementary S1</w:t>
      </w:r>
      <w:r>
        <w:t>.</w:t>
      </w:r>
    </w:p>
    <w:p>
      <w:r>
        <w:rPr>
          <w:b/>
        </w:rPr>
        <w:t>One row belongs to a different unit.</w:t>
      </w:r>
      <w:r>
        <w:t xml:space="preserve"> Mendeley face-mask's </w:t>
      </w:r>
      <w:r>
        <w:rPr>
          <w:rFonts w:ascii="Consolas" w:hAnsi="Consolas"/>
          <w:sz w:val="19"/>
        </w:rPr>
        <w:t>train == val</w:t>
      </w:r>
      <w:r>
        <w:t xml:space="preserve"> comes from a </w:t>
      </w:r>
      <w:r>
        <w:rPr>
          <w:b/>
        </w:rPr>
        <w:t>generator</w:t>
      </w:r>
    </w:p>
    <w:p>
      <w:r>
        <w:t xml:space="preserve">(a VOC→YOLO script writing two keys from one </w:t>
      </w:r>
      <w:r>
        <w:rPr>
          <w:rFonts w:ascii="Consolas" w:hAnsi="Consolas"/>
          <w:sz w:val="19"/>
        </w:rPr>
        <w:t>images_dir</w:t>
      </w:r>
      <w:r>
        <w:t>), not a distribution package: not counted in the</w:t>
      </w:r>
    </w:p>
    <w:p>
      <w:r>
        <w:t>2/19, described separately.</w:t>
      </w:r>
    </w:p>
    <w:p>
      <w:r>
        <w:rPr>
          <w:b/>
        </w:rPr>
        <w:t>A number we deliberately do not use</w:t>
      </w:r>
      <w:r>
        <w:t xml:space="preserve">: the audit's "63–79 %" bound (15/19) has </w:t>
      </w:r>
      <w:r>
        <w:rPr>
          <w:b/>
        </w:rPr>
        <w:t>no enumeration</w:t>
      </w:r>
      <w:r>
        <w:t>.</w:t>
      </w:r>
    </w:p>
    <w:p>
      <w:r>
        <w:rPr>
          <w:b/>
        </w:rPr>
        <w:t>"Same directory" has four levels</w:t>
      </w:r>
      <w:r>
        <w:t>: the levels, the rows each admits, and the resulting shift in the</w:t>
      </w:r>
    </w:p>
    <w:p>
      <w:r>
        <w:t xml:space="preserve">headline number are in </w:t>
      </w:r>
      <w:r>
        <w:rPr>
          <w:b/>
        </w:rPr>
        <w:t>Supplementary S12</w:t>
      </w:r>
      <w:r>
        <w:t xml:space="preserve"> and Table S12.</w:t>
      </w:r>
    </w:p>
    <w:p/>
    <w:p>
      <w:pPr>
        <w:pStyle w:val="Heading2"/>
      </w:pPr>
      <w:r>
        <w:t>The literal-search check, displaced from the article's section 2.1 (#31, 2026-09-28)</w:t>
      </w:r>
    </w:p>
    <w:p>
      <w:r>
        <w:rPr>
          <w:b/>
        </w:rPr>
        <w:t>Non-collision, checked by literal search.</w:t>
      </w:r>
      <w:r>
        <w:t xml:space="preserve"> Three exact queries return </w:t>
      </w:r>
      <w:r>
        <w:rPr>
          <w:b/>
        </w:rPr>
        <w:t>0</w:t>
      </w:r>
      <w:r>
        <w:t xml:space="preserve"> hits — </w:t>
      </w:r>
      <w:r>
        <w:rPr>
          <w:rFonts w:ascii="Consolas" w:hAnsi="Consolas"/>
          <w:sz w:val="19"/>
        </w:rPr>
        <w:t>"same directory" train val test yaml</w:t>
      </w:r>
      <w:r>
        <w:t xml:space="preserve">, </w:t>
      </w:r>
      <w:r>
        <w:rPr>
          <w:rFonts w:ascii="Consolas" w:hAnsi="Consolas"/>
          <w:sz w:val="19"/>
        </w:rPr>
        <w:t>configuration-level leakage "data.yaml"</w:t>
      </w:r>
      <w:r>
        <w:t xml:space="preserve"> and </w:t>
      </w:r>
      <w:r>
        <w:rPr>
          <w:rFonts w:ascii="Consolas" w:hAnsi="Consolas"/>
          <w:sz w:val="19"/>
        </w:rPr>
        <w:t>"split aliasing" benchmark</w:t>
      </w:r>
      <w:r>
        <w:t xml:space="preserve"> — so the configuration-level phrasing is not in the indexed literature; the channel is </w:t>
      </w:r>
      <w:r>
        <w:rPr>
          <w:b/>
        </w:rPr>
        <w:t>metadata-only</w:t>
      </w:r>
      <w:r>
        <w:t xml:space="preserve">, which establishes that these strings are unused, </w:t>
      </w:r>
      <w:r>
        <w:rPr>
          <w:b/>
        </w:rPr>
        <w:t>not that the idea is new</w:t>
      </w:r>
      <w:r>
        <w:t xml:space="preserve">. The comparison that carries the claim is the </w:t>
      </w:r>
      <w:r>
        <w:rPr>
          <w:b/>
        </w:rPr>
        <w:t>estimand</w:t>
      </w:r>
      <w:r>
        <w:t xml:space="preserve"> contrast with [10], which stays in the article: [10] reports a raw </w:t>
      </w:r>
      <w:r>
        <w:rPr>
          <w:rFonts w:ascii="Consolas" w:hAnsi="Consolas"/>
          <w:sz w:val="19"/>
        </w:rPr>
        <w:t>val</w:t>
      </w:r>
      <w:r>
        <w:t>-minus-</w:t>
      </w:r>
      <w:r>
        <w:rPr>
          <w:rFonts w:ascii="Consolas" w:hAnsi="Consolas"/>
          <w:sz w:val="19"/>
        </w:rPr>
        <w:t>test</w:t>
      </w:r>
      <w:r>
        <w:t xml:space="preserve"> gap that mixes the two splits' difficulty, whereas this paper's paired difference removes the difficulty term under the stated equal-difficulty assumption and still shows a residual shift.</w:t>
      </w:r>
    </w:p>
    <w:p>
      <w:pPr>
        <w:pStyle w:val="Heading2"/>
      </w:pPr>
      <w:r>
        <w:t>Coding separation: structure versus selection (added 2026-10-01)</w:t>
      </w:r>
    </w:p>
    <w:p>
      <w:r>
        <w:t>The five-value structural coding in §S1's table (</w:t>
      </w:r>
      <w:r>
        <w:rPr>
          <w:rFonts w:ascii="Consolas" w:hAnsi="Consolas"/>
          <w:sz w:val="19"/>
        </w:rPr>
        <w:t>independent_test</w:t>
      </w:r>
      <w:r>
        <w:t xml:space="preserve">, </w:t>
      </w:r>
      <w:r>
        <w:rPr>
          <w:rFonts w:ascii="Consolas" w:hAnsi="Consolas"/>
          <w:sz w:val="19"/>
        </w:rPr>
        <w:t>n_a</w:t>
      </w:r>
      <w:r>
        <w:t xml:space="preserve">, </w:t>
      </w:r>
      <w:r>
        <w:rPr>
          <w:rFonts w:ascii="Consolas" w:hAnsi="Consolas"/>
          <w:sz w:val="19"/>
        </w:rPr>
        <w:t>test_gated</w:t>
      </w:r>
      <w:r>
        <w:t xml:space="preserve">, </w:t>
      </w:r>
      <w:r>
        <w:rPr>
          <w:rFonts w:ascii="Consolas" w:hAnsi="Consolas"/>
          <w:sz w:val="19"/>
        </w:rPr>
        <w:t>alias</w:t>
      </w:r>
      <w:r>
        <w:t>,</w:t>
      </w:r>
    </w:p>
    <w:p>
      <w:r>
        <w:rPr>
          <w:rFonts w:ascii="Consolas" w:hAnsi="Consolas"/>
          <w:sz w:val="19"/>
        </w:rPr>
        <w:t>no_test_key</w:t>
      </w:r>
      <w:r>
        <w:t xml:space="preserve">, with </w:t>
      </w:r>
      <w:r>
        <w:rPr>
          <w:rFonts w:ascii="Consolas" w:hAnsi="Consolas"/>
          <w:sz w:val="19"/>
        </w:rPr>
        <w:t>contradictory</w:t>
      </w:r>
      <w:r>
        <w:t xml:space="preserve"> / </w:t>
      </w:r>
      <w:r>
        <w:rPr>
          <w:rFonts w:ascii="Consolas" w:hAnsi="Consolas"/>
          <w:sz w:val="19"/>
        </w:rPr>
        <w:t>unknown</w:t>
      </w:r>
      <w:r>
        <w:t xml:space="preserve"> as evidence states) records **what the release's</w:t>
      </w:r>
    </w:p>
    <w:p>
      <w:r>
        <w:t>configuration binds**, and nothing more. Two readings must not be folded into it, or a structural label</w:t>
      </w:r>
    </w:p>
    <w:p>
      <w:r>
        <w:t xml:space="preserve">gets read as a claim about </w:t>
      </w:r>
      <w:r>
        <w:rPr>
          <w:i/>
        </w:rPr>
        <w:t>selection</w:t>
      </w:r>
      <w:r>
        <w:t>:</w:t>
      </w:r>
    </w:p>
    <w:p>
      <w:r>
        <w:rPr>
          <w:i/>
        </w:rPr>
        <w:t xml:space="preserve"> </w:t>
      </w:r>
      <w:r>
        <w:rPr>
          <w:i/>
        </w:rPr>
        <w:t>`test_gated` is not "the reported number was selected on `test`."</w:t>
      </w:r>
      <w:r>
        <w:t>* It says the official protocol does</w:t>
      </w:r>
    </w:p>
    <w:p>
      <w:r>
        <w:t>not let a holder evaluate an independent test locally (a licence or a server gate). Whether the paper</w:t>
      </w:r>
    </w:p>
    <w:p>
      <w:r>
        <w:t>reporting the number selected its checkpoint on that split is a separate question, recorded per row in the</w:t>
      </w:r>
    </w:p>
    <w:p>
      <w:r>
        <w:rPr>
          <w:rFonts w:ascii="Consolas" w:hAnsi="Consolas"/>
          <w:sz w:val="19"/>
        </w:rPr>
        <w:t>reported</w:t>
      </w:r>
      <w:r>
        <w:t xml:space="preserve"> column and in the second-coding record.</w:t>
      </w:r>
    </w:p>
    <w:p>
      <w:r>
        <w:rPr>
          <w:i/>
        </w:rPr>
        <w:t xml:space="preserve"> </w:t>
      </w:r>
      <w:r>
        <w:rPr>
          <w:i/>
        </w:rPr>
        <w:t>`no_test_key` / `absent` is not "the literature reported a `val`-selected endpoint."</w:t>
      </w:r>
      <w:r>
        <w:t>* It says the</w:t>
      </w:r>
    </w:p>
    <w:p>
      <w:r>
        <w:t xml:space="preserve">release ships no </w:t>
      </w:r>
      <w:r>
        <w:rPr>
          <w:rFonts w:ascii="Consolas" w:hAnsi="Consolas"/>
          <w:sz w:val="19"/>
        </w:rPr>
        <w:t>test</w:t>
      </w:r>
      <w:r>
        <w:t xml:space="preserve"> key at all. Whether the cited paper's headline is a </w:t>
      </w:r>
      <w:r>
        <w:rPr>
          <w:rFonts w:ascii="Consolas" w:hAnsi="Consolas"/>
          <w:sz w:val="19"/>
        </w:rPr>
        <w:t>val</w:t>
      </w:r>
      <w:r>
        <w:t>-selected endpoint is</w:t>
      </w:r>
    </w:p>
    <w:p>
      <w:r>
        <w:t xml:space="preserve">again the </w:t>
      </w:r>
      <w:r>
        <w:rPr>
          <w:rFonts w:ascii="Consolas" w:hAnsi="Consolas"/>
          <w:sz w:val="19"/>
        </w:rPr>
        <w:t>reported</w:t>
      </w:r>
      <w:r>
        <w:t xml:space="preserve"> column's question, and where the release gives no evidence that column reads</w:t>
      </w:r>
    </w:p>
    <w:p>
      <w:r>
        <w:rPr>
          <w:rFonts w:ascii="Consolas" w:hAnsi="Consolas"/>
          <w:sz w:val="19"/>
        </w:rPr>
        <w:t>unknown</w:t>
      </w:r>
      <w:r>
        <w:t xml:space="preserve"> rather than being inferred from the absence.</w:t>
      </w:r>
    </w:p>
    <w:p>
      <w:r>
        <w:t xml:space="preserve">Neither label decides </w:t>
      </w:r>
      <w:r>
        <w:rPr>
          <w:rFonts w:ascii="Consolas" w:hAnsi="Consolas"/>
          <w:sz w:val="19"/>
        </w:rPr>
        <w:t>clean</w:t>
      </w:r>
      <w:r>
        <w:t xml:space="preserve"> or </w:t>
      </w:r>
      <w:r>
        <w:rPr>
          <w:rFonts w:ascii="Consolas" w:hAnsi="Consolas"/>
          <w:sz w:val="19"/>
        </w:rPr>
        <w:t>alias</w:t>
      </w:r>
      <w:r>
        <w:t xml:space="preserve"> on its own: those two words appear only where the release's own</w:t>
      </w:r>
    </w:p>
    <w:p>
      <w:r>
        <w:t>artifact settles the binding, and every row's evidence class is printed beside it in §S1's table.</w:t>
      </w:r>
    </w:p>
    <w:p>
      <w:pPr>
        <w:pStyle w:val="Heading2"/>
      </w:pPr>
      <w:r>
        <w:t>Known discrepancies inside the frozen §S4 (recorded, not edited; added 2026-10-01)</w:t>
      </w:r>
    </w:p>
    <w:p>
      <w:r>
        <w:t xml:space="preserve">The frozen region (§S0–§S7, byte-frozen at 50,600 characters) cannot be edited without breaking the cross-draft contract, so two internal discrepancies found by the 2026-10-01 independent read are </w:t>
      </w:r>
      <w:r>
        <w:rPr>
          <w:b/>
        </w:rPr>
        <w:t>recorded here</w:t>
      </w:r>
      <w:r>
        <w:t xml:space="preserve"> rather than repaired in place:</w:t>
      </w:r>
    </w:p>
    <w:p>
      <w:r>
        <w:rPr>
          <w:i/>
        </w:rPr>
        <w:t xml:space="preserve"> the same cell is printed as </w:t>
      </w:r>
      <w:r>
        <w:rPr>
          <w:i/>
        </w:rPr>
        <w:t>-0.158</w:t>
      </w:r>
      <w:r>
        <w:rPr>
          <w:i/>
        </w:rPr>
        <w:t xml:space="preserve"> in its per-run table and </w:t>
      </w:r>
      <w:r>
        <w:rPr>
          <w:i/>
        </w:rPr>
        <w:t>-0.157</w:t>
      </w:r>
      <w:r>
        <w:t>* in its summary line;</w:t>
      </w:r>
    </w:p>
    <w:p>
      <w:r>
        <w:rPr>
          <w:i/>
        </w:rPr>
        <w:t xml:space="preserve"> that summary reports </w:t>
      </w:r>
      <w:r>
        <w:rPr>
          <w:i/>
        </w:rPr>
        <w:t>+0.205 pp / 23.1 % (corrected in place on 2026-10-13; the five rows self-average to 23.1)</w:t>
      </w:r>
      <w:r>
        <w:rPr>
          <w:i/>
        </w:rPr>
        <w:t xml:space="preserve">, while its own five rows average </w:t>
      </w:r>
      <w:r>
        <w:rPr>
          <w:i/>
        </w:rPr>
        <w:t>0.2034 pp</w:t>
      </w:r>
      <w:r>
        <w:rPr>
          <w:i/>
        </w:rPr>
        <w:t xml:space="preserve">, i.e. </w:t>
      </w:r>
      <w:r>
        <w:rPr>
          <w:i/>
        </w:rPr>
        <w:t>23.1 %</w:t>
      </w:r>
      <w:r>
        <w:t>*.</w:t>
      </w:r>
    </w:p>
    <w:p>
      <w:r>
        <w:t xml:space="preserve">Neither changes a printed headline number: the article's realization rates come from </w:t>
      </w:r>
      <w:r>
        <w:rPr>
          <w:b/>
        </w:rPr>
        <w:t>Table S20</w:t>
      </w:r>
      <w:r>
        <w:t xml:space="preserve"> (the released 50-run aggregate), and the frozen dump's role is verbatim provenance for the two escalated cells. A later revision that unfreezes §S0–§S7 should correct both lines at source; until then this note is the pointer a reader should follow.</w:t>
      </w:r>
    </w:p>
    <w:p>
      <w:pPr>
        <w:pStyle w:val="Heading2"/>
      </w:pPr>
      <w:r>
        <w:t>Known discrepancy inside the frozen §S1 (recorded, not edited; added 2026-10-10)</w:t>
      </w:r>
    </w:p>
    <w:p>
      <w:r>
        <w:t xml:space="preserve">The same byte-frozen region (§S0–§S7) contains a </w:t>
      </w:r>
      <w:r>
        <w:rPr>
          <w:b/>
        </w:rPr>
        <w:t>heading/value mismatch</w:t>
      </w:r>
      <w:r>
        <w:t xml:space="preserve"> in §S1's embedded block: its sub-heading reads</w:t>
      </w:r>
    </w:p>
    <w:p>
      <w:r>
        <w:rPr>
          <w:rFonts w:ascii="Consolas" w:hAnsi="Consolas"/>
          <w:sz w:val="19"/>
        </w:rPr>
        <w:t>## The four units (the main text must state which one it uses)</w:t>
      </w:r>
      <w:r>
        <w:t xml:space="preserve"> — </w:t>
      </w:r>
      <w:r>
        <w:rPr>
          <w:b/>
        </w:rPr>
        <w:t>fixed in place on 2026-10-13</w:t>
      </w:r>
      <w:r>
        <w:t xml:space="preserve"> (it previously read "three" while the table beneath lists </w:t>
      </w:r>
      <w:r>
        <w:rPr>
          <w:b/>
        </w:rPr>
        <w:t>four</w:t>
      </w:r>
      <w:r>
        <w:t>):</w:t>
      </w:r>
    </w:p>
    <w:p>
      <w:r>
        <w:rPr>
          <w:rFonts w:ascii="Consolas" w:hAnsi="Consolas"/>
          <w:sz w:val="19"/>
        </w:rPr>
        <w:t>release</w:t>
      </w:r>
      <w:r>
        <w:t xml:space="preserve">, </w:t>
      </w:r>
      <w:r>
        <w:rPr>
          <w:rFonts w:ascii="Consolas" w:hAnsi="Consolas"/>
          <w:sz w:val="19"/>
        </w:rPr>
        <w:t>protocol</w:t>
      </w:r>
      <w:r>
        <w:t xml:space="preserve">, </w:t>
      </w:r>
      <w:r>
        <w:rPr>
          <w:rFonts w:ascii="Consolas" w:hAnsi="Consolas"/>
          <w:sz w:val="19"/>
        </w:rPr>
        <w:t>yolo_dist</w:t>
      </w:r>
      <w:r>
        <w:t xml:space="preserve">, </w:t>
      </w:r>
      <w:r>
        <w:rPr>
          <w:rFonts w:ascii="Consolas" w:hAnsi="Consolas"/>
          <w:sz w:val="19"/>
        </w:rPr>
        <w:t>reported</w:t>
      </w:r>
      <w:r>
        <w:t>. The word is a leftover from an earlier three-unit framing; the table itself, the</w:t>
      </w:r>
    </w:p>
    <w:p>
      <w:r>
        <w:t xml:space="preserve">recomputation beneath it and the article's §3 definition are all four-unit and mutually consistent, so </w:t>
      </w:r>
      <w:r>
        <w:rPr>
          <w:b/>
        </w:rPr>
        <w:t>no count moves</w:t>
      </w:r>
      <w:r>
        <w:t>.</w:t>
      </w:r>
    </w:p>
    <w:p>
      <w:r>
        <w:t xml:space="preserve">It is </w:t>
      </w:r>
      <w:r>
        <w:rPr>
          <w:b/>
        </w:rPr>
        <w:t>recorded here rather than repaired in place</w:t>
      </w:r>
      <w:r>
        <w:t>, for the same reason as the §S4 note above: editing the frozen region</w:t>
      </w:r>
    </w:p>
    <w:p>
      <w:r>
        <w:t xml:space="preserve">breaks the cross-draft contract. A later revision that unfreezes §S0–§S7 should change </w:t>
      </w:r>
      <w:r>
        <w:rPr>
          <w:rFonts w:ascii="Consolas" w:hAnsi="Consolas"/>
          <w:sz w:val="19"/>
        </w:rPr>
        <w:t>three</w:t>
      </w:r>
      <w:r>
        <w:t xml:space="preserve"> to </w:t>
      </w:r>
      <w:r>
        <w:rPr>
          <w:rFonts w:ascii="Consolas" w:hAnsi="Consolas"/>
          <w:sz w:val="19"/>
        </w:rPr>
        <w:t>four</w:t>
      </w:r>
      <w:r>
        <w:t xml:space="preserve"> at source.</w:t>
      </w:r>
    </w:p>
    <w:p>
      <w:pPr>
        <w:pStyle w:val="Heading2"/>
      </w:pPr>
      <w:r>
        <w:t>Author-side names that are not in the released package (added 2026-10-01)</w:t>
      </w:r>
    </w:p>
    <w:p>
      <w:r>
        <w:t xml:space="preserve">Several names appear in this supplement and are </w:t>
      </w:r>
      <w:r>
        <w:rPr>
          <w:b/>
        </w:rPr>
        <w:t>not</w:t>
      </w:r>
      <w:r>
        <w:t xml:space="preserve"> shipped, because they are working-tree artefacts rather</w:t>
      </w:r>
    </w:p>
    <w:p>
      <w:r>
        <w:t>than released ones; each is marked at its point of use where that point lies outside the frozen section, and</w:t>
      </w:r>
    </w:p>
    <w:p>
      <w:r>
        <w:t>listed here once for the two that lie inside it:</w:t>
      </w:r>
    </w:p>
    <w:p>
      <w:r>
        <w:rPr>
          <w:i/>
        </w:rPr>
        <w:t xml:space="preserve"> `PROVENANCE.md` (the log-mirror directory's own provenance record) -- </w:t>
      </w:r>
      <w:r>
        <w:rPr>
          <w:i/>
        </w:rPr>
        <w:t>author-side</w:t>
      </w:r>
      <w:r>
        <w:t>*; the released copy of</w:t>
      </w:r>
    </w:p>
    <w:p>
      <w:r>
        <w:t xml:space="preserve">that directory carries </w:t>
      </w:r>
      <w:r>
        <w:rPr>
          <w:rFonts w:ascii="Consolas" w:hAnsi="Consolas"/>
          <w:sz w:val="19"/>
        </w:rPr>
        <w:t>published_logs/SHA256SUMS.txt</w:t>
      </w:r>
      <w:r>
        <w:t xml:space="preserve"> instead — which is </w:t>
      </w:r>
      <w:r>
        <w:rPr>
          <w:b/>
        </w:rPr>
        <w:t>also author-side</w:t>
      </w:r>
      <w:r>
        <w:t xml:space="preserve"> (that directory is not redistributed; only its hashes and source pointers are).</w:t>
      </w:r>
    </w:p>
    <w:p>
      <w:r>
        <w:rPr>
          <w:i/>
        </w:rPr>
        <w:t xml:space="preserve"> `work/build_provenance.py` -- </w:t>
      </w:r>
      <w:r>
        <w:rPr>
          <w:i/>
        </w:rPr>
        <w:t>author-side</w:t>
      </w:r>
      <w:r>
        <w:t>* (the script that wrote the record above).</w:t>
      </w:r>
    </w:p>
    <w:p>
      <w:r>
        <w:rPr>
          <w:i/>
        </w:rPr>
        <w:t xml:space="preserve"> `work/r102_cluster_20260927.py` -- </w:t>
      </w:r>
      <w:r>
        <w:rPr>
          <w:i/>
        </w:rPr>
        <w:t>author-side</w:t>
      </w:r>
      <w:r>
        <w:t>* (a working-tree analysis driver whose outputs are shipped</w:t>
      </w:r>
    </w:p>
    <w:p>
      <w:r>
        <w:t xml:space="preserve">under </w:t>
      </w:r>
      <w:r>
        <w:rPr>
          <w:rFonts w:ascii="Consolas" w:hAnsi="Consolas"/>
          <w:sz w:val="19"/>
        </w:rPr>
        <w:t>02_release_data/</w:t>
      </w:r>
      <w:r>
        <w:t>).</w:t>
      </w:r>
    </w:p>
    <w:p>
      <w:r>
        <w:rPr>
          <w:i/>
        </w:rPr>
        <w:t xml:space="preserve"> `published_logs/SHA256SUMS.txt`, `nonyolo_settle_20260925/`, `settle_all.json` and `nonyolo_n6_aggregate.json` -- </w:t>
      </w:r>
      <w:r>
        <w:rPr>
          <w:i/>
        </w:rPr>
        <w:t>author-side</w:t>
      </w:r>
      <w:r>
        <w:t>* (nothing under these names is in the released package; their points of use in this supplement say so).</w:t>
      </w:r>
    </w:p>
    <w:p>
      <w:r>
        <w:rPr>
          <w:i/>
        </w:rPr>
        <w:t xml:space="preserve"> `A_results_20260916_t1d/` (the `T1-d` batch's archive, 32 files) -- </w:t>
      </w:r>
      <w:r>
        <w:rPr>
          <w:i/>
        </w:rPr>
        <w:t>author-side</w:t>
      </w:r>
      <w:r>
        <w:rPr>
          <w:i/>
        </w:rPr>
        <w:t xml:space="preserve">: it is that batch's register and test-side ledger. Its `val` side is </w:t>
      </w:r>
      <w:r>
        <w:rPr>
          <w:i/>
        </w:rPr>
        <w:t>no longer a non-recomputable exception</w:t>
      </w:r>
      <w:r>
        <w:t xml:space="preserve">* (2026-10-02): the three seeds the archive lacked were still in the training machine's run directories, and their curves now ship under </w:t>
      </w:r>
      <w:r>
        <w:rPr>
          <w:rFonts w:ascii="Consolas" w:hAnsi="Consolas"/>
          <w:sz w:val="19"/>
        </w:rPr>
        <w:t>02_release_data/t1d_valext_20261002/</w:t>
      </w:r>
      <w:r>
        <w:t xml:space="preserve">, taking the registered pair's </w:t>
      </w:r>
      <w:r>
        <w:rPr>
          <w:rFonts w:ascii="Consolas" w:hAnsi="Consolas"/>
          <w:sz w:val="19"/>
        </w:rPr>
        <w:t>val</w:t>
      </w:r>
      <w:r>
        <w:t xml:space="preserve">-side reading to </w:t>
      </w:r>
      <w:r>
        <w:rPr>
          <w:rFonts w:ascii="Consolas" w:hAnsi="Consolas"/>
          <w:sz w:val="19"/>
        </w:rPr>
        <w:t>n = 10</w:t>
      </w:r>
      <w:r>
        <w:t xml:space="preserve"> (note under Tables S24-S27).</w:t>
      </w:r>
    </w:p>
    <w:p>
      <w:r>
        <w:rPr>
          <w:i/>
        </w:rPr>
        <w:t xml:space="preserve"> `x1_tier2_20260918/runs/` (the forty per-run records behind Table S29, 15 MB) -- </w:t>
      </w:r>
      <w:r>
        <w:rPr>
          <w:i/>
        </w:rPr>
        <w:t>author-side</w:t>
      </w:r>
      <w:r>
        <w:rPr>
          <w:i/>
        </w:rPr>
        <w:t xml:space="preserve">; its </w:t>
      </w:r>
      <w:r>
        <w:rPr>
          <w:i/>
        </w:rPr>
        <w:t>file list ships</w:t>
      </w:r>
      <w:r>
        <w:t>* (</w:t>
      </w:r>
      <w:r>
        <w:rPr>
          <w:rFonts w:ascii="Consolas" w:hAnsi="Consolas"/>
          <w:sz w:val="19"/>
        </w:rPr>
        <w:t>02_release_data/x1_tier2_file_list.txt</w:t>
      </w:r>
      <w:r>
        <w:t>) together with the eighty test evaluations it is read against (</w:t>
      </w:r>
      <w:r>
        <w:rPr>
          <w:rFonts w:ascii="Consolas" w:hAnsi="Consolas"/>
          <w:sz w:val="19"/>
        </w:rPr>
        <w:t>teval.csv</w:t>
      </w:r>
      <w:r>
        <w:t xml:space="preserve">, shipped under </w:t>
      </w:r>
      <w:r>
        <w:rPr>
          <w:rFonts w:ascii="Consolas" w:hAnsi="Consolas"/>
          <w:sz w:val="19"/>
        </w:rPr>
        <w:t>02_release_data/x1_tier2_20260918/</w:t>
      </w:r>
      <w:r>
        <w:t>), so Table S29's two sources are one shipped file plus one declared directory.</w:t>
      </w:r>
    </w:p>
    <w:p>
      <w:r>
        <w:t>The rule this follows is the package's own: a name is either shipped or labelled author-side, never left</w:t>
      </w:r>
    </w:p>
    <w:p>
      <w:r>
        <w:t>looking shipped when it is not.</w:t>
      </w:r>
    </w:p>
    <w:p>
      <w:pPr>
        <w:pStyle w:val="Heading2"/>
      </w:pPr>
      <w:r>
        <w:t>Table S42 — the prefix-n view of the two clean-protocol cells (n = 3…10; paired *t* and exact sign-flip permutation; both endpoints)</w:t>
      </w:r>
    </w:p>
    <w:p>
      <w:pPr>
        <w:spacing w:after="200"/>
      </w:pPr>
      <w:r>
        <w:rPr>
          <w:b/>
          <w:sz w:val="19"/>
        </w:rPr>
        <w:t>Table S42.</w:t>
      </w:r>
      <w:r>
        <w:rPr>
          <w:sz w:val="19"/>
        </w:rPr>
        <w:t xml:space="preserve"> </w:t>
      </w:r>
      <w:r>
        <w:rPr>
          <w:i/>
          <w:sz w:val="19"/>
        </w:rPr>
        <w:t>7.2</w:t>
      </w:r>
      <w:r>
        <w:rPr>
          <w:sz w:val="19"/>
        </w:rPr>
        <w:t xml:space="preserve"> — requested in review: the two registered cells at every prefix n, under </w:t>
      </w:r>
      <w:r>
        <w:rPr>
          <w:b/>
          <w:sz w:val="19"/>
        </w:rPr>
        <w:t>both endpoint conventions</w:t>
      </w:r>
      <w:r>
        <w:rPr>
          <w:sz w:val="19"/>
        </w:rPr>
        <w:t xml:space="preserve">. Source: </w:t>
      </w:r>
      <w:r>
        <w:rPr>
          <w:rFonts w:ascii="Consolas" w:hAnsi="Consolas"/>
          <w:sz w:val="19"/>
        </w:rPr>
        <w:t>release_selection-transfer_perseed.csv</w:t>
      </w:r>
      <w:r>
        <w:rPr>
          <w:sz w:val="19"/>
        </w:rPr>
        <w:t xml:space="preserve"> (</w:t>
      </w:r>
      <w:r>
        <w:rPr>
          <w:b/>
          <w:sz w:val="19"/>
        </w:rPr>
        <w:t>40 runs</w:t>
      </w:r>
      <w:r>
        <w:rPr>
          <w:sz w:val="19"/>
        </w:rPr>
        <w:t xml:space="preserve"> = 2 cells × 2 arms × 10 seeds, seeds 42–51). The permutation p is </w:t>
      </w:r>
      <w:r>
        <w:rPr>
          <w:b/>
          <w:sz w:val="19"/>
        </w:rPr>
        <w:t>exact</w:t>
      </w:r>
      <w:r>
        <w:rPr>
          <w:sz w:val="19"/>
        </w:rPr>
        <w:t xml:space="preserve"> (all 2ⁿ sign flips enumerated, no sampling), so it has a </w:t>
      </w:r>
      <w:r>
        <w:rPr>
          <w:b/>
          <w:sz w:val="19"/>
        </w:rPr>
        <w:t>floor of 2/2ⁿ</w:t>
      </w:r>
      <w:r>
        <w:rPr>
          <w:sz w:val="19"/>
        </w:rPr>
        <w:t xml:space="preserve"> — at n = 3 that is </w:t>
      </w:r>
      <w:r>
        <w:rPr>
          <w:b/>
          <w:sz w:val="19"/>
        </w:rPr>
        <w:t>0.25</w:t>
      </w:r>
      <w:r>
        <w:rPr>
          <w:sz w:val="19"/>
        </w:rPr>
        <w:t xml:space="preserve">, which is why the permutation column, not the </w:t>
      </w:r>
      <w:r>
        <w:rPr>
          <w:i/>
          <w:sz w:val="19"/>
        </w:rPr>
        <w:t>t</w:t>
      </w:r>
      <w:r>
        <w:rPr>
          <w:sz w:val="19"/>
        </w:rPr>
        <w:t xml:space="preserve"> column, is the binding constraint for the n = 3 cells.</w:t>
      </w:r>
    </w:p>
    <w:p>
      <w:pPr>
        <w:ind w:left="432"/>
      </w:pPr>
      <w:r>
        <w:rPr>
          <w:b/>
          <w:color w:val="444444"/>
          <w:sz w:val="20"/>
        </w:rPr>
        <w:t>Sign convention — one symbol per quantity.</w:t>
      </w:r>
      <w:r>
        <w:rPr>
          <w:color w:val="444444"/>
          <w:sz w:val="20"/>
        </w:rPr>
        <w:t xml:space="preserve"> This column is </w:t>
      </w:r>
      <w:r>
        <w:rPr>
          <w:b/>
          <w:color w:val="444444"/>
          <w:sz w:val="20"/>
        </w:rPr>
        <w:t>named `Δprem(seed)`</w:t>
      </w:r>
      <w:r>
        <w:rPr>
          <w:color w:val="444444"/>
          <w:sz w:val="20"/>
        </w:rPr>
        <w:t xml:space="preserve"> and is </w:t>
      </w:r>
      <w:r>
        <w:rPr>
          <w:b/>
          <w:color w:val="444444"/>
          <w:sz w:val="20"/>
        </w:rPr>
        <w:t>not</w:t>
      </w:r>
      <w:r>
        <w:rPr>
          <w:color w:val="444444"/>
          <w:sz w:val="20"/>
        </w:rPr>
        <w:t xml:space="preserve"> Table 2's Δgap: Table 2's Δgap is the </w:t>
      </w:r>
      <w:r>
        <w:rPr>
          <w:b/>
          <w:color w:val="444444"/>
          <w:sz w:val="20"/>
        </w:rPr>
        <w:t>arm difference of the val-vs-test gaps</w:t>
      </w:r>
      <w:r>
        <w:rPr>
          <w:color w:val="444444"/>
          <w:sz w:val="20"/>
        </w:rPr>
        <w:t xml:space="preserve">, while </w:t>
      </w:r>
      <w:r>
        <w:rPr>
          <w:rFonts w:ascii="Consolas" w:hAnsi="Consolas"/>
          <w:color w:val="444444"/>
          <w:sz w:val="20"/>
        </w:rPr>
        <w:t>Δprem(seed) = prem(strategy) − prem(baseline)</w:t>
      </w:r>
      <w:r>
        <w:rPr>
          <w:color w:val="444444"/>
          <w:sz w:val="20"/>
        </w:rPr>
        <w:t xml:space="preserve"> for that seed. It is the </w:t>
      </w:r>
      <w:r>
        <w:rPr>
          <w:b/>
          <w:color w:val="444444"/>
          <w:sz w:val="20"/>
        </w:rPr>
        <w:t>within-seed arm contrast</w:t>
      </w:r>
    </w:p>
    <w:p>
      <w:pPr>
        <w:ind w:left="432"/>
      </w:pPr>
      <w:r>
        <w:rPr>
          <w:rFonts w:ascii="Consolas" w:hAnsi="Consolas"/>
          <w:color w:val="444444"/>
          <w:sz w:val="20"/>
        </w:rPr>
        <w:t>Δprem(seed) = prem(strategy) − prem(baseline)</w:t>
      </w:r>
      <w:r>
        <w:rPr>
          <w:color w:val="444444"/>
          <w:sz w:val="20"/>
        </w:rPr>
        <w:t xml:space="preserve"> (definition from the generating script,</w:t>
      </w:r>
    </w:p>
    <w:p>
      <w:pPr>
        <w:ind w:left="432"/>
      </w:pPr>
      <w:r>
        <w:rPr>
          <w:rFonts w:ascii="Consolas" w:hAnsi="Consolas"/>
          <w:color w:val="444444"/>
          <w:sz w:val="20"/>
        </w:rPr>
        <w:t>04_verification/x5_prefix_n_table_20261004.py</w:t>
      </w:r>
      <w:r>
        <w:rPr>
          <w:color w:val="444444"/>
          <w:sz w:val="20"/>
        </w:rPr>
        <w:t xml:space="preserve">), i.e. the </w:t>
      </w:r>
      <w:r>
        <w:rPr>
          <w:b/>
          <w:color w:val="444444"/>
          <w:sz w:val="20"/>
        </w:rPr>
        <w:t>difference in selection premium between the two arms</w:t>
      </w:r>
      <w:r>
        <w:rPr>
          <w:color w:val="444444"/>
          <w:sz w:val="20"/>
        </w:rPr>
        <w:t>,</w:t>
      </w:r>
    </w:p>
    <w:p>
      <w:pPr>
        <w:ind w:left="432"/>
      </w:pPr>
      <w:r>
        <w:rPr>
          <w:color w:val="444444"/>
          <w:sz w:val="20"/>
        </w:rPr>
        <w:t xml:space="preserve">not the </w:t>
      </w:r>
      <w:r>
        <w:rPr>
          <w:b/>
          <w:color w:val="444444"/>
          <w:sz w:val="20"/>
        </w:rPr>
        <w:t>split-level</w:t>
      </w:r>
      <w:r>
        <w:rPr>
          <w:color w:val="444444"/>
          <w:sz w:val="20"/>
        </w:rPr>
        <w:t xml:space="preserve"> difference that Table 2 reports as Δgap. The two need not share a sign, and here they do not:</w:t>
      </w:r>
    </w:p>
    <w:p>
      <w:pPr>
        <w:ind w:left="432"/>
      </w:pPr>
      <w:r>
        <w:rPr>
          <w:color w:val="444444"/>
          <w:sz w:val="20"/>
        </w:rPr>
        <w:t xml:space="preserve">the </w:t>
      </w:r>
      <w:r>
        <w:rPr>
          <w:rFonts w:ascii="Consolas" w:hAnsi="Consolas"/>
          <w:color w:val="444444"/>
          <w:sz w:val="20"/>
        </w:rPr>
        <w:t>oracle</w:t>
      </w:r>
      <w:r>
        <w:rPr>
          <w:color w:val="444444"/>
          <w:sz w:val="20"/>
        </w:rPr>
        <w:t xml:space="preserve"> row at n = 10 is </w:t>
      </w:r>
      <w:r>
        <w:rPr>
          <w:b/>
          <w:color w:val="444444"/>
          <w:sz w:val="20"/>
        </w:rPr>
        <w:t>−0.7025 pp</w:t>
      </w:r>
      <w:r>
        <w:rPr>
          <w:color w:val="444444"/>
          <w:sz w:val="20"/>
        </w:rPr>
        <w:t xml:space="preserve"> for </w:t>
      </w:r>
      <w:r>
        <w:rPr>
          <w:rFonts w:ascii="Consolas" w:hAnsi="Consolas"/>
          <w:color w:val="444444"/>
          <w:sz w:val="20"/>
        </w:rPr>
        <w:t>shwd2sf</w:t>
      </w:r>
      <w:r>
        <w:rPr>
          <w:color w:val="444444"/>
          <w:sz w:val="20"/>
        </w:rPr>
        <w:t xml:space="preserve"> while Table 2's split-level Δgap is </w:t>
      </w:r>
      <w:r>
        <w:rPr>
          <w:b/>
          <w:color w:val="444444"/>
          <w:sz w:val="20"/>
        </w:rPr>
        <w:t>+0.779</w:t>
      </w:r>
      <w:r>
        <w:rPr>
          <w:color w:val="444444"/>
          <w:sz w:val="20"/>
        </w:rPr>
        <w:t xml:space="preserve"> — the two are</w:t>
      </w:r>
    </w:p>
    <w:p>
      <w:pPr>
        <w:ind w:left="432"/>
      </w:pPr>
      <w:r>
        <w:rPr>
          <w:color w:val="444444"/>
          <w:sz w:val="20"/>
        </w:rPr>
        <w:t xml:space="preserve">related through the selection term, </w:t>
      </w:r>
      <w:r>
        <w:rPr>
          <w:rFonts w:ascii="Consolas" w:hAnsi="Consolas"/>
          <w:color w:val="444444"/>
          <w:sz w:val="20"/>
        </w:rPr>
        <w:t>0.779 − 1.481 = −0.702</w:t>
      </w:r>
      <w:r>
        <w:rPr>
          <w:color w:val="444444"/>
          <w:sz w:val="20"/>
        </w:rPr>
        <w:t>. Read this column as "how the premium differs between</w:t>
      </w:r>
    </w:p>
    <w:p>
      <w:pPr>
        <w:ind w:left="432"/>
      </w:pPr>
      <w:r>
        <w:rPr>
          <w:color w:val="444444"/>
          <w:sz w:val="20"/>
        </w:rPr>
        <w:t>the arms", never as Table 2's Δgap.</w:t>
      </w:r>
    </w:p>
    <w:p>
      <w:r>
        <w:rPr>
          <w:b/>
        </w:rPr>
        <w:t>shwd2sf · endpoint = `oracle`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n</w:t>
            </w:r>
          </w:p>
        </w:tc>
        <w:tc>
          <w:tcPr>
            <w:tcW w:type="dxa" w:w="1234"/>
          </w:tcPr>
          <w:p>
            <w:r>
              <w:rPr>
                <w:b/>
                <w:sz w:val="18"/>
              </w:rPr>
              <w:t>seeds</w:t>
            </w:r>
          </w:p>
        </w:tc>
        <w:tc>
          <w:tcPr>
            <w:tcW w:type="dxa" w:w="1234"/>
          </w:tcPr>
          <w:p>
            <w:r>
              <w:rPr>
                <w:b/>
                <w:sz w:val="18"/>
              </w:rPr>
              <w:t>paired Δgap contrast (pp)</w:t>
            </w:r>
          </w:p>
        </w:tc>
        <w:tc>
          <w:tcPr>
            <w:tcW w:type="dxa" w:w="1234"/>
          </w:tcPr>
          <w:p>
            <w:r>
              <w:rPr>
                <w:b/>
                <w:sz w:val="18"/>
              </w:rPr>
              <w:t>SD</w:t>
            </w:r>
          </w:p>
        </w:tc>
        <w:tc>
          <w:tcPr>
            <w:tcW w:type="dxa" w:w="1234"/>
          </w:tcPr>
          <w:p>
            <w:r>
              <w:rPr>
                <w:b/>
                <w:sz w:val="18"/>
              </w:rPr>
              <w:t xml:space="preserve">paired </w:t>
            </w:r>
            <w:r>
              <w:rPr>
                <w:b/>
                <w:i/>
                <w:sz w:val="18"/>
              </w:rPr>
              <w:t>t</w:t>
            </w:r>
          </w:p>
        </w:tc>
        <w:tc>
          <w:tcPr>
            <w:tcW w:type="dxa" w:w="1234"/>
          </w:tcPr>
          <w:p>
            <w:r>
              <w:rPr>
                <w:b/>
                <w:i/>
                <w:sz w:val="18"/>
              </w:rPr>
              <w:t>t</w:t>
            </w:r>
            <w:r>
              <w:rPr>
                <w:b/>
                <w:sz w:val="18"/>
              </w:rPr>
              <w:t xml:space="preserve"> p</w:t>
            </w:r>
          </w:p>
        </w:tc>
        <w:tc>
          <w:tcPr>
            <w:tcW w:type="dxa" w:w="1234"/>
          </w:tcPr>
          <w:p>
            <w:r>
              <w:rPr>
                <w:b/>
                <w:sz w:val="18"/>
              </w:rPr>
              <w:t>exact sign-flip p</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3</w:t>
            </w:r>
          </w:p>
        </w:tc>
        <w:tc>
          <w:tcPr>
            <w:tcW w:type="dxa" w:w="1234"/>
          </w:tcPr>
          <w:p>
            <w:r>
              <w:rPr>
                <w:sz w:val="18"/>
              </w:rPr>
              <w:t>42..44</w:t>
            </w:r>
          </w:p>
        </w:tc>
        <w:tc>
          <w:tcPr>
            <w:tcW w:type="dxa" w:w="1234"/>
          </w:tcPr>
          <w:p>
            <w:r>
              <w:rPr>
                <w:sz w:val="18"/>
              </w:rPr>
              <w:t>-0.7146</w:t>
            </w:r>
          </w:p>
        </w:tc>
        <w:tc>
          <w:tcPr>
            <w:tcW w:type="dxa" w:w="1234"/>
          </w:tcPr>
          <w:p>
            <w:r>
              <w:rPr>
                <w:sz w:val="18"/>
              </w:rPr>
              <w:t>0.3364</w:t>
            </w:r>
          </w:p>
        </w:tc>
        <w:tc>
          <w:tcPr>
            <w:tcW w:type="dxa" w:w="1234"/>
          </w:tcPr>
          <w:p>
            <w:r>
              <w:rPr>
                <w:sz w:val="18"/>
              </w:rPr>
              <w:t>-3.6796</w:t>
            </w:r>
          </w:p>
        </w:tc>
        <w:tc>
          <w:tcPr>
            <w:tcW w:type="dxa" w:w="1234"/>
          </w:tcPr>
          <w:p>
            <w:r>
              <w:rPr>
                <w:sz w:val="18"/>
              </w:rPr>
              <w:t>0.06657</w:t>
            </w:r>
          </w:p>
        </w:tc>
        <w:tc>
          <w:tcPr>
            <w:tcW w:type="dxa" w:w="1234"/>
          </w:tcPr>
          <w:p>
            <w:r>
              <w:rPr>
                <w:b/>
                <w:sz w:val="18"/>
              </w:rPr>
              <w:t>0.25</w:t>
            </w:r>
          </w:p>
        </w:tc>
      </w:tr>
      <w:tr>
        <w:tc>
          <w:tcPr>
            <w:tcW w:type="dxa" w:w="1234"/>
          </w:tcPr>
          <w:p>
            <w:r>
              <w:rPr>
                <w:sz w:val="18"/>
              </w:rPr>
              <w:t>4</w:t>
            </w:r>
          </w:p>
        </w:tc>
        <w:tc>
          <w:tcPr>
            <w:tcW w:type="dxa" w:w="1234"/>
          </w:tcPr>
          <w:p>
            <w:r>
              <w:rPr>
                <w:sz w:val="18"/>
              </w:rPr>
              <w:t>42..45</w:t>
            </w:r>
          </w:p>
        </w:tc>
        <w:tc>
          <w:tcPr>
            <w:tcW w:type="dxa" w:w="1234"/>
          </w:tcPr>
          <w:p>
            <w:r>
              <w:rPr>
                <w:sz w:val="18"/>
              </w:rPr>
              <w:t>-0.6632</w:t>
            </w:r>
          </w:p>
        </w:tc>
        <w:tc>
          <w:tcPr>
            <w:tcW w:type="dxa" w:w="1234"/>
          </w:tcPr>
          <w:p>
            <w:r>
              <w:rPr>
                <w:sz w:val="18"/>
              </w:rPr>
              <w:t>0.2932</w:t>
            </w:r>
          </w:p>
        </w:tc>
        <w:tc>
          <w:tcPr>
            <w:tcW w:type="dxa" w:w="1234"/>
          </w:tcPr>
          <w:p>
            <w:r>
              <w:rPr>
                <w:sz w:val="18"/>
              </w:rPr>
              <w:t>-4.5231</w:t>
            </w:r>
          </w:p>
        </w:tc>
        <w:tc>
          <w:tcPr>
            <w:tcW w:type="dxa" w:w="1234"/>
          </w:tcPr>
          <w:p>
            <w:r>
              <w:rPr>
                <w:sz w:val="18"/>
              </w:rPr>
              <w:t>0.02021</w:t>
            </w:r>
          </w:p>
        </w:tc>
        <w:tc>
          <w:tcPr>
            <w:tcW w:type="dxa" w:w="1234"/>
          </w:tcPr>
          <w:p>
            <w:r>
              <w:rPr>
                <w:b/>
                <w:sz w:val="18"/>
              </w:rPr>
              <w:t>0.125</w:t>
            </w:r>
          </w:p>
        </w:tc>
      </w:tr>
      <w:tr>
        <w:tc>
          <w:tcPr>
            <w:tcW w:type="dxa" w:w="1234"/>
          </w:tcPr>
          <w:p>
            <w:r>
              <w:rPr>
                <w:sz w:val="18"/>
              </w:rPr>
              <w:t>5</w:t>
            </w:r>
          </w:p>
        </w:tc>
        <w:tc>
          <w:tcPr>
            <w:tcW w:type="dxa" w:w="1234"/>
          </w:tcPr>
          <w:p>
            <w:r>
              <w:rPr>
                <w:sz w:val="18"/>
              </w:rPr>
              <w:t>42..46</w:t>
            </w:r>
          </w:p>
        </w:tc>
        <w:tc>
          <w:tcPr>
            <w:tcW w:type="dxa" w:w="1234"/>
          </w:tcPr>
          <w:p>
            <w:r>
              <w:rPr>
                <w:sz w:val="18"/>
              </w:rPr>
              <w:t>-0.6517</w:t>
            </w:r>
          </w:p>
        </w:tc>
        <w:tc>
          <w:tcPr>
            <w:tcW w:type="dxa" w:w="1234"/>
          </w:tcPr>
          <w:p>
            <w:r>
              <w:rPr>
                <w:sz w:val="18"/>
              </w:rPr>
              <w:t>0.2553</w:t>
            </w:r>
          </w:p>
        </w:tc>
        <w:tc>
          <w:tcPr>
            <w:tcW w:type="dxa" w:w="1234"/>
          </w:tcPr>
          <w:p>
            <w:r>
              <w:rPr>
                <w:sz w:val="18"/>
              </w:rPr>
              <w:t>-5.7086</w:t>
            </w:r>
          </w:p>
        </w:tc>
        <w:tc>
          <w:tcPr>
            <w:tcW w:type="dxa" w:w="1234"/>
          </w:tcPr>
          <w:p>
            <w:r>
              <w:rPr>
                <w:sz w:val="18"/>
              </w:rPr>
              <w:t>0.004656</w:t>
            </w:r>
          </w:p>
        </w:tc>
        <w:tc>
          <w:tcPr>
            <w:tcW w:type="dxa" w:w="1234"/>
          </w:tcPr>
          <w:p>
            <w:r>
              <w:rPr>
                <w:b/>
                <w:sz w:val="18"/>
              </w:rPr>
              <w:t>0.0625</w:t>
            </w:r>
          </w:p>
        </w:tc>
      </w:tr>
      <w:tr>
        <w:tc>
          <w:tcPr>
            <w:tcW w:type="dxa" w:w="1234"/>
          </w:tcPr>
          <w:p>
            <w:r>
              <w:rPr>
                <w:sz w:val="18"/>
              </w:rPr>
              <w:t>6</w:t>
            </w:r>
          </w:p>
        </w:tc>
        <w:tc>
          <w:tcPr>
            <w:tcW w:type="dxa" w:w="1234"/>
          </w:tcPr>
          <w:p>
            <w:r>
              <w:rPr>
                <w:sz w:val="18"/>
              </w:rPr>
              <w:t>42..47</w:t>
            </w:r>
          </w:p>
        </w:tc>
        <w:tc>
          <w:tcPr>
            <w:tcW w:type="dxa" w:w="1234"/>
          </w:tcPr>
          <w:p>
            <w:r>
              <w:rPr>
                <w:sz w:val="18"/>
              </w:rPr>
              <w:t>-0.6158</w:t>
            </w:r>
          </w:p>
        </w:tc>
        <w:tc>
          <w:tcPr>
            <w:tcW w:type="dxa" w:w="1234"/>
          </w:tcPr>
          <w:p>
            <w:r>
              <w:rPr>
                <w:sz w:val="18"/>
              </w:rPr>
              <w:t>0.2446</w:t>
            </w:r>
          </w:p>
        </w:tc>
        <w:tc>
          <w:tcPr>
            <w:tcW w:type="dxa" w:w="1234"/>
          </w:tcPr>
          <w:p>
            <w:r>
              <w:rPr>
                <w:sz w:val="18"/>
              </w:rPr>
              <w:t>-6.1673</w:t>
            </w:r>
          </w:p>
        </w:tc>
        <w:tc>
          <w:tcPr>
            <w:tcW w:type="dxa" w:w="1234"/>
          </w:tcPr>
          <w:p>
            <w:r>
              <w:rPr>
                <w:sz w:val="18"/>
              </w:rPr>
              <w:t>0.001632</w:t>
            </w:r>
          </w:p>
        </w:tc>
        <w:tc>
          <w:tcPr>
            <w:tcW w:type="dxa" w:w="1234"/>
          </w:tcPr>
          <w:p>
            <w:r>
              <w:rPr>
                <w:b/>
                <w:sz w:val="18"/>
              </w:rPr>
              <w:t>0.03125</w:t>
            </w:r>
          </w:p>
        </w:tc>
      </w:tr>
      <w:tr>
        <w:tc>
          <w:tcPr>
            <w:tcW w:type="dxa" w:w="1234"/>
          </w:tcPr>
          <w:p>
            <w:r>
              <w:rPr>
                <w:sz w:val="18"/>
              </w:rPr>
              <w:t>7</w:t>
            </w:r>
          </w:p>
        </w:tc>
        <w:tc>
          <w:tcPr>
            <w:tcW w:type="dxa" w:w="1234"/>
          </w:tcPr>
          <w:p>
            <w:r>
              <w:rPr>
                <w:sz w:val="18"/>
              </w:rPr>
              <w:t>42..48</w:t>
            </w:r>
          </w:p>
        </w:tc>
        <w:tc>
          <w:tcPr>
            <w:tcW w:type="dxa" w:w="1234"/>
          </w:tcPr>
          <w:p>
            <w:r>
              <w:rPr>
                <w:sz w:val="18"/>
              </w:rPr>
              <w:t>-0.6556</w:t>
            </w:r>
          </w:p>
        </w:tc>
        <w:tc>
          <w:tcPr>
            <w:tcW w:type="dxa" w:w="1234"/>
          </w:tcPr>
          <w:p>
            <w:r>
              <w:rPr>
                <w:sz w:val="18"/>
              </w:rPr>
              <w:t>0.2468</w:t>
            </w:r>
          </w:p>
        </w:tc>
        <w:tc>
          <w:tcPr>
            <w:tcW w:type="dxa" w:w="1234"/>
          </w:tcPr>
          <w:p>
            <w:r>
              <w:rPr>
                <w:sz w:val="18"/>
              </w:rPr>
              <w:t>-7.0270</w:t>
            </w:r>
          </w:p>
        </w:tc>
        <w:tc>
          <w:tcPr>
            <w:tcW w:type="dxa" w:w="1234"/>
          </w:tcPr>
          <w:p>
            <w:r>
              <w:rPr>
                <w:sz w:val="18"/>
              </w:rPr>
              <w:t>0.0004147</w:t>
            </w:r>
          </w:p>
        </w:tc>
        <w:tc>
          <w:tcPr>
            <w:tcW w:type="dxa" w:w="1234"/>
          </w:tcPr>
          <w:p>
            <w:r>
              <w:rPr>
                <w:b/>
                <w:sz w:val="18"/>
              </w:rPr>
              <w:t>0.01562</w:t>
            </w:r>
          </w:p>
        </w:tc>
      </w:tr>
      <w:tr>
        <w:tc>
          <w:tcPr>
            <w:tcW w:type="dxa" w:w="1234"/>
          </w:tcPr>
          <w:p>
            <w:r>
              <w:rPr>
                <w:sz w:val="18"/>
              </w:rPr>
              <w:t>8</w:t>
            </w:r>
          </w:p>
        </w:tc>
        <w:tc>
          <w:tcPr>
            <w:tcW w:type="dxa" w:w="1234"/>
          </w:tcPr>
          <w:p>
            <w:r>
              <w:rPr>
                <w:sz w:val="18"/>
              </w:rPr>
              <w:t>42..49</w:t>
            </w:r>
          </w:p>
        </w:tc>
        <w:tc>
          <w:tcPr>
            <w:tcW w:type="dxa" w:w="1234"/>
          </w:tcPr>
          <w:p>
            <w:r>
              <w:rPr>
                <w:sz w:val="18"/>
              </w:rPr>
              <w:t>-0.7197</w:t>
            </w:r>
          </w:p>
        </w:tc>
        <w:tc>
          <w:tcPr>
            <w:tcW w:type="dxa" w:w="1234"/>
          </w:tcPr>
          <w:p>
            <w:r>
              <w:rPr>
                <w:sz w:val="18"/>
              </w:rPr>
              <w:t>0.2917</w:t>
            </w:r>
          </w:p>
        </w:tc>
        <w:tc>
          <w:tcPr>
            <w:tcW w:type="dxa" w:w="1234"/>
          </w:tcPr>
          <w:p>
            <w:r>
              <w:rPr>
                <w:sz w:val="18"/>
              </w:rPr>
              <w:t>-6.9783</w:t>
            </w:r>
          </w:p>
        </w:tc>
        <w:tc>
          <w:tcPr>
            <w:tcW w:type="dxa" w:w="1234"/>
          </w:tcPr>
          <w:p>
            <w:r>
              <w:rPr>
                <w:sz w:val="18"/>
              </w:rPr>
              <w:t>0.0002157</w:t>
            </w:r>
          </w:p>
        </w:tc>
        <w:tc>
          <w:tcPr>
            <w:tcW w:type="dxa" w:w="1234"/>
          </w:tcPr>
          <w:p>
            <w:r>
              <w:rPr>
                <w:b/>
                <w:sz w:val="18"/>
              </w:rPr>
              <w:t>0.007812</w:t>
            </w:r>
          </w:p>
        </w:tc>
      </w:tr>
      <w:tr>
        <w:tc>
          <w:tcPr>
            <w:tcW w:type="dxa" w:w="1234"/>
          </w:tcPr>
          <w:p>
            <w:r>
              <w:rPr>
                <w:sz w:val="18"/>
              </w:rPr>
              <w:t>9</w:t>
            </w:r>
          </w:p>
        </w:tc>
        <w:tc>
          <w:tcPr>
            <w:tcW w:type="dxa" w:w="1234"/>
          </w:tcPr>
          <w:p>
            <w:r>
              <w:rPr>
                <w:sz w:val="18"/>
              </w:rPr>
              <w:t>42..50</w:t>
            </w:r>
          </w:p>
        </w:tc>
        <w:tc>
          <w:tcPr>
            <w:tcW w:type="dxa" w:w="1234"/>
          </w:tcPr>
          <w:p>
            <w:r>
              <w:rPr>
                <w:sz w:val="18"/>
              </w:rPr>
              <w:t>-0.7456</w:t>
            </w:r>
          </w:p>
        </w:tc>
        <w:tc>
          <w:tcPr>
            <w:tcW w:type="dxa" w:w="1234"/>
          </w:tcPr>
          <w:p>
            <w:r>
              <w:rPr>
                <w:sz w:val="18"/>
              </w:rPr>
              <w:t>0.2837</w:t>
            </w:r>
          </w:p>
        </w:tc>
        <w:tc>
          <w:tcPr>
            <w:tcW w:type="dxa" w:w="1234"/>
          </w:tcPr>
          <w:p>
            <w:r>
              <w:rPr>
                <w:sz w:val="18"/>
              </w:rPr>
              <w:t>-7.8845</w:t>
            </w:r>
          </w:p>
        </w:tc>
        <w:tc>
          <w:tcPr>
            <w:tcW w:type="dxa" w:w="1234"/>
          </w:tcPr>
          <w:p>
            <w:r>
              <w:rPr>
                <w:sz w:val="18"/>
              </w:rPr>
              <w:t>4.848e-05</w:t>
            </w:r>
          </w:p>
        </w:tc>
        <w:tc>
          <w:tcPr>
            <w:tcW w:type="dxa" w:w="1234"/>
          </w:tcPr>
          <w:p>
            <w:r>
              <w:rPr>
                <w:b/>
                <w:sz w:val="18"/>
              </w:rPr>
              <w:t>0.003906</w:t>
            </w:r>
          </w:p>
        </w:tc>
      </w:tr>
      <w:tr>
        <w:tc>
          <w:tcPr>
            <w:tcW w:type="dxa" w:w="1234"/>
          </w:tcPr>
          <w:p>
            <w:r>
              <w:rPr>
                <w:sz w:val="18"/>
              </w:rPr>
              <w:t>10</w:t>
            </w:r>
          </w:p>
        </w:tc>
        <w:tc>
          <w:tcPr>
            <w:tcW w:type="dxa" w:w="1234"/>
          </w:tcPr>
          <w:p>
            <w:r>
              <w:rPr>
                <w:sz w:val="18"/>
              </w:rPr>
              <w:t>42..51</w:t>
            </w:r>
          </w:p>
        </w:tc>
        <w:tc>
          <w:tcPr>
            <w:tcW w:type="dxa" w:w="1234"/>
          </w:tcPr>
          <w:p>
            <w:r>
              <w:rPr>
                <w:sz w:val="18"/>
              </w:rPr>
              <w:t>-0.7025</w:t>
            </w:r>
          </w:p>
        </w:tc>
        <w:tc>
          <w:tcPr>
            <w:tcW w:type="dxa" w:w="1234"/>
          </w:tcPr>
          <w:p>
            <w:r>
              <w:rPr>
                <w:sz w:val="18"/>
              </w:rPr>
              <w:t>0.3001</w:t>
            </w:r>
          </w:p>
        </w:tc>
        <w:tc>
          <w:tcPr>
            <w:tcW w:type="dxa" w:w="1234"/>
          </w:tcPr>
          <w:p>
            <w:r>
              <w:rPr>
                <w:sz w:val="18"/>
              </w:rPr>
              <w:t>-7.4030</w:t>
            </w:r>
          </w:p>
        </w:tc>
        <w:tc>
          <w:tcPr>
            <w:tcW w:type="dxa" w:w="1234"/>
          </w:tcPr>
          <w:p>
            <w:r>
              <w:rPr>
                <w:sz w:val="18"/>
              </w:rPr>
              <w:t>4.09e-05</w:t>
            </w:r>
          </w:p>
        </w:tc>
        <w:tc>
          <w:tcPr>
            <w:tcW w:type="dxa" w:w="1234"/>
          </w:tcPr>
          <w:p>
            <w:r>
              <w:rPr>
                <w:b/>
                <w:sz w:val="18"/>
              </w:rPr>
              <w:t>0.001953</w:t>
            </w:r>
          </w:p>
        </w:tc>
      </w:tr>
    </w:tbl>
    <w:p/>
    <w:p>
      <w:r>
        <w:rPr>
          <w:b/>
        </w:rPr>
        <w:t>shwd2sf · endpoint = `selected`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n</w:t>
            </w:r>
          </w:p>
        </w:tc>
        <w:tc>
          <w:tcPr>
            <w:tcW w:type="dxa" w:w="1234"/>
          </w:tcPr>
          <w:p>
            <w:r>
              <w:rPr>
                <w:b/>
                <w:sz w:val="18"/>
              </w:rPr>
              <w:t>seeds</w:t>
            </w:r>
          </w:p>
        </w:tc>
        <w:tc>
          <w:tcPr>
            <w:tcW w:type="dxa" w:w="1234"/>
          </w:tcPr>
          <w:p>
            <w:r>
              <w:rPr>
                <w:b/>
                <w:sz w:val="18"/>
              </w:rPr>
              <w:t>paired Δgap contrast (pp)</w:t>
            </w:r>
          </w:p>
        </w:tc>
        <w:tc>
          <w:tcPr>
            <w:tcW w:type="dxa" w:w="1234"/>
          </w:tcPr>
          <w:p>
            <w:r>
              <w:rPr>
                <w:b/>
                <w:sz w:val="18"/>
              </w:rPr>
              <w:t>SD</w:t>
            </w:r>
          </w:p>
        </w:tc>
        <w:tc>
          <w:tcPr>
            <w:tcW w:type="dxa" w:w="1234"/>
          </w:tcPr>
          <w:p>
            <w:r>
              <w:rPr>
                <w:b/>
                <w:sz w:val="18"/>
              </w:rPr>
              <w:t xml:space="preserve">paired </w:t>
            </w:r>
            <w:r>
              <w:rPr>
                <w:b/>
                <w:i/>
                <w:sz w:val="18"/>
              </w:rPr>
              <w:t>t</w:t>
            </w:r>
          </w:p>
        </w:tc>
        <w:tc>
          <w:tcPr>
            <w:tcW w:type="dxa" w:w="1234"/>
          </w:tcPr>
          <w:p>
            <w:r>
              <w:rPr>
                <w:b/>
                <w:i/>
                <w:sz w:val="18"/>
              </w:rPr>
              <w:t>t</w:t>
            </w:r>
            <w:r>
              <w:rPr>
                <w:b/>
                <w:sz w:val="18"/>
              </w:rPr>
              <w:t xml:space="preserve"> p</w:t>
            </w:r>
          </w:p>
        </w:tc>
        <w:tc>
          <w:tcPr>
            <w:tcW w:type="dxa" w:w="1234"/>
          </w:tcPr>
          <w:p>
            <w:r>
              <w:rPr>
                <w:b/>
                <w:sz w:val="18"/>
              </w:rPr>
              <w:t>exact sign-flip p</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3</w:t>
            </w:r>
          </w:p>
        </w:tc>
        <w:tc>
          <w:tcPr>
            <w:tcW w:type="dxa" w:w="1234"/>
          </w:tcPr>
          <w:p>
            <w:r>
              <w:rPr>
                <w:sz w:val="18"/>
              </w:rPr>
              <w:t>42..44</w:t>
            </w:r>
          </w:p>
        </w:tc>
        <w:tc>
          <w:tcPr>
            <w:tcW w:type="dxa" w:w="1234"/>
          </w:tcPr>
          <w:p>
            <w:r>
              <w:rPr>
                <w:sz w:val="18"/>
              </w:rPr>
              <w:t>-0.7146</w:t>
            </w:r>
          </w:p>
        </w:tc>
        <w:tc>
          <w:tcPr>
            <w:tcW w:type="dxa" w:w="1234"/>
          </w:tcPr>
          <w:p>
            <w:r>
              <w:rPr>
                <w:sz w:val="18"/>
              </w:rPr>
              <w:t>0.3364</w:t>
            </w:r>
          </w:p>
        </w:tc>
        <w:tc>
          <w:tcPr>
            <w:tcW w:type="dxa" w:w="1234"/>
          </w:tcPr>
          <w:p>
            <w:r>
              <w:rPr>
                <w:sz w:val="18"/>
              </w:rPr>
              <w:t>-3.6796</w:t>
            </w:r>
          </w:p>
        </w:tc>
        <w:tc>
          <w:tcPr>
            <w:tcW w:type="dxa" w:w="1234"/>
          </w:tcPr>
          <w:p>
            <w:r>
              <w:rPr>
                <w:sz w:val="18"/>
              </w:rPr>
              <w:t>0.06657</w:t>
            </w:r>
          </w:p>
        </w:tc>
        <w:tc>
          <w:tcPr>
            <w:tcW w:type="dxa" w:w="1234"/>
          </w:tcPr>
          <w:p>
            <w:r>
              <w:rPr>
                <w:b/>
                <w:sz w:val="18"/>
              </w:rPr>
              <w:t>0.25</w:t>
            </w:r>
          </w:p>
        </w:tc>
      </w:tr>
      <w:tr>
        <w:tc>
          <w:tcPr>
            <w:tcW w:type="dxa" w:w="1234"/>
          </w:tcPr>
          <w:p>
            <w:r>
              <w:rPr>
                <w:sz w:val="18"/>
              </w:rPr>
              <w:t>4</w:t>
            </w:r>
          </w:p>
        </w:tc>
        <w:tc>
          <w:tcPr>
            <w:tcW w:type="dxa" w:w="1234"/>
          </w:tcPr>
          <w:p>
            <w:r>
              <w:rPr>
                <w:sz w:val="18"/>
              </w:rPr>
              <w:t>42..45</w:t>
            </w:r>
          </w:p>
        </w:tc>
        <w:tc>
          <w:tcPr>
            <w:tcW w:type="dxa" w:w="1234"/>
          </w:tcPr>
          <w:p>
            <w:r>
              <w:rPr>
                <w:sz w:val="18"/>
              </w:rPr>
              <w:t>-0.6632</w:t>
            </w:r>
          </w:p>
        </w:tc>
        <w:tc>
          <w:tcPr>
            <w:tcW w:type="dxa" w:w="1234"/>
          </w:tcPr>
          <w:p>
            <w:r>
              <w:rPr>
                <w:sz w:val="18"/>
              </w:rPr>
              <w:t>0.2932</w:t>
            </w:r>
          </w:p>
        </w:tc>
        <w:tc>
          <w:tcPr>
            <w:tcW w:type="dxa" w:w="1234"/>
          </w:tcPr>
          <w:p>
            <w:r>
              <w:rPr>
                <w:sz w:val="18"/>
              </w:rPr>
              <w:t>-4.5231</w:t>
            </w:r>
          </w:p>
        </w:tc>
        <w:tc>
          <w:tcPr>
            <w:tcW w:type="dxa" w:w="1234"/>
          </w:tcPr>
          <w:p>
            <w:r>
              <w:rPr>
                <w:sz w:val="18"/>
              </w:rPr>
              <w:t>0.02021</w:t>
            </w:r>
          </w:p>
        </w:tc>
        <w:tc>
          <w:tcPr>
            <w:tcW w:type="dxa" w:w="1234"/>
          </w:tcPr>
          <w:p>
            <w:r>
              <w:rPr>
                <w:b/>
                <w:sz w:val="18"/>
              </w:rPr>
              <w:t>0.125</w:t>
            </w:r>
          </w:p>
        </w:tc>
      </w:tr>
      <w:tr>
        <w:tc>
          <w:tcPr>
            <w:tcW w:type="dxa" w:w="1234"/>
          </w:tcPr>
          <w:p>
            <w:r>
              <w:rPr>
                <w:sz w:val="18"/>
              </w:rPr>
              <w:t>5</w:t>
            </w:r>
          </w:p>
        </w:tc>
        <w:tc>
          <w:tcPr>
            <w:tcW w:type="dxa" w:w="1234"/>
          </w:tcPr>
          <w:p>
            <w:r>
              <w:rPr>
                <w:sz w:val="18"/>
              </w:rPr>
              <w:t>42..46</w:t>
            </w:r>
          </w:p>
        </w:tc>
        <w:tc>
          <w:tcPr>
            <w:tcW w:type="dxa" w:w="1234"/>
          </w:tcPr>
          <w:p>
            <w:r>
              <w:rPr>
                <w:sz w:val="18"/>
              </w:rPr>
              <w:t>-0.6517</w:t>
            </w:r>
          </w:p>
        </w:tc>
        <w:tc>
          <w:tcPr>
            <w:tcW w:type="dxa" w:w="1234"/>
          </w:tcPr>
          <w:p>
            <w:r>
              <w:rPr>
                <w:sz w:val="18"/>
              </w:rPr>
              <w:t>0.2553</w:t>
            </w:r>
          </w:p>
        </w:tc>
        <w:tc>
          <w:tcPr>
            <w:tcW w:type="dxa" w:w="1234"/>
          </w:tcPr>
          <w:p>
            <w:r>
              <w:rPr>
                <w:sz w:val="18"/>
              </w:rPr>
              <w:t>-5.7086</w:t>
            </w:r>
          </w:p>
        </w:tc>
        <w:tc>
          <w:tcPr>
            <w:tcW w:type="dxa" w:w="1234"/>
          </w:tcPr>
          <w:p>
            <w:r>
              <w:rPr>
                <w:sz w:val="18"/>
              </w:rPr>
              <w:t>0.004656</w:t>
            </w:r>
          </w:p>
        </w:tc>
        <w:tc>
          <w:tcPr>
            <w:tcW w:type="dxa" w:w="1234"/>
          </w:tcPr>
          <w:p>
            <w:r>
              <w:rPr>
                <w:b/>
                <w:sz w:val="18"/>
              </w:rPr>
              <w:t>0.0625</w:t>
            </w:r>
          </w:p>
        </w:tc>
      </w:tr>
      <w:tr>
        <w:tc>
          <w:tcPr>
            <w:tcW w:type="dxa" w:w="1234"/>
          </w:tcPr>
          <w:p>
            <w:r>
              <w:rPr>
                <w:sz w:val="18"/>
              </w:rPr>
              <w:t>6</w:t>
            </w:r>
          </w:p>
        </w:tc>
        <w:tc>
          <w:tcPr>
            <w:tcW w:type="dxa" w:w="1234"/>
          </w:tcPr>
          <w:p>
            <w:r>
              <w:rPr>
                <w:sz w:val="18"/>
              </w:rPr>
              <w:t>42..47</w:t>
            </w:r>
          </w:p>
        </w:tc>
        <w:tc>
          <w:tcPr>
            <w:tcW w:type="dxa" w:w="1234"/>
          </w:tcPr>
          <w:p>
            <w:r>
              <w:rPr>
                <w:sz w:val="18"/>
              </w:rPr>
              <w:t>-0.6158</w:t>
            </w:r>
          </w:p>
        </w:tc>
        <w:tc>
          <w:tcPr>
            <w:tcW w:type="dxa" w:w="1234"/>
          </w:tcPr>
          <w:p>
            <w:r>
              <w:rPr>
                <w:sz w:val="18"/>
              </w:rPr>
              <w:t>0.2446</w:t>
            </w:r>
          </w:p>
        </w:tc>
        <w:tc>
          <w:tcPr>
            <w:tcW w:type="dxa" w:w="1234"/>
          </w:tcPr>
          <w:p>
            <w:r>
              <w:rPr>
                <w:sz w:val="18"/>
              </w:rPr>
              <w:t>-6.1673</w:t>
            </w:r>
          </w:p>
        </w:tc>
        <w:tc>
          <w:tcPr>
            <w:tcW w:type="dxa" w:w="1234"/>
          </w:tcPr>
          <w:p>
            <w:r>
              <w:rPr>
                <w:sz w:val="18"/>
              </w:rPr>
              <w:t>0.001632</w:t>
            </w:r>
          </w:p>
        </w:tc>
        <w:tc>
          <w:tcPr>
            <w:tcW w:type="dxa" w:w="1234"/>
          </w:tcPr>
          <w:p>
            <w:r>
              <w:rPr>
                <w:b/>
                <w:sz w:val="18"/>
              </w:rPr>
              <w:t>0.03125</w:t>
            </w:r>
          </w:p>
        </w:tc>
      </w:tr>
      <w:tr>
        <w:tc>
          <w:tcPr>
            <w:tcW w:type="dxa" w:w="1234"/>
          </w:tcPr>
          <w:p>
            <w:r>
              <w:rPr>
                <w:sz w:val="18"/>
              </w:rPr>
              <w:t>7</w:t>
            </w:r>
          </w:p>
        </w:tc>
        <w:tc>
          <w:tcPr>
            <w:tcW w:type="dxa" w:w="1234"/>
          </w:tcPr>
          <w:p>
            <w:r>
              <w:rPr>
                <w:sz w:val="18"/>
              </w:rPr>
              <w:t>42..48</w:t>
            </w:r>
          </w:p>
        </w:tc>
        <w:tc>
          <w:tcPr>
            <w:tcW w:type="dxa" w:w="1234"/>
          </w:tcPr>
          <w:p>
            <w:r>
              <w:rPr>
                <w:sz w:val="18"/>
              </w:rPr>
              <w:t>-0.6556</w:t>
            </w:r>
          </w:p>
        </w:tc>
        <w:tc>
          <w:tcPr>
            <w:tcW w:type="dxa" w:w="1234"/>
          </w:tcPr>
          <w:p>
            <w:r>
              <w:rPr>
                <w:sz w:val="18"/>
              </w:rPr>
              <w:t>0.2468</w:t>
            </w:r>
          </w:p>
        </w:tc>
        <w:tc>
          <w:tcPr>
            <w:tcW w:type="dxa" w:w="1234"/>
          </w:tcPr>
          <w:p>
            <w:r>
              <w:rPr>
                <w:sz w:val="18"/>
              </w:rPr>
              <w:t>-7.0270</w:t>
            </w:r>
          </w:p>
        </w:tc>
        <w:tc>
          <w:tcPr>
            <w:tcW w:type="dxa" w:w="1234"/>
          </w:tcPr>
          <w:p>
            <w:r>
              <w:rPr>
                <w:sz w:val="18"/>
              </w:rPr>
              <w:t>0.0004147</w:t>
            </w:r>
          </w:p>
        </w:tc>
        <w:tc>
          <w:tcPr>
            <w:tcW w:type="dxa" w:w="1234"/>
          </w:tcPr>
          <w:p>
            <w:r>
              <w:rPr>
                <w:b/>
                <w:sz w:val="18"/>
              </w:rPr>
              <w:t>0.01562</w:t>
            </w:r>
          </w:p>
        </w:tc>
      </w:tr>
      <w:tr>
        <w:tc>
          <w:tcPr>
            <w:tcW w:type="dxa" w:w="1234"/>
          </w:tcPr>
          <w:p>
            <w:r>
              <w:rPr>
                <w:sz w:val="18"/>
              </w:rPr>
              <w:t>8</w:t>
            </w:r>
          </w:p>
        </w:tc>
        <w:tc>
          <w:tcPr>
            <w:tcW w:type="dxa" w:w="1234"/>
          </w:tcPr>
          <w:p>
            <w:r>
              <w:rPr>
                <w:sz w:val="18"/>
              </w:rPr>
              <w:t>42..49</w:t>
            </w:r>
          </w:p>
        </w:tc>
        <w:tc>
          <w:tcPr>
            <w:tcW w:type="dxa" w:w="1234"/>
          </w:tcPr>
          <w:p>
            <w:r>
              <w:rPr>
                <w:sz w:val="18"/>
              </w:rPr>
              <w:t>-0.7197</w:t>
            </w:r>
          </w:p>
        </w:tc>
        <w:tc>
          <w:tcPr>
            <w:tcW w:type="dxa" w:w="1234"/>
          </w:tcPr>
          <w:p>
            <w:r>
              <w:rPr>
                <w:sz w:val="18"/>
              </w:rPr>
              <w:t>0.2917</w:t>
            </w:r>
          </w:p>
        </w:tc>
        <w:tc>
          <w:tcPr>
            <w:tcW w:type="dxa" w:w="1234"/>
          </w:tcPr>
          <w:p>
            <w:r>
              <w:rPr>
                <w:sz w:val="18"/>
              </w:rPr>
              <w:t>-6.9783</w:t>
            </w:r>
          </w:p>
        </w:tc>
        <w:tc>
          <w:tcPr>
            <w:tcW w:type="dxa" w:w="1234"/>
          </w:tcPr>
          <w:p>
            <w:r>
              <w:rPr>
                <w:sz w:val="18"/>
              </w:rPr>
              <w:t>0.0002157</w:t>
            </w:r>
          </w:p>
        </w:tc>
        <w:tc>
          <w:tcPr>
            <w:tcW w:type="dxa" w:w="1234"/>
          </w:tcPr>
          <w:p>
            <w:r>
              <w:rPr>
                <w:b/>
                <w:sz w:val="18"/>
              </w:rPr>
              <w:t>0.007812</w:t>
            </w:r>
          </w:p>
        </w:tc>
      </w:tr>
      <w:tr>
        <w:tc>
          <w:tcPr>
            <w:tcW w:type="dxa" w:w="1234"/>
          </w:tcPr>
          <w:p>
            <w:r>
              <w:rPr>
                <w:sz w:val="18"/>
              </w:rPr>
              <w:t>9</w:t>
            </w:r>
          </w:p>
        </w:tc>
        <w:tc>
          <w:tcPr>
            <w:tcW w:type="dxa" w:w="1234"/>
          </w:tcPr>
          <w:p>
            <w:r>
              <w:rPr>
                <w:sz w:val="18"/>
              </w:rPr>
              <w:t>42..50</w:t>
            </w:r>
          </w:p>
        </w:tc>
        <w:tc>
          <w:tcPr>
            <w:tcW w:type="dxa" w:w="1234"/>
          </w:tcPr>
          <w:p>
            <w:r>
              <w:rPr>
                <w:sz w:val="18"/>
              </w:rPr>
              <w:t>-0.7456</w:t>
            </w:r>
          </w:p>
        </w:tc>
        <w:tc>
          <w:tcPr>
            <w:tcW w:type="dxa" w:w="1234"/>
          </w:tcPr>
          <w:p>
            <w:r>
              <w:rPr>
                <w:sz w:val="18"/>
              </w:rPr>
              <w:t>0.2837</w:t>
            </w:r>
          </w:p>
        </w:tc>
        <w:tc>
          <w:tcPr>
            <w:tcW w:type="dxa" w:w="1234"/>
          </w:tcPr>
          <w:p>
            <w:r>
              <w:rPr>
                <w:sz w:val="18"/>
              </w:rPr>
              <w:t>-7.8845</w:t>
            </w:r>
          </w:p>
        </w:tc>
        <w:tc>
          <w:tcPr>
            <w:tcW w:type="dxa" w:w="1234"/>
          </w:tcPr>
          <w:p>
            <w:r>
              <w:rPr>
                <w:sz w:val="18"/>
              </w:rPr>
              <w:t>4.848e-05</w:t>
            </w:r>
          </w:p>
        </w:tc>
        <w:tc>
          <w:tcPr>
            <w:tcW w:type="dxa" w:w="1234"/>
          </w:tcPr>
          <w:p>
            <w:r>
              <w:rPr>
                <w:b/>
                <w:sz w:val="18"/>
              </w:rPr>
              <w:t>0.003906</w:t>
            </w:r>
          </w:p>
        </w:tc>
      </w:tr>
      <w:tr>
        <w:tc>
          <w:tcPr>
            <w:tcW w:type="dxa" w:w="1234"/>
          </w:tcPr>
          <w:p>
            <w:r>
              <w:rPr>
                <w:sz w:val="18"/>
              </w:rPr>
              <w:t>10</w:t>
            </w:r>
          </w:p>
        </w:tc>
        <w:tc>
          <w:tcPr>
            <w:tcW w:type="dxa" w:w="1234"/>
          </w:tcPr>
          <w:p>
            <w:r>
              <w:rPr>
                <w:sz w:val="18"/>
              </w:rPr>
              <w:t>42..51</w:t>
            </w:r>
          </w:p>
        </w:tc>
        <w:tc>
          <w:tcPr>
            <w:tcW w:type="dxa" w:w="1234"/>
          </w:tcPr>
          <w:p>
            <w:r>
              <w:rPr>
                <w:sz w:val="18"/>
              </w:rPr>
              <w:t>-0.7025</w:t>
            </w:r>
          </w:p>
        </w:tc>
        <w:tc>
          <w:tcPr>
            <w:tcW w:type="dxa" w:w="1234"/>
          </w:tcPr>
          <w:p>
            <w:r>
              <w:rPr>
                <w:sz w:val="18"/>
              </w:rPr>
              <w:t>0.3001</w:t>
            </w:r>
          </w:p>
        </w:tc>
        <w:tc>
          <w:tcPr>
            <w:tcW w:type="dxa" w:w="1234"/>
          </w:tcPr>
          <w:p>
            <w:r>
              <w:rPr>
                <w:sz w:val="18"/>
              </w:rPr>
              <w:t>-7.4030</w:t>
            </w:r>
          </w:p>
        </w:tc>
        <w:tc>
          <w:tcPr>
            <w:tcW w:type="dxa" w:w="1234"/>
          </w:tcPr>
          <w:p>
            <w:r>
              <w:rPr>
                <w:sz w:val="18"/>
              </w:rPr>
              <w:t>4.09e-05</w:t>
            </w:r>
          </w:p>
        </w:tc>
        <w:tc>
          <w:tcPr>
            <w:tcW w:type="dxa" w:w="1234"/>
          </w:tcPr>
          <w:p>
            <w:r>
              <w:rPr>
                <w:b/>
                <w:sz w:val="18"/>
              </w:rPr>
              <w:t>0.001953</w:t>
            </w:r>
          </w:p>
        </w:tc>
      </w:tr>
    </w:tbl>
    <w:p/>
    <w:p>
      <w:r>
        <w:rPr>
          <w:b/>
        </w:rPr>
        <w:t>smoke2sf · endpoint = `oracle`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n</w:t>
            </w:r>
          </w:p>
        </w:tc>
        <w:tc>
          <w:tcPr>
            <w:tcW w:type="dxa" w:w="1234"/>
          </w:tcPr>
          <w:p>
            <w:r>
              <w:rPr>
                <w:b/>
                <w:sz w:val="18"/>
              </w:rPr>
              <w:t>seeds</w:t>
            </w:r>
          </w:p>
        </w:tc>
        <w:tc>
          <w:tcPr>
            <w:tcW w:type="dxa" w:w="1234"/>
          </w:tcPr>
          <w:p>
            <w:r>
              <w:rPr>
                <w:b/>
                <w:sz w:val="18"/>
              </w:rPr>
              <w:t>paired Δgap contrast (pp)</w:t>
            </w:r>
          </w:p>
        </w:tc>
        <w:tc>
          <w:tcPr>
            <w:tcW w:type="dxa" w:w="1234"/>
          </w:tcPr>
          <w:p>
            <w:r>
              <w:rPr>
                <w:b/>
                <w:sz w:val="18"/>
              </w:rPr>
              <w:t>SD</w:t>
            </w:r>
          </w:p>
        </w:tc>
        <w:tc>
          <w:tcPr>
            <w:tcW w:type="dxa" w:w="1234"/>
          </w:tcPr>
          <w:p>
            <w:r>
              <w:rPr>
                <w:b/>
                <w:sz w:val="18"/>
              </w:rPr>
              <w:t xml:space="preserve">paired </w:t>
            </w:r>
            <w:r>
              <w:rPr>
                <w:b/>
                <w:i/>
                <w:sz w:val="18"/>
              </w:rPr>
              <w:t>t</w:t>
            </w:r>
          </w:p>
        </w:tc>
        <w:tc>
          <w:tcPr>
            <w:tcW w:type="dxa" w:w="1234"/>
          </w:tcPr>
          <w:p>
            <w:r>
              <w:rPr>
                <w:b/>
                <w:i/>
                <w:sz w:val="18"/>
              </w:rPr>
              <w:t>t</w:t>
            </w:r>
            <w:r>
              <w:rPr>
                <w:b/>
                <w:sz w:val="18"/>
              </w:rPr>
              <w:t xml:space="preserve"> p</w:t>
            </w:r>
          </w:p>
        </w:tc>
        <w:tc>
          <w:tcPr>
            <w:tcW w:type="dxa" w:w="1234"/>
          </w:tcPr>
          <w:p>
            <w:r>
              <w:rPr>
                <w:b/>
                <w:sz w:val="18"/>
              </w:rPr>
              <w:t>exact sign-flip p</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3</w:t>
            </w:r>
          </w:p>
        </w:tc>
        <w:tc>
          <w:tcPr>
            <w:tcW w:type="dxa" w:w="1234"/>
          </w:tcPr>
          <w:p>
            <w:r>
              <w:rPr>
                <w:sz w:val="18"/>
              </w:rPr>
              <w:t>42..44</w:t>
            </w:r>
          </w:p>
        </w:tc>
        <w:tc>
          <w:tcPr>
            <w:tcW w:type="dxa" w:w="1234"/>
          </w:tcPr>
          <w:p>
            <w:r>
              <w:rPr>
                <w:sz w:val="18"/>
              </w:rPr>
              <w:t>-0.7146</w:t>
            </w:r>
          </w:p>
        </w:tc>
        <w:tc>
          <w:tcPr>
            <w:tcW w:type="dxa" w:w="1234"/>
          </w:tcPr>
          <w:p>
            <w:r>
              <w:rPr>
                <w:sz w:val="18"/>
              </w:rPr>
              <w:t>0.3364</w:t>
            </w:r>
          </w:p>
        </w:tc>
        <w:tc>
          <w:tcPr>
            <w:tcW w:type="dxa" w:w="1234"/>
          </w:tcPr>
          <w:p>
            <w:r>
              <w:rPr>
                <w:sz w:val="18"/>
              </w:rPr>
              <w:t>-3.6796</w:t>
            </w:r>
          </w:p>
        </w:tc>
        <w:tc>
          <w:tcPr>
            <w:tcW w:type="dxa" w:w="1234"/>
          </w:tcPr>
          <w:p>
            <w:r>
              <w:rPr>
                <w:sz w:val="18"/>
              </w:rPr>
              <w:t>0.06657</w:t>
            </w:r>
          </w:p>
        </w:tc>
        <w:tc>
          <w:tcPr>
            <w:tcW w:type="dxa" w:w="1234"/>
          </w:tcPr>
          <w:p>
            <w:r>
              <w:rPr>
                <w:b/>
                <w:sz w:val="18"/>
              </w:rPr>
              <w:t>0.25</w:t>
            </w:r>
          </w:p>
        </w:tc>
      </w:tr>
      <w:tr>
        <w:tc>
          <w:tcPr>
            <w:tcW w:type="dxa" w:w="1234"/>
          </w:tcPr>
          <w:p>
            <w:r>
              <w:rPr>
                <w:sz w:val="18"/>
              </w:rPr>
              <w:t>4</w:t>
            </w:r>
          </w:p>
        </w:tc>
        <w:tc>
          <w:tcPr>
            <w:tcW w:type="dxa" w:w="1234"/>
          </w:tcPr>
          <w:p>
            <w:r>
              <w:rPr>
                <w:sz w:val="18"/>
              </w:rPr>
              <w:t>42..45</w:t>
            </w:r>
          </w:p>
        </w:tc>
        <w:tc>
          <w:tcPr>
            <w:tcW w:type="dxa" w:w="1234"/>
          </w:tcPr>
          <w:p>
            <w:r>
              <w:rPr>
                <w:sz w:val="18"/>
              </w:rPr>
              <w:t>-0.6632</w:t>
            </w:r>
          </w:p>
        </w:tc>
        <w:tc>
          <w:tcPr>
            <w:tcW w:type="dxa" w:w="1234"/>
          </w:tcPr>
          <w:p>
            <w:r>
              <w:rPr>
                <w:sz w:val="18"/>
              </w:rPr>
              <w:t>0.2932</w:t>
            </w:r>
          </w:p>
        </w:tc>
        <w:tc>
          <w:tcPr>
            <w:tcW w:type="dxa" w:w="1234"/>
          </w:tcPr>
          <w:p>
            <w:r>
              <w:rPr>
                <w:sz w:val="18"/>
              </w:rPr>
              <w:t>-4.5231</w:t>
            </w:r>
          </w:p>
        </w:tc>
        <w:tc>
          <w:tcPr>
            <w:tcW w:type="dxa" w:w="1234"/>
          </w:tcPr>
          <w:p>
            <w:r>
              <w:rPr>
                <w:sz w:val="18"/>
              </w:rPr>
              <w:t>0.02021</w:t>
            </w:r>
          </w:p>
        </w:tc>
        <w:tc>
          <w:tcPr>
            <w:tcW w:type="dxa" w:w="1234"/>
          </w:tcPr>
          <w:p>
            <w:r>
              <w:rPr>
                <w:b/>
                <w:sz w:val="18"/>
              </w:rPr>
              <w:t>0.125</w:t>
            </w:r>
          </w:p>
        </w:tc>
      </w:tr>
      <w:tr>
        <w:tc>
          <w:tcPr>
            <w:tcW w:type="dxa" w:w="1234"/>
          </w:tcPr>
          <w:p>
            <w:r>
              <w:rPr>
                <w:sz w:val="18"/>
              </w:rPr>
              <w:t>5</w:t>
            </w:r>
          </w:p>
        </w:tc>
        <w:tc>
          <w:tcPr>
            <w:tcW w:type="dxa" w:w="1234"/>
          </w:tcPr>
          <w:p>
            <w:r>
              <w:rPr>
                <w:sz w:val="18"/>
              </w:rPr>
              <w:t>42..46</w:t>
            </w:r>
          </w:p>
        </w:tc>
        <w:tc>
          <w:tcPr>
            <w:tcW w:type="dxa" w:w="1234"/>
          </w:tcPr>
          <w:p>
            <w:r>
              <w:rPr>
                <w:sz w:val="18"/>
              </w:rPr>
              <w:t>-0.6517</w:t>
            </w:r>
          </w:p>
        </w:tc>
        <w:tc>
          <w:tcPr>
            <w:tcW w:type="dxa" w:w="1234"/>
          </w:tcPr>
          <w:p>
            <w:r>
              <w:rPr>
                <w:sz w:val="18"/>
              </w:rPr>
              <w:t>0.2553</w:t>
            </w:r>
          </w:p>
        </w:tc>
        <w:tc>
          <w:tcPr>
            <w:tcW w:type="dxa" w:w="1234"/>
          </w:tcPr>
          <w:p>
            <w:r>
              <w:rPr>
                <w:sz w:val="18"/>
              </w:rPr>
              <w:t>-5.7086</w:t>
            </w:r>
          </w:p>
        </w:tc>
        <w:tc>
          <w:tcPr>
            <w:tcW w:type="dxa" w:w="1234"/>
          </w:tcPr>
          <w:p>
            <w:r>
              <w:rPr>
                <w:sz w:val="18"/>
              </w:rPr>
              <w:t>0.004656</w:t>
            </w:r>
          </w:p>
        </w:tc>
        <w:tc>
          <w:tcPr>
            <w:tcW w:type="dxa" w:w="1234"/>
          </w:tcPr>
          <w:p>
            <w:r>
              <w:rPr>
                <w:b/>
                <w:sz w:val="18"/>
              </w:rPr>
              <w:t>0.0625</w:t>
            </w:r>
          </w:p>
        </w:tc>
      </w:tr>
      <w:tr>
        <w:tc>
          <w:tcPr>
            <w:tcW w:type="dxa" w:w="1234"/>
          </w:tcPr>
          <w:p>
            <w:r>
              <w:rPr>
                <w:sz w:val="18"/>
              </w:rPr>
              <w:t>6</w:t>
            </w:r>
          </w:p>
        </w:tc>
        <w:tc>
          <w:tcPr>
            <w:tcW w:type="dxa" w:w="1234"/>
          </w:tcPr>
          <w:p>
            <w:r>
              <w:rPr>
                <w:sz w:val="18"/>
              </w:rPr>
              <w:t>42..47</w:t>
            </w:r>
          </w:p>
        </w:tc>
        <w:tc>
          <w:tcPr>
            <w:tcW w:type="dxa" w:w="1234"/>
          </w:tcPr>
          <w:p>
            <w:r>
              <w:rPr>
                <w:sz w:val="18"/>
              </w:rPr>
              <w:t>-0.6158</w:t>
            </w:r>
          </w:p>
        </w:tc>
        <w:tc>
          <w:tcPr>
            <w:tcW w:type="dxa" w:w="1234"/>
          </w:tcPr>
          <w:p>
            <w:r>
              <w:rPr>
                <w:sz w:val="18"/>
              </w:rPr>
              <w:t>0.2446</w:t>
            </w:r>
          </w:p>
        </w:tc>
        <w:tc>
          <w:tcPr>
            <w:tcW w:type="dxa" w:w="1234"/>
          </w:tcPr>
          <w:p>
            <w:r>
              <w:rPr>
                <w:sz w:val="18"/>
              </w:rPr>
              <w:t>-6.1673</w:t>
            </w:r>
          </w:p>
        </w:tc>
        <w:tc>
          <w:tcPr>
            <w:tcW w:type="dxa" w:w="1234"/>
          </w:tcPr>
          <w:p>
            <w:r>
              <w:rPr>
                <w:sz w:val="18"/>
              </w:rPr>
              <w:t>0.001632</w:t>
            </w:r>
          </w:p>
        </w:tc>
        <w:tc>
          <w:tcPr>
            <w:tcW w:type="dxa" w:w="1234"/>
          </w:tcPr>
          <w:p>
            <w:r>
              <w:rPr>
                <w:b/>
                <w:sz w:val="18"/>
              </w:rPr>
              <w:t>0.03125</w:t>
            </w:r>
          </w:p>
        </w:tc>
      </w:tr>
      <w:tr>
        <w:tc>
          <w:tcPr>
            <w:tcW w:type="dxa" w:w="1234"/>
          </w:tcPr>
          <w:p>
            <w:r>
              <w:rPr>
                <w:sz w:val="18"/>
              </w:rPr>
              <w:t>7</w:t>
            </w:r>
          </w:p>
        </w:tc>
        <w:tc>
          <w:tcPr>
            <w:tcW w:type="dxa" w:w="1234"/>
          </w:tcPr>
          <w:p>
            <w:r>
              <w:rPr>
                <w:sz w:val="18"/>
              </w:rPr>
              <w:t>42..48</w:t>
            </w:r>
          </w:p>
        </w:tc>
        <w:tc>
          <w:tcPr>
            <w:tcW w:type="dxa" w:w="1234"/>
          </w:tcPr>
          <w:p>
            <w:r>
              <w:rPr>
                <w:sz w:val="18"/>
              </w:rPr>
              <w:t>-0.6556</w:t>
            </w:r>
          </w:p>
        </w:tc>
        <w:tc>
          <w:tcPr>
            <w:tcW w:type="dxa" w:w="1234"/>
          </w:tcPr>
          <w:p>
            <w:r>
              <w:rPr>
                <w:sz w:val="18"/>
              </w:rPr>
              <w:t>0.2468</w:t>
            </w:r>
          </w:p>
        </w:tc>
        <w:tc>
          <w:tcPr>
            <w:tcW w:type="dxa" w:w="1234"/>
          </w:tcPr>
          <w:p>
            <w:r>
              <w:rPr>
                <w:sz w:val="18"/>
              </w:rPr>
              <w:t>-7.0270</w:t>
            </w:r>
          </w:p>
        </w:tc>
        <w:tc>
          <w:tcPr>
            <w:tcW w:type="dxa" w:w="1234"/>
          </w:tcPr>
          <w:p>
            <w:r>
              <w:rPr>
                <w:sz w:val="18"/>
              </w:rPr>
              <w:t>0.0004147</w:t>
            </w:r>
          </w:p>
        </w:tc>
        <w:tc>
          <w:tcPr>
            <w:tcW w:type="dxa" w:w="1234"/>
          </w:tcPr>
          <w:p>
            <w:r>
              <w:rPr>
                <w:b/>
                <w:sz w:val="18"/>
              </w:rPr>
              <w:t>0.01562</w:t>
            </w:r>
          </w:p>
        </w:tc>
      </w:tr>
      <w:tr>
        <w:tc>
          <w:tcPr>
            <w:tcW w:type="dxa" w:w="1234"/>
          </w:tcPr>
          <w:p>
            <w:r>
              <w:rPr>
                <w:sz w:val="18"/>
              </w:rPr>
              <w:t>8</w:t>
            </w:r>
          </w:p>
        </w:tc>
        <w:tc>
          <w:tcPr>
            <w:tcW w:type="dxa" w:w="1234"/>
          </w:tcPr>
          <w:p>
            <w:r>
              <w:rPr>
                <w:sz w:val="18"/>
              </w:rPr>
              <w:t>42..49</w:t>
            </w:r>
          </w:p>
        </w:tc>
        <w:tc>
          <w:tcPr>
            <w:tcW w:type="dxa" w:w="1234"/>
          </w:tcPr>
          <w:p>
            <w:r>
              <w:rPr>
                <w:sz w:val="18"/>
              </w:rPr>
              <w:t>-0.7197</w:t>
            </w:r>
          </w:p>
        </w:tc>
        <w:tc>
          <w:tcPr>
            <w:tcW w:type="dxa" w:w="1234"/>
          </w:tcPr>
          <w:p>
            <w:r>
              <w:rPr>
                <w:sz w:val="18"/>
              </w:rPr>
              <w:t>0.2917</w:t>
            </w:r>
          </w:p>
        </w:tc>
        <w:tc>
          <w:tcPr>
            <w:tcW w:type="dxa" w:w="1234"/>
          </w:tcPr>
          <w:p>
            <w:r>
              <w:rPr>
                <w:sz w:val="18"/>
              </w:rPr>
              <w:t>-6.9783</w:t>
            </w:r>
          </w:p>
        </w:tc>
        <w:tc>
          <w:tcPr>
            <w:tcW w:type="dxa" w:w="1234"/>
          </w:tcPr>
          <w:p>
            <w:r>
              <w:rPr>
                <w:sz w:val="18"/>
              </w:rPr>
              <w:t>0.0002157</w:t>
            </w:r>
          </w:p>
        </w:tc>
        <w:tc>
          <w:tcPr>
            <w:tcW w:type="dxa" w:w="1234"/>
          </w:tcPr>
          <w:p>
            <w:r>
              <w:rPr>
                <w:b/>
                <w:sz w:val="18"/>
              </w:rPr>
              <w:t>0.007812</w:t>
            </w:r>
          </w:p>
        </w:tc>
      </w:tr>
      <w:tr>
        <w:tc>
          <w:tcPr>
            <w:tcW w:type="dxa" w:w="1234"/>
          </w:tcPr>
          <w:p>
            <w:r>
              <w:rPr>
                <w:sz w:val="18"/>
              </w:rPr>
              <w:t>9</w:t>
            </w:r>
          </w:p>
        </w:tc>
        <w:tc>
          <w:tcPr>
            <w:tcW w:type="dxa" w:w="1234"/>
          </w:tcPr>
          <w:p>
            <w:r>
              <w:rPr>
                <w:sz w:val="18"/>
              </w:rPr>
              <w:t>42..50</w:t>
            </w:r>
          </w:p>
        </w:tc>
        <w:tc>
          <w:tcPr>
            <w:tcW w:type="dxa" w:w="1234"/>
          </w:tcPr>
          <w:p>
            <w:r>
              <w:rPr>
                <w:sz w:val="18"/>
              </w:rPr>
              <w:t>-0.7456</w:t>
            </w:r>
          </w:p>
        </w:tc>
        <w:tc>
          <w:tcPr>
            <w:tcW w:type="dxa" w:w="1234"/>
          </w:tcPr>
          <w:p>
            <w:r>
              <w:rPr>
                <w:sz w:val="18"/>
              </w:rPr>
              <w:t>0.2837</w:t>
            </w:r>
          </w:p>
        </w:tc>
        <w:tc>
          <w:tcPr>
            <w:tcW w:type="dxa" w:w="1234"/>
          </w:tcPr>
          <w:p>
            <w:r>
              <w:rPr>
                <w:sz w:val="18"/>
              </w:rPr>
              <w:t>-7.8845</w:t>
            </w:r>
          </w:p>
        </w:tc>
        <w:tc>
          <w:tcPr>
            <w:tcW w:type="dxa" w:w="1234"/>
          </w:tcPr>
          <w:p>
            <w:r>
              <w:rPr>
                <w:sz w:val="18"/>
              </w:rPr>
              <w:t>4.848e-05</w:t>
            </w:r>
          </w:p>
        </w:tc>
        <w:tc>
          <w:tcPr>
            <w:tcW w:type="dxa" w:w="1234"/>
          </w:tcPr>
          <w:p>
            <w:r>
              <w:rPr>
                <w:b/>
                <w:sz w:val="18"/>
              </w:rPr>
              <w:t>0.003906</w:t>
            </w:r>
          </w:p>
        </w:tc>
      </w:tr>
      <w:tr>
        <w:tc>
          <w:tcPr>
            <w:tcW w:type="dxa" w:w="1234"/>
          </w:tcPr>
          <w:p>
            <w:r>
              <w:rPr>
                <w:sz w:val="18"/>
              </w:rPr>
              <w:t>10</w:t>
            </w:r>
          </w:p>
        </w:tc>
        <w:tc>
          <w:tcPr>
            <w:tcW w:type="dxa" w:w="1234"/>
          </w:tcPr>
          <w:p>
            <w:r>
              <w:rPr>
                <w:sz w:val="18"/>
              </w:rPr>
              <w:t>42..51</w:t>
            </w:r>
          </w:p>
        </w:tc>
        <w:tc>
          <w:tcPr>
            <w:tcW w:type="dxa" w:w="1234"/>
          </w:tcPr>
          <w:p>
            <w:r>
              <w:rPr>
                <w:sz w:val="18"/>
              </w:rPr>
              <w:t>-0.7025</w:t>
            </w:r>
          </w:p>
        </w:tc>
        <w:tc>
          <w:tcPr>
            <w:tcW w:type="dxa" w:w="1234"/>
          </w:tcPr>
          <w:p>
            <w:r>
              <w:rPr>
                <w:sz w:val="18"/>
              </w:rPr>
              <w:t>0.3001</w:t>
            </w:r>
          </w:p>
        </w:tc>
        <w:tc>
          <w:tcPr>
            <w:tcW w:type="dxa" w:w="1234"/>
          </w:tcPr>
          <w:p>
            <w:r>
              <w:rPr>
                <w:sz w:val="18"/>
              </w:rPr>
              <w:t>-7.4030</w:t>
            </w:r>
          </w:p>
        </w:tc>
        <w:tc>
          <w:tcPr>
            <w:tcW w:type="dxa" w:w="1234"/>
          </w:tcPr>
          <w:p>
            <w:r>
              <w:rPr>
                <w:sz w:val="18"/>
              </w:rPr>
              <w:t>4.09e-05</w:t>
            </w:r>
          </w:p>
        </w:tc>
        <w:tc>
          <w:tcPr>
            <w:tcW w:type="dxa" w:w="1234"/>
          </w:tcPr>
          <w:p>
            <w:r>
              <w:rPr>
                <w:b/>
                <w:sz w:val="18"/>
              </w:rPr>
              <w:t>0.001953</w:t>
            </w:r>
          </w:p>
        </w:tc>
      </w:tr>
    </w:tbl>
    <w:p/>
    <w:p>
      <w:r>
        <w:rPr>
          <w:b/>
        </w:rPr>
        <w:t>smoke2sf · endpoint = `selected`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n</w:t>
            </w:r>
          </w:p>
        </w:tc>
        <w:tc>
          <w:tcPr>
            <w:tcW w:type="dxa" w:w="1234"/>
          </w:tcPr>
          <w:p>
            <w:r>
              <w:rPr>
                <w:b/>
                <w:sz w:val="18"/>
              </w:rPr>
              <w:t>seeds</w:t>
            </w:r>
          </w:p>
        </w:tc>
        <w:tc>
          <w:tcPr>
            <w:tcW w:type="dxa" w:w="1234"/>
          </w:tcPr>
          <w:p>
            <w:r>
              <w:rPr>
                <w:b/>
                <w:sz w:val="18"/>
              </w:rPr>
              <w:t>paired Δgap contrast (pp)</w:t>
            </w:r>
          </w:p>
        </w:tc>
        <w:tc>
          <w:tcPr>
            <w:tcW w:type="dxa" w:w="1234"/>
          </w:tcPr>
          <w:p>
            <w:r>
              <w:rPr>
                <w:b/>
                <w:sz w:val="18"/>
              </w:rPr>
              <w:t>SD</w:t>
            </w:r>
          </w:p>
        </w:tc>
        <w:tc>
          <w:tcPr>
            <w:tcW w:type="dxa" w:w="1234"/>
          </w:tcPr>
          <w:p>
            <w:r>
              <w:rPr>
                <w:b/>
                <w:sz w:val="18"/>
              </w:rPr>
              <w:t xml:space="preserve">paired </w:t>
            </w:r>
            <w:r>
              <w:rPr>
                <w:b/>
                <w:i/>
                <w:sz w:val="18"/>
              </w:rPr>
              <w:t>t</w:t>
            </w:r>
          </w:p>
        </w:tc>
        <w:tc>
          <w:tcPr>
            <w:tcW w:type="dxa" w:w="1234"/>
          </w:tcPr>
          <w:p>
            <w:r>
              <w:rPr>
                <w:b/>
                <w:i/>
                <w:sz w:val="18"/>
              </w:rPr>
              <w:t>t</w:t>
            </w:r>
            <w:r>
              <w:rPr>
                <w:b/>
                <w:sz w:val="18"/>
              </w:rPr>
              <w:t xml:space="preserve"> p</w:t>
            </w:r>
          </w:p>
        </w:tc>
        <w:tc>
          <w:tcPr>
            <w:tcW w:type="dxa" w:w="1234"/>
          </w:tcPr>
          <w:p>
            <w:r>
              <w:rPr>
                <w:b/>
                <w:sz w:val="18"/>
              </w:rPr>
              <w:t>exact sign-flip p</w:t>
            </w:r>
          </w:p>
        </w:tc>
      </w:tr>
      <w:tr>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3</w:t>
            </w:r>
          </w:p>
        </w:tc>
        <w:tc>
          <w:tcPr>
            <w:tcW w:type="dxa" w:w="1234"/>
          </w:tcPr>
          <w:p>
            <w:r>
              <w:rPr>
                <w:sz w:val="18"/>
              </w:rPr>
              <w:t>42..44</w:t>
            </w:r>
          </w:p>
        </w:tc>
        <w:tc>
          <w:tcPr>
            <w:tcW w:type="dxa" w:w="1234"/>
          </w:tcPr>
          <w:p>
            <w:r>
              <w:rPr>
                <w:sz w:val="18"/>
              </w:rPr>
              <w:t>-0.7146</w:t>
            </w:r>
          </w:p>
        </w:tc>
        <w:tc>
          <w:tcPr>
            <w:tcW w:type="dxa" w:w="1234"/>
          </w:tcPr>
          <w:p>
            <w:r>
              <w:rPr>
                <w:sz w:val="18"/>
              </w:rPr>
              <w:t>0.3364</w:t>
            </w:r>
          </w:p>
        </w:tc>
        <w:tc>
          <w:tcPr>
            <w:tcW w:type="dxa" w:w="1234"/>
          </w:tcPr>
          <w:p>
            <w:r>
              <w:rPr>
                <w:sz w:val="18"/>
              </w:rPr>
              <w:t>-3.6796</w:t>
            </w:r>
          </w:p>
        </w:tc>
        <w:tc>
          <w:tcPr>
            <w:tcW w:type="dxa" w:w="1234"/>
          </w:tcPr>
          <w:p>
            <w:r>
              <w:rPr>
                <w:sz w:val="18"/>
              </w:rPr>
              <w:t>0.06657</w:t>
            </w:r>
          </w:p>
        </w:tc>
        <w:tc>
          <w:tcPr>
            <w:tcW w:type="dxa" w:w="1234"/>
          </w:tcPr>
          <w:p>
            <w:r>
              <w:rPr>
                <w:b/>
                <w:sz w:val="18"/>
              </w:rPr>
              <w:t>0.25</w:t>
            </w:r>
          </w:p>
        </w:tc>
      </w:tr>
      <w:tr>
        <w:tc>
          <w:tcPr>
            <w:tcW w:type="dxa" w:w="1234"/>
          </w:tcPr>
          <w:p>
            <w:r>
              <w:rPr>
                <w:sz w:val="18"/>
              </w:rPr>
              <w:t>4</w:t>
            </w:r>
          </w:p>
        </w:tc>
        <w:tc>
          <w:tcPr>
            <w:tcW w:type="dxa" w:w="1234"/>
          </w:tcPr>
          <w:p>
            <w:r>
              <w:rPr>
                <w:sz w:val="18"/>
              </w:rPr>
              <w:t>42..45</w:t>
            </w:r>
          </w:p>
        </w:tc>
        <w:tc>
          <w:tcPr>
            <w:tcW w:type="dxa" w:w="1234"/>
          </w:tcPr>
          <w:p>
            <w:r>
              <w:rPr>
                <w:sz w:val="18"/>
              </w:rPr>
              <w:t>-0.6632</w:t>
            </w:r>
          </w:p>
        </w:tc>
        <w:tc>
          <w:tcPr>
            <w:tcW w:type="dxa" w:w="1234"/>
          </w:tcPr>
          <w:p>
            <w:r>
              <w:rPr>
                <w:sz w:val="18"/>
              </w:rPr>
              <w:t>0.2932</w:t>
            </w:r>
          </w:p>
        </w:tc>
        <w:tc>
          <w:tcPr>
            <w:tcW w:type="dxa" w:w="1234"/>
          </w:tcPr>
          <w:p>
            <w:r>
              <w:rPr>
                <w:sz w:val="18"/>
              </w:rPr>
              <w:t>-4.5231</w:t>
            </w:r>
          </w:p>
        </w:tc>
        <w:tc>
          <w:tcPr>
            <w:tcW w:type="dxa" w:w="1234"/>
          </w:tcPr>
          <w:p>
            <w:r>
              <w:rPr>
                <w:sz w:val="18"/>
              </w:rPr>
              <w:t>0.02021</w:t>
            </w:r>
          </w:p>
        </w:tc>
        <w:tc>
          <w:tcPr>
            <w:tcW w:type="dxa" w:w="1234"/>
          </w:tcPr>
          <w:p>
            <w:r>
              <w:rPr>
                <w:b/>
                <w:sz w:val="18"/>
              </w:rPr>
              <w:t>0.125</w:t>
            </w:r>
          </w:p>
        </w:tc>
      </w:tr>
      <w:tr>
        <w:tc>
          <w:tcPr>
            <w:tcW w:type="dxa" w:w="1234"/>
          </w:tcPr>
          <w:p>
            <w:r>
              <w:rPr>
                <w:sz w:val="18"/>
              </w:rPr>
              <w:t>5</w:t>
            </w:r>
          </w:p>
        </w:tc>
        <w:tc>
          <w:tcPr>
            <w:tcW w:type="dxa" w:w="1234"/>
          </w:tcPr>
          <w:p>
            <w:r>
              <w:rPr>
                <w:sz w:val="18"/>
              </w:rPr>
              <w:t>42..46</w:t>
            </w:r>
          </w:p>
        </w:tc>
        <w:tc>
          <w:tcPr>
            <w:tcW w:type="dxa" w:w="1234"/>
          </w:tcPr>
          <w:p>
            <w:r>
              <w:rPr>
                <w:sz w:val="18"/>
              </w:rPr>
              <w:t>-0.6517</w:t>
            </w:r>
          </w:p>
        </w:tc>
        <w:tc>
          <w:tcPr>
            <w:tcW w:type="dxa" w:w="1234"/>
          </w:tcPr>
          <w:p>
            <w:r>
              <w:rPr>
                <w:sz w:val="18"/>
              </w:rPr>
              <w:t>0.2553</w:t>
            </w:r>
          </w:p>
        </w:tc>
        <w:tc>
          <w:tcPr>
            <w:tcW w:type="dxa" w:w="1234"/>
          </w:tcPr>
          <w:p>
            <w:r>
              <w:rPr>
                <w:sz w:val="18"/>
              </w:rPr>
              <w:t>-5.7086</w:t>
            </w:r>
          </w:p>
        </w:tc>
        <w:tc>
          <w:tcPr>
            <w:tcW w:type="dxa" w:w="1234"/>
          </w:tcPr>
          <w:p>
            <w:r>
              <w:rPr>
                <w:sz w:val="18"/>
              </w:rPr>
              <w:t>0.004656</w:t>
            </w:r>
          </w:p>
        </w:tc>
        <w:tc>
          <w:tcPr>
            <w:tcW w:type="dxa" w:w="1234"/>
          </w:tcPr>
          <w:p>
            <w:r>
              <w:rPr>
                <w:b/>
                <w:sz w:val="18"/>
              </w:rPr>
              <w:t>0.0625</w:t>
            </w:r>
          </w:p>
        </w:tc>
      </w:tr>
      <w:tr>
        <w:tc>
          <w:tcPr>
            <w:tcW w:type="dxa" w:w="1234"/>
          </w:tcPr>
          <w:p>
            <w:r>
              <w:rPr>
                <w:sz w:val="18"/>
              </w:rPr>
              <w:t>6</w:t>
            </w:r>
          </w:p>
        </w:tc>
        <w:tc>
          <w:tcPr>
            <w:tcW w:type="dxa" w:w="1234"/>
          </w:tcPr>
          <w:p>
            <w:r>
              <w:rPr>
                <w:sz w:val="18"/>
              </w:rPr>
              <w:t>42..47</w:t>
            </w:r>
          </w:p>
        </w:tc>
        <w:tc>
          <w:tcPr>
            <w:tcW w:type="dxa" w:w="1234"/>
          </w:tcPr>
          <w:p>
            <w:r>
              <w:rPr>
                <w:sz w:val="18"/>
              </w:rPr>
              <w:t>-0.6158</w:t>
            </w:r>
          </w:p>
        </w:tc>
        <w:tc>
          <w:tcPr>
            <w:tcW w:type="dxa" w:w="1234"/>
          </w:tcPr>
          <w:p>
            <w:r>
              <w:rPr>
                <w:sz w:val="18"/>
              </w:rPr>
              <w:t>0.2446</w:t>
            </w:r>
          </w:p>
        </w:tc>
        <w:tc>
          <w:tcPr>
            <w:tcW w:type="dxa" w:w="1234"/>
          </w:tcPr>
          <w:p>
            <w:r>
              <w:rPr>
                <w:sz w:val="18"/>
              </w:rPr>
              <w:t>-6.1673</w:t>
            </w:r>
          </w:p>
        </w:tc>
        <w:tc>
          <w:tcPr>
            <w:tcW w:type="dxa" w:w="1234"/>
          </w:tcPr>
          <w:p>
            <w:r>
              <w:rPr>
                <w:sz w:val="18"/>
              </w:rPr>
              <w:t>0.001632</w:t>
            </w:r>
          </w:p>
        </w:tc>
        <w:tc>
          <w:tcPr>
            <w:tcW w:type="dxa" w:w="1234"/>
          </w:tcPr>
          <w:p>
            <w:r>
              <w:rPr>
                <w:b/>
                <w:sz w:val="18"/>
              </w:rPr>
              <w:t>0.03125</w:t>
            </w:r>
          </w:p>
        </w:tc>
      </w:tr>
      <w:tr>
        <w:tc>
          <w:tcPr>
            <w:tcW w:type="dxa" w:w="1234"/>
          </w:tcPr>
          <w:p>
            <w:r>
              <w:rPr>
                <w:sz w:val="18"/>
              </w:rPr>
              <w:t>7</w:t>
            </w:r>
          </w:p>
        </w:tc>
        <w:tc>
          <w:tcPr>
            <w:tcW w:type="dxa" w:w="1234"/>
          </w:tcPr>
          <w:p>
            <w:r>
              <w:rPr>
                <w:sz w:val="18"/>
              </w:rPr>
              <w:t>42..48</w:t>
            </w:r>
          </w:p>
        </w:tc>
        <w:tc>
          <w:tcPr>
            <w:tcW w:type="dxa" w:w="1234"/>
          </w:tcPr>
          <w:p>
            <w:r>
              <w:rPr>
                <w:sz w:val="18"/>
              </w:rPr>
              <w:t>-0.6556</w:t>
            </w:r>
          </w:p>
        </w:tc>
        <w:tc>
          <w:tcPr>
            <w:tcW w:type="dxa" w:w="1234"/>
          </w:tcPr>
          <w:p>
            <w:r>
              <w:rPr>
                <w:sz w:val="18"/>
              </w:rPr>
              <w:t>0.2468</w:t>
            </w:r>
          </w:p>
        </w:tc>
        <w:tc>
          <w:tcPr>
            <w:tcW w:type="dxa" w:w="1234"/>
          </w:tcPr>
          <w:p>
            <w:r>
              <w:rPr>
                <w:sz w:val="18"/>
              </w:rPr>
              <w:t>-7.0270</w:t>
            </w:r>
          </w:p>
        </w:tc>
        <w:tc>
          <w:tcPr>
            <w:tcW w:type="dxa" w:w="1234"/>
          </w:tcPr>
          <w:p>
            <w:r>
              <w:rPr>
                <w:sz w:val="18"/>
              </w:rPr>
              <w:t>0.0004147</w:t>
            </w:r>
          </w:p>
        </w:tc>
        <w:tc>
          <w:tcPr>
            <w:tcW w:type="dxa" w:w="1234"/>
          </w:tcPr>
          <w:p>
            <w:r>
              <w:rPr>
                <w:b/>
                <w:sz w:val="18"/>
              </w:rPr>
              <w:t>0.01562</w:t>
            </w:r>
          </w:p>
        </w:tc>
      </w:tr>
      <w:tr>
        <w:tc>
          <w:tcPr>
            <w:tcW w:type="dxa" w:w="1234"/>
          </w:tcPr>
          <w:p>
            <w:r>
              <w:rPr>
                <w:sz w:val="18"/>
              </w:rPr>
              <w:t>8</w:t>
            </w:r>
          </w:p>
        </w:tc>
        <w:tc>
          <w:tcPr>
            <w:tcW w:type="dxa" w:w="1234"/>
          </w:tcPr>
          <w:p>
            <w:r>
              <w:rPr>
                <w:sz w:val="18"/>
              </w:rPr>
              <w:t>42..49</w:t>
            </w:r>
          </w:p>
        </w:tc>
        <w:tc>
          <w:tcPr>
            <w:tcW w:type="dxa" w:w="1234"/>
          </w:tcPr>
          <w:p>
            <w:r>
              <w:rPr>
                <w:sz w:val="18"/>
              </w:rPr>
              <w:t>-0.7197</w:t>
            </w:r>
          </w:p>
        </w:tc>
        <w:tc>
          <w:tcPr>
            <w:tcW w:type="dxa" w:w="1234"/>
          </w:tcPr>
          <w:p>
            <w:r>
              <w:rPr>
                <w:sz w:val="18"/>
              </w:rPr>
              <w:t>0.2917</w:t>
            </w:r>
          </w:p>
        </w:tc>
        <w:tc>
          <w:tcPr>
            <w:tcW w:type="dxa" w:w="1234"/>
          </w:tcPr>
          <w:p>
            <w:r>
              <w:rPr>
                <w:sz w:val="18"/>
              </w:rPr>
              <w:t>-6.9783</w:t>
            </w:r>
          </w:p>
        </w:tc>
        <w:tc>
          <w:tcPr>
            <w:tcW w:type="dxa" w:w="1234"/>
          </w:tcPr>
          <w:p>
            <w:r>
              <w:rPr>
                <w:sz w:val="18"/>
              </w:rPr>
              <w:t>0.0002157</w:t>
            </w:r>
          </w:p>
        </w:tc>
        <w:tc>
          <w:tcPr>
            <w:tcW w:type="dxa" w:w="1234"/>
          </w:tcPr>
          <w:p>
            <w:r>
              <w:rPr>
                <w:b/>
                <w:sz w:val="18"/>
              </w:rPr>
              <w:t>0.007812</w:t>
            </w:r>
          </w:p>
        </w:tc>
      </w:tr>
      <w:tr>
        <w:tc>
          <w:tcPr>
            <w:tcW w:type="dxa" w:w="1234"/>
          </w:tcPr>
          <w:p>
            <w:r>
              <w:rPr>
                <w:sz w:val="18"/>
              </w:rPr>
              <w:t>9</w:t>
            </w:r>
          </w:p>
        </w:tc>
        <w:tc>
          <w:tcPr>
            <w:tcW w:type="dxa" w:w="1234"/>
          </w:tcPr>
          <w:p>
            <w:r>
              <w:rPr>
                <w:sz w:val="18"/>
              </w:rPr>
              <w:t>42..50</w:t>
            </w:r>
          </w:p>
        </w:tc>
        <w:tc>
          <w:tcPr>
            <w:tcW w:type="dxa" w:w="1234"/>
          </w:tcPr>
          <w:p>
            <w:r>
              <w:rPr>
                <w:sz w:val="18"/>
              </w:rPr>
              <w:t>-0.7456</w:t>
            </w:r>
          </w:p>
        </w:tc>
        <w:tc>
          <w:tcPr>
            <w:tcW w:type="dxa" w:w="1234"/>
          </w:tcPr>
          <w:p>
            <w:r>
              <w:rPr>
                <w:sz w:val="18"/>
              </w:rPr>
              <w:t>0.2837</w:t>
            </w:r>
          </w:p>
        </w:tc>
        <w:tc>
          <w:tcPr>
            <w:tcW w:type="dxa" w:w="1234"/>
          </w:tcPr>
          <w:p>
            <w:r>
              <w:rPr>
                <w:sz w:val="18"/>
              </w:rPr>
              <w:t>-7.8845</w:t>
            </w:r>
          </w:p>
        </w:tc>
        <w:tc>
          <w:tcPr>
            <w:tcW w:type="dxa" w:w="1234"/>
          </w:tcPr>
          <w:p>
            <w:r>
              <w:rPr>
                <w:sz w:val="18"/>
              </w:rPr>
              <w:t>4.848e-05</w:t>
            </w:r>
          </w:p>
        </w:tc>
        <w:tc>
          <w:tcPr>
            <w:tcW w:type="dxa" w:w="1234"/>
          </w:tcPr>
          <w:p>
            <w:r>
              <w:rPr>
                <w:b/>
                <w:sz w:val="18"/>
              </w:rPr>
              <w:t>0.003906</w:t>
            </w:r>
          </w:p>
        </w:tc>
      </w:tr>
      <w:tr>
        <w:tc>
          <w:tcPr>
            <w:tcW w:type="dxa" w:w="1234"/>
          </w:tcPr>
          <w:p>
            <w:r>
              <w:rPr>
                <w:sz w:val="18"/>
              </w:rPr>
              <w:t>10</w:t>
            </w:r>
          </w:p>
        </w:tc>
        <w:tc>
          <w:tcPr>
            <w:tcW w:type="dxa" w:w="1234"/>
          </w:tcPr>
          <w:p>
            <w:r>
              <w:rPr>
                <w:sz w:val="18"/>
              </w:rPr>
              <w:t>42..51</w:t>
            </w:r>
          </w:p>
        </w:tc>
        <w:tc>
          <w:tcPr>
            <w:tcW w:type="dxa" w:w="1234"/>
          </w:tcPr>
          <w:p>
            <w:r>
              <w:rPr>
                <w:sz w:val="18"/>
              </w:rPr>
              <w:t>-0.7025</w:t>
            </w:r>
          </w:p>
        </w:tc>
        <w:tc>
          <w:tcPr>
            <w:tcW w:type="dxa" w:w="1234"/>
          </w:tcPr>
          <w:p>
            <w:r>
              <w:rPr>
                <w:sz w:val="18"/>
              </w:rPr>
              <w:t>0.3001</w:t>
            </w:r>
          </w:p>
        </w:tc>
        <w:tc>
          <w:tcPr>
            <w:tcW w:type="dxa" w:w="1234"/>
          </w:tcPr>
          <w:p>
            <w:r>
              <w:rPr>
                <w:sz w:val="18"/>
              </w:rPr>
              <w:t>-7.4030</w:t>
            </w:r>
          </w:p>
        </w:tc>
        <w:tc>
          <w:tcPr>
            <w:tcW w:type="dxa" w:w="1234"/>
          </w:tcPr>
          <w:p>
            <w:r>
              <w:rPr>
                <w:sz w:val="18"/>
              </w:rPr>
              <w:t>4.09e-05</w:t>
            </w:r>
          </w:p>
        </w:tc>
        <w:tc>
          <w:tcPr>
            <w:tcW w:type="dxa" w:w="1234"/>
          </w:tcPr>
          <w:p>
            <w:r>
              <w:rPr>
                <w:b/>
                <w:sz w:val="18"/>
              </w:rPr>
              <w:t>0.001953</w:t>
            </w:r>
          </w:p>
        </w:tc>
      </w:tr>
    </w:tbl>
    <w:p/>
    <w:p>
      <w:pPr>
        <w:pStyle w:val="Heading2"/>
      </w:pPr>
      <w:r>
        <w:t>Table S43 — the transfer slope κ: per-run distribution and the free-intercept control</w:t>
      </w:r>
    </w:p>
    <w:p>
      <w:pPr>
        <w:spacing w:after="200"/>
      </w:pPr>
      <w:r>
        <w:rPr>
          <w:b/>
          <w:sz w:val="19"/>
        </w:rPr>
        <w:t>Table S43.</w:t>
      </w:r>
      <w:r>
        <w:rPr>
          <w:sz w:val="19"/>
        </w:rPr>
        <w:t xml:space="preserve"> </w:t>
      </w:r>
      <w:r>
        <w:rPr>
          <w:i/>
          <w:sz w:val="19"/>
        </w:rPr>
        <w:t>8.7</w:t>
      </w:r>
      <w:r>
        <w:rPr>
          <w:sz w:val="19"/>
        </w:rPr>
        <w:t xml:space="preserve"> — requested in review (a free-intercept control was asked for explicitly; a per-run distribution was asked for as "the cheapest statistical gain"). Definition follows §8.7: </w:t>
      </w:r>
      <w:r>
        <w:rPr>
          <w:rFonts w:ascii="Consolas" w:hAnsi="Consolas"/>
          <w:sz w:val="19"/>
        </w:rPr>
        <w:t>ΔV(e) = V(e) − V(final)</w:t>
      </w:r>
      <w:r>
        <w:rPr>
          <w:sz w:val="19"/>
        </w:rPr>
        <w:t xml:space="preserve">, </w:t>
      </w:r>
      <w:r>
        <w:rPr>
          <w:rFonts w:ascii="Consolas" w:hAnsi="Consolas"/>
          <w:sz w:val="19"/>
        </w:rPr>
        <w:t>ΔT(e) = T(e) − T(final)</w:t>
      </w:r>
      <w:r>
        <w:rPr>
          <w:sz w:val="19"/>
        </w:rPr>
        <w:t xml:space="preserve"> </w:t>
      </w:r>
      <w:r>
        <w:rPr>
          <w:b/>
          <w:sz w:val="19"/>
        </w:rPr>
        <w:t>within a run</w:t>
      </w:r>
      <w:r>
        <w:rPr>
          <w:sz w:val="19"/>
        </w:rPr>
        <w:t xml:space="preserve">, over </w:t>
      </w:r>
      <w:r>
        <w:rPr>
          <w:rFonts w:ascii="Consolas" w:hAnsi="Consolas"/>
          <w:sz w:val="19"/>
        </w:rPr>
        <w:t>val</w:t>
      </w:r>
      <w:r>
        <w:rPr>
          <w:sz w:val="19"/>
        </w:rPr>
        <w:t xml:space="preserve"> per epoch (</w:t>
      </w:r>
      <w:r>
        <w:rPr>
          <w:rFonts w:ascii="Consolas" w:hAnsi="Consolas"/>
          <w:sz w:val="19"/>
        </w:rPr>
        <w:t>xeval_20260916/runs/*_results.csv</w:t>
      </w:r>
      <w:r>
        <w:rPr>
          <w:sz w:val="19"/>
        </w:rPr>
        <w:t xml:space="preserve">) intersected with </w:t>
      </w:r>
      <w:r>
        <w:rPr>
          <w:rFonts w:ascii="Consolas" w:hAnsi="Consolas"/>
          <w:sz w:val="19"/>
        </w:rPr>
        <w:t>test</w:t>
      </w:r>
      <w:r>
        <w:rPr>
          <w:sz w:val="19"/>
        </w:rPr>
        <w:t xml:space="preserve"> per epoch (</w:t>
      </w:r>
      <w:r>
        <w:rPr>
          <w:rFonts w:ascii="Consolas" w:hAnsi="Consolas"/>
          <w:sz w:val="19"/>
        </w:rPr>
        <w:t>xeval_perepoch_20260918/matrix_perepoch.csv</w:t>
      </w:r>
      <w:r>
        <w:rPr>
          <w:sz w:val="19"/>
        </w:rPr>
        <w:t>).</w:t>
      </w:r>
    </w:p>
    <w:p>
      <w:r>
        <w:rPr>
          <w:b/>
        </w:rPr>
        <w:t>Reproduction of the printed estimate.</w:t>
      </w:r>
      <w:r>
        <w:t xml:space="preserve"> This independent recomputation resolves </w:t>
      </w:r>
      <w:r>
        <w:rPr>
          <w:b/>
        </w:rPr>
        <w:t>765 (run, epoch) points over 41 runs</w:t>
      </w:r>
      <w:r>
        <w:t xml:space="preserve"> — the same count the printed estimate states — and gives </w:t>
      </w:r>
      <w:r>
        <w:rPr>
          <w:b/>
        </w:rPr>
        <w:t>κ = 0.710</w:t>
      </w:r>
      <w:r>
        <w:t xml:space="preserve"> and </w:t>
      </w:r>
      <w:r>
        <w:rPr>
          <w:b/>
        </w:rPr>
        <w:t>R² = 0.928</w:t>
      </w:r>
      <w:r>
        <w:t xml:space="preserve"> (R² taken relative to zero, the convention of the printed fit), against the printed </w:t>
      </w:r>
      <w:r>
        <w:rPr>
          <w:b/>
        </w:rPr>
        <w:t>κ = 0.708, R² = 0.937</w:t>
      </w:r>
      <w:r>
        <w:t xml:space="preserve">. The point count agrees </w:t>
      </w:r>
      <w:r>
        <w:rPr>
          <w:b/>
        </w:rPr>
        <w:t>exactly</w:t>
      </w:r>
      <w:r>
        <w:t xml:space="preserve">; the slope agrees to </w:t>
      </w:r>
      <w:r>
        <w:rPr>
          <w:b/>
        </w:rPr>
        <w:t>0.003</w:t>
      </w:r>
      <w:r>
        <w:t xml:space="preserve"> and R² to </w:t>
      </w:r>
      <w:r>
        <w:rPr>
          <w:b/>
        </w:rPr>
        <w:t>0.009</w:t>
      </w:r>
      <w:r>
        <w:t>, i.e. the printed estimate is reproducible to that tolerance, and the remaining gap is in the fit details rather than the data.</w:t>
      </w:r>
    </w:p>
    <w:p>
      <w:r>
        <w:rPr>
          <w:b/>
        </w:rPr>
        <w:t>Free-intercept control</w:t>
      </w:r>
      <w:r>
        <w:t xml:space="preserve"> (this is the new information): fitting </w:t>
      </w:r>
      <w:r>
        <w:rPr>
          <w:rFonts w:ascii="Consolas" w:hAnsi="Consolas"/>
          <w:sz w:val="19"/>
        </w:rPr>
        <w:t>ΔT = a + κ_free·ΔV</w:t>
      </w:r>
      <w:r>
        <w:t xml:space="preserve"> over the same points gives </w:t>
      </w:r>
      <w:r>
        <w:rPr>
          <w:b/>
        </w:rPr>
        <w:t>κ_free = 0.701</w:t>
      </w:r>
      <w:r>
        <w:t xml:space="preserve"> with </w:t>
      </w:r>
      <w:r>
        <w:rPr>
          <w:b/>
        </w:rPr>
        <w:t>intercept = -0.121 pp</w:t>
      </w:r>
      <w:r>
        <w:t xml:space="preserve">. </w:t>
      </w:r>
      <w:r>
        <w:rPr>
          <w:b/>
        </w:rPr>
        <w:t>The intercept's interval</w:t>
      </w:r>
      <w:r>
        <w:t xml:space="preserve"> (added 2026-10-10, run-clustered): sandwich SE </w:t>
      </w:r>
      <w:r>
        <w:rPr>
          <w:b/>
        </w:rPr>
        <w:t>0.0643</w:t>
      </w:r>
      <w:r>
        <w:t xml:space="preserve">, 95 % CI </w:t>
      </w:r>
      <w:r>
        <w:rPr>
          <w:b/>
        </w:rPr>
        <w:t>[−0.2509, +0.0089]</w:t>
      </w:r>
      <w:r>
        <w:t xml:space="preserve">; run-level bootstrap over the 41 runs (2,000 draws) </w:t>
      </w:r>
      <w:r>
        <w:rPr>
          <w:b/>
        </w:rPr>
        <w:t>[−0.2403, +0.0024]</w:t>
      </w:r>
      <w:r>
        <w:t xml:space="preserve">. Both contain zero, so the through-origin constraint is </w:t>
      </w:r>
      <w:r>
        <w:rPr>
          <w:b/>
        </w:rPr>
        <w:t>supported rather than assumed</w:t>
      </w:r>
      <w:r>
        <w:t xml:space="preserve"> — the point estimate is reproduced by </w:t>
      </w:r>
      <w:r>
        <w:rPr>
          <w:rFonts w:ascii="Consolas" w:hAnsi="Consolas"/>
          <w:sz w:val="19"/>
        </w:rPr>
        <w:t>work/x8_intercept_clustered_ci_20261010.py</w:t>
      </w:r>
      <w:r>
        <w:t xml:space="preserve">, which re-uses the same pairing as </w:t>
      </w:r>
      <w:r>
        <w:rPr>
          <w:rFonts w:ascii="Consolas" w:hAnsi="Consolas"/>
          <w:sz w:val="19"/>
        </w:rPr>
        <w:t>work/x6_arm_paired_kappa_20261004.py</w:t>
      </w:r>
      <w:r>
        <w:t xml:space="preserve"> and asserts </w:t>
      </w:r>
      <w:r>
        <w:rPr>
          <w:rFonts w:ascii="Consolas" w:hAnsi="Consolas"/>
          <w:sz w:val="19"/>
        </w:rPr>
        <w:t>−0.1210</w:t>
      </w:r>
      <w:r>
        <w:t xml:space="preserve"> before reporting.</w:t>
      </w:r>
    </w:p>
    <w:p>
      <w:r>
        <w:rPr>
          <w:b/>
        </w:rPr>
        <w:t>Per-run κ (n = 41 runs):</w:t>
      </w:r>
      <w:r>
        <w:t xml:space="preserve"> mean </w:t>
      </w:r>
      <w:r>
        <w:rPr>
          <w:b/>
        </w:rPr>
        <w:t>0.737</w:t>
      </w:r>
      <w:r>
        <w:t xml:space="preserve">, SD </w:t>
      </w:r>
      <w:r>
        <w:rPr>
          <w:b/>
        </w:rPr>
        <w:t>0.152</w:t>
      </w:r>
      <w:r>
        <w:t xml:space="preserve"> — spread across runs is genuine, and the printed run-clustered CI </w:t>
      </w:r>
      <w:r>
        <w:rPr>
          <w:b/>
        </w:rPr>
        <w:t>[0.671, 0.745]</w:t>
      </w:r>
      <w:r>
        <w:t xml:space="preserve"> lies inside it.</w:t>
      </w:r>
    </w:p>
    <w:p/>
    <w:p>
      <w:pPr>
        <w:pStyle w:val="Heading1"/>
      </w:pPr>
      <w:r>
        <w:t>S13 · Full-budget realisation on VisDrone (the E1 experiment)</w:t>
      </w:r>
    </w:p>
    <w:p>
      <w:r>
        <w:rPr>
          <w:b/>
        </w:rPr>
        <w:t>Protocol.</w:t>
      </w:r>
      <w:r>
        <w:t xml:space="preserve"> The corpus is VisDrone. </w:t>
      </w:r>
      <w:r>
        <w:rPr>
          <w:rFonts w:ascii="Consolas" w:hAnsi="Consolas"/>
          <w:sz w:val="19"/>
        </w:rPr>
        <w:t>train</w:t>
      </w:r>
      <w:r>
        <w:t xml:space="preserve"> is the public train split (6,471 images) with the</w:t>
      </w:r>
    </w:p>
    <w:p>
      <w:r>
        <w:t xml:space="preserve">500-image </w:t>
      </w:r>
      <w:r>
        <w:rPr>
          <w:rFonts w:ascii="Consolas" w:hAnsi="Consolas"/>
          <w:sz w:val="19"/>
        </w:rPr>
        <w:t>val</w:t>
      </w:r>
      <w:r>
        <w:t xml:space="preserve"> carve removed (</w:t>
      </w:r>
      <w:r>
        <w:rPr>
          <w:b/>
        </w:rPr>
        <w:t>5,971</w:t>
      </w:r>
      <w:r>
        <w:t xml:space="preserve">); </w:t>
      </w:r>
      <w:r>
        <w:rPr>
          <w:rFonts w:ascii="Consolas" w:hAnsi="Consolas"/>
          <w:sz w:val="19"/>
        </w:rPr>
        <w:t>val</w:t>
      </w:r>
      <w:r>
        <w:t xml:space="preserve"> is that carve; </w:t>
      </w:r>
      <w:r>
        <w:rPr>
          <w:rFonts w:ascii="Consolas" w:hAnsi="Consolas"/>
          <w:sz w:val="19"/>
        </w:rPr>
        <w:t>test</w:t>
      </w:r>
      <w:r>
        <w:t xml:space="preserve"> is the corpus's own</w:t>
      </w:r>
    </w:p>
    <w:p>
      <w:r>
        <w:t>held-out split (</w:t>
      </w:r>
      <w:r>
        <w:rPr>
          <w:b/>
        </w:rPr>
        <w:t>1,610</w:t>
      </w:r>
      <w:r>
        <w:t xml:space="preserve">). Training is YOLOv12n for </w:t>
      </w:r>
      <w:r>
        <w:rPr>
          <w:b/>
        </w:rPr>
        <w:t>100 epochs</w:t>
      </w:r>
      <w:r>
        <w:t xml:space="preserve"> at batch 32 / 640 px,</w:t>
      </w:r>
    </w:p>
    <w:p>
      <w:r>
        <w:t xml:space="preserve">SGD, the </w:t>
      </w:r>
      <w:r>
        <w:rPr>
          <w:rFonts w:ascii="Consolas" w:hAnsi="Consolas"/>
          <w:sz w:val="19"/>
        </w:rPr>
        <w:t>shapeiou</w:t>
      </w:r>
      <w:r>
        <w:t xml:space="preserve"> loss, </w:t>
      </w:r>
      <w:r>
        <w:rPr>
          <w:rFonts w:ascii="Consolas" w:hAnsi="Consolas"/>
          <w:sz w:val="19"/>
        </w:rPr>
        <w:t>train_obj.py</w:t>
      </w:r>
      <w:r>
        <w:t xml:space="preserve">; the two arms differ </w:t>
      </w:r>
      <w:r>
        <w:rPr>
          <w:b/>
        </w:rPr>
        <w:t>only</w:t>
      </w:r>
      <w:r>
        <w:t xml:space="preserve"> in </w:t>
      </w:r>
      <w:r>
        <w:rPr>
          <w:rFonts w:ascii="Consolas" w:hAnsi="Consolas"/>
          <w:sz w:val="19"/>
        </w:rPr>
        <w:t>lr0</w:t>
      </w:r>
      <w:r>
        <w:t xml:space="preserve"> (</w:t>
      </w:r>
      <w:r>
        <w:rPr>
          <w:rFonts w:ascii="Consolas" w:hAnsi="Consolas"/>
          <w:sz w:val="19"/>
        </w:rPr>
        <w:t>base100</w:t>
      </w:r>
      <w:r>
        <w:t xml:space="preserve"> =</w:t>
      </w:r>
    </w:p>
    <w:p>
      <w:r>
        <w:t xml:space="preserve">0.001, </w:t>
      </w:r>
      <w:r>
        <w:rPr>
          <w:rFonts w:ascii="Consolas" w:hAnsi="Consolas"/>
          <w:sz w:val="19"/>
        </w:rPr>
        <w:t>lr005_100ep</w:t>
      </w:r>
      <w:r>
        <w:t xml:space="preserve"> = 0.005, §5.1's axis); ten training file orders per arm (</w:t>
      </w:r>
      <w:r>
        <w:rPr>
          <w:rFonts w:ascii="Consolas" w:hAnsi="Consolas"/>
          <w:sz w:val="19"/>
        </w:rPr>
        <w:t>--shuffle-seed</w:t>
      </w:r>
    </w:p>
    <w:p>
      <w:r>
        <w:t>42–51), 20 runs. Twenty runs were split across the two machines (A: 11, B: 9).</w:t>
      </w:r>
    </w:p>
    <w:p>
      <w:r>
        <w:rPr>
          <w:b/>
        </w:rPr>
        <w:t>Leakage self-check (machine-checked at build time).</w:t>
      </w:r>
      <w:r>
        <w:t xml:space="preserve"> </w:t>
      </w:r>
      <w:r>
        <w:rPr>
          <w:rFonts w:ascii="Consolas" w:hAnsi="Consolas"/>
          <w:sz w:val="19"/>
        </w:rPr>
        <w:t>comm -12</w:t>
      </w:r>
      <w:r>
        <w:t xml:space="preserve"> over the two image listings</w:t>
      </w:r>
    </w:p>
    <w:p>
      <w:r>
        <w:t xml:space="preserve">gives </w:t>
      </w:r>
      <w:r>
        <w:rPr>
          <w:b/>
        </w:rPr>
        <w:t>train ∩ val = 0</w:t>
      </w:r>
      <w:r>
        <w:t xml:space="preserve">; </w:t>
      </w:r>
      <w:r>
        <w:rPr>
          <w:rFonts w:ascii="Consolas" w:hAnsi="Consolas"/>
          <w:sz w:val="19"/>
        </w:rPr>
        <w:t>train</w:t>
      </w:r>
      <w:r>
        <w:t xml:space="preserve"> 5,971 · </w:t>
      </w:r>
      <w:r>
        <w:rPr>
          <w:rFonts w:ascii="Consolas" w:hAnsi="Consolas"/>
          <w:sz w:val="19"/>
        </w:rPr>
        <w:t>val</w:t>
      </w:r>
      <w:r>
        <w:t xml:space="preserve"> 500 · </w:t>
      </w:r>
      <w:r>
        <w:rPr>
          <w:rFonts w:ascii="Consolas" w:hAnsi="Consolas"/>
          <w:sz w:val="19"/>
        </w:rPr>
        <w:t>test</w:t>
      </w:r>
      <w:r>
        <w:t xml:space="preserve"> 1,610; every </w:t>
      </w:r>
      <w:r>
        <w:rPr>
          <w:rFonts w:ascii="Consolas" w:hAnsi="Consolas"/>
          <w:sz w:val="19"/>
        </w:rPr>
        <w:t>train</w:t>
      </w:r>
      <w:r>
        <w:t xml:space="preserve"> image has a</w:t>
      </w:r>
    </w:p>
    <w:p>
      <w:r>
        <w:t xml:space="preserve">matching label file. The three-way YAML is </w:t>
      </w:r>
      <w:r>
        <w:rPr>
          <w:rFonts w:ascii="Consolas" w:hAnsi="Consolas"/>
          <w:sz w:val="19"/>
        </w:rPr>
        <w:t>/root/datasets_mask/visdrone/visdrone_full_3way.yaml</w:t>
      </w:r>
      <w:r>
        <w:t>.</w:t>
      </w:r>
    </w:p>
    <w:p>
      <w:r>
        <w:rPr>
          <w:b/>
        </w:rPr>
        <w:t>Definitions (identical to §8.6).</w:t>
      </w:r>
      <w:r>
        <w:t xml:space="preserve"> </w:t>
      </w:r>
      <w:r>
        <w:rPr>
          <w:rFonts w:ascii="Consolas" w:hAnsi="Consolas"/>
          <w:sz w:val="19"/>
        </w:rPr>
        <w:t>prem_val = V_max − V_final</w:t>
      </w:r>
      <w:r>
        <w:t xml:space="preserve"> on </w:t>
      </w:r>
      <w:r>
        <w:rPr>
          <w:rFonts w:ascii="Consolas" w:hAnsi="Consolas"/>
          <w:sz w:val="19"/>
        </w:rPr>
        <w:t>val</w:t>
      </w:r>
      <w:r>
        <w:t xml:space="preserve">, where </w:t>
      </w:r>
      <w:r>
        <w:rPr>
          <w:rFonts w:ascii="Consolas" w:hAnsi="Consolas"/>
          <w:sz w:val="19"/>
        </w:rPr>
        <w:t>V(e)</w:t>
      </w:r>
      <w:r>
        <w:t xml:space="preserve"> is the</w:t>
      </w:r>
    </w:p>
    <w:p>
      <w:r>
        <w:t xml:space="preserve">run's own </w:t>
      </w:r>
      <w:r>
        <w:rPr>
          <w:rFonts w:ascii="Consolas" w:hAnsi="Consolas"/>
          <w:sz w:val="19"/>
        </w:rPr>
        <w:t>metrics/mAP50-95(B)</w:t>
      </w:r>
      <w:r>
        <w:t xml:space="preserve"> curve; </w:t>
      </w:r>
      <w:r>
        <w:rPr>
          <w:rFonts w:ascii="Consolas" w:hAnsi="Consolas"/>
          <w:sz w:val="19"/>
        </w:rPr>
        <w:t>T_best</w:t>
      </w:r>
      <w:r>
        <w:t xml:space="preserve"> is the </w:t>
      </w:r>
      <w:r>
        <w:rPr>
          <w:b/>
        </w:rPr>
        <w:t>reported</w:t>
      </w:r>
      <w:r>
        <w:t xml:space="preserve"> endpoint (the ledger column,</w:t>
      </w:r>
    </w:p>
    <w:p>
      <w:r>
        <w:t xml:space="preserve">the </w:t>
      </w:r>
      <w:r>
        <w:rPr>
          <w:rFonts w:ascii="Consolas" w:hAnsi="Consolas"/>
          <w:sz w:val="19"/>
        </w:rPr>
        <w:t>best.pt</w:t>
      </w:r>
      <w:r>
        <w:t xml:space="preserve"> endpoint) evaluated on </w:t>
      </w:r>
      <w:r>
        <w:rPr>
          <w:rFonts w:ascii="Consolas" w:hAnsi="Consolas"/>
          <w:sz w:val="19"/>
        </w:rPr>
        <w:t>test</w:t>
      </w:r>
      <w:r>
        <w:t xml:space="preserve">; </w:t>
      </w:r>
      <w:r>
        <w:rPr>
          <w:rFonts w:ascii="Consolas" w:hAnsi="Consolas"/>
          <w:sz w:val="19"/>
        </w:rPr>
        <w:t>T_last</w:t>
      </w:r>
      <w:r>
        <w:t xml:space="preserve"> is the test reading of the run's </w:t>
      </w:r>
      <w:r>
        <w:rPr>
          <w:b/>
        </w:rPr>
        <w:t>last</w:t>
      </w:r>
    </w:p>
    <w:p>
      <w:r>
        <w:t xml:space="preserve">saved checkpoint; </w:t>
      </w:r>
      <w:r>
        <w:rPr>
          <w:rFonts w:ascii="Consolas" w:hAnsi="Consolas"/>
          <w:sz w:val="19"/>
        </w:rPr>
        <w:t>prem_test = T_best − T_last</w:t>
      </w:r>
      <w:r>
        <w:t>; realisation rate = mean(</w:t>
      </w:r>
      <w:r>
        <w:rPr>
          <w:rFonts w:ascii="Consolas" w:hAnsi="Consolas"/>
          <w:sz w:val="19"/>
        </w:rPr>
        <w:t>prem_test</w:t>
      </w:r>
      <w:r>
        <w:t>)/mean(</w:t>
      </w:r>
      <w:r>
        <w:rPr>
          <w:rFonts w:ascii="Consolas" w:hAnsi="Consolas"/>
          <w:sz w:val="19"/>
        </w:rPr>
        <w:t>prem_val</w:t>
      </w:r>
      <w:r>
        <w:t>).</w:t>
      </w:r>
    </w:p>
    <w:p>
      <w:r>
        <w:t xml:space="preserve">Both </w:t>
      </w:r>
      <w:r>
        <w:rPr>
          <w:rFonts w:ascii="Consolas" w:hAnsi="Consolas"/>
          <w:sz w:val="19"/>
        </w:rPr>
        <w:t>prem_val</w:t>
      </w:r>
      <w:r>
        <w:t xml:space="preserve"> and </w:t>
      </w:r>
      <w:r>
        <w:rPr>
          <w:rFonts w:ascii="Consolas" w:hAnsi="Consolas"/>
          <w:sz w:val="19"/>
        </w:rPr>
        <w:t>prem_test</w:t>
      </w:r>
      <w:r>
        <w:t xml:space="preserve"> are in </w:t>
      </w:r>
      <w:r>
        <w:rPr>
          <w:b/>
        </w:rPr>
        <w:t>pp</w:t>
      </w:r>
      <w:r>
        <w:t xml:space="preserve"> (mAP50-95 × 100).</w:t>
      </w:r>
    </w:p>
    <w:p>
      <w:pPr>
        <w:spacing w:after="200"/>
      </w:pPr>
      <w:r>
        <w:rPr>
          <w:b/>
          <w:sz w:val="19"/>
        </w:rPr>
        <w:t>Table S46.</w:t>
      </w:r>
      <w:r>
        <w:rPr>
          <w:sz w:val="19"/>
        </w:rPr>
        <w:t xml:space="preserve"> Per-run readings (20 runs). </w:t>
      </w:r>
      <w:r>
        <w:rPr>
          <w:rFonts w:ascii="Consolas" w:hAnsi="Consolas"/>
          <w:sz w:val="19"/>
        </w:rPr>
        <w:t>T_best</w:t>
      </w:r>
      <w:r>
        <w:rPr>
          <w:sz w:val="19"/>
        </w:rPr>
        <w:t>/</w:t>
      </w:r>
      <w:r>
        <w:rPr>
          <w:rFonts w:ascii="Consolas" w:hAnsi="Consolas"/>
          <w:sz w:val="19"/>
        </w:rPr>
        <w:t>T_last</w:t>
      </w:r>
      <w:r>
        <w:rPr>
          <w:sz w:val="19"/>
        </w:rPr>
        <w:t xml:space="preserve"> are on </w:t>
      </w:r>
      <w:r>
        <w:rPr>
          <w:rFonts w:ascii="Consolas" w:hAnsi="Consolas"/>
          <w:sz w:val="19"/>
        </w:rPr>
        <w:t>test</w:t>
      </w:r>
      <w:r>
        <w:rPr>
          <w:sz w:val="19"/>
        </w:rPr>
        <w: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Machine</w:t>
            </w:r>
          </w:p>
        </w:tc>
        <w:tc>
          <w:tcPr>
            <w:tcW w:type="dxa" w:w="1080"/>
          </w:tcPr>
          <w:p>
            <w:r>
              <w:rPr>
                <w:b/>
                <w:sz w:val="18"/>
              </w:rPr>
              <w:t>Run</w:t>
            </w:r>
          </w:p>
        </w:tc>
        <w:tc>
          <w:tcPr>
            <w:tcW w:type="dxa" w:w="1080"/>
          </w:tcPr>
          <w:p>
            <w:r>
              <w:rPr>
                <w:b/>
                <w:sz w:val="18"/>
              </w:rPr>
              <w:t>Arm</w:t>
            </w:r>
          </w:p>
        </w:tc>
        <w:tc>
          <w:tcPr>
            <w:tcW w:type="dxa" w:w="1080"/>
          </w:tcPr>
          <w:p>
            <w:r>
              <w:rPr>
                <w:b/>
                <w:sz w:val="18"/>
              </w:rPr>
              <w:t>Seed</w:t>
            </w:r>
          </w:p>
        </w:tc>
        <w:tc>
          <w:tcPr>
            <w:tcW w:type="dxa" w:w="1080"/>
          </w:tcPr>
          <w:p>
            <w:r>
              <w:rPr>
                <w:rFonts w:ascii="Consolas" w:hAnsi="Consolas"/>
                <w:b/>
                <w:sz w:val="18"/>
              </w:rPr>
              <w:t>prem_val</w:t>
            </w:r>
          </w:p>
        </w:tc>
        <w:tc>
          <w:tcPr>
            <w:tcW w:type="dxa" w:w="1080"/>
          </w:tcPr>
          <w:p>
            <w:r>
              <w:rPr>
                <w:rFonts w:ascii="Consolas" w:hAnsi="Consolas"/>
                <w:b/>
                <w:sz w:val="18"/>
              </w:rPr>
              <w:t>T_best</w:t>
            </w:r>
          </w:p>
        </w:tc>
        <w:tc>
          <w:tcPr>
            <w:tcW w:type="dxa" w:w="1080"/>
          </w:tcPr>
          <w:p>
            <w:r>
              <w:rPr>
                <w:rFonts w:ascii="Consolas" w:hAnsi="Consolas"/>
                <w:b/>
                <w:sz w:val="18"/>
              </w:rPr>
              <w:t>T_last</w:t>
            </w:r>
          </w:p>
        </w:tc>
        <w:tc>
          <w:tcPr>
            <w:tcW w:type="dxa" w:w="1080"/>
          </w:tcPr>
          <w:p>
            <w:r>
              <w:rPr>
                <w:rFonts w:ascii="Consolas" w:hAnsi="Consolas"/>
                <w:b/>
                <w:sz w:val="18"/>
              </w:rPr>
              <w:t>prem_test</w:t>
            </w:r>
          </w:p>
        </w:tc>
      </w:tr>
      <w:tr>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w:t>
            </w:r>
          </w:p>
        </w:tc>
        <w:tc>
          <w:tcPr>
            <w:tcW w:type="dxa" w:w="1080"/>
          </w:tcPr>
          <w:p>
            <w:r>
              <w:rPr>
                <w:rFonts w:ascii="Consolas" w:hAnsi="Consolas"/>
                <w:sz w:val="18"/>
              </w:rPr>
              <w:t>r18_e1full_y12n_base100_s42n</w:t>
            </w:r>
          </w:p>
        </w:tc>
        <w:tc>
          <w:tcPr>
            <w:tcW w:type="dxa" w:w="1080"/>
          </w:tcPr>
          <w:p>
            <w:r>
              <w:rPr>
                <w:sz w:val="18"/>
              </w:rPr>
              <w:t>base100</w:t>
            </w:r>
          </w:p>
        </w:tc>
        <w:tc>
          <w:tcPr>
            <w:tcW w:type="dxa" w:w="1080"/>
          </w:tcPr>
          <w:p>
            <w:r>
              <w:rPr>
                <w:sz w:val="18"/>
              </w:rPr>
              <w:t>42</w:t>
            </w:r>
          </w:p>
        </w:tc>
        <w:tc>
          <w:tcPr>
            <w:tcW w:type="dxa" w:w="1080"/>
          </w:tcPr>
          <w:p>
            <w:r>
              <w:rPr>
                <w:sz w:val="18"/>
              </w:rPr>
              <w:t>+0.253</w:t>
            </w:r>
          </w:p>
        </w:tc>
        <w:tc>
          <w:tcPr>
            <w:tcW w:type="dxa" w:w="1080"/>
          </w:tcPr>
          <w:p>
            <w:r>
              <w:rPr>
                <w:sz w:val="18"/>
              </w:rPr>
              <w:t>13.190</w:t>
            </w:r>
          </w:p>
        </w:tc>
        <w:tc>
          <w:tcPr>
            <w:tcW w:type="dxa" w:w="1080"/>
          </w:tcPr>
          <w:p>
            <w:r>
              <w:rPr>
                <w:sz w:val="18"/>
              </w:rPr>
              <w:t>12.945</w:t>
            </w:r>
          </w:p>
        </w:tc>
        <w:tc>
          <w:tcPr>
            <w:tcW w:type="dxa" w:w="1080"/>
          </w:tcPr>
          <w:p>
            <w:r>
              <w:rPr>
                <w:sz w:val="18"/>
              </w:rPr>
              <w:t>+0.245</w:t>
            </w:r>
          </w:p>
        </w:tc>
      </w:tr>
      <w:tr>
        <w:tc>
          <w:tcPr>
            <w:tcW w:type="dxa" w:w="1080"/>
          </w:tcPr>
          <w:p>
            <w:r>
              <w:rPr>
                <w:sz w:val="18"/>
              </w:rPr>
              <w:t>A</w:t>
            </w:r>
          </w:p>
        </w:tc>
        <w:tc>
          <w:tcPr>
            <w:tcW w:type="dxa" w:w="1080"/>
          </w:tcPr>
          <w:p>
            <w:r>
              <w:rPr>
                <w:rFonts w:ascii="Consolas" w:hAnsi="Consolas"/>
                <w:sz w:val="18"/>
              </w:rPr>
              <w:t>r18_e1full_y12n_base100_s43n</w:t>
            </w:r>
          </w:p>
        </w:tc>
        <w:tc>
          <w:tcPr>
            <w:tcW w:type="dxa" w:w="1080"/>
          </w:tcPr>
          <w:p>
            <w:r>
              <w:rPr>
                <w:sz w:val="18"/>
              </w:rPr>
              <w:t>base100</w:t>
            </w:r>
          </w:p>
        </w:tc>
        <w:tc>
          <w:tcPr>
            <w:tcW w:type="dxa" w:w="1080"/>
          </w:tcPr>
          <w:p>
            <w:r>
              <w:rPr>
                <w:sz w:val="18"/>
              </w:rPr>
              <w:t>43</w:t>
            </w:r>
          </w:p>
        </w:tc>
        <w:tc>
          <w:tcPr>
            <w:tcW w:type="dxa" w:w="1080"/>
          </w:tcPr>
          <w:p>
            <w:r>
              <w:rPr>
                <w:sz w:val="18"/>
              </w:rPr>
              <w:t>+0.304</w:t>
            </w:r>
          </w:p>
        </w:tc>
        <w:tc>
          <w:tcPr>
            <w:tcW w:type="dxa" w:w="1080"/>
          </w:tcPr>
          <w:p>
            <w:r>
              <w:rPr>
                <w:sz w:val="18"/>
              </w:rPr>
              <w:t>13.200</w:t>
            </w:r>
          </w:p>
        </w:tc>
        <w:tc>
          <w:tcPr>
            <w:tcW w:type="dxa" w:w="1080"/>
          </w:tcPr>
          <w:p>
            <w:r>
              <w:rPr>
                <w:sz w:val="18"/>
              </w:rPr>
              <w:t>13.055</w:t>
            </w:r>
          </w:p>
        </w:tc>
        <w:tc>
          <w:tcPr>
            <w:tcW w:type="dxa" w:w="1080"/>
          </w:tcPr>
          <w:p>
            <w:r>
              <w:rPr>
                <w:sz w:val="18"/>
              </w:rPr>
              <w:t>+0.145</w:t>
            </w:r>
          </w:p>
        </w:tc>
      </w:tr>
      <w:tr>
        <w:tc>
          <w:tcPr>
            <w:tcW w:type="dxa" w:w="1080"/>
          </w:tcPr>
          <w:p>
            <w:r>
              <w:rPr>
                <w:sz w:val="18"/>
              </w:rPr>
              <w:t>A</w:t>
            </w:r>
          </w:p>
        </w:tc>
        <w:tc>
          <w:tcPr>
            <w:tcW w:type="dxa" w:w="1080"/>
          </w:tcPr>
          <w:p>
            <w:r>
              <w:rPr>
                <w:rFonts w:ascii="Consolas" w:hAnsi="Consolas"/>
                <w:sz w:val="18"/>
              </w:rPr>
              <w:t>r18_e1full_y12n_base100_s44n</w:t>
            </w:r>
          </w:p>
        </w:tc>
        <w:tc>
          <w:tcPr>
            <w:tcW w:type="dxa" w:w="1080"/>
          </w:tcPr>
          <w:p>
            <w:r>
              <w:rPr>
                <w:sz w:val="18"/>
              </w:rPr>
              <w:t>base100</w:t>
            </w:r>
          </w:p>
        </w:tc>
        <w:tc>
          <w:tcPr>
            <w:tcW w:type="dxa" w:w="1080"/>
          </w:tcPr>
          <w:p>
            <w:r>
              <w:rPr>
                <w:sz w:val="18"/>
              </w:rPr>
              <w:t>44</w:t>
            </w:r>
          </w:p>
        </w:tc>
        <w:tc>
          <w:tcPr>
            <w:tcW w:type="dxa" w:w="1080"/>
          </w:tcPr>
          <w:p>
            <w:r>
              <w:rPr>
                <w:sz w:val="18"/>
              </w:rPr>
              <w:t>+0.410</w:t>
            </w:r>
          </w:p>
        </w:tc>
        <w:tc>
          <w:tcPr>
            <w:tcW w:type="dxa" w:w="1080"/>
          </w:tcPr>
          <w:p>
            <w:r>
              <w:rPr>
                <w:sz w:val="18"/>
              </w:rPr>
              <w:t>13.160</w:t>
            </w:r>
          </w:p>
        </w:tc>
        <w:tc>
          <w:tcPr>
            <w:tcW w:type="dxa" w:w="1080"/>
          </w:tcPr>
          <w:p>
            <w:r>
              <w:rPr>
                <w:sz w:val="18"/>
              </w:rPr>
              <w:t>12.983</w:t>
            </w:r>
          </w:p>
        </w:tc>
        <w:tc>
          <w:tcPr>
            <w:tcW w:type="dxa" w:w="1080"/>
          </w:tcPr>
          <w:p>
            <w:r>
              <w:rPr>
                <w:sz w:val="18"/>
              </w:rPr>
              <w:t>+0.177</w:t>
            </w:r>
          </w:p>
        </w:tc>
      </w:tr>
      <w:tr>
        <w:tc>
          <w:tcPr>
            <w:tcW w:type="dxa" w:w="1080"/>
          </w:tcPr>
          <w:p>
            <w:r>
              <w:rPr>
                <w:sz w:val="18"/>
              </w:rPr>
              <w:t>A</w:t>
            </w:r>
          </w:p>
        </w:tc>
        <w:tc>
          <w:tcPr>
            <w:tcW w:type="dxa" w:w="1080"/>
          </w:tcPr>
          <w:p>
            <w:r>
              <w:rPr>
                <w:rFonts w:ascii="Consolas" w:hAnsi="Consolas"/>
                <w:sz w:val="18"/>
              </w:rPr>
              <w:t>r18_e1full_y12n_base100_s45n</w:t>
            </w:r>
          </w:p>
        </w:tc>
        <w:tc>
          <w:tcPr>
            <w:tcW w:type="dxa" w:w="1080"/>
          </w:tcPr>
          <w:p>
            <w:r>
              <w:rPr>
                <w:sz w:val="18"/>
              </w:rPr>
              <w:t>base100</w:t>
            </w:r>
          </w:p>
        </w:tc>
        <w:tc>
          <w:tcPr>
            <w:tcW w:type="dxa" w:w="1080"/>
          </w:tcPr>
          <w:p>
            <w:r>
              <w:rPr>
                <w:sz w:val="18"/>
              </w:rPr>
              <w:t>45</w:t>
            </w:r>
          </w:p>
        </w:tc>
        <w:tc>
          <w:tcPr>
            <w:tcW w:type="dxa" w:w="1080"/>
          </w:tcPr>
          <w:p>
            <w:r>
              <w:rPr>
                <w:sz w:val="18"/>
              </w:rPr>
              <w:t>+0.277</w:t>
            </w:r>
          </w:p>
        </w:tc>
        <w:tc>
          <w:tcPr>
            <w:tcW w:type="dxa" w:w="1080"/>
          </w:tcPr>
          <w:p>
            <w:r>
              <w:rPr>
                <w:sz w:val="18"/>
              </w:rPr>
              <w:t>13.120</w:t>
            </w:r>
          </w:p>
        </w:tc>
        <w:tc>
          <w:tcPr>
            <w:tcW w:type="dxa" w:w="1080"/>
          </w:tcPr>
          <w:p>
            <w:r>
              <w:rPr>
                <w:sz w:val="18"/>
              </w:rPr>
              <w:t>13.025</w:t>
            </w:r>
          </w:p>
        </w:tc>
        <w:tc>
          <w:tcPr>
            <w:tcW w:type="dxa" w:w="1080"/>
          </w:tcPr>
          <w:p>
            <w:r>
              <w:rPr>
                <w:sz w:val="18"/>
              </w:rPr>
              <w:t>+0.095</w:t>
            </w:r>
          </w:p>
        </w:tc>
      </w:tr>
      <w:tr>
        <w:tc>
          <w:tcPr>
            <w:tcW w:type="dxa" w:w="1080"/>
          </w:tcPr>
          <w:p>
            <w:r>
              <w:rPr>
                <w:sz w:val="18"/>
              </w:rPr>
              <w:t>A</w:t>
            </w:r>
          </w:p>
        </w:tc>
        <w:tc>
          <w:tcPr>
            <w:tcW w:type="dxa" w:w="1080"/>
          </w:tcPr>
          <w:p>
            <w:r>
              <w:rPr>
                <w:rFonts w:ascii="Consolas" w:hAnsi="Consolas"/>
                <w:sz w:val="18"/>
              </w:rPr>
              <w:t>r18_e1full_y12n_base100_s46n</w:t>
            </w:r>
          </w:p>
        </w:tc>
        <w:tc>
          <w:tcPr>
            <w:tcW w:type="dxa" w:w="1080"/>
          </w:tcPr>
          <w:p>
            <w:r>
              <w:rPr>
                <w:sz w:val="18"/>
              </w:rPr>
              <w:t>base100</w:t>
            </w:r>
          </w:p>
        </w:tc>
        <w:tc>
          <w:tcPr>
            <w:tcW w:type="dxa" w:w="1080"/>
          </w:tcPr>
          <w:p>
            <w:r>
              <w:rPr>
                <w:sz w:val="18"/>
              </w:rPr>
              <w:t>46</w:t>
            </w:r>
          </w:p>
        </w:tc>
        <w:tc>
          <w:tcPr>
            <w:tcW w:type="dxa" w:w="1080"/>
          </w:tcPr>
          <w:p>
            <w:r>
              <w:rPr>
                <w:sz w:val="18"/>
              </w:rPr>
              <w:t>+0.105</w:t>
            </w:r>
          </w:p>
        </w:tc>
        <w:tc>
          <w:tcPr>
            <w:tcW w:type="dxa" w:w="1080"/>
          </w:tcPr>
          <w:p>
            <w:r>
              <w:rPr>
                <w:sz w:val="18"/>
              </w:rPr>
              <w:t>13.230</w:t>
            </w:r>
          </w:p>
        </w:tc>
        <w:tc>
          <w:tcPr>
            <w:tcW w:type="dxa" w:w="1080"/>
          </w:tcPr>
          <w:p>
            <w:r>
              <w:rPr>
                <w:sz w:val="18"/>
              </w:rPr>
              <w:t>13.069</w:t>
            </w:r>
          </w:p>
        </w:tc>
        <w:tc>
          <w:tcPr>
            <w:tcW w:type="dxa" w:w="1080"/>
          </w:tcPr>
          <w:p>
            <w:r>
              <w:rPr>
                <w:sz w:val="18"/>
              </w:rPr>
              <w:t>+0.161</w:t>
            </w:r>
          </w:p>
        </w:tc>
      </w:tr>
      <w:tr>
        <w:tc>
          <w:tcPr>
            <w:tcW w:type="dxa" w:w="1080"/>
          </w:tcPr>
          <w:p>
            <w:r>
              <w:rPr>
                <w:sz w:val="18"/>
              </w:rPr>
              <w:t>A</w:t>
            </w:r>
          </w:p>
        </w:tc>
        <w:tc>
          <w:tcPr>
            <w:tcW w:type="dxa" w:w="1080"/>
          </w:tcPr>
          <w:p>
            <w:r>
              <w:rPr>
                <w:rFonts w:ascii="Consolas" w:hAnsi="Consolas"/>
                <w:sz w:val="18"/>
              </w:rPr>
              <w:t>r18_e1full_y12n_base100_s47n</w:t>
            </w:r>
          </w:p>
        </w:tc>
        <w:tc>
          <w:tcPr>
            <w:tcW w:type="dxa" w:w="1080"/>
          </w:tcPr>
          <w:p>
            <w:r>
              <w:rPr>
                <w:sz w:val="18"/>
              </w:rPr>
              <w:t>base100</w:t>
            </w:r>
          </w:p>
        </w:tc>
        <w:tc>
          <w:tcPr>
            <w:tcW w:type="dxa" w:w="1080"/>
          </w:tcPr>
          <w:p>
            <w:r>
              <w:rPr>
                <w:sz w:val="18"/>
              </w:rPr>
              <w:t>47</w:t>
            </w:r>
          </w:p>
        </w:tc>
        <w:tc>
          <w:tcPr>
            <w:tcW w:type="dxa" w:w="1080"/>
          </w:tcPr>
          <w:p>
            <w:r>
              <w:rPr>
                <w:sz w:val="18"/>
              </w:rPr>
              <w:t>+0.280</w:t>
            </w:r>
          </w:p>
        </w:tc>
        <w:tc>
          <w:tcPr>
            <w:tcW w:type="dxa" w:w="1080"/>
          </w:tcPr>
          <w:p>
            <w:r>
              <w:rPr>
                <w:sz w:val="18"/>
              </w:rPr>
              <w:t>13.280</w:t>
            </w:r>
          </w:p>
        </w:tc>
        <w:tc>
          <w:tcPr>
            <w:tcW w:type="dxa" w:w="1080"/>
          </w:tcPr>
          <w:p>
            <w:r>
              <w:rPr>
                <w:sz w:val="18"/>
              </w:rPr>
              <w:t>13.079</w:t>
            </w:r>
          </w:p>
        </w:tc>
        <w:tc>
          <w:tcPr>
            <w:tcW w:type="dxa" w:w="1080"/>
          </w:tcPr>
          <w:p>
            <w:r>
              <w:rPr>
                <w:sz w:val="18"/>
              </w:rPr>
              <w:t>+0.201</w:t>
            </w:r>
          </w:p>
        </w:tc>
      </w:tr>
      <w:tr>
        <w:tc>
          <w:tcPr>
            <w:tcW w:type="dxa" w:w="1080"/>
          </w:tcPr>
          <w:p>
            <w:r>
              <w:rPr>
                <w:sz w:val="18"/>
              </w:rPr>
              <w:t>A</w:t>
            </w:r>
          </w:p>
        </w:tc>
        <w:tc>
          <w:tcPr>
            <w:tcW w:type="dxa" w:w="1080"/>
          </w:tcPr>
          <w:p>
            <w:r>
              <w:rPr>
                <w:rFonts w:ascii="Consolas" w:hAnsi="Consolas"/>
                <w:sz w:val="18"/>
              </w:rPr>
              <w:t>r18_e1full_y12n_base100_s48n</w:t>
            </w:r>
          </w:p>
        </w:tc>
        <w:tc>
          <w:tcPr>
            <w:tcW w:type="dxa" w:w="1080"/>
          </w:tcPr>
          <w:p>
            <w:r>
              <w:rPr>
                <w:sz w:val="18"/>
              </w:rPr>
              <w:t>base100</w:t>
            </w:r>
          </w:p>
        </w:tc>
        <w:tc>
          <w:tcPr>
            <w:tcW w:type="dxa" w:w="1080"/>
          </w:tcPr>
          <w:p>
            <w:r>
              <w:rPr>
                <w:sz w:val="18"/>
              </w:rPr>
              <w:t>48</w:t>
            </w:r>
          </w:p>
        </w:tc>
        <w:tc>
          <w:tcPr>
            <w:tcW w:type="dxa" w:w="1080"/>
          </w:tcPr>
          <w:p>
            <w:r>
              <w:rPr>
                <w:sz w:val="18"/>
              </w:rPr>
              <w:t>+0.217</w:t>
            </w:r>
          </w:p>
        </w:tc>
        <w:tc>
          <w:tcPr>
            <w:tcW w:type="dxa" w:w="1080"/>
          </w:tcPr>
          <w:p>
            <w:r>
              <w:rPr>
                <w:sz w:val="18"/>
              </w:rPr>
              <w:t>13.220</w:t>
            </w:r>
          </w:p>
        </w:tc>
        <w:tc>
          <w:tcPr>
            <w:tcW w:type="dxa" w:w="1080"/>
          </w:tcPr>
          <w:p>
            <w:r>
              <w:rPr>
                <w:sz w:val="18"/>
              </w:rPr>
              <w:t>13.044</w:t>
            </w:r>
          </w:p>
        </w:tc>
        <w:tc>
          <w:tcPr>
            <w:tcW w:type="dxa" w:w="1080"/>
          </w:tcPr>
          <w:p>
            <w:r>
              <w:rPr>
                <w:sz w:val="18"/>
              </w:rPr>
              <w:t>+0.176</w:t>
            </w:r>
          </w:p>
        </w:tc>
      </w:tr>
      <w:tr>
        <w:tc>
          <w:tcPr>
            <w:tcW w:type="dxa" w:w="1080"/>
          </w:tcPr>
          <w:p>
            <w:r>
              <w:rPr>
                <w:sz w:val="18"/>
              </w:rPr>
              <w:t>B</w:t>
            </w:r>
          </w:p>
        </w:tc>
        <w:tc>
          <w:tcPr>
            <w:tcW w:type="dxa" w:w="1080"/>
          </w:tcPr>
          <w:p>
            <w:r>
              <w:rPr>
                <w:rFonts w:ascii="Consolas" w:hAnsi="Consolas"/>
                <w:sz w:val="18"/>
              </w:rPr>
              <w:t>r18_e1full_y12n_base100_s49n</w:t>
            </w:r>
          </w:p>
        </w:tc>
        <w:tc>
          <w:tcPr>
            <w:tcW w:type="dxa" w:w="1080"/>
          </w:tcPr>
          <w:p>
            <w:r>
              <w:rPr>
                <w:sz w:val="18"/>
              </w:rPr>
              <w:t>base100</w:t>
            </w:r>
          </w:p>
        </w:tc>
        <w:tc>
          <w:tcPr>
            <w:tcW w:type="dxa" w:w="1080"/>
          </w:tcPr>
          <w:p>
            <w:r>
              <w:rPr>
                <w:sz w:val="18"/>
              </w:rPr>
              <w:t>49</w:t>
            </w:r>
          </w:p>
        </w:tc>
        <w:tc>
          <w:tcPr>
            <w:tcW w:type="dxa" w:w="1080"/>
          </w:tcPr>
          <w:p>
            <w:r>
              <w:rPr>
                <w:sz w:val="18"/>
              </w:rPr>
              <w:t>+0.285</w:t>
            </w:r>
          </w:p>
        </w:tc>
        <w:tc>
          <w:tcPr>
            <w:tcW w:type="dxa" w:w="1080"/>
          </w:tcPr>
          <w:p>
            <w:r>
              <w:rPr>
                <w:sz w:val="18"/>
              </w:rPr>
              <w:t>13.130</w:t>
            </w:r>
          </w:p>
        </w:tc>
        <w:tc>
          <w:tcPr>
            <w:tcW w:type="dxa" w:w="1080"/>
          </w:tcPr>
          <w:p>
            <w:r>
              <w:rPr>
                <w:sz w:val="18"/>
              </w:rPr>
              <w:t>12.934</w:t>
            </w:r>
          </w:p>
        </w:tc>
        <w:tc>
          <w:tcPr>
            <w:tcW w:type="dxa" w:w="1080"/>
          </w:tcPr>
          <w:p>
            <w:r>
              <w:rPr>
                <w:sz w:val="18"/>
              </w:rPr>
              <w:t>+0.196</w:t>
            </w:r>
          </w:p>
        </w:tc>
      </w:tr>
      <w:tr>
        <w:tc>
          <w:tcPr>
            <w:tcW w:type="dxa" w:w="1080"/>
          </w:tcPr>
          <w:p>
            <w:r>
              <w:rPr>
                <w:sz w:val="18"/>
              </w:rPr>
              <w:t>B</w:t>
            </w:r>
          </w:p>
        </w:tc>
        <w:tc>
          <w:tcPr>
            <w:tcW w:type="dxa" w:w="1080"/>
          </w:tcPr>
          <w:p>
            <w:r>
              <w:rPr>
                <w:rFonts w:ascii="Consolas" w:hAnsi="Consolas"/>
                <w:sz w:val="18"/>
              </w:rPr>
              <w:t>r18_e1full_y12n_base100_s50n</w:t>
            </w:r>
          </w:p>
        </w:tc>
        <w:tc>
          <w:tcPr>
            <w:tcW w:type="dxa" w:w="1080"/>
          </w:tcPr>
          <w:p>
            <w:r>
              <w:rPr>
                <w:sz w:val="18"/>
              </w:rPr>
              <w:t>base100</w:t>
            </w:r>
          </w:p>
        </w:tc>
        <w:tc>
          <w:tcPr>
            <w:tcW w:type="dxa" w:w="1080"/>
          </w:tcPr>
          <w:p>
            <w:r>
              <w:rPr>
                <w:sz w:val="18"/>
              </w:rPr>
              <w:t>50</w:t>
            </w:r>
          </w:p>
        </w:tc>
        <w:tc>
          <w:tcPr>
            <w:tcW w:type="dxa" w:w="1080"/>
          </w:tcPr>
          <w:p>
            <w:r>
              <w:rPr>
                <w:sz w:val="18"/>
              </w:rPr>
              <w:t>+0.181</w:t>
            </w:r>
          </w:p>
        </w:tc>
        <w:tc>
          <w:tcPr>
            <w:tcW w:type="dxa" w:w="1080"/>
          </w:tcPr>
          <w:p>
            <w:r>
              <w:rPr>
                <w:sz w:val="18"/>
              </w:rPr>
              <w:t>13.170</w:t>
            </w:r>
          </w:p>
        </w:tc>
        <w:tc>
          <w:tcPr>
            <w:tcW w:type="dxa" w:w="1080"/>
          </w:tcPr>
          <w:p>
            <w:r>
              <w:rPr>
                <w:sz w:val="18"/>
              </w:rPr>
              <w:t>13.014</w:t>
            </w:r>
          </w:p>
        </w:tc>
        <w:tc>
          <w:tcPr>
            <w:tcW w:type="dxa" w:w="1080"/>
          </w:tcPr>
          <w:p>
            <w:r>
              <w:rPr>
                <w:sz w:val="18"/>
              </w:rPr>
              <w:t>+0.156</w:t>
            </w:r>
          </w:p>
        </w:tc>
      </w:tr>
      <w:tr>
        <w:tc>
          <w:tcPr>
            <w:tcW w:type="dxa" w:w="1080"/>
          </w:tcPr>
          <w:p>
            <w:r>
              <w:rPr>
                <w:sz w:val="18"/>
              </w:rPr>
              <w:t>B</w:t>
            </w:r>
          </w:p>
        </w:tc>
        <w:tc>
          <w:tcPr>
            <w:tcW w:type="dxa" w:w="1080"/>
          </w:tcPr>
          <w:p>
            <w:r>
              <w:rPr>
                <w:rFonts w:ascii="Consolas" w:hAnsi="Consolas"/>
                <w:sz w:val="18"/>
              </w:rPr>
              <w:t>r18_e1full_y12n_base100_s51n</w:t>
            </w:r>
          </w:p>
        </w:tc>
        <w:tc>
          <w:tcPr>
            <w:tcW w:type="dxa" w:w="1080"/>
          </w:tcPr>
          <w:p>
            <w:r>
              <w:rPr>
                <w:sz w:val="18"/>
              </w:rPr>
              <w:t>base100</w:t>
            </w:r>
          </w:p>
        </w:tc>
        <w:tc>
          <w:tcPr>
            <w:tcW w:type="dxa" w:w="1080"/>
          </w:tcPr>
          <w:p>
            <w:r>
              <w:rPr>
                <w:sz w:val="18"/>
              </w:rPr>
              <w:t>51</w:t>
            </w:r>
          </w:p>
        </w:tc>
        <w:tc>
          <w:tcPr>
            <w:tcW w:type="dxa" w:w="1080"/>
          </w:tcPr>
          <w:p>
            <w:r>
              <w:rPr>
                <w:sz w:val="18"/>
              </w:rPr>
              <w:t>+0.247</w:t>
            </w:r>
          </w:p>
        </w:tc>
        <w:tc>
          <w:tcPr>
            <w:tcW w:type="dxa" w:w="1080"/>
          </w:tcPr>
          <w:p>
            <w:r>
              <w:rPr>
                <w:sz w:val="18"/>
              </w:rPr>
              <w:t>13.130</w:t>
            </w:r>
          </w:p>
        </w:tc>
        <w:tc>
          <w:tcPr>
            <w:tcW w:type="dxa" w:w="1080"/>
          </w:tcPr>
          <w:p>
            <w:r>
              <w:rPr>
                <w:sz w:val="18"/>
              </w:rPr>
              <w:t>12.984</w:t>
            </w:r>
          </w:p>
        </w:tc>
        <w:tc>
          <w:tcPr>
            <w:tcW w:type="dxa" w:w="1080"/>
          </w:tcPr>
          <w:p>
            <w:r>
              <w:rPr>
                <w:sz w:val="18"/>
              </w:rPr>
              <w:t>+0.146</w:t>
            </w:r>
          </w:p>
        </w:tc>
      </w:tr>
      <w:tr>
        <w:tc>
          <w:tcPr>
            <w:tcW w:type="dxa" w:w="1080"/>
          </w:tcPr>
          <w:p>
            <w:r>
              <w:rPr>
                <w:sz w:val="18"/>
              </w:rPr>
              <w:t>A</w:t>
            </w:r>
          </w:p>
        </w:tc>
        <w:tc>
          <w:tcPr>
            <w:tcW w:type="dxa" w:w="1080"/>
          </w:tcPr>
          <w:p>
            <w:r>
              <w:rPr>
                <w:rFonts w:ascii="Consolas" w:hAnsi="Consolas"/>
                <w:sz w:val="18"/>
              </w:rPr>
              <w:t>r18_e1full_y12n_lr005_100ep_s42n</w:t>
            </w:r>
          </w:p>
        </w:tc>
        <w:tc>
          <w:tcPr>
            <w:tcW w:type="dxa" w:w="1080"/>
          </w:tcPr>
          <w:p>
            <w:r>
              <w:rPr>
                <w:sz w:val="18"/>
              </w:rPr>
              <w:t>lr005_100ep</w:t>
            </w:r>
          </w:p>
        </w:tc>
        <w:tc>
          <w:tcPr>
            <w:tcW w:type="dxa" w:w="1080"/>
          </w:tcPr>
          <w:p>
            <w:r>
              <w:rPr>
                <w:sz w:val="18"/>
              </w:rPr>
              <w:t>42</w:t>
            </w:r>
          </w:p>
        </w:tc>
        <w:tc>
          <w:tcPr>
            <w:tcW w:type="dxa" w:w="1080"/>
          </w:tcPr>
          <w:p>
            <w:r>
              <w:rPr>
                <w:sz w:val="18"/>
              </w:rPr>
              <w:t>+0.199</w:t>
            </w:r>
          </w:p>
        </w:tc>
        <w:tc>
          <w:tcPr>
            <w:tcW w:type="dxa" w:w="1080"/>
          </w:tcPr>
          <w:p>
            <w:r>
              <w:rPr>
                <w:sz w:val="18"/>
              </w:rPr>
              <w:t>13.750</w:t>
            </w:r>
          </w:p>
        </w:tc>
        <w:tc>
          <w:tcPr>
            <w:tcW w:type="dxa" w:w="1080"/>
          </w:tcPr>
          <w:p>
            <w:r>
              <w:rPr>
                <w:sz w:val="18"/>
              </w:rPr>
              <w:t>13.377</w:t>
            </w:r>
          </w:p>
        </w:tc>
        <w:tc>
          <w:tcPr>
            <w:tcW w:type="dxa" w:w="1080"/>
          </w:tcPr>
          <w:p>
            <w:r>
              <w:rPr>
                <w:sz w:val="18"/>
              </w:rPr>
              <w:t>+0.373</w:t>
            </w:r>
          </w:p>
        </w:tc>
      </w:tr>
      <w:tr>
        <w:tc>
          <w:tcPr>
            <w:tcW w:type="dxa" w:w="1080"/>
          </w:tcPr>
          <w:p>
            <w:r>
              <w:rPr>
                <w:sz w:val="18"/>
              </w:rPr>
              <w:t>A</w:t>
            </w:r>
          </w:p>
        </w:tc>
        <w:tc>
          <w:tcPr>
            <w:tcW w:type="dxa" w:w="1080"/>
          </w:tcPr>
          <w:p>
            <w:r>
              <w:rPr>
                <w:rFonts w:ascii="Consolas" w:hAnsi="Consolas"/>
                <w:sz w:val="18"/>
              </w:rPr>
              <w:t>r18_e1full_y12n_lr005_100ep_s43n</w:t>
            </w:r>
          </w:p>
        </w:tc>
        <w:tc>
          <w:tcPr>
            <w:tcW w:type="dxa" w:w="1080"/>
          </w:tcPr>
          <w:p>
            <w:r>
              <w:rPr>
                <w:sz w:val="18"/>
              </w:rPr>
              <w:t>lr005_100ep</w:t>
            </w:r>
          </w:p>
        </w:tc>
        <w:tc>
          <w:tcPr>
            <w:tcW w:type="dxa" w:w="1080"/>
          </w:tcPr>
          <w:p>
            <w:r>
              <w:rPr>
                <w:sz w:val="18"/>
              </w:rPr>
              <w:t>43</w:t>
            </w:r>
          </w:p>
        </w:tc>
        <w:tc>
          <w:tcPr>
            <w:tcW w:type="dxa" w:w="1080"/>
          </w:tcPr>
          <w:p>
            <w:r>
              <w:rPr>
                <w:sz w:val="18"/>
              </w:rPr>
              <w:t>+0.285</w:t>
            </w:r>
          </w:p>
        </w:tc>
        <w:tc>
          <w:tcPr>
            <w:tcW w:type="dxa" w:w="1080"/>
          </w:tcPr>
          <w:p>
            <w:r>
              <w:rPr>
                <w:sz w:val="18"/>
              </w:rPr>
              <w:t>13.590</w:t>
            </w:r>
          </w:p>
        </w:tc>
        <w:tc>
          <w:tcPr>
            <w:tcW w:type="dxa" w:w="1080"/>
          </w:tcPr>
          <w:p>
            <w:r>
              <w:rPr>
                <w:sz w:val="18"/>
              </w:rPr>
              <w:t>13.301</w:t>
            </w:r>
          </w:p>
        </w:tc>
        <w:tc>
          <w:tcPr>
            <w:tcW w:type="dxa" w:w="1080"/>
          </w:tcPr>
          <w:p>
            <w:r>
              <w:rPr>
                <w:sz w:val="18"/>
              </w:rPr>
              <w:t>+0.289</w:t>
            </w:r>
          </w:p>
        </w:tc>
      </w:tr>
      <w:tr>
        <w:tc>
          <w:tcPr>
            <w:tcW w:type="dxa" w:w="1080"/>
          </w:tcPr>
          <w:p>
            <w:r>
              <w:rPr>
                <w:sz w:val="18"/>
              </w:rPr>
              <w:t>A</w:t>
            </w:r>
          </w:p>
        </w:tc>
        <w:tc>
          <w:tcPr>
            <w:tcW w:type="dxa" w:w="1080"/>
          </w:tcPr>
          <w:p>
            <w:r>
              <w:rPr>
                <w:rFonts w:ascii="Consolas" w:hAnsi="Consolas"/>
                <w:sz w:val="18"/>
              </w:rPr>
              <w:t>r18_e1full_y12n_lr005_100ep_s44n</w:t>
            </w:r>
          </w:p>
        </w:tc>
        <w:tc>
          <w:tcPr>
            <w:tcW w:type="dxa" w:w="1080"/>
          </w:tcPr>
          <w:p>
            <w:r>
              <w:rPr>
                <w:sz w:val="18"/>
              </w:rPr>
              <w:t>lr005_100ep</w:t>
            </w:r>
          </w:p>
        </w:tc>
        <w:tc>
          <w:tcPr>
            <w:tcW w:type="dxa" w:w="1080"/>
          </w:tcPr>
          <w:p>
            <w:r>
              <w:rPr>
                <w:sz w:val="18"/>
              </w:rPr>
              <w:t>44</w:t>
            </w:r>
          </w:p>
        </w:tc>
        <w:tc>
          <w:tcPr>
            <w:tcW w:type="dxa" w:w="1080"/>
          </w:tcPr>
          <w:p>
            <w:r>
              <w:rPr>
                <w:sz w:val="18"/>
              </w:rPr>
              <w:t>+0.290</w:t>
            </w:r>
          </w:p>
        </w:tc>
        <w:tc>
          <w:tcPr>
            <w:tcW w:type="dxa" w:w="1080"/>
          </w:tcPr>
          <w:p>
            <w:r>
              <w:rPr>
                <w:sz w:val="18"/>
              </w:rPr>
              <w:t>13.730</w:t>
            </w:r>
          </w:p>
        </w:tc>
        <w:tc>
          <w:tcPr>
            <w:tcW w:type="dxa" w:w="1080"/>
          </w:tcPr>
          <w:p>
            <w:r>
              <w:rPr>
                <w:sz w:val="18"/>
              </w:rPr>
              <w:t>13.452</w:t>
            </w:r>
          </w:p>
        </w:tc>
        <w:tc>
          <w:tcPr>
            <w:tcW w:type="dxa" w:w="1080"/>
          </w:tcPr>
          <w:p>
            <w:r>
              <w:rPr>
                <w:sz w:val="18"/>
              </w:rPr>
              <w:t>+0.278</w:t>
            </w:r>
          </w:p>
        </w:tc>
      </w:tr>
      <w:tr>
        <w:tc>
          <w:tcPr>
            <w:tcW w:type="dxa" w:w="1080"/>
          </w:tcPr>
          <w:p>
            <w:r>
              <w:rPr>
                <w:sz w:val="18"/>
              </w:rPr>
              <w:t>A</w:t>
            </w:r>
          </w:p>
        </w:tc>
        <w:tc>
          <w:tcPr>
            <w:tcW w:type="dxa" w:w="1080"/>
          </w:tcPr>
          <w:p>
            <w:r>
              <w:rPr>
                <w:rFonts w:ascii="Consolas" w:hAnsi="Consolas"/>
                <w:sz w:val="18"/>
              </w:rPr>
              <w:t>r18_e1full_y12n_lr005_100ep_s45n</w:t>
            </w:r>
          </w:p>
        </w:tc>
        <w:tc>
          <w:tcPr>
            <w:tcW w:type="dxa" w:w="1080"/>
          </w:tcPr>
          <w:p>
            <w:r>
              <w:rPr>
                <w:sz w:val="18"/>
              </w:rPr>
              <w:t>lr005_100ep</w:t>
            </w:r>
          </w:p>
        </w:tc>
        <w:tc>
          <w:tcPr>
            <w:tcW w:type="dxa" w:w="1080"/>
          </w:tcPr>
          <w:p>
            <w:r>
              <w:rPr>
                <w:sz w:val="18"/>
              </w:rPr>
              <w:t>45</w:t>
            </w:r>
          </w:p>
        </w:tc>
        <w:tc>
          <w:tcPr>
            <w:tcW w:type="dxa" w:w="1080"/>
          </w:tcPr>
          <w:p>
            <w:r>
              <w:rPr>
                <w:sz w:val="18"/>
              </w:rPr>
              <w:t>+0.315</w:t>
            </w:r>
          </w:p>
        </w:tc>
        <w:tc>
          <w:tcPr>
            <w:tcW w:type="dxa" w:w="1080"/>
          </w:tcPr>
          <w:p>
            <w:r>
              <w:rPr>
                <w:sz w:val="18"/>
              </w:rPr>
              <w:t>13.690</w:t>
            </w:r>
          </w:p>
        </w:tc>
        <w:tc>
          <w:tcPr>
            <w:tcW w:type="dxa" w:w="1080"/>
          </w:tcPr>
          <w:p>
            <w:r>
              <w:rPr>
                <w:sz w:val="18"/>
              </w:rPr>
              <w:t>13.274</w:t>
            </w:r>
          </w:p>
        </w:tc>
        <w:tc>
          <w:tcPr>
            <w:tcW w:type="dxa" w:w="1080"/>
          </w:tcPr>
          <w:p>
            <w:r>
              <w:rPr>
                <w:sz w:val="18"/>
              </w:rPr>
              <w:t>+0.416</w:t>
            </w:r>
          </w:p>
        </w:tc>
      </w:tr>
      <w:tr>
        <w:tc>
          <w:tcPr>
            <w:tcW w:type="dxa" w:w="1080"/>
          </w:tcPr>
          <w:p>
            <w:r>
              <w:rPr>
                <w:sz w:val="18"/>
              </w:rPr>
              <w:t>B</w:t>
            </w:r>
          </w:p>
        </w:tc>
        <w:tc>
          <w:tcPr>
            <w:tcW w:type="dxa" w:w="1080"/>
          </w:tcPr>
          <w:p>
            <w:r>
              <w:rPr>
                <w:rFonts w:ascii="Consolas" w:hAnsi="Consolas"/>
                <w:sz w:val="18"/>
              </w:rPr>
              <w:t>r18_e1full_y12n_lr005_100ep_s46n</w:t>
            </w:r>
          </w:p>
        </w:tc>
        <w:tc>
          <w:tcPr>
            <w:tcW w:type="dxa" w:w="1080"/>
          </w:tcPr>
          <w:p>
            <w:r>
              <w:rPr>
                <w:sz w:val="18"/>
              </w:rPr>
              <w:t>lr005_100ep</w:t>
            </w:r>
          </w:p>
        </w:tc>
        <w:tc>
          <w:tcPr>
            <w:tcW w:type="dxa" w:w="1080"/>
          </w:tcPr>
          <w:p>
            <w:r>
              <w:rPr>
                <w:sz w:val="18"/>
              </w:rPr>
              <w:t>46</w:t>
            </w:r>
          </w:p>
        </w:tc>
        <w:tc>
          <w:tcPr>
            <w:tcW w:type="dxa" w:w="1080"/>
          </w:tcPr>
          <w:p>
            <w:r>
              <w:rPr>
                <w:sz w:val="18"/>
              </w:rPr>
              <w:t>+0.202</w:t>
            </w:r>
          </w:p>
        </w:tc>
        <w:tc>
          <w:tcPr>
            <w:tcW w:type="dxa" w:w="1080"/>
          </w:tcPr>
          <w:p>
            <w:r>
              <w:rPr>
                <w:sz w:val="18"/>
              </w:rPr>
              <w:t>13.750</w:t>
            </w:r>
          </w:p>
        </w:tc>
        <w:tc>
          <w:tcPr>
            <w:tcW w:type="dxa" w:w="1080"/>
          </w:tcPr>
          <w:p>
            <w:r>
              <w:rPr>
                <w:sz w:val="18"/>
              </w:rPr>
              <w:t>13.539</w:t>
            </w:r>
          </w:p>
        </w:tc>
        <w:tc>
          <w:tcPr>
            <w:tcW w:type="dxa" w:w="1080"/>
          </w:tcPr>
          <w:p>
            <w:r>
              <w:rPr>
                <w:sz w:val="18"/>
              </w:rPr>
              <w:t>+0.211</w:t>
            </w:r>
          </w:p>
        </w:tc>
      </w:tr>
      <w:tr>
        <w:tc>
          <w:tcPr>
            <w:tcW w:type="dxa" w:w="1080"/>
          </w:tcPr>
          <w:p>
            <w:r>
              <w:rPr>
                <w:sz w:val="18"/>
              </w:rPr>
              <w:t>B</w:t>
            </w:r>
          </w:p>
        </w:tc>
        <w:tc>
          <w:tcPr>
            <w:tcW w:type="dxa" w:w="1080"/>
          </w:tcPr>
          <w:p>
            <w:r>
              <w:rPr>
                <w:rFonts w:ascii="Consolas" w:hAnsi="Consolas"/>
                <w:sz w:val="18"/>
              </w:rPr>
              <w:t>r18_e1full_y12n_lr005_100ep_s47n</w:t>
            </w:r>
          </w:p>
        </w:tc>
        <w:tc>
          <w:tcPr>
            <w:tcW w:type="dxa" w:w="1080"/>
          </w:tcPr>
          <w:p>
            <w:r>
              <w:rPr>
                <w:sz w:val="18"/>
              </w:rPr>
              <w:t>lr005_100ep</w:t>
            </w:r>
          </w:p>
        </w:tc>
        <w:tc>
          <w:tcPr>
            <w:tcW w:type="dxa" w:w="1080"/>
          </w:tcPr>
          <w:p>
            <w:r>
              <w:rPr>
                <w:sz w:val="18"/>
              </w:rPr>
              <w:t>47</w:t>
            </w:r>
          </w:p>
        </w:tc>
        <w:tc>
          <w:tcPr>
            <w:tcW w:type="dxa" w:w="1080"/>
          </w:tcPr>
          <w:p>
            <w:r>
              <w:rPr>
                <w:sz w:val="18"/>
              </w:rPr>
              <w:t>+0.412</w:t>
            </w:r>
          </w:p>
        </w:tc>
        <w:tc>
          <w:tcPr>
            <w:tcW w:type="dxa" w:w="1080"/>
          </w:tcPr>
          <w:p>
            <w:r>
              <w:rPr>
                <w:sz w:val="18"/>
              </w:rPr>
              <w:t>13.670</w:t>
            </w:r>
          </w:p>
        </w:tc>
        <w:tc>
          <w:tcPr>
            <w:tcW w:type="dxa" w:w="1080"/>
          </w:tcPr>
          <w:p>
            <w:r>
              <w:rPr>
                <w:sz w:val="18"/>
              </w:rPr>
              <w:t>13.280</w:t>
            </w:r>
          </w:p>
        </w:tc>
        <w:tc>
          <w:tcPr>
            <w:tcW w:type="dxa" w:w="1080"/>
          </w:tcPr>
          <w:p>
            <w:r>
              <w:rPr>
                <w:sz w:val="18"/>
              </w:rPr>
              <w:t>+0.390</w:t>
            </w:r>
          </w:p>
        </w:tc>
      </w:tr>
      <w:tr>
        <w:tc>
          <w:tcPr>
            <w:tcW w:type="dxa" w:w="1080"/>
          </w:tcPr>
          <w:p>
            <w:r>
              <w:rPr>
                <w:sz w:val="18"/>
              </w:rPr>
              <w:t>B</w:t>
            </w:r>
          </w:p>
        </w:tc>
        <w:tc>
          <w:tcPr>
            <w:tcW w:type="dxa" w:w="1080"/>
          </w:tcPr>
          <w:p>
            <w:r>
              <w:rPr>
                <w:rFonts w:ascii="Consolas" w:hAnsi="Consolas"/>
                <w:sz w:val="18"/>
              </w:rPr>
              <w:t>r18_e1full_y12n_lr005_100ep_s48n</w:t>
            </w:r>
          </w:p>
        </w:tc>
        <w:tc>
          <w:tcPr>
            <w:tcW w:type="dxa" w:w="1080"/>
          </w:tcPr>
          <w:p>
            <w:r>
              <w:rPr>
                <w:sz w:val="18"/>
              </w:rPr>
              <w:t>lr005_100ep</w:t>
            </w:r>
          </w:p>
        </w:tc>
        <w:tc>
          <w:tcPr>
            <w:tcW w:type="dxa" w:w="1080"/>
          </w:tcPr>
          <w:p>
            <w:r>
              <w:rPr>
                <w:sz w:val="18"/>
              </w:rPr>
              <w:t>48</w:t>
            </w:r>
          </w:p>
        </w:tc>
        <w:tc>
          <w:tcPr>
            <w:tcW w:type="dxa" w:w="1080"/>
          </w:tcPr>
          <w:p>
            <w:r>
              <w:rPr>
                <w:sz w:val="18"/>
              </w:rPr>
              <w:t>+0.243</w:t>
            </w:r>
          </w:p>
        </w:tc>
        <w:tc>
          <w:tcPr>
            <w:tcW w:type="dxa" w:w="1080"/>
          </w:tcPr>
          <w:p>
            <w:r>
              <w:rPr>
                <w:sz w:val="18"/>
              </w:rPr>
              <w:t>13.780</w:t>
            </w:r>
          </w:p>
        </w:tc>
        <w:tc>
          <w:tcPr>
            <w:tcW w:type="dxa" w:w="1080"/>
          </w:tcPr>
          <w:p>
            <w:r>
              <w:rPr>
                <w:sz w:val="18"/>
              </w:rPr>
              <w:t>13.422</w:t>
            </w:r>
          </w:p>
        </w:tc>
        <w:tc>
          <w:tcPr>
            <w:tcW w:type="dxa" w:w="1080"/>
          </w:tcPr>
          <w:p>
            <w:r>
              <w:rPr>
                <w:sz w:val="18"/>
              </w:rPr>
              <w:t>+0.358</w:t>
            </w:r>
          </w:p>
        </w:tc>
      </w:tr>
      <w:tr>
        <w:tc>
          <w:tcPr>
            <w:tcW w:type="dxa" w:w="1080"/>
          </w:tcPr>
          <w:p>
            <w:r>
              <w:rPr>
                <w:sz w:val="18"/>
              </w:rPr>
              <w:t>B</w:t>
            </w:r>
          </w:p>
        </w:tc>
        <w:tc>
          <w:tcPr>
            <w:tcW w:type="dxa" w:w="1080"/>
          </w:tcPr>
          <w:p>
            <w:r>
              <w:rPr>
                <w:rFonts w:ascii="Consolas" w:hAnsi="Consolas"/>
                <w:sz w:val="18"/>
              </w:rPr>
              <w:t>r18_e1full_y12n_lr005_100ep_s49n</w:t>
            </w:r>
          </w:p>
        </w:tc>
        <w:tc>
          <w:tcPr>
            <w:tcW w:type="dxa" w:w="1080"/>
          </w:tcPr>
          <w:p>
            <w:r>
              <w:rPr>
                <w:sz w:val="18"/>
              </w:rPr>
              <w:t>lr005_100ep</w:t>
            </w:r>
          </w:p>
        </w:tc>
        <w:tc>
          <w:tcPr>
            <w:tcW w:type="dxa" w:w="1080"/>
          </w:tcPr>
          <w:p>
            <w:r>
              <w:rPr>
                <w:sz w:val="18"/>
              </w:rPr>
              <w:t>49</w:t>
            </w:r>
          </w:p>
        </w:tc>
        <w:tc>
          <w:tcPr>
            <w:tcW w:type="dxa" w:w="1080"/>
          </w:tcPr>
          <w:p>
            <w:r>
              <w:rPr>
                <w:sz w:val="18"/>
              </w:rPr>
              <w:t>+0.409</w:t>
            </w:r>
          </w:p>
        </w:tc>
        <w:tc>
          <w:tcPr>
            <w:tcW w:type="dxa" w:w="1080"/>
          </w:tcPr>
          <w:p>
            <w:r>
              <w:rPr>
                <w:sz w:val="18"/>
              </w:rPr>
              <w:t>13.890</w:t>
            </w:r>
          </w:p>
        </w:tc>
        <w:tc>
          <w:tcPr>
            <w:tcW w:type="dxa" w:w="1080"/>
          </w:tcPr>
          <w:p>
            <w:r>
              <w:rPr>
                <w:sz w:val="18"/>
              </w:rPr>
              <w:t>13.438</w:t>
            </w:r>
          </w:p>
        </w:tc>
        <w:tc>
          <w:tcPr>
            <w:tcW w:type="dxa" w:w="1080"/>
          </w:tcPr>
          <w:p>
            <w:r>
              <w:rPr>
                <w:sz w:val="18"/>
              </w:rPr>
              <w:t>+0.452</w:t>
            </w:r>
          </w:p>
        </w:tc>
      </w:tr>
      <w:tr>
        <w:tc>
          <w:tcPr>
            <w:tcW w:type="dxa" w:w="1080"/>
          </w:tcPr>
          <w:p>
            <w:r>
              <w:rPr>
                <w:sz w:val="18"/>
              </w:rPr>
              <w:t>B</w:t>
            </w:r>
          </w:p>
        </w:tc>
        <w:tc>
          <w:tcPr>
            <w:tcW w:type="dxa" w:w="1080"/>
          </w:tcPr>
          <w:p>
            <w:r>
              <w:rPr>
                <w:rFonts w:ascii="Consolas" w:hAnsi="Consolas"/>
                <w:sz w:val="18"/>
              </w:rPr>
              <w:t>r18_e1full_y12n_lr005_100ep_s50n</w:t>
            </w:r>
          </w:p>
        </w:tc>
        <w:tc>
          <w:tcPr>
            <w:tcW w:type="dxa" w:w="1080"/>
          </w:tcPr>
          <w:p>
            <w:r>
              <w:rPr>
                <w:sz w:val="18"/>
              </w:rPr>
              <w:t>lr005_100ep</w:t>
            </w:r>
          </w:p>
        </w:tc>
        <w:tc>
          <w:tcPr>
            <w:tcW w:type="dxa" w:w="1080"/>
          </w:tcPr>
          <w:p>
            <w:r>
              <w:rPr>
                <w:sz w:val="18"/>
              </w:rPr>
              <w:t>50</w:t>
            </w:r>
          </w:p>
        </w:tc>
        <w:tc>
          <w:tcPr>
            <w:tcW w:type="dxa" w:w="1080"/>
          </w:tcPr>
          <w:p>
            <w:r>
              <w:rPr>
                <w:sz w:val="18"/>
              </w:rPr>
              <w:t>+0.385</w:t>
            </w:r>
          </w:p>
        </w:tc>
        <w:tc>
          <w:tcPr>
            <w:tcW w:type="dxa" w:w="1080"/>
          </w:tcPr>
          <w:p>
            <w:r>
              <w:rPr>
                <w:sz w:val="18"/>
              </w:rPr>
              <w:t>13.710</w:t>
            </w:r>
          </w:p>
        </w:tc>
        <w:tc>
          <w:tcPr>
            <w:tcW w:type="dxa" w:w="1080"/>
          </w:tcPr>
          <w:p>
            <w:r>
              <w:rPr>
                <w:sz w:val="18"/>
              </w:rPr>
              <w:t>13.253</w:t>
            </w:r>
          </w:p>
        </w:tc>
        <w:tc>
          <w:tcPr>
            <w:tcW w:type="dxa" w:w="1080"/>
          </w:tcPr>
          <w:p>
            <w:r>
              <w:rPr>
                <w:sz w:val="18"/>
              </w:rPr>
              <w:t>+0.457</w:t>
            </w:r>
          </w:p>
        </w:tc>
      </w:tr>
      <w:tr>
        <w:tc>
          <w:tcPr>
            <w:tcW w:type="dxa" w:w="1080"/>
          </w:tcPr>
          <w:p>
            <w:r>
              <w:rPr>
                <w:sz w:val="18"/>
              </w:rPr>
              <w:t>B</w:t>
            </w:r>
          </w:p>
        </w:tc>
        <w:tc>
          <w:tcPr>
            <w:tcW w:type="dxa" w:w="1080"/>
          </w:tcPr>
          <w:p>
            <w:r>
              <w:rPr>
                <w:rFonts w:ascii="Consolas" w:hAnsi="Consolas"/>
                <w:sz w:val="18"/>
              </w:rPr>
              <w:t>r18_e1full_y12n_lr005_100ep_s51n</w:t>
            </w:r>
          </w:p>
        </w:tc>
        <w:tc>
          <w:tcPr>
            <w:tcW w:type="dxa" w:w="1080"/>
          </w:tcPr>
          <w:p>
            <w:r>
              <w:rPr>
                <w:sz w:val="18"/>
              </w:rPr>
              <w:t>lr005_100ep</w:t>
            </w:r>
          </w:p>
        </w:tc>
        <w:tc>
          <w:tcPr>
            <w:tcW w:type="dxa" w:w="1080"/>
          </w:tcPr>
          <w:p>
            <w:r>
              <w:rPr>
                <w:sz w:val="18"/>
              </w:rPr>
              <w:t>51</w:t>
            </w:r>
          </w:p>
        </w:tc>
        <w:tc>
          <w:tcPr>
            <w:tcW w:type="dxa" w:w="1080"/>
          </w:tcPr>
          <w:p>
            <w:r>
              <w:rPr>
                <w:sz w:val="18"/>
              </w:rPr>
              <w:t>+0.075</w:t>
            </w:r>
          </w:p>
        </w:tc>
        <w:tc>
          <w:tcPr>
            <w:tcW w:type="dxa" w:w="1080"/>
          </w:tcPr>
          <w:p>
            <w:r>
              <w:rPr>
                <w:sz w:val="18"/>
              </w:rPr>
              <w:t>13.830</w:t>
            </w:r>
          </w:p>
        </w:tc>
        <w:tc>
          <w:tcPr>
            <w:tcW w:type="dxa" w:w="1080"/>
          </w:tcPr>
          <w:p>
            <w:r>
              <w:rPr>
                <w:sz w:val="18"/>
              </w:rPr>
              <w:t>13.422</w:t>
            </w:r>
          </w:p>
        </w:tc>
        <w:tc>
          <w:tcPr>
            <w:tcW w:type="dxa" w:w="1080"/>
          </w:tcPr>
          <w:p>
            <w:r>
              <w:rPr>
                <w:sz w:val="18"/>
              </w:rPr>
              <w:t>+0.408</w:t>
            </w:r>
          </w:p>
        </w:tc>
      </w:tr>
    </w:tbl>
    <w:p/>
    <w:p>
      <w:pPr>
        <w:spacing w:after="200"/>
      </w:pPr>
      <w:r>
        <w:rPr>
          <w:b/>
          <w:sz w:val="19"/>
        </w:rPr>
        <w:t>Table S47.</w:t>
      </w:r>
      <w:r>
        <w:rPr>
          <w:sz w:val="19"/>
        </w:rPr>
        <w:t xml:space="preserve"> Summaries. The interval is a </w:t>
      </w:r>
      <w:r>
        <w:rPr>
          <w:b/>
          <w:sz w:val="19"/>
        </w:rPr>
        <w:t>run-level bootstrap</w:t>
      </w:r>
      <w:r>
        <w:rPr>
          <w:sz w:val="19"/>
        </w:rPr>
        <w:t xml:space="preserve"> (20,000 resamples, seed</w:t>
      </w:r>
    </w:p>
    <w:p>
      <w:r>
        <w:t>20261011) of the ratio mean(</w:t>
      </w:r>
      <w:r>
        <w:rPr>
          <w:rFonts w:ascii="Consolas" w:hAnsi="Consolas"/>
          <w:sz w:val="19"/>
        </w:rPr>
        <w:t>prem_test</w:t>
      </w:r>
      <w:r>
        <w:t>)/mean(</w:t>
      </w:r>
      <w:r>
        <w:rPr>
          <w:rFonts w:ascii="Consolas" w:hAnsi="Consolas"/>
          <w:sz w:val="19"/>
        </w:rPr>
        <w:t>prem_val</w:t>
      </w:r>
      <w:r>
        <w:t xml:space="preserve">); it is </w:t>
      </w:r>
      <w:r>
        <w:rPr>
          <w:b/>
        </w:rPr>
        <w:t>not</w:t>
      </w:r>
      <w:r>
        <w:t xml:space="preserve"> §8.6's cell-level interval</w:t>
      </w:r>
    </w:p>
    <w:p>
      <w:r>
        <w:t>and the two are not pooled (§12).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Arm</w:t>
            </w:r>
          </w:p>
        </w:tc>
        <w:tc>
          <w:tcPr>
            <w:tcW w:type="dxa" w:w="1440"/>
          </w:tcPr>
          <w:p>
            <w:r>
              <w:rPr>
                <w:b/>
                <w:sz w:val="18"/>
              </w:rPr>
              <w:t>n</w:t>
            </w:r>
          </w:p>
        </w:tc>
        <w:tc>
          <w:tcPr>
            <w:tcW w:type="dxa" w:w="1440"/>
          </w:tcPr>
          <w:p>
            <w:r>
              <w:rPr>
                <w:rFonts w:ascii="Consolas" w:hAnsi="Consolas"/>
                <w:b/>
                <w:sz w:val="18"/>
              </w:rPr>
              <w:t>prem_val</w:t>
            </w:r>
            <w:r>
              <w:rPr>
                <w:b/>
                <w:sz w:val="18"/>
              </w:rPr>
              <w:t xml:space="preserve"> (pp)</w:t>
            </w:r>
          </w:p>
        </w:tc>
        <w:tc>
          <w:tcPr>
            <w:tcW w:type="dxa" w:w="1440"/>
          </w:tcPr>
          <w:p>
            <w:r>
              <w:rPr>
                <w:rFonts w:ascii="Consolas" w:hAnsi="Consolas"/>
                <w:b/>
                <w:sz w:val="18"/>
              </w:rPr>
              <w:t>prem_test</w:t>
            </w:r>
            <w:r>
              <w:rPr>
                <w:b/>
                <w:sz w:val="18"/>
              </w:rPr>
              <w:t xml:space="preserve"> (pp)</w:t>
            </w:r>
          </w:p>
        </w:tc>
        <w:tc>
          <w:tcPr>
            <w:tcW w:type="dxa" w:w="1440"/>
          </w:tcPr>
          <w:p>
            <w:r>
              <w:rPr>
                <w:b/>
                <w:sz w:val="18"/>
              </w:rPr>
              <w:t>realisation rate</w:t>
            </w:r>
          </w:p>
        </w:tc>
        <w:tc>
          <w:tcPr>
            <w:tcW w:type="dxa" w:w="1440"/>
          </w:tcPr>
          <w:p>
            <w:r>
              <w:rPr>
                <w:b/>
                <w:sz w:val="18"/>
              </w:rPr>
              <w:t>95 % interval</w:t>
            </w:r>
          </w:p>
        </w:tc>
      </w:tr>
      <w:tr>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rFonts w:ascii="Consolas" w:hAnsi="Consolas"/>
                <w:sz w:val="18"/>
              </w:rPr>
              <w:t>base100</w:t>
            </w:r>
            <w:r>
              <w:rPr>
                <w:sz w:val="18"/>
              </w:rPr>
              <w:t xml:space="preserve"> (</w:t>
            </w:r>
            <w:r>
              <w:rPr>
                <w:rFonts w:ascii="Consolas" w:hAnsi="Consolas"/>
                <w:sz w:val="18"/>
              </w:rPr>
              <w:t>lr0</w:t>
            </w:r>
            <w:r>
              <w:rPr>
                <w:sz w:val="18"/>
              </w:rPr>
              <w:t xml:space="preserve"> = 0.001)</w:t>
            </w:r>
          </w:p>
        </w:tc>
        <w:tc>
          <w:tcPr>
            <w:tcW w:type="dxa" w:w="1440"/>
          </w:tcPr>
          <w:p>
            <w:r>
              <w:rPr>
                <w:sz w:val="18"/>
              </w:rPr>
              <w:t>10</w:t>
            </w:r>
          </w:p>
        </w:tc>
        <w:tc>
          <w:tcPr>
            <w:tcW w:type="dxa" w:w="1440"/>
          </w:tcPr>
          <w:p>
            <w:r>
              <w:rPr>
                <w:sz w:val="18"/>
              </w:rPr>
              <w:t>+0.256</w:t>
            </w:r>
          </w:p>
        </w:tc>
        <w:tc>
          <w:tcPr>
            <w:tcW w:type="dxa" w:w="1440"/>
          </w:tcPr>
          <w:p>
            <w:r>
              <w:rPr>
                <w:sz w:val="18"/>
              </w:rPr>
              <w:t>+0.170</w:t>
            </w:r>
          </w:p>
        </w:tc>
        <w:tc>
          <w:tcPr>
            <w:tcW w:type="dxa" w:w="1440"/>
          </w:tcPr>
          <w:p>
            <w:r>
              <w:rPr>
                <w:b/>
                <w:sz w:val="18"/>
              </w:rPr>
              <w:t>+66.4 %</w:t>
            </w:r>
          </w:p>
        </w:tc>
        <w:tc>
          <w:tcPr>
            <w:tcW w:type="dxa" w:w="1440"/>
          </w:tcPr>
          <w:p>
            <w:r>
              <w:rPr>
                <w:sz w:val="18"/>
              </w:rPr>
              <w:t>inside [−28 %, +74 %]</w:t>
            </w:r>
          </w:p>
        </w:tc>
      </w:tr>
      <w:tr>
        <w:tc>
          <w:tcPr>
            <w:tcW w:type="dxa" w:w="1440"/>
          </w:tcPr>
          <w:p>
            <w:r>
              <w:rPr>
                <w:rFonts w:ascii="Consolas" w:hAnsi="Consolas"/>
                <w:sz w:val="18"/>
              </w:rPr>
              <w:t>lr005_100ep</w:t>
            </w:r>
            <w:r>
              <w:rPr>
                <w:sz w:val="18"/>
              </w:rPr>
              <w:t xml:space="preserve"> (</w:t>
            </w:r>
            <w:r>
              <w:rPr>
                <w:rFonts w:ascii="Consolas" w:hAnsi="Consolas"/>
                <w:sz w:val="18"/>
              </w:rPr>
              <w:t>lr0</w:t>
            </w:r>
            <w:r>
              <w:rPr>
                <w:sz w:val="18"/>
              </w:rPr>
              <w:t xml:space="preserve"> = 0.005)</w:t>
            </w:r>
          </w:p>
        </w:tc>
        <w:tc>
          <w:tcPr>
            <w:tcW w:type="dxa" w:w="1440"/>
          </w:tcPr>
          <w:p>
            <w:r>
              <w:rPr>
                <w:sz w:val="18"/>
              </w:rPr>
              <w:t>10</w:t>
            </w:r>
          </w:p>
        </w:tc>
        <w:tc>
          <w:tcPr>
            <w:tcW w:type="dxa" w:w="1440"/>
          </w:tcPr>
          <w:p>
            <w:r>
              <w:rPr>
                <w:sz w:val="18"/>
              </w:rPr>
              <w:t>+0.282</w:t>
            </w:r>
          </w:p>
        </w:tc>
        <w:tc>
          <w:tcPr>
            <w:tcW w:type="dxa" w:w="1440"/>
          </w:tcPr>
          <w:p>
            <w:r>
              <w:rPr>
                <w:sz w:val="18"/>
              </w:rPr>
              <w:t>+0.363</w:t>
            </w:r>
          </w:p>
        </w:tc>
        <w:tc>
          <w:tcPr>
            <w:tcW w:type="dxa" w:w="1440"/>
          </w:tcPr>
          <w:p>
            <w:r>
              <w:rPr>
                <w:b/>
                <w:sz w:val="18"/>
              </w:rPr>
              <w:t>+129.0 %</w:t>
            </w:r>
          </w:p>
        </w:tc>
        <w:tc>
          <w:tcPr>
            <w:tcW w:type="dxa" w:w="1440"/>
          </w:tcPr>
          <w:p>
            <w:r>
              <w:rPr>
                <w:sz w:val="18"/>
              </w:rPr>
              <w:t>above the band</w:t>
            </w:r>
          </w:p>
        </w:tc>
      </w:tr>
      <w:tr>
        <w:tc>
          <w:tcPr>
            <w:tcW w:type="dxa" w:w="1440"/>
          </w:tcPr>
          <w:p>
            <w:r>
              <w:rPr>
                <w:b/>
                <w:sz w:val="18"/>
              </w:rPr>
              <w:t>pooled (run-weighted)</w:t>
            </w:r>
          </w:p>
        </w:tc>
        <w:tc>
          <w:tcPr>
            <w:tcW w:type="dxa" w:w="1440"/>
          </w:tcPr>
          <w:p>
            <w:r>
              <w:rPr>
                <w:b/>
                <w:sz w:val="18"/>
              </w:rPr>
              <w:t>20</w:t>
            </w:r>
          </w:p>
        </w:tc>
        <w:tc>
          <w:tcPr>
            <w:tcW w:type="dxa" w:w="1440"/>
          </w:tcPr>
          <w:p>
            <w:r>
              <w:rPr>
                <w:b/>
                <w:sz w:val="18"/>
              </w:rPr>
              <w:t>+0.269</w:t>
            </w:r>
          </w:p>
        </w:tc>
        <w:tc>
          <w:tcPr>
            <w:tcW w:type="dxa" w:w="1440"/>
          </w:tcPr>
          <w:p>
            <w:r>
              <w:rPr>
                <w:b/>
                <w:sz w:val="18"/>
              </w:rPr>
              <w:t>+0.266</w:t>
            </w:r>
          </w:p>
        </w:tc>
        <w:tc>
          <w:tcPr>
            <w:tcW w:type="dxa" w:w="1440"/>
          </w:tcPr>
          <w:p>
            <w:r>
              <w:rPr>
                <w:b/>
                <w:sz w:val="18"/>
              </w:rPr>
              <w:t>+99.2 %</w:t>
            </w:r>
          </w:p>
        </w:tc>
        <w:tc>
          <w:tcPr>
            <w:tcW w:type="dxa" w:w="1440"/>
          </w:tcPr>
          <w:p>
            <w:r>
              <w:rPr>
                <w:b/>
                <w:sz w:val="18"/>
              </w:rPr>
              <w:t>[+80.4 %, +122.0 %]</w:t>
            </w:r>
          </w:p>
        </w:tc>
      </w:tr>
    </w:tbl>
    <w:p/>
    <w:p>
      <w:r>
        <w:rPr>
          <w:b/>
        </w:rPr>
        <w:t>Registration and the decision rule.</w:t>
      </w:r>
      <w:r>
        <w:t xml:space="preserve"> The interval </w:t>
      </w:r>
      <w:r>
        <w:rPr>
          <w:b/>
        </w:rPr>
        <w:t>[−28 %, +74 %]</w:t>
      </w:r>
      <w:r>
        <w:t xml:space="preserve"> was registered with the</w:t>
      </w:r>
    </w:p>
    <w:p>
      <w:r>
        <w:t xml:space="preserve">reviewers </w:t>
      </w:r>
      <w:r>
        <w:rPr>
          <w:b/>
        </w:rPr>
        <w:t>before</w:t>
      </w:r>
      <w:r>
        <w:t xml:space="preserve"> this experiment ran; the rule is that a point estimate outside it changes the</w:t>
      </w:r>
    </w:p>
    <w:p>
      <w:r>
        <w:t xml:space="preserve">recommendation. The pooled rate </w:t>
      </w:r>
      <w:r>
        <w:rPr>
          <w:b/>
        </w:rPr>
        <w:t>+99.2 %</w:t>
      </w:r>
      <w:r>
        <w:t xml:space="preserve"> lies above the band, and the interval's **lower edge</w:t>
      </w:r>
    </w:p>
    <w:p>
      <w:r>
        <w:t>(+80.4 %)</w:t>
      </w:r>
      <w:r>
        <w:rPr>
          <w:b/>
        </w:rPr>
        <w:t xml:space="preserve"> also lies above it, so the outcome is </w:t>
      </w:r>
      <w:r>
        <w:t>not** a point estimate near the boundary.</w:t>
      </w:r>
    </w:p>
    <w:p>
      <w:r>
        <w:rPr>
          <w:b/>
        </w:rPr>
        <w:t>Counts.</w:t>
      </w:r>
      <w:r>
        <w:t xml:space="preserve"> </w:t>
      </w:r>
      <w:r>
        <w:rPr>
          <w:rFonts w:ascii="Consolas" w:hAnsi="Consolas"/>
          <w:sz w:val="19"/>
        </w:rPr>
        <w:t>prem_val &lt; 0</w:t>
      </w:r>
      <w:r>
        <w:t xml:space="preserve">: </w:t>
      </w:r>
      <w:r>
        <w:rPr>
          <w:b/>
        </w:rPr>
        <w:t>0/20</w:t>
      </w:r>
      <w:r>
        <w:t xml:space="preserve">. </w:t>
      </w:r>
      <w:r>
        <w:rPr>
          <w:rFonts w:ascii="Consolas" w:hAnsi="Consolas"/>
          <w:sz w:val="19"/>
        </w:rPr>
        <w:t>prem_test &lt; 0</w:t>
      </w:r>
      <w:r>
        <w:t xml:space="preserve">: </w:t>
      </w:r>
      <w:r>
        <w:rPr>
          <w:b/>
        </w:rPr>
        <w:t>0/20</w:t>
      </w:r>
      <w:r>
        <w:t>. No run was excluded; every run</w:t>
      </w:r>
    </w:p>
    <w:p>
      <w:r>
        <w:t>that appears in either ledger appears here.</w:t>
      </w:r>
    </w:p>
    <w:p>
      <w:r>
        <w:rPr>
          <w:b/>
        </w:rPr>
        <w:t>Entry points.</w:t>
      </w:r>
      <w:r>
        <w:t xml:space="preserve"> </w:t>
      </w:r>
      <w:r>
        <w:rPr>
          <w:rFonts w:ascii="Consolas" w:hAnsi="Consolas"/>
          <w:sz w:val="19"/>
        </w:rPr>
        <w:t>work/ab_p2_experiments_20261011/q_e1full_n_lane.sh</w:t>
      </w:r>
      <w:r>
        <w:t xml:space="preserve"> (the lane runner),</w:t>
      </w:r>
    </w:p>
    <w:p>
      <w:r>
        <w:rPr>
          <w:rFonts w:ascii="Consolas" w:hAnsi="Consolas"/>
          <w:sz w:val="19"/>
        </w:rPr>
        <w:t>e1_stream_sweep.sh</w:t>
      </w:r>
      <w:r>
        <w:t xml:space="preserve"> (the marker-driven per-epoch test sweep), </w:t>
      </w:r>
      <w:r>
        <w:rPr>
          <w:rFonts w:ascii="Consolas" w:hAnsi="Consolas"/>
          <w:sz w:val="19"/>
        </w:rPr>
        <w:t>collect_e1full_local.py</w:t>
      </w:r>
      <w:r>
        <w:t xml:space="preserve"> (pulls both</w:t>
      </w:r>
    </w:p>
    <w:p>
      <w:r>
        <w:t xml:space="preserve">ledgers and both </w:t>
      </w:r>
      <w:r>
        <w:rPr>
          <w:rFonts w:ascii="Consolas" w:hAnsi="Consolas"/>
          <w:sz w:val="19"/>
        </w:rPr>
        <w:t>e1full_perepoch_*/g6_perepoch.csv</w:t>
      </w:r>
      <w:r>
        <w:t xml:space="preserve"> and computes every number above).</w:t>
      </w:r>
    </w:p>
    <w:p>
      <w:r>
        <w:rPr>
          <w:b/>
        </w:rPr>
        <w:t>A second-corpus replication is registered</w:t>
      </w:r>
      <w:r>
        <w:t xml:space="preserve">: </w:t>
      </w:r>
      <w:r>
        <w:rPr>
          <w:rFonts w:ascii="Consolas" w:hAnsi="Consolas"/>
          <w:sz w:val="19"/>
        </w:rPr>
        <w:t>mask_clean</w:t>
      </w:r>
      <w:r>
        <w:t xml:space="preserve"> at full budget (</w:t>
      </w:r>
      <w:r>
        <w:rPr>
          <w:rFonts w:ascii="Consolas" w:hAnsi="Consolas"/>
          <w:sz w:val="19"/>
        </w:rPr>
        <w:t>train</w:t>
      </w:r>
      <w:r>
        <w:t xml:space="preserve"> 5,220 =</w:t>
      </w:r>
    </w:p>
    <w:p>
      <w:r>
        <w:t xml:space="preserve">6,120 − 900 carve, </w:t>
      </w:r>
      <w:r>
        <w:rPr>
          <w:rFonts w:ascii="Consolas" w:hAnsi="Consolas"/>
          <w:sz w:val="19"/>
        </w:rPr>
        <w:t>val</w:t>
      </w:r>
      <w:r>
        <w:t xml:space="preserve"> carve 900, </w:t>
      </w:r>
      <w:r>
        <w:rPr>
          <w:rFonts w:ascii="Consolas" w:hAnsi="Consolas"/>
          <w:sz w:val="19"/>
        </w:rPr>
        <w:t>test</w:t>
      </w:r>
      <w:r>
        <w:t xml:space="preserve"> 919, </w:t>
      </w:r>
      <w:r>
        <w:rPr>
          <w:rFonts w:ascii="Consolas" w:hAnsi="Consolas"/>
          <w:sz w:val="19"/>
        </w:rPr>
        <w:t>nc</w:t>
      </w:r>
      <w:r>
        <w:t xml:space="preserve"> = 1), same design (two arms × ten file orders),</w:t>
      </w:r>
    </w:p>
    <w:p>
      <w:r>
        <w:t>launched 2026-10-11 09:59Z; its readings will be appended here when complete.</w:t>
      </w:r>
    </w:p>
    <w:p/>
    <w:p>
      <w:pPr>
        <w:pStyle w:val="Heading1"/>
      </w:pPr>
      <w:r>
        <w:t>S14 · Text moved from the article (2026-10-11 revision)</w:t>
      </w:r>
    </w:p>
    <w:p>
      <w:r>
        <w:t>These passages were in the article and are retained here verbatim, so that no content is lost in</w:t>
      </w:r>
    </w:p>
    <w:p>
      <w:r>
        <w:t>meeting the 35-page limit; each is already carried by §S12 in substance.</w:t>
      </w:r>
    </w:p>
    <w:p>
      <w:pPr>
        <w:pStyle w:val="Heading2"/>
      </w:pPr>
      <w:r>
        <w:t>S14.1 Table 4's caption, second half</w:t>
      </w:r>
    </w:p>
    <w:p>
      <w:r>
        <w:rPr>
          <w:b/>
        </w:rPr>
        <w:t>Read with the 2026-10-06 escalation folded in, the full twenty-six-cell pool keeps its direction</w:t>
      </w:r>
      <w:r>
        <w:t xml:space="preserve">: </w:t>
      </w:r>
      <w:r>
        <w:rPr>
          <w:rFonts w:ascii="Consolas" w:hAnsi="Consolas"/>
          <w:sz w:val="19"/>
        </w:rPr>
        <w:t>WC &gt; 0</w:t>
      </w:r>
      <w:r>
        <w:t xml:space="preserve"> in </w:t>
      </w:r>
      <w:r>
        <w:rPr>
          <w:b/>
        </w:rPr>
        <w:t>25 of 26</w:t>
      </w:r>
      <w:r>
        <w:t xml:space="preserve"> arm-cells, the arm-cell median realization rate </w:t>
      </w:r>
      <w:r>
        <w:rPr>
          <w:b/>
        </w:rPr>
        <w:t>17.2 % → 21.6 %</w:t>
      </w:r>
      <w:r>
        <w:t xml:space="preserve">, and the premium still negative in </w:t>
      </w:r>
      <w:r>
        <w:rPr>
          <w:b/>
        </w:rPr>
        <w:t>8 of 13</w:t>
      </w:r>
      <w:r>
        <w:t xml:space="preserve"> strategy arms (</w:t>
      </w:r>
      <w:r>
        <w:rPr>
          <w:b/>
        </w:rPr>
        <w:t>Supplementary S12</w:t>
      </w:r>
      <w:r>
        <w:t>, Table S38b).</w:t>
      </w:r>
    </w:p>
    <w:p>
      <w:pPr>
        <w:pStyle w:val="Heading2"/>
      </w:pPr>
      <w:r>
        <w:t>S14.2 The three limitations of §8.6</w:t>
      </w:r>
    </w:p>
    <w:p>
      <w:r>
        <w:rPr>
          <w:b/>
        </w:rPr>
        <w:t>Three limitations</w:t>
      </w:r>
      <w:r>
        <w:t xml:space="preserve">: ① in the </w:t>
      </w:r>
      <w:r>
        <w:rPr>
          <w:b/>
        </w:rPr>
        <w:t>41-run epoch sweep</w:t>
      </w:r>
      <w:r>
        <w:t xml:space="preserve"> only the two headline cells reach n = 10; </w:t>
      </w:r>
      <w:r>
        <w:rPr>
          <w:rFonts w:ascii="Consolas" w:hAnsi="Consolas"/>
          <w:sz w:val="19"/>
        </w:rPr>
        <w:t>aitod20</w:t>
      </w:r>
      <w:r>
        <w:t xml:space="preserve"> contributes one run of 30 epochs and 6 checkpoints where others contribute </w:t>
      </w:r>
      <w:r>
        <w:rPr>
          <w:b/>
        </w:rPr>
        <w:t>20</w:t>
      </w:r>
      <w:r>
        <w:t xml:space="preserve"> (hence 806, not 820), its Table 4 arm-cell a separate n = 10 batch; ② </w:t>
      </w:r>
      <w:r>
        <w:rPr>
          <w:b/>
        </w:rPr>
        <w:t>closed: every retained checkpoint is now evaluated</w:t>
      </w:r>
      <w:r>
        <w:t xml:space="preserve">, the </w:t>
      </w:r>
      <w:r>
        <w:rPr>
          <w:i/>
        </w:rPr>
        <w:t>stability</w:t>
      </w:r>
      <w:r>
        <w:t xml:space="preserve"> reading is narrower than the grid; ③ κ is relative to each run's own final epoch, not causal.</w:t>
      </w:r>
    </w:p>
    <w:p>
      <w:pPr>
        <w:pStyle w:val="Heading2"/>
      </w:pPr>
      <w:r>
        <w:t>S14.3 The metric self-correction (duplicate statement)</w:t>
      </w:r>
    </w:p>
    <w:p>
      <w:r>
        <w:rPr>
          <w:b/>
        </w:rPr>
        <w:t>One metric self-correction first.</w:t>
      </w:r>
      <w:r>
        <w:t xml:space="preserve"> Our first version used </w:t>
      </w:r>
      <w:r>
        <w:rPr>
          <w:rFonts w:ascii="Consolas" w:hAnsi="Consolas"/>
          <w:sz w:val="19"/>
        </w:rPr>
        <w:t>r(e) = ΔT(e)/ΔV(e)</w:t>
      </w:r>
      <w:r>
        <w:t xml:space="preserve">, producing values such as </w:t>
      </w:r>
      <w:r>
        <w:rPr>
          <w:b/>
        </w:rPr>
        <w:t>−860 % and +1031 %</w:t>
      </w:r>
      <w:r>
        <w:t xml:space="preserve">: at late epochs </w:t>
      </w:r>
      <w:r>
        <w:rPr>
          <w:rFonts w:ascii="Consolas" w:hAnsi="Consolas"/>
          <w:sz w:val="19"/>
        </w:rPr>
        <w:t>V(e) ≈ V(final)</w:t>
      </w:r>
      <w:r>
        <w:t xml:space="preserve">, the </w:t>
      </w:r>
      <w:r>
        <w:rPr>
          <w:b/>
        </w:rPr>
        <w:t>denominator vanishing</w:t>
      </w:r>
      <w:r>
        <w:t xml:space="preserve"> — </w:t>
      </w:r>
      <w:r>
        <w:rPr>
          <w:b/>
        </w:rPr>
        <w:t>an ill-conditioned metric, not a finding.</w:t>
      </w:r>
      <w:r>
        <w:t xml:space="preserve"> We report only the non-dividing </w:t>
      </w:r>
      <w:r>
        <w:rPr>
          <w:rFonts w:ascii="Consolas" w:hAnsi="Consolas"/>
          <w:sz w:val="19"/>
        </w:rPr>
        <w:t>ΔV(e) = V(e) − V(final)</w:t>
      </w:r>
      <w:r>
        <w:t xml:space="preserve"> and </w:t>
      </w:r>
      <w:r>
        <w:rPr>
          <w:rFonts w:ascii="Consolas" w:hAnsi="Consolas"/>
          <w:sz w:val="19"/>
        </w:rPr>
        <w:t>ΔT(e) = T(e) − T(final)</w:t>
      </w:r>
      <w:r>
        <w:t>, summarized by the through-origin slope κ of ΔT on ΔV.</w:t>
      </w:r>
    </w:p>
    <w:p>
      <w:pPr>
        <w:pStyle w:val="Heading2"/>
      </w:pPr>
      <w:r>
        <w:t>S14.4 The recomputation-status paragraph</w:t>
      </w:r>
    </w:p>
    <w:p>
      <w:r>
        <w:rPr>
          <w:b/>
        </w:rPr>
        <w:t>Recomputation status.</w:t>
      </w:r>
      <w:r>
        <w:t xml:space="preserve"> The readings were originally </w:t>
      </w:r>
      <w:r>
        <w:rPr>
          <w:b/>
        </w:rPr>
        <w:t>not locally recomputable</w:t>
      </w:r>
      <w:r>
        <w:t xml:space="preserve"> (the archive lacks 6 of 7 corpora; </w:t>
      </w:r>
      <w:r>
        <w:rPr>
          <w:b/>
        </w:rPr>
        <w:t>§10, defect 5</w:t>
      </w:r>
      <w:r>
        <w:t xml:space="preserve">); a GPU </w:t>
      </w:r>
      <w:r>
        <w:rPr>
          <w:b/>
        </w:rPr>
        <w:t>2 × 2 evaluation</w:t>
      </w:r>
      <w:r>
        <w:t xml:space="preserve"> on </w:t>
      </w:r>
      <w:r>
        <w:rPr>
          <w:b/>
        </w:rPr>
        <w:t>41</w:t>
      </w:r>
      <w:r>
        <w:t xml:space="preserve"> three-way runs of </w:t>
      </w:r>
      <w:r>
        <w:rPr>
          <w:b/>
        </w:rPr>
        <w:t>YOLOv12n [54]</w:t>
      </w:r>
      <w:r>
        <w:t xml:space="preserve"> × {</w:t>
      </w:r>
      <w:r>
        <w:rPr>
          <w:rFonts w:ascii="Consolas" w:hAnsi="Consolas"/>
          <w:sz w:val="19"/>
        </w:rPr>
        <w:t>best</w:t>
      </w:r>
      <w:r>
        <w:t xml:space="preserve">, </w:t>
      </w:r>
      <w:r>
        <w:rPr>
          <w:rFonts w:ascii="Consolas" w:hAnsi="Consolas"/>
          <w:sz w:val="19"/>
        </w:rPr>
        <w:t>last</w:t>
      </w:r>
      <w:r>
        <w:t>} × {</w:t>
      </w:r>
      <w:r>
        <w:rPr>
          <w:rFonts w:ascii="Consolas" w:hAnsi="Consolas"/>
          <w:sz w:val="19"/>
        </w:rPr>
        <w:t>val</w:t>
      </w:r>
      <w:r>
        <w:t xml:space="preserve">, </w:t>
      </w:r>
      <w:r>
        <w:rPr>
          <w:rFonts w:ascii="Consolas" w:hAnsi="Consolas"/>
          <w:sz w:val="19"/>
        </w:rPr>
        <w:t>test</w:t>
      </w:r>
      <w:r>
        <w:t xml:space="preserve">} makes them so, </w:t>
      </w:r>
      <w:r>
        <w:rPr>
          <w:b/>
        </w:rPr>
        <w:t>retraining not</w:t>
      </w:r>
      <w:r>
        <w:t xml:space="preserve">, reproducing the archived </w:t>
      </w:r>
      <w:r>
        <w:rPr>
          <w:rFonts w:ascii="Consolas" w:hAnsi="Consolas"/>
          <w:sz w:val="19"/>
        </w:rPr>
        <w:t>best × test</w:t>
      </w:r>
      <w:r>
        <w:t xml:space="preserve"> values to within </w:t>
      </w:r>
      <w:r>
        <w:rPr>
          <w:b/>
        </w:rPr>
        <w:t>0.0047 pp</w:t>
      </w:r>
      <w:r>
        <w:t xml:space="preserve"> (median </w:t>
      </w:r>
      <w:r>
        <w:rPr>
          <w:b/>
        </w:rPr>
        <w:t>0.0021 pp</w:t>
      </w:r>
      <w:r>
        <w:t>) — the endpoint rule's positive control (</w:t>
      </w:r>
      <w:r>
        <w:rPr>
          <w:b/>
        </w:rPr>
        <w:t>Supplementary S12</w:t>
      </w:r>
      <w:r>
        <w:t>).</w:t>
      </w:r>
    </w:p>
    <w:p>
      <w:pPr>
        <w:pStyle w:val="Heading2"/>
      </w:pPr>
      <w:r>
        <w:t>S14.5 The pool-composition sensitivity paragraph (already carried by §S12)</w:t>
      </w:r>
    </w:p>
    <w:p>
      <w:r>
        <w:rPr>
          <w:b/>
        </w:rPr>
        <w:t>Pool composition — and why the claim does not turn on it.</w:t>
      </w:r>
      <w:r>
        <w:t xml:space="preserve"> Table 4 prints </w:t>
      </w:r>
      <w:r>
        <w:rPr>
          <w:b/>
        </w:rPr>
        <w:t>six</w:t>
      </w:r>
      <w:r>
        <w:t xml:space="preserve"> measured arm-cells; adding the sixth (</w:t>
      </w:r>
      <w:r>
        <w:rPr>
          <w:rFonts w:ascii="Consolas" w:hAnsi="Consolas"/>
          <w:sz w:val="19"/>
        </w:rPr>
        <w:t>aitod20</w:t>
      </w:r>
      <w:r>
        <w:t xml:space="preserve"> </w:t>
      </w:r>
      <w:r>
        <w:rPr>
          <w:b/>
        </w:rPr>
        <w:t>strategy</w:t>
      </w:r>
      <w:r>
        <w:t xml:space="preserve">) moves the run-weighted rate </w:t>
      </w:r>
      <w:r>
        <w:rPr>
          <w:b/>
        </w:rPr>
        <w:t>23.3 % → 8.7 %</w:t>
      </w:r>
      <w:r>
        <w:t xml:space="preserve"> and the median </w:t>
      </w:r>
      <w:r>
        <w:rPr>
          <w:b/>
        </w:rPr>
        <w:t>+17.6 % → −4.2 %</w:t>
      </w:r>
      <w:r>
        <w:t xml:space="preserve">. </w:t>
      </w:r>
      <w:r>
        <w:rPr>
          <w:b/>
        </w:rPr>
        <w:t>The inclusion rule is a rule, not a per-cell choice</w:t>
      </w:r>
      <w:r>
        <w:t xml:space="preserve">: an arm-cell enters </w:t>
      </w:r>
      <w:r>
        <w:rPr>
          <w:b/>
        </w:rPr>
        <w:t>iff its `test` side reached n ≥ 5</w:t>
      </w:r>
      <w:r>
        <w:t xml:space="preserve">, and </w:t>
      </w:r>
      <w:r>
        <w:rPr>
          <w:b/>
        </w:rPr>
        <w:t>exactly five met it at the freeze</w:t>
      </w:r>
      <w:r>
        <w:t>, where all three weightings coincide (</w:t>
      </w:r>
      <w:r>
        <w:rPr>
          <w:b/>
        </w:rPr>
        <w:t>23.26 %</w:t>
      </w:r>
      <w:r>
        <w:t xml:space="preserve">). The sixth row </w:t>
      </w:r>
      <w:r>
        <w:rPr>
          <w:b/>
        </w:rPr>
        <w:t>qualifies but completed later</w:t>
      </w:r>
      <w:r>
        <w:t xml:space="preserve">, so it is the sensitivity. </w:t>
      </w:r>
      <w:r>
        <w:rPr>
          <w:b/>
        </w:rPr>
        <w:t>Every claim is interval-level and any scope gives the same verdict</w:t>
      </w:r>
      <w:r>
        <w:t xml:space="preserve"> — five-cell </w:t>
      </w:r>
      <w:r>
        <w:rPr>
          <w:b/>
        </w:rPr>
        <w:t>[−17.3 %, 53.2 %]</w:t>
      </w:r>
      <w:r>
        <w:t xml:space="preserve"> (P = 0.118), six-cell </w:t>
      </w:r>
      <w:r>
        <w:rPr>
          <w:b/>
        </w:rPr>
        <w:t>[−4.9 %, +21.3 %]</w:t>
      </w:r>
      <w:r>
        <w:t xml:space="preserve">, eleven-cluster </w:t>
      </w:r>
      <w:r>
        <w:rPr>
          <w:b/>
        </w:rPr>
        <w:t>[19.3 %, 60.4 %]</w:t>
      </w:r>
      <w:r>
        <w:t xml:space="preserve"> — the cell-level intervals </w:t>
      </w:r>
      <w:r>
        <w:rPr>
          <w:b/>
        </w:rPr>
        <w:t>both cover zero</w:t>
      </w:r>
      <w:r>
        <w:t xml:space="preserve">, so </w:t>
      </w:r>
      <w:r>
        <w:rPr>
          <w:b/>
        </w:rPr>
        <w:t>the frozen five-cell interval includes zero while the wider pools’ intervals exclude it (§S19, §S8.6b), so the scope is stated with each reading</w:t>
      </w:r>
      <w:r>
        <w:t>.</w:t>
      </w:r>
    </w:p>
    <w:p>
      <w:pPr>
        <w:pStyle w:val="Heading2"/>
      </w:pPr>
      <w:r>
        <w:t>S14.6 The three bases (duplicated by the Aggregate paragraph)</w:t>
      </w:r>
    </w:p>
    <w:p>
      <w:r>
        <w:rPr>
          <w:b/>
        </w:rPr>
        <w:t>The three bases</w:t>
      </w:r>
      <w:r>
        <w:t xml:space="preserve">: run-level </w:t>
      </w:r>
      <w:r>
        <w:rPr>
          <w:rFonts w:ascii="Consolas" w:hAnsi="Consolas"/>
          <w:sz w:val="19"/>
        </w:rPr>
        <w:t>[8.4 %, 37.4 %]</w:t>
      </w:r>
      <w:r>
        <w:t xml:space="preserve">, </w:t>
      </w:r>
      <w:r>
        <w:rPr>
          <w:rFonts w:ascii="Consolas" w:hAnsi="Consolas"/>
          <w:sz w:val="19"/>
        </w:rPr>
        <w:t>P = 0.002</w:t>
      </w:r>
      <w:r>
        <w:t xml:space="preserve">; five-cell </w:t>
      </w:r>
      <w:r>
        <w:rPr>
          <w:rFonts w:ascii="Consolas" w:hAnsi="Consolas"/>
          <w:sz w:val="19"/>
        </w:rPr>
        <w:t>[−17.3 %, 53.2 %]</w:t>
      </w:r>
      <w:r>
        <w:t xml:space="preserve">, </w:t>
      </w:r>
      <w:r>
        <w:rPr>
          <w:rFonts w:ascii="Consolas" w:hAnsi="Consolas"/>
          <w:sz w:val="19"/>
        </w:rPr>
        <w:t>P = 0.118</w:t>
      </w:r>
      <w:r>
        <w:t xml:space="preserve"> (claim-level, </w:t>
      </w:r>
      <w:r>
        <w:rPr>
          <w:b/>
        </w:rPr>
        <w:t>zero inside</w:t>
      </w:r>
      <w:r>
        <w:t xml:space="preserve">); eleven-cluster </w:t>
      </w:r>
      <w:r>
        <w:rPr>
          <w:rFonts w:ascii="Consolas" w:hAnsi="Consolas"/>
          <w:sz w:val="19"/>
        </w:rPr>
        <w:t>[19.3 %, 60.4 %]</w:t>
      </w:r>
      <w:r>
        <w:t xml:space="preserve">, </w:t>
      </w:r>
      <w:r>
        <w:rPr>
          <w:rFonts w:ascii="Consolas" w:hAnsi="Consolas"/>
          <w:sz w:val="19"/>
        </w:rPr>
        <w:t>P &lt; 0.001</w:t>
      </w:r>
      <w:r>
        <w:t xml:space="preserve"> (a bootstrap tail proportion </w:t>
      </w:r>
      <w:r>
        <w:rPr>
          <w:b/>
        </w:rPr>
        <w:t>at the 20,000-resample resolution</w:t>
      </w:r>
      <w:r>
        <w:t>, i.e. below the floor this procedure can print).</w:t>
      </w:r>
    </w:p>
    <w:p>
      <w:pPr>
        <w:pStyle w:val="Heading2"/>
      </w:pPr>
      <w:r>
        <w:t>S14.7 The re-aggregation tail sentences (already carried by §S12)</w:t>
      </w:r>
    </w:p>
    <w:p>
      <w:r>
        <w:t xml:space="preserve">Re-aggregated: run-weighted </w:t>
      </w:r>
      <w:r>
        <w:rPr>
          <w:b/>
        </w:rPr>
        <w:t>36.9 %</w:t>
      </w:r>
      <w:r>
        <w:t xml:space="preserve">, arm-cell-equal </w:t>
      </w:r>
      <w:r>
        <w:rPr>
          <w:b/>
        </w:rPr>
        <w:t>39.3 %</w:t>
      </w:r>
      <w:r>
        <w:t xml:space="preserve">, 95 % CI </w:t>
      </w:r>
      <w:r>
        <w:rPr>
          <w:b/>
        </w:rPr>
        <w:t>[19.3 %, 60.4 %]</w:t>
      </w:r>
      <w:r>
        <w:t xml:space="preserve"> — </w:t>
      </w:r>
      <w:r>
        <w:rPr>
          <w:b/>
        </w:rPr>
        <w:t>completing the cell, not the weighting, is what moves it</w:t>
      </w:r>
      <w:r>
        <w:t xml:space="preserve">: at n = 10 the three weightings agree, so </w:t>
      </w:r>
      <w:r>
        <w:rPr>
          <w:b/>
        </w:rPr>
        <w:t>the fragile axis is pool composition</w:t>
      </w:r>
      <w:r>
        <w:t xml:space="preserve">. </w:t>
      </w:r>
      <w:r>
        <w:rPr>
          <w:b/>
        </w:rPr>
        <w:t>Leave-one-out 9.77 % to 34.16 %.</w:t>
      </w:r>
      <w:r>
        <w:t xml:space="preserve"> In two arm-cells the selection action </w:t>
      </w:r>
      <w:r>
        <w:rPr>
          <w:b/>
        </w:rPr>
        <w:t>costs</w:t>
      </w:r>
      <w:r>
        <w:t xml:space="preserve"> rather than fails to pay off (</w:t>
      </w:r>
      <w:r>
        <w:rPr>
          <w:rFonts w:ascii="Consolas" w:hAnsi="Consolas"/>
          <w:sz w:val="19"/>
        </w:rPr>
        <w:t>smoke2sf</w:t>
      </w:r>
      <w:r>
        <w:t xml:space="preserve"> strategy, </w:t>
      </w:r>
      <w:r>
        <w:rPr>
          <w:rFonts w:ascii="Consolas" w:hAnsi="Consolas"/>
          <w:sz w:val="19"/>
        </w:rPr>
        <w:t>aitod20</w:t>
      </w:r>
      <w:r>
        <w:t xml:space="preserve"> baseline); the escalated cells of §5.1 are </w:t>
      </w:r>
      <w:r>
        <w:rPr>
          <w:b/>
        </w:rPr>
        <w:t>not pooled with these five</w:t>
      </w:r>
      <w:r>
        <w:t xml:space="preserve"> (different runs, different protocol). The closest concurrent work [12], the winner's-curse check, the withdrawn σ√(2 ln E) form and each cell's corpus pair: </w:t>
      </w:r>
      <w:r>
        <w:rPr>
          <w:b/>
        </w:rPr>
        <w:t>Supplementary S12</w:t>
      </w:r>
      <w:r>
        <w:t>.</w:t>
      </w:r>
    </w:p>
    <w:p>
      <w:pPr>
        <w:pStyle w:val="Heading2"/>
      </w:pPr>
      <w:r>
        <w:t>S14.8 The inclusion-rule blockquote</w:t>
      </w:r>
    </w:p>
    <w:p>
      <w:pPr>
        <w:ind w:left="432"/>
      </w:pPr>
      <w:r>
        <w:rPr>
          <w:b/>
          <w:color w:val="444444"/>
          <w:sz w:val="20"/>
        </w:rPr>
        <w:t>The inclusion rule, stated as a rule.</w:t>
      </w:r>
      <w:r>
        <w:rPr>
          <w:color w:val="444444"/>
          <w:sz w:val="20"/>
        </w:rPr>
        <w:t xml:space="preserve"> An arm-cell enters the pool </w:t>
      </w:r>
      <w:r>
        <w:rPr>
          <w:b/>
          <w:color w:val="444444"/>
          <w:sz w:val="20"/>
        </w:rPr>
        <w:t>iff its `test` side reached n ≥ 5</w:t>
      </w:r>
      <w:r>
        <w:rPr>
          <w:color w:val="444444"/>
          <w:sz w:val="20"/>
        </w:rPr>
        <w:t xml:space="preserve"> (</w:t>
      </w:r>
      <w:r>
        <w:rPr>
          <w:rFonts w:ascii="Consolas" w:hAnsi="Consolas"/>
          <w:color w:val="444444"/>
          <w:sz w:val="20"/>
        </w:rPr>
        <w:t>work/item2_final_v2_20260925.py</w:t>
      </w:r>
      <w:r>
        <w:rPr>
          <w:color w:val="444444"/>
          <w:sz w:val="20"/>
        </w:rPr>
        <w:t xml:space="preserve">), applied to every cell alike; </w:t>
      </w:r>
      <w:r>
        <w:rPr>
          <w:b/>
          <w:color w:val="444444"/>
          <w:sz w:val="20"/>
        </w:rPr>
        <w:t>exactly five met it at the 2026-09-25 freeze</w:t>
      </w:r>
      <w:r>
        <w:rPr>
          <w:color w:val="444444"/>
          <w:sz w:val="20"/>
        </w:rPr>
        <w:t xml:space="preserve"> (50 runs). The </w:t>
      </w:r>
      <w:r>
        <w:rPr>
          <w:rFonts w:ascii="Consolas" w:hAnsi="Consolas"/>
          <w:color w:val="444444"/>
          <w:sz w:val="20"/>
        </w:rPr>
        <w:t>aitod20</w:t>
      </w:r>
      <w:r>
        <w:rPr>
          <w:color w:val="444444"/>
          <w:sz w:val="20"/>
        </w:rPr>
        <w:t xml:space="preserve"> strategy row </w:t>
      </w:r>
      <w:r>
        <w:rPr>
          <w:b/>
          <w:color w:val="444444"/>
          <w:sz w:val="20"/>
        </w:rPr>
        <w:t>qualifies under the same rule but completed after the freeze</w:t>
      </w:r>
      <w:r>
        <w:rPr>
          <w:color w:val="444444"/>
          <w:sz w:val="20"/>
        </w:rPr>
        <w:t xml:space="preserve">, so it is printed here as the sixth row and kept out of the primary pool — </w:t>
      </w:r>
      <w:r>
        <w:rPr>
          <w:b/>
          <w:color w:val="444444"/>
          <w:sz w:val="20"/>
        </w:rPr>
        <w:t>the `†` row, and the only one</w:t>
      </w:r>
      <w:r>
        <w:rPr>
          <w:color w:val="444444"/>
          <w:sz w:val="20"/>
        </w:rPr>
        <w:t xml:space="preserve">; </w:t>
      </w:r>
      <w:r>
        <w:rPr>
          <w:b/>
          <w:color w:val="444444"/>
          <w:sz w:val="20"/>
        </w:rPr>
        <w:t>both readings are reported and both intervals cover zero</w:t>
      </w:r>
      <w:r>
        <w:rPr>
          <w:color w:val="444444"/>
          <w:sz w:val="20"/>
        </w:rPr>
        <w:t xml:space="preserve"> (Table S20's note, §8.6b).</w:t>
      </w:r>
    </w:p>
    <w:p>
      <w:pPr>
        <w:pStyle w:val="Heading2"/>
      </w:pPr>
      <w:r>
        <w:t>S14.9 The `best.pt`-versus-argmax residual note</w:t>
      </w:r>
    </w:p>
    <w:p>
      <w:r>
        <w:t xml:space="preserve">(the </w:t>
      </w:r>
      <w:r>
        <w:rPr>
          <w:rFonts w:ascii="Consolas" w:hAnsi="Consolas"/>
          <w:sz w:val="19"/>
        </w:rPr>
        <w:t>best.pt</w:t>
      </w:r>
      <w:r>
        <w:t xml:space="preserve">-versus-argmax residual, our withdrawn attribution and why the remainder is </w:t>
      </w:r>
      <w:r>
        <w:rPr>
          <w:b/>
        </w:rPr>
        <w:t>unidentified</w:t>
      </w:r>
      <w:r>
        <w:t xml:space="preserve">: </w:t>
      </w:r>
      <w:r>
        <w:rPr>
          <w:b/>
        </w:rPr>
        <w:t>Supplementary S12</w:t>
      </w:r>
      <w:r>
        <w:t>.)</w:t>
      </w:r>
    </w:p>
    <w:p/>
    <w:p>
      <w:pPr>
        <w:pStyle w:val="Heading1"/>
      </w:pPr>
      <w:r>
        <w:t>S15 · Moved from the article: the data-order replication measurement (§8.3)</w:t>
      </w:r>
    </w:p>
    <w:p>
      <w:pPr>
        <w:pStyle w:val="Heading2"/>
      </w:pPr>
      <w:r>
        <w:t>8.3 A direct measurement of data-order replication (not seed variance, and not the selection claim itself)</w:t>
      </w:r>
    </w:p>
    <w:p>
      <w:r>
        <w:rPr>
          <w:b/>
        </w:rPr>
        <w:t>A direct measurement of data-order replication — reproduced inside this setting</w:t>
      </w:r>
      <w:r>
        <w:t xml:space="preserve">: adding replicates that permute the training file order lowers the mean by </w:t>
      </w:r>
      <w:r>
        <w:rPr>
          <w:b/>
        </w:rPr>
        <w:t>9 %–29 %</w:t>
      </w:r>
      <w:r>
        <w:t xml:space="preserve">, each figure taken </w:t>
      </w:r>
      <w:r>
        <w:rPr>
          <w:b/>
        </w:rPr>
        <w:t>against that cell's own n = 6 mean</w:t>
      </w:r>
      <w:r>
        <w:t xml:space="preserve"> and not against the pooled</w:t>
      </w:r>
    </w:p>
    <w:p>
      <w:r>
        <w:t xml:space="preserve">headline effect, the </w:t>
      </w:r>
      <w:r>
        <w:rPr>
          <w:b/>
        </w:rPr>
        <w:t>seed-budget discipline</w:t>
      </w:r>
      <w:r>
        <w:t xml:space="preserve"> measured rather than assumed ([52]'s setting, §8.4). </w:t>
      </w:r>
      <w:r>
        <w:rPr>
          <w:b/>
        </w:rPr>
        <w:t>What these replicates are.</w:t>
      </w:r>
      <w:r>
        <w:t xml:space="preserve"> The per-run randomness is a </w:t>
      </w:r>
      <w:r>
        <w:rPr>
          <w:b/>
        </w:rPr>
        <w:t>deterministic permutation of the training file order</w:t>
      </w:r>
      <w:r>
        <w:t xml:space="preserve"> (</w:t>
      </w:r>
      <w:r>
        <w:rPr>
          <w:rFonts w:ascii="Consolas" w:hAnsi="Consolas"/>
          <w:sz w:val="19"/>
        </w:rPr>
        <w:t>--shuffle-seed</w:t>
      </w:r>
      <w:r>
        <w:t xml:space="preserve">, the number in the run's name), </w:t>
      </w:r>
      <w:r>
        <w:rPr>
          <w:b/>
        </w:rPr>
        <w:t>not</w:t>
      </w:r>
      <w:r>
        <w:t xml:space="preserve"> the framework's </w:t>
      </w:r>
      <w:r>
        <w:rPr>
          <w:rFonts w:ascii="Consolas" w:hAnsi="Consolas"/>
          <w:sz w:val="19"/>
        </w:rPr>
        <w:t>seed</w:t>
      </w:r>
      <w:r>
        <w:t xml:space="preserve"> argument (</w:t>
      </w:r>
      <w:r>
        <w:rPr>
          <w:b/>
        </w:rPr>
        <w:t>Supplementary S12</w:t>
      </w:r>
      <w:r>
        <w:t xml:space="preserve">, section 9.3, with the two corpora whose replays are identical across </w:t>
      </w:r>
      <w:r>
        <w:rPr>
          <w:rFonts w:ascii="Consolas" w:hAnsi="Consolas"/>
          <w:sz w:val="19"/>
        </w:rPr>
        <w:t>--seed</w:t>
      </w:r>
      <w:r>
        <w:t xml:space="preserve"> values). The quantity is therefore </w:t>
      </w:r>
      <w:r>
        <w:rPr>
          <w:b/>
        </w:rPr>
        <w:t>data-order replication</w:t>
      </w:r>
      <w:r>
        <w:t xml:space="preserve">, not seed variance: the 9 %–29 % bounds the </w:t>
      </w:r>
      <w:r>
        <w:rPr>
          <w:b/>
        </w:rPr>
        <w:t>file-order</w:t>
      </w:r>
      <w:r>
        <w:t xml:space="preserve"> component of the reported mean, </w:t>
      </w:r>
      <w:r>
        <w:rPr>
          <w:b/>
        </w:rPr>
        <w:t>not</w:t>
      </w:r>
      <w:r>
        <w:t xml:space="preserve"> the variance between independent training seeds. That best-of-K selection inflates a reported score is </w:t>
      </w:r>
      <w:r>
        <w:rPr>
          <w:b/>
        </w:rPr>
        <w:t>not new</w:t>
      </w:r>
      <w:r>
        <w:t xml:space="preserve"> (§8.6 positions the closest concurrent work, a dose–response over 2,047 datasets), so </w:t>
      </w:r>
      <w:r>
        <w:rPr>
          <w:b/>
        </w:rPr>
        <w:t>what is measured here is the magnitude under a protocol that selects cells for significance first and expands seeds afterwards</w:t>
      </w:r>
      <w:r>
        <w:t xml:space="preserve"> (design and recomputation check: </w:t>
      </w:r>
      <w:r>
        <w:rPr>
          <w:b/>
        </w:rPr>
        <w:t>Supplementary S12</w:t>
      </w:r>
      <w:r>
        <w:t xml:space="preserve">, Table S18). </w:t>
      </w:r>
      <w:r>
        <w:rPr>
          <w:b/>
        </w:rPr>
        <w:t>The title is deliberately the weaker, sample-scoped claim</w:t>
      </w:r>
      <w:r>
        <w:t xml:space="preserve">: with three initializations the interval is wide, and extending to five does not narrow it (the gain SD reaches the data-order component's order), so the components are </w:t>
      </w:r>
      <w:r>
        <w:rPr>
          <w:b/>
        </w:rPr>
        <w:t>consistent with, not established by</w:t>
      </w:r>
      <w:r>
        <w:t>, these initializations.</w:t>
      </w:r>
    </w:p>
    <w:p/>
    <w:p>
      <w:pPr>
        <w:pStyle w:val="Heading1"/>
      </w:pPr>
      <w:r>
        <w:t>S16 · Moved from the article: the full limitations list (§12)</w:t>
      </w:r>
    </w:p>
    <w:p>
      <w:r>
        <w:t xml:space="preserve">- The audit reads </w:t>
      </w:r>
      <w:r>
        <w:rPr>
          <w:b/>
        </w:rPr>
        <w:t>split definitions</w:t>
      </w:r>
      <w:r>
        <w:t xml:space="preserve"> (YAML, README, paper text), </w:t>
      </w:r>
      <w:r>
        <w:rPr>
          <w:b/>
        </w:rPr>
        <w:t>no datasets downloaded</w:t>
      </w:r>
      <w:r>
        <w:t>.</w:t>
      </w:r>
    </w:p>
    <w:p>
      <w:r>
        <w:t xml:space="preserve">- For several benchmarks the "generic YOLO copy" is </w:t>
      </w:r>
      <w:r>
        <w:rPr>
          <w:b/>
        </w:rPr>
        <w:t>per-project</w:t>
      </w:r>
      <w:r>
        <w:t>, not canonical.</w:t>
      </w:r>
    </w:p>
    <w:p>
      <w:r>
        <w:t xml:space="preserve">- Under the </w:t>
      </w:r>
      <w:r>
        <w:rPr>
          <w:rFonts w:ascii="Consolas" w:hAnsi="Consolas"/>
          <w:sz w:val="19"/>
        </w:rPr>
        <w:t>reported</w:t>
      </w:r>
      <w:r>
        <w:t xml:space="preserve"> unit (</w:t>
      </w:r>
      <w:r>
        <w:rPr>
          <w:b/>
        </w:rPr>
        <w:t>renamed `documented / locally scorable` where the claim is about the literature; see §S39</w:t>
      </w:r>
      <w:r>
        <w:t xml:space="preserve">), </w:t>
      </w:r>
      <w:r>
        <w:rPr>
          <w:b/>
        </w:rPr>
        <w:t>4 rows (AI-TOD, DIOR, Mendeley, D-Fire) are evidence-insufficient</w:t>
      </w:r>
      <w:r>
        <w:t>; we do</w:t>
      </w:r>
    </w:p>
    <w:p>
      <w:r>
        <w:t xml:space="preserve">not guess. Counts are </w:t>
      </w:r>
      <w:r>
        <w:rPr>
          <w:b/>
        </w:rPr>
        <w:t>row-equal over the 19</w:t>
      </w:r>
      <w:r>
        <w:t xml:space="preserve">, and they carry </w:t>
      </w:r>
      <w:r>
        <w:rPr>
          <w:b/>
        </w:rPr>
        <w:t>no sampling interval, deliberately</w:t>
      </w:r>
    </w:p>
    <w:p>
      <w:r>
        <w:t xml:space="preserve">— the grading enters the </w:t>
      </w:r>
      <w:r>
        <w:rPr>
          <w:b/>
        </w:rPr>
        <w:t>count</w:t>
      </w:r>
      <w:r>
        <w:t xml:space="preserve"> itself (</w:t>
      </w:r>
      <w:r>
        <w:rPr>
          <w:b/>
        </w:rPr>
        <w:t>Table 3's second column</w:t>
      </w:r>
      <w:r>
        <w:t>).</w:t>
      </w:r>
    </w:p>
    <w:p>
      <w:r>
        <w:t>- Two evidentiary differences (pod versus local) are listed side by side.</w:t>
      </w:r>
    </w:p>
    <w:p>
      <w:r>
        <w:t xml:space="preserve">- The census is a </w:t>
      </w:r>
      <w:r>
        <w:rPr>
          <w:b/>
        </w:rPr>
        <w:t>literature/release survey</w:t>
      </w:r>
      <w:r>
        <w:t xml:space="preserve">, weaker than our </w:t>
      </w:r>
      <w:r>
        <w:rPr>
          <w:b/>
        </w:rPr>
        <w:t>self-measurement</w:t>
      </w:r>
      <w:r>
        <w:t xml:space="preserve"> (§3).</w:t>
      </w:r>
    </w:p>
    <w:p>
      <w:r>
        <w:t xml:space="preserve">- The </w:t>
      </w:r>
      <w:r>
        <w:rPr>
          <w:b/>
        </w:rPr>
        <w:t>difficulty/selection decomposition</w:t>
      </w:r>
      <w:r>
        <w:t xml:space="preserve"> (§5.6) covers </w:t>
      </w:r>
      <w:r>
        <w:rPr>
          <w:b/>
        </w:rPr>
        <w:t>2 of the 13 cells</w:t>
      </w:r>
      <w:r>
        <w:t xml:space="preserve"> (the headline two); the </w:t>
      </w:r>
      <w:r>
        <w:rPr>
          <w:b/>
        </w:rPr>
        <w:t>identity</w:t>
      </w:r>
      <w:r>
        <w:t xml:space="preserve"> behind it is checked on </w:t>
      </w:r>
      <w:r>
        <w:rPr>
          <w:b/>
        </w:rPr>
        <w:t>all 13</w:t>
      </w:r>
      <w:r>
        <w:t xml:space="preserve"> (</w:t>
      </w:r>
      <w:r>
        <w:rPr>
          <w:rFonts w:ascii="Consolas" w:hAnsi="Consolas"/>
          <w:sz w:val="19"/>
        </w:rPr>
        <w:t>work/gap_mechanism_20260916.txt</w:t>
      </w:r>
      <w:r>
        <w:t>) — what is scoped is the decomposition, not the identity.</w:t>
      </w:r>
    </w:p>
    <w:p>
      <w:r>
        <w:t xml:space="preserve">- The intervention axis the headline comparisons use is </w:t>
      </w:r>
      <w:r>
        <w:rPr>
          <w:b/>
        </w:rPr>
        <w:t>`lr0` (`0.001 → 0.005`)</w:t>
      </w:r>
      <w:r>
        <w:t xml:space="preserve">; two further orthogonal axes were run, one reproducing, as on </w:t>
      </w:r>
      <w:r>
        <w:rPr>
          <w:rFonts w:ascii="Consolas" w:hAnsi="Consolas"/>
          <w:sz w:val="19"/>
        </w:rPr>
        <w:t>lr0</w:t>
      </w:r>
      <w:r>
        <w:t xml:space="preserve">, the </w:t>
      </w:r>
      <w:r>
        <w:rPr>
          <w:b/>
        </w:rPr>
        <w:t>corpus-dependent character</w:t>
      </w:r>
      <w:r>
        <w:t xml:space="preserve"> of the shift (</w:t>
      </w:r>
      <w:r>
        <w:rPr>
          <w:b/>
        </w:rPr>
        <w:t>Supplementary S8</w:t>
      </w:r>
      <w:r>
        <w:t xml:space="preserve">, </w:t>
      </w:r>
      <w:r>
        <w:rPr>
          <w:b/>
        </w:rPr>
        <w:t>Table S40b</w:t>
      </w:r>
      <w:r>
        <w:t>); the cross-lineage probe is</w:t>
      </w:r>
    </w:p>
    <w:p>
      <w:r>
        <w:rPr>
          <w:b/>
        </w:rPr>
        <w:t>one detector, two corpora, and incomparable magnitudes</w:t>
      </w:r>
      <w:r>
        <w:t>.</w:t>
      </w:r>
    </w:p>
    <w:p>
      <w:r>
        <w:t xml:space="preserve">- </w:t>
      </w:r>
      <w:r>
        <w:rPr>
          <w:b/>
        </w:rPr>
        <w:t>Four disclosed uncertainties</w:t>
      </w:r>
      <w:r>
        <w:t xml:space="preserve"> bound our claims: the 19-row audit is </w:t>
      </w:r>
      <w:r>
        <w:rPr>
          <w:b/>
        </w:rPr>
        <w:t>single-rater</w:t>
      </w:r>
      <w:r>
        <w:t xml:space="preserve">; the log sample is a </w:t>
      </w:r>
      <w:r>
        <w:rPr>
          <w:b/>
        </w:rPr>
        <w:t>convenience sample</w:t>
      </w:r>
      <w:r>
        <w:t xml:space="preserve">; the GPU memory-pressure effect is </w:t>
      </w:r>
      <w:r>
        <w:rPr>
          <w:b/>
        </w:rPr>
        <w:t>bounded, not estimated</w:t>
      </w:r>
      <w:r>
        <w:t xml:space="preserve"> (</w:t>
      </w:r>
      <w:r>
        <w:rPr>
          <w:b/>
        </w:rPr>
        <w:t>≤0.05 pp</w:t>
      </w:r>
      <w:r>
        <w:t xml:space="preserve"> where same-config pairs can be compared, fresh replicates being bit-identical; cross-date comparisons carry a </w:t>
      </w:r>
      <w:r>
        <w:rPr>
          <w:b/>
        </w:rPr>
        <w:t>0.440 pp</w:t>
      </w:r>
      <w:r>
        <w:t xml:space="preserve"> drift); and the §8.3 replicates vary the </w:t>
      </w:r>
      <w:r>
        <w:rPr>
          <w:b/>
        </w:rPr>
        <w:t>training file order</w:t>
      </w:r>
      <w:r>
        <w:t xml:space="preserve">, not independent seeds. </w:t>
      </w:r>
      <w:r>
        <w:rPr>
          <w:b/>
        </w:rPr>
        <w:t>And, not as an uncertainty</w:t>
      </w:r>
      <w:r>
        <w:t xml:space="preserve">: </w:t>
      </w:r>
      <w:r>
        <w:rPr>
          <w:b/>
        </w:rPr>
        <w:t>no interval here folds into §8.6's rate</w:t>
      </w:r>
      <w:r>
        <w:t xml:space="preserve">. </w:t>
      </w:r>
      <w:r>
        <w:rPr>
          <w:b/>
        </w:rPr>
        <w:t>Supplementary S12</w:t>
      </w:r>
      <w:r>
        <w:t>.</w:t>
      </w:r>
    </w:p>
    <w:p>
      <w:r>
        <w:t xml:space="preserve">- The </w:t>
      </w:r>
      <w:r>
        <w:rPr>
          <w:b/>
        </w:rPr>
        <w:t>scale-dependence</w:t>
      </w:r>
      <w:r>
        <w:t xml:space="preserve"> reading (§8.8) is **one corpus, one detector, the same </w:t>
      </w:r>
      <w:r>
        <w:rPr>
          <w:rFonts w:ascii="Consolas" w:hAnsi="Consolas"/>
          <w:sz w:val="19"/>
        </w:rPr>
        <w:t>lr0</w:t>
      </w:r>
      <w:r>
        <w:t xml:space="preserve"> axis as</w:t>
      </w:r>
    </w:p>
    <w:p>
      <w:r>
        <w:t>§5.1</w:t>
      </w:r>
      <w:r>
        <w:rPr>
          <w:b/>
        </w:rPr>
        <w:t xml:space="preserve"> (20 runs, ten file orders per arm); it does </w:t>
      </w:r>
      <w:r>
        <w:t>not</w:t>
      </w:r>
      <w:r>
        <w:rPr>
          <w:b/>
        </w:rPr>
        <w:t xml:space="preserve"> re-open §8.6's pool, and </w:t>
      </w:r>
      <w:r>
        <w:t>no interval</w:t>
      </w:r>
    </w:p>
    <w:p>
      <w:r>
        <w:t>of §8.6's folds into it**.</w:t>
      </w:r>
    </w:p>
    <w:p/>
    <w:p>
      <w:pPr>
        <w:pStyle w:val="Heading1"/>
      </w:pPr>
      <w:r>
        <w:t>S17 · The second full-budget corpus (`mask_clean`) — per-run selection premium</w:t>
      </w:r>
    </w:p>
    <w:p>
      <w:r>
        <w:rPr>
          <w:b/>
        </w:rPr>
        <w:t>What this is.</w:t>
      </w:r>
      <w:r>
        <w:t xml:space="preserve"> The same full-budget protocol as §8.8 on a different corpus (</w:t>
      </w:r>
      <w:r>
        <w:rPr>
          <w:rFonts w:ascii="Consolas" w:hAnsi="Consolas"/>
          <w:sz w:val="19"/>
        </w:rPr>
        <w:t>mask_clean</w:t>
      </w:r>
      <w:r>
        <w:t xml:space="preserve">, </w:t>
      </w:r>
      <w:r>
        <w:rPr>
          <w:rFonts w:ascii="Consolas" w:hAnsi="Consolas"/>
          <w:sz w:val="19"/>
        </w:rPr>
        <w:t>nc = 1</w:t>
      </w:r>
      <w:r>
        <w:t xml:space="preserve">; train 5,220 / val 900 / test 919), 2 arms × ten file orders = 20 runs, 100 epochs. </w:t>
      </w:r>
      <w:r>
        <w:rPr>
          <w:rFonts w:ascii="Consolas" w:hAnsi="Consolas"/>
          <w:sz w:val="19"/>
        </w:rPr>
        <w:t>prem_val = max_e V(e) − V(final)</w:t>
      </w:r>
      <w:r>
        <w:t xml:space="preserve"> in mAP50-95 pp, read from each run's own </w:t>
      </w:r>
      <w:r>
        <w:rPr>
          <w:rFonts w:ascii="Consolas" w:hAnsi="Consolas"/>
          <w:sz w:val="19"/>
        </w:rPr>
        <w:t>results.csv</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Arm</w:t>
            </w:r>
          </w:p>
        </w:tc>
        <w:tc>
          <w:tcPr>
            <w:tcW w:type="dxa" w:w="1728"/>
          </w:tcPr>
          <w:p>
            <w:r>
              <w:rPr>
                <w:b/>
                <w:sz w:val="18"/>
              </w:rPr>
              <w:t>n</w:t>
            </w:r>
          </w:p>
        </w:tc>
        <w:tc>
          <w:tcPr>
            <w:tcW w:type="dxa" w:w="1728"/>
          </w:tcPr>
          <w:p>
            <w:r>
              <w:rPr>
                <w:b/>
                <w:sz w:val="18"/>
              </w:rPr>
              <w:t xml:space="preserve">mean </w:t>
            </w:r>
            <w:r>
              <w:rPr>
                <w:rFonts w:ascii="Consolas" w:hAnsi="Consolas"/>
                <w:b/>
                <w:sz w:val="18"/>
              </w:rPr>
              <w:t>prem_val</w:t>
            </w:r>
          </w:p>
        </w:tc>
        <w:tc>
          <w:tcPr>
            <w:tcW w:type="dxa" w:w="1728"/>
          </w:tcPr>
          <w:p>
            <w:r>
              <w:rPr>
                <w:b/>
                <w:sz w:val="18"/>
              </w:rPr>
              <w:t>SD</w:t>
            </w:r>
          </w:p>
        </w:tc>
        <w:tc>
          <w:tcPr>
            <w:tcW w:type="dxa" w:w="1728"/>
          </w:tcPr>
          <w:p>
            <w:r>
              <w:rPr>
                <w:b/>
                <w:sz w:val="18"/>
              </w:rPr>
              <w:t>range</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base100</w:t>
            </w:r>
          </w:p>
        </w:tc>
        <w:tc>
          <w:tcPr>
            <w:tcW w:type="dxa" w:w="1728"/>
          </w:tcPr>
          <w:p>
            <w:r>
              <w:rPr>
                <w:sz w:val="18"/>
              </w:rPr>
              <w:t>10</w:t>
            </w:r>
          </w:p>
        </w:tc>
        <w:tc>
          <w:tcPr>
            <w:tcW w:type="dxa" w:w="1728"/>
          </w:tcPr>
          <w:p>
            <w:r>
              <w:rPr>
                <w:b/>
                <w:sz w:val="18"/>
              </w:rPr>
              <w:t>+26.219 pp</w:t>
            </w:r>
          </w:p>
        </w:tc>
        <w:tc>
          <w:tcPr>
            <w:tcW w:type="dxa" w:w="1728"/>
          </w:tcPr>
          <w:p>
            <w:r>
              <w:rPr>
                <w:sz w:val="18"/>
              </w:rPr>
              <w:t>5.182</w:t>
            </w:r>
          </w:p>
        </w:tc>
        <w:tc>
          <w:tcPr>
            <w:tcW w:type="dxa" w:w="1728"/>
          </w:tcPr>
          <w:p>
            <w:r>
              <w:rPr>
                <w:sz w:val="18"/>
              </w:rPr>
              <w:t>+17.022 … +33.950</w:t>
            </w:r>
          </w:p>
        </w:tc>
      </w:tr>
      <w:tr>
        <w:tc>
          <w:tcPr>
            <w:tcW w:type="dxa" w:w="1728"/>
          </w:tcPr>
          <w:p>
            <w:r>
              <w:rPr>
                <w:rFonts w:ascii="Consolas" w:hAnsi="Consolas"/>
                <w:sz w:val="18"/>
              </w:rPr>
              <w:t>lr005_100ep</w:t>
            </w:r>
          </w:p>
        </w:tc>
        <w:tc>
          <w:tcPr>
            <w:tcW w:type="dxa" w:w="1728"/>
          </w:tcPr>
          <w:p>
            <w:r>
              <w:rPr>
                <w:sz w:val="18"/>
              </w:rPr>
              <w:t>10</w:t>
            </w:r>
          </w:p>
        </w:tc>
        <w:tc>
          <w:tcPr>
            <w:tcW w:type="dxa" w:w="1728"/>
          </w:tcPr>
          <w:p>
            <w:r>
              <w:rPr>
                <w:b/>
                <w:sz w:val="18"/>
              </w:rPr>
              <w:t>+14.883 pp</w:t>
            </w:r>
          </w:p>
        </w:tc>
        <w:tc>
          <w:tcPr>
            <w:tcW w:type="dxa" w:w="1728"/>
          </w:tcPr>
          <w:p>
            <w:r>
              <w:rPr>
                <w:sz w:val="18"/>
              </w:rPr>
              <w:t>5.221</w:t>
            </w:r>
          </w:p>
        </w:tc>
        <w:tc>
          <w:tcPr>
            <w:tcW w:type="dxa" w:w="1728"/>
          </w:tcPr>
          <w:p>
            <w:r>
              <w:rPr>
                <w:sz w:val="18"/>
              </w:rPr>
              <w:t>+7.594 … +26.532</w:t>
            </w:r>
          </w:p>
        </w:tc>
      </w:tr>
    </w:tbl>
    <w:p/>
    <w:p>
      <w:r>
        <w:rPr>
          <w:b/>
        </w:rPr>
        <w:t>Why the magnitude differs from §8.8 by two orders of magnitude.</w:t>
      </w:r>
      <w:r>
        <w:t xml:space="preserve"> §8.8's VisDrone cell is a large, well-fit corpus (5,971 train images, a mature recipe), so its selection premium is </w:t>
      </w:r>
      <w:r>
        <w:rPr>
          <w:b/>
        </w:rPr>
        <w:t>+0.27 pp</w:t>
      </w:r>
      <w:r>
        <w:t xml:space="preserve">; this corpus is small (5,220 train images) and less fitted, so its premium is </w:t>
      </w:r>
      <w:r>
        <w:rPr>
          <w:b/>
        </w:rPr>
        <w:t>+26.2 / +14.9 pp</w:t>
      </w:r>
      <w:r>
        <w:t xml:space="preserve">. </w:t>
      </w:r>
      <w:r>
        <w:rPr>
          <w:b/>
        </w:rPr>
        <w:t>The size of the premium is a property of the corpus and the recipe, not a constant of the method</w:t>
      </w:r>
      <w:r>
        <w:t xml:space="preserve"> — which is the same conclusion §8.6–§8.7 reach from the other direction. </w:t>
      </w:r>
      <w:r>
        <w:rPr>
          <w:b/>
        </w:rPr>
        <w:t>The test-side realization rate is now measured</w:t>
      </w:r>
      <w:r>
        <w:t xml:space="preserve"> (per-checkpoint </w:t>
      </w:r>
      <w:r>
        <w:rPr>
          <w:rFonts w:ascii="Consolas" w:hAnsi="Consolas"/>
          <w:sz w:val="19"/>
        </w:rPr>
        <w:t>test</w:t>
      </w:r>
      <w:r>
        <w:t xml:space="preserve"> sweep, §8.9): realization </w:t>
      </w:r>
      <w:r>
        <w:rPr>
          <w:b/>
        </w:rPr>
        <w:t>+7.2 %</w:t>
      </w:r>
      <w:r>
        <w:t xml:space="preserve"> on </w:t>
      </w:r>
      <w:r>
        <w:rPr>
          <w:rFonts w:ascii="Consolas" w:hAnsi="Consolas"/>
          <w:sz w:val="19"/>
        </w:rPr>
        <w:t>base100</w:t>
      </w:r>
      <w:r>
        <w:t xml:space="preserve"> and </w:t>
      </w:r>
      <w:r>
        <w:rPr>
          <w:b/>
        </w:rPr>
        <w:t>−9.7 %</w:t>
      </w:r>
      <w:r>
        <w:t xml:space="preserve"> on </w:t>
      </w:r>
      <w:r>
        <w:rPr>
          <w:rFonts w:ascii="Consolas" w:hAnsi="Consolas"/>
          <w:sz w:val="19"/>
        </w:rPr>
        <w:t>lr005_100ep</w:t>
      </w:r>
      <w:r>
        <w:t xml:space="preserve">, </w:t>
      </w:r>
      <w:r>
        <w:rPr>
          <w:b/>
        </w:rPr>
        <w:t>+1.44 %</w:t>
      </w:r>
      <w:r>
        <w:t xml:space="preserve"> pooled, with a run-level interval covering zero — so the premium is large on this corpus and </w:t>
      </w:r>
      <w:r>
        <w:rPr>
          <w:b/>
        </w:rPr>
        <w:t>only a minority of it survives</w:t>
      </w:r>
      <w:r>
        <w:t>.</w:t>
      </w:r>
    </w:p>
    <w:p/>
    <w:p>
      <w:pPr>
        <w:pStyle w:val="Heading1"/>
      </w:pPr>
      <w:r>
        <w:t>S18 · One checkpoint rule for both sides of the realization ratio</w:t>
      </w:r>
    </w:p>
    <w:p>
      <w:r>
        <w:rPr>
          <w:b/>
        </w:rPr>
        <w:t>The issue (raised in review).</w:t>
      </w:r>
      <w:r>
        <w:t xml:space="preserve"> The ratio </w:t>
      </w:r>
      <w:r>
        <w:rPr>
          <w:rFonts w:ascii="Consolas" w:hAnsi="Consolas"/>
          <w:sz w:val="19"/>
        </w:rPr>
        <w:t>prem_test / prem_val</w:t>
      </w:r>
      <w:r>
        <w:t xml:space="preserve"> was defined with the numerator taken at the archive's own end-of-training </w:t>
      </w:r>
      <w:r>
        <w:rPr>
          <w:rFonts w:ascii="Consolas" w:hAnsi="Consolas"/>
          <w:sz w:val="19"/>
        </w:rPr>
        <w:t>test</w:t>
      </w:r>
      <w:r>
        <w:t xml:space="preserve"> reading on </w:t>
      </w:r>
      <w:r>
        <w:rPr>
          <w:b/>
        </w:rPr>
        <w:t>`best.pt`</w:t>
      </w:r>
      <w:r>
        <w:t xml:space="preserve"> and the denominator taken at the </w:t>
      </w:r>
      <w:r>
        <w:rPr>
          <w:b/>
        </w:rPr>
        <w:t>argmax of the per-epoch `val` curve</w:t>
      </w:r>
      <w:r>
        <w:t xml:space="preserve">. Those are two </w:t>
      </w:r>
      <w:r>
        <w:rPr>
          <w:i/>
        </w:rPr>
        <w:t>different</w:t>
      </w:r>
      <w:r>
        <w:t xml:space="preserve"> selection rules: Ultralytics writes </w:t>
      </w:r>
      <w:r>
        <w:rPr>
          <w:rFonts w:ascii="Consolas" w:hAnsi="Consolas"/>
          <w:sz w:val="19"/>
        </w:rPr>
        <w:t>best.pt</w:t>
      </w:r>
      <w:r>
        <w:t xml:space="preserve"> at the epoch that maximises its </w:t>
      </w:r>
      <w:r>
        <w:rPr>
          <w:b/>
        </w:rPr>
        <w:t>fitness</w:t>
      </w:r>
      <w:r>
        <w:t xml:space="preserve"> (</w:t>
      </w:r>
      <w:r>
        <w:rPr>
          <w:rFonts w:ascii="Consolas" w:hAnsi="Consolas"/>
          <w:sz w:val="19"/>
        </w:rPr>
        <w:t>0.1·mAP50 + 0.9·mAP50-95</w:t>
      </w:r>
      <w:r>
        <w:t xml:space="preserve">), which need not be the epoch that maximises </w:t>
      </w:r>
      <w:r>
        <w:rPr>
          <w:rFonts w:ascii="Consolas" w:hAnsi="Consolas"/>
          <w:sz w:val="19"/>
        </w:rPr>
        <w:t>mAP50-95</w:t>
      </w:r>
      <w:r>
        <w:t xml:space="preserve"> alone.</w:t>
      </w:r>
    </w:p>
    <w:p>
      <w:r>
        <w:rPr>
          <w:b/>
        </w:rPr>
        <w:t>What we checked, and with what.</w:t>
      </w:r>
      <w:r>
        <w:t xml:space="preserve"> For </w:t>
      </w:r>
      <w:r>
        <w:rPr>
          <w:b/>
        </w:rPr>
        <w:t>every run on the release whose `results.csv` carries both metrics — 377 runs</w:t>
      </w:r>
      <w:r>
        <w:t xml:space="preserve">, including all headline cells — we computed the fitness-argmax epoch </w:t>
      </w:r>
      <w:r>
        <w:rPr>
          <w:rFonts w:ascii="Consolas" w:hAnsi="Consolas"/>
          <w:sz w:val="19"/>
        </w:rPr>
        <w:t>e*</w:t>
      </w:r>
      <w:r>
        <w:t xml:space="preserve"> and compared the two candidate denominators </w:t>
      </w:r>
      <w:r>
        <w:rPr>
          <w:rFonts w:ascii="Consolas" w:hAnsi="Consolas"/>
          <w:sz w:val="19"/>
        </w:rPr>
        <w:t>V(argmax)</w:t>
      </w:r>
      <w:r>
        <w:t xml:space="preserve"> and </w:t>
      </w:r>
      <w:r>
        <w:rPr>
          <w:rFonts w:ascii="Consolas" w:hAnsi="Consolas"/>
          <w:sz w:val="19"/>
        </w:rPr>
        <w:t>V(e*)</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Quantity</w:t>
            </w:r>
          </w:p>
        </w:tc>
        <w:tc>
          <w:tcPr>
            <w:tcW w:type="dxa" w:w="2880"/>
          </w:tcPr>
          <w:p>
            <w:r>
              <w:rPr>
                <w:b/>
                <w:sz w:val="18"/>
              </w:rPr>
              <w:t>Result</w:t>
            </w:r>
          </w:p>
        </w:tc>
        <w:tc>
          <w:tcPr>
            <w:tcW w:type="dxa" w:w="2880"/>
          </w:tcPr>
          <w:p/>
        </w:tc>
      </w:tr>
      <w:tr>
        <w:tc>
          <w:tcPr>
            <w:tcW w:type="dxa" w:w="2880"/>
          </w:tcPr>
          <w:p>
            <w:r>
              <w:rPr>
                <w:sz w:val="18"/>
              </w:rPr>
              <w:t>---</w:t>
            </w:r>
          </w:p>
        </w:tc>
        <w:tc>
          <w:tcPr>
            <w:tcW w:type="dxa" w:w="2880"/>
          </w:tcPr>
          <w:p>
            <w:r>
              <w:rPr>
                <w:sz w:val="18"/>
              </w:rPr>
              <w:t>---</w:t>
            </w:r>
          </w:p>
        </w:tc>
        <w:tc>
          <w:tcPr>
            <w:tcW w:type="dxa" w:w="2880"/>
          </w:tcPr>
          <w:p/>
        </w:tc>
      </w:tr>
      <w:tr>
        <w:tc>
          <w:tcPr>
            <w:tcW w:type="dxa" w:w="2880"/>
          </w:tcPr>
          <w:p>
            <w:r>
              <w:rPr>
                <w:sz w:val="18"/>
              </w:rPr>
              <w:t xml:space="preserve">runs where </w:t>
            </w:r>
            <w:r>
              <w:rPr>
                <w:rFonts w:ascii="Consolas" w:hAnsi="Consolas"/>
                <w:sz w:val="18"/>
              </w:rPr>
              <w:t>e*</w:t>
            </w:r>
            <w:r>
              <w:rPr>
                <w:sz w:val="18"/>
              </w:rPr>
              <w:t xml:space="preserve"> equals the </w:t>
            </w:r>
            <w:r>
              <w:rPr>
                <w:rFonts w:ascii="Consolas" w:hAnsi="Consolas"/>
                <w:sz w:val="18"/>
              </w:rPr>
              <w:t>mAP50-95</w:t>
            </w:r>
            <w:r>
              <w:rPr>
                <w:sz w:val="18"/>
              </w:rPr>
              <w:t xml:space="preserve"> argmax</w:t>
            </w:r>
          </w:p>
        </w:tc>
        <w:tc>
          <w:tcPr>
            <w:tcW w:type="dxa" w:w="2880"/>
          </w:tcPr>
          <w:p>
            <w:r>
              <w:rPr>
                <w:b/>
                <w:sz w:val="18"/>
              </w:rPr>
              <w:t>341 of 377 (90.5 %)</w:t>
            </w:r>
          </w:p>
        </w:tc>
        <w:tc>
          <w:tcPr>
            <w:tcW w:type="dxa" w:w="2880"/>
          </w:tcPr>
          <w:p/>
        </w:tc>
      </w:tr>
      <w:tr>
        <w:tc>
          <w:tcPr>
            <w:tcW w:type="dxa" w:w="2880"/>
          </w:tcPr>
          <w:p>
            <w:r>
              <w:rPr>
                <w:sz w:val="18"/>
              </w:rPr>
              <w:t xml:space="preserve">mean change in the premium when the denominator is taken at </w:t>
            </w:r>
            <w:r>
              <w:rPr>
                <w:rFonts w:ascii="Consolas" w:hAnsi="Consolas"/>
                <w:sz w:val="18"/>
              </w:rPr>
              <w:t>e*</w:t>
            </w:r>
          </w:p>
        </w:tc>
        <w:tc>
          <w:tcPr>
            <w:tcW w:type="dxa" w:w="2880"/>
          </w:tcPr>
          <w:p>
            <w:r>
              <w:rPr>
                <w:b/>
                <w:sz w:val="18"/>
              </w:rPr>
              <w:t>−0.0023 pp</w:t>
            </w:r>
          </w:p>
        </w:tc>
        <w:tc>
          <w:tcPr>
            <w:tcW w:type="dxa" w:w="2880"/>
          </w:tcPr>
          <w:p/>
        </w:tc>
      </w:tr>
      <w:tr>
        <w:tc>
          <w:tcPr>
            <w:tcW w:type="dxa" w:w="2880"/>
          </w:tcPr>
          <w:p>
            <w:r>
              <w:rPr>
                <w:sz w:val="18"/>
              </w:rPr>
              <w:t>largest change in any single run</w:t>
            </w:r>
          </w:p>
        </w:tc>
        <w:tc>
          <w:tcPr>
            <w:tcW w:type="dxa" w:w="2880"/>
          </w:tcPr>
          <w:p>
            <w:r>
              <w:rPr>
                <w:b/>
                <w:sz w:val="18"/>
              </w:rPr>
              <w:t>−0.086 pp</w:t>
            </w:r>
          </w:p>
        </w:tc>
        <w:tc>
          <w:tcPr>
            <w:tcW w:type="dxa" w:w="2880"/>
          </w:tcPr>
          <w:p/>
        </w:tc>
      </w:tr>
    </w:tbl>
    <w:p/>
    <w:p>
      <w:r>
        <w:rPr>
          <w:b/>
        </w:rPr>
        <w:t>What this means for the reported numbers.</w:t>
      </w:r>
      <w:r>
        <w:t xml:space="preserve"> Because the two rules coincide in nine runs out of ten and the premium they imply differs by </w:t>
      </w:r>
      <w:r>
        <w:rPr>
          <w:b/>
        </w:rPr>
        <w:t>at most 0.086 pp</w:t>
      </w:r>
      <w:r>
        <w:t xml:space="preserve"> (mean −0.002 pp), the realization ratios printed in the article and this supplement are </w:t>
      </w:r>
      <w:r>
        <w:rPr>
          <w:b/>
        </w:rPr>
        <w:t>materially unchanged</w:t>
      </w:r>
      <w:r>
        <w:t xml:space="preserve"> by the choice; </w:t>
      </w:r>
      <w:r>
        <w:rPr>
          <w:b/>
        </w:rPr>
        <w:t>we nonetheless state the rule explicitly here</w:t>
      </w:r>
      <w:r>
        <w:t xml:space="preserve"> — where a run's </w:t>
      </w:r>
      <w:r>
        <w:rPr>
          <w:rFonts w:ascii="Consolas" w:hAnsi="Consolas"/>
          <w:sz w:val="19"/>
        </w:rPr>
        <w:t>test</w:t>
      </w:r>
      <w:r>
        <w:t xml:space="preserve"> reading is taken at </w:t>
      </w:r>
      <w:r>
        <w:rPr>
          <w:rFonts w:ascii="Consolas" w:hAnsi="Consolas"/>
          <w:sz w:val="19"/>
        </w:rPr>
        <w:t>best.pt</w:t>
      </w:r>
      <w:r>
        <w:t xml:space="preserve">, the denominator is taken at that </w:t>
      </w:r>
      <w:r>
        <w:rPr>
          <w:b/>
        </w:rPr>
        <w:t>same</w:t>
      </w:r>
      <w:r>
        <w:t xml:space="preserve"> epoch </w:t>
      </w:r>
      <w:r>
        <w:rPr>
          <w:rFonts w:ascii="Consolas" w:hAnsi="Consolas"/>
          <w:sz w:val="19"/>
        </w:rPr>
        <w:t>e*</w:t>
      </w:r>
      <w:r>
        <w:t xml:space="preserve">, not at the raw </w:t>
      </w:r>
      <w:r>
        <w:rPr>
          <w:rFonts w:ascii="Consolas" w:hAnsi="Consolas"/>
          <w:sz w:val="19"/>
        </w:rPr>
        <w:t>mAP50-95</w:t>
      </w:r>
      <w:r>
        <w:t xml:space="preserve"> argmax — so that the numerator and denominator are selected by </w:t>
      </w:r>
      <w:r>
        <w:rPr>
          <w:b/>
        </w:rPr>
        <w:t>one</w:t>
      </w:r>
      <w:r>
        <w:t xml:space="preserve"> rule. The residual (the 36 runs where the two differ) is bounded by the column above and is </w:t>
      </w:r>
      <w:r>
        <w:rPr>
          <w:b/>
        </w:rPr>
        <w:t>not</w:t>
      </w:r>
      <w:r>
        <w:t xml:space="preserve"> claimed to be zero.</w:t>
      </w:r>
    </w:p>
    <w:p>
      <w:r>
        <w:rPr>
          <w:b/>
        </w:rPr>
        <w:t>Where the data are.</w:t>
      </w:r>
      <w:r>
        <w:t xml:space="preserve"> The per-run </w:t>
      </w:r>
      <w:r>
        <w:rPr>
          <w:rFonts w:ascii="Consolas" w:hAnsi="Consolas"/>
          <w:sz w:val="19"/>
        </w:rPr>
        <w:t>results.csv</w:t>
      </w:r>
      <w:r>
        <w:t xml:space="preserve"> files behind this check are released artifacts; the fitness-argmax epoch </w:t>
      </w:r>
      <w:r>
        <w:rPr>
          <w:rFonts w:ascii="Consolas" w:hAnsi="Consolas"/>
          <w:sz w:val="19"/>
        </w:rPr>
        <w:t>e*</w:t>
      </w:r>
      <w:r>
        <w:t xml:space="preserve"> is recomputable from them with the formula printed above.</w:t>
      </w:r>
    </w:p>
    <w:p/>
    <w:p>
      <w:pPr>
        <w:pStyle w:val="Heading1"/>
      </w:pPr>
      <w:r>
        <w:t>S19 · The pooled claim-level realization over all 26 arm-cells (with a cell-clustered interval)</w:t>
      </w:r>
    </w:p>
    <w:p>
      <w:r>
        <w:rPr>
          <w:b/>
        </w:rPr>
        <w:t>What was asked.</w:t>
      </w:r>
      <w:r>
        <w:t xml:space="preserve"> A reviewer asked for the </w:t>
      </w:r>
      <w:r>
        <w:rPr>
          <w:b/>
        </w:rPr>
        <w:t>pooled, pre-declared claim-level realization analysis over the 26 completed arm-cells</w:t>
      </w:r>
      <w:r>
        <w:t xml:space="preserve">, with a </w:t>
      </w:r>
      <w:r>
        <w:rPr>
          <w:b/>
        </w:rPr>
        <w:t>cluster-level bootstrap</w:t>
      </w:r>
      <w:r>
        <w:t>, and stated in advance that an interval excluding zero would change their recommendation.</w:t>
      </w:r>
    </w:p>
    <w:p>
      <w:r>
        <w:rPr>
          <w:b/>
        </w:rPr>
        <w:t>Estimator (fixed before the numbers below were computed).</w:t>
      </w:r>
      <w:r>
        <w:t xml:space="preserve"> The </w:t>
      </w:r>
      <w:r>
        <w:rPr>
          <w:b/>
        </w:rPr>
        <w:t>claim-level</w:t>
      </w:r>
      <w:r>
        <w:t xml:space="preserve"> estimator is the ratio of sums over the 26 arm-cells, </w:t>
      </w:r>
      <w:r>
        <w:rPr>
          <w:rFonts w:ascii="Consolas" w:hAnsi="Consolas"/>
          <w:sz w:val="19"/>
        </w:rPr>
        <w:t>Σ prem_test / Σ prem_val</w:t>
      </w:r>
      <w:r>
        <w:t xml:space="preserve">; the </w:t>
      </w:r>
      <w:r>
        <w:rPr>
          <w:b/>
        </w:rPr>
        <w:t>arm-cell-equal</w:t>
      </w:r>
      <w:r>
        <w:t xml:space="preserve"> estimator is the mean of the 26 per-cell rates. The </w:t>
      </w:r>
      <w:r>
        <w:rPr>
          <w:b/>
        </w:rPr>
        <w:t>cluster unit is the cell</w:t>
      </w:r>
      <w:r>
        <w:t xml:space="preserve"> (a cell's two arms enter or leave together), because runs within a cell share corpus, recipe and split; the CI is a </w:t>
      </w:r>
      <w:r>
        <w:rPr>
          <w:b/>
        </w:rPr>
        <w:t>cell-clustered bootstrap</w:t>
      </w:r>
      <w:r>
        <w:t xml:space="preserve">, </w:t>
      </w:r>
      <w:r>
        <w:rPr>
          <w:b/>
        </w:rPr>
        <w:t>B = 20,000</w:t>
      </w:r>
      <w:r>
        <w:t xml:space="preserve">, seed </w:t>
      </w:r>
      <w:r>
        <w:rPr>
          <w:b/>
        </w:rPr>
        <w:t>20261011</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Estimator</w:t>
            </w:r>
          </w:p>
        </w:tc>
        <w:tc>
          <w:tcPr>
            <w:tcW w:type="dxa" w:w="2880"/>
          </w:tcPr>
          <w:p>
            <w:r>
              <w:rPr>
                <w:b/>
                <w:sz w:val="18"/>
              </w:rPr>
              <w:t>Value</w:t>
            </w:r>
          </w:p>
        </w:tc>
        <w:tc>
          <w:tcPr>
            <w:tcW w:type="dxa" w:w="2880"/>
          </w:tcPr>
          <w:p>
            <w:r>
              <w:rPr>
                <w:b/>
                <w:sz w:val="18"/>
              </w:rPr>
              <w:t>95 % CI (cell-clustered, B = 20,000)</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claim-level</w:t>
            </w:r>
            <w:r>
              <w:rPr>
                <w:sz w:val="18"/>
              </w:rPr>
              <w:t xml:space="preserve"> </w:t>
            </w:r>
            <w:r>
              <w:rPr>
                <w:rFonts w:ascii="Consolas" w:hAnsi="Consolas"/>
                <w:sz w:val="18"/>
              </w:rPr>
              <w:t>Σ prem_test / Σ prem_val</w:t>
            </w:r>
          </w:p>
        </w:tc>
        <w:tc>
          <w:tcPr>
            <w:tcW w:type="dxa" w:w="2880"/>
          </w:tcPr>
          <w:p>
            <w:r>
              <w:rPr>
                <w:b/>
                <w:sz w:val="18"/>
              </w:rPr>
              <w:t>+11.76 %</w:t>
            </w:r>
          </w:p>
        </w:tc>
        <w:tc>
          <w:tcPr>
            <w:tcW w:type="dxa" w:w="2880"/>
          </w:tcPr>
          <w:p>
            <w:r>
              <w:rPr>
                <w:b/>
                <w:sz w:val="18"/>
              </w:rPr>
              <w:t>[+2.58 %, +31.85 %]</w:t>
            </w:r>
          </w:p>
        </w:tc>
      </w:tr>
      <w:tr>
        <w:tc>
          <w:tcPr>
            <w:tcW w:type="dxa" w:w="2880"/>
          </w:tcPr>
          <w:p>
            <w:r>
              <w:rPr>
                <w:sz w:val="18"/>
              </w:rPr>
              <w:t>arm-cell-equal mean of per-cell rates</w:t>
            </w:r>
          </w:p>
        </w:tc>
        <w:tc>
          <w:tcPr>
            <w:tcW w:type="dxa" w:w="2880"/>
          </w:tcPr>
          <w:p>
            <w:r>
              <w:rPr>
                <w:sz w:val="18"/>
              </w:rPr>
              <w:t>+11.52 %</w:t>
            </w:r>
          </w:p>
        </w:tc>
        <w:tc>
          <w:tcPr>
            <w:tcW w:type="dxa" w:w="2880"/>
          </w:tcPr>
          <w:p>
            <w:r>
              <w:rPr>
                <w:sz w:val="18"/>
              </w:rPr>
              <w:t>—</w:t>
            </w:r>
          </w:p>
        </w:tc>
      </w:tr>
    </w:tbl>
    <w:p/>
    <w:p>
      <w:r>
        <w:rPr>
          <w:b/>
        </w:rPr>
        <w:t>The interval excludes zero.</w:t>
      </w:r>
      <w:r>
        <w:t xml:space="preserve"> Both estimator families agree on the sign and the magnitude, and the </w:t>
      </w:r>
      <w:r>
        <w:rPr>
          <w:b/>
        </w:rPr>
        <w:t>printed tables cross-check</w:t>
      </w:r>
      <w:r>
        <w:t xml:space="preserve">: </w:t>
      </w:r>
      <w:r>
        <w:rPr>
          <w:rFonts w:ascii="Consolas" w:hAnsi="Consolas"/>
          <w:sz w:val="19"/>
        </w:rPr>
        <w:t>WC &gt; 0</w:t>
      </w:r>
      <w:r>
        <w:t xml:space="preserve"> in </w:t>
      </w:r>
      <w:r>
        <w:rPr>
          <w:b/>
        </w:rPr>
        <w:t>25 of the 26</w:t>
      </w:r>
      <w:r>
        <w:t xml:space="preserve"> arm-cells, which is the count already printed in the pool discussion above — an independent check that this parse and that table describe the same pool.</w:t>
      </w:r>
    </w:p>
    <w:p>
      <w:r>
        <w:rPr>
          <w:b/>
        </w:rPr>
        <w:t>Limits of this reading, stated.</w:t>
      </w:r>
      <w:r>
        <w:t xml:space="preserve"> (i) The 26 cells are the arm-cells that had reached n = 10 under the recorded freeze and escalation rules — they are </w:t>
      </w:r>
      <w:r>
        <w:rPr>
          <w:b/>
        </w:rPr>
        <w:t>not</w:t>
      </w:r>
      <w:r>
        <w:t xml:space="preserve"> a probability sample of corpora (that objection is the article's own §6, and this interval does not answer it); (ii) the interval is over </w:t>
      </w:r>
      <w:r>
        <w:rPr>
          <w:b/>
        </w:rPr>
        <w:t>cell-level resampling</w:t>
      </w:r>
      <w:r>
        <w:t xml:space="preserve">, so it reflects between-cell variation and </w:t>
      </w:r>
      <w:r>
        <w:rPr>
          <w:b/>
        </w:rPr>
        <w:t>not</w:t>
      </w:r>
      <w:r>
        <w:t xml:space="preserve"> run-level noise; (iii) the estimator pools heterogeneous corpora, which is precisely why the arm-cell-equal value is printed beside it. </w:t>
      </w:r>
      <w:r>
        <w:rPr>
          <w:b/>
        </w:rPr>
        <w:t>What the interval does establish is that the pooled realization is positive at the claim level, not that every cell is.</w:t>
      </w:r>
    </w:p>
    <w:p>
      <w:r>
        <w:rPr>
          <w:b/>
        </w:rPr>
        <w:t>Reproduction.</w:t>
      </w:r>
      <w:r>
        <w:t xml:space="preserve"> Every </w:t>
      </w:r>
      <w:r>
        <w:rPr>
          <w:rFonts w:ascii="Consolas" w:hAnsi="Consolas"/>
          <w:sz w:val="19"/>
        </w:rPr>
        <w:t>prem_val</w:t>
      </w:r>
      <w:r>
        <w:t xml:space="preserve"> / </w:t>
      </w:r>
      <w:r>
        <w:rPr>
          <w:rFonts w:ascii="Consolas" w:hAnsi="Consolas"/>
          <w:sz w:val="19"/>
        </w:rPr>
        <w:t>prem_test</w:t>
      </w:r>
      <w:r>
        <w:t xml:space="preserve"> pair used here is printed in Table S38 (with the ten escalated cells re-read in Table S38b); the bootstrap is a twelve-line script over those 26 pairs with the seed and B printed above.</w:t>
      </w:r>
    </w:p>
    <w:p/>
    <w:p>
      <w:pPr>
        <w:pStyle w:val="Heading1"/>
      </w:pPr>
      <w:r>
        <w:t>S20 · Two reading notes asked for in review</w:t>
      </w:r>
    </w:p>
    <w:p>
      <w:r>
        <w:rPr>
          <w:b/>
        </w:rPr>
        <w:t>(i) The five-cell pool spans two budgets.</w:t>
      </w:r>
      <w:r>
        <w:t xml:space="preserve"> The pool ledger above is a pool of </w:t>
      </w:r>
      <w:r>
        <w:rPr>
          <w:b/>
        </w:rPr>
        <w:t>arm-cells</w:t>
      </w:r>
      <w:r>
        <w:t xml:space="preserve">, and the arm-cells in it were </w:t>
      </w:r>
      <w:r>
        <w:rPr>
          <w:b/>
        </w:rPr>
        <w:t>not</w:t>
      </w:r>
      <w:r>
        <w:t xml:space="preserve"> all run at the same epoch budget: </w:t>
      </w:r>
      <w:r>
        <w:rPr>
          <w:b/>
        </w:rPr>
        <w:t>ten</w:t>
      </w:r>
      <w:r>
        <w:t xml:space="preserve"> of the thirteen three-way clusters ran </w:t>
      </w:r>
      <w:r>
        <w:rPr>
          <w:rFonts w:ascii="Consolas" w:hAnsi="Consolas"/>
          <w:sz w:val="19"/>
        </w:rPr>
        <w:t>E = 100</w:t>
      </w:r>
      <w:r>
        <w:t xml:space="preserve"> and </w:t>
      </w:r>
      <w:r>
        <w:rPr>
          <w:b/>
        </w:rPr>
        <w:t>one</w:t>
      </w:r>
      <w:r>
        <w:t xml:space="preserve"> — </w:t>
      </w:r>
      <w:r>
        <w:rPr>
          <w:rFonts w:ascii="Consolas" w:hAnsi="Consolas"/>
          <w:sz w:val="19"/>
        </w:rPr>
        <w:t>aitod20</w:t>
      </w:r>
      <w:r>
        <w:t xml:space="preserve"> baseline — ran </w:t>
      </w:r>
      <w:r>
        <w:rPr>
          <w:rFonts w:ascii="Consolas" w:hAnsi="Consolas"/>
          <w:sz w:val="19"/>
        </w:rPr>
        <w:t>E = 30</w:t>
      </w:r>
      <w:r>
        <w:t xml:space="preserve"> (the sentence already printed in the budget discussion above). The pool's </w:t>
      </w:r>
      <w:r>
        <w:rPr>
          <w:b/>
        </w:rPr>
        <w:t>inclusion rule is stated per cell and applied mechanically</w:t>
      </w:r>
      <w:r>
        <w:t xml:space="preserve"> (an arm-cell enters iff its </w:t>
      </w:r>
      <w:r>
        <w:rPr>
          <w:rFonts w:ascii="Consolas" w:hAnsi="Consolas"/>
          <w:sz w:val="19"/>
        </w:rPr>
        <w:t>test</w:t>
      </w:r>
      <w:r>
        <w:t xml:space="preserve"> side reached n ≥ 5 at the recorded freeze), so the pool is a </w:t>
      </w:r>
      <w:r>
        <w:rPr>
          <w:b/>
        </w:rPr>
        <w:t>set of arms at their own budgets</w:t>
      </w:r>
      <w:r>
        <w:t xml:space="preserve">, not a budget-matched comparison; where a budget-matched comparison is made, it is the </w:t>
      </w:r>
      <w:r>
        <w:rPr>
          <w:rFonts w:ascii="Consolas" w:hAnsi="Consolas"/>
          <w:sz w:val="19"/>
        </w:rPr>
        <w:t>E = 100</w:t>
      </w:r>
      <w:r>
        <w:t xml:space="preserve"> family and is labelled as such.</w:t>
      </w:r>
    </w:p>
    <w:p>
      <w:r>
        <w:rPr>
          <w:b/>
        </w:rPr>
        <w:t>(ii) Where Δgap's sign is read, the identifiability caveat binds.</w:t>
      </w:r>
      <w:r>
        <w:t xml:space="preserve"> The article states in §5.3 that the raw gap </w:t>
      </w:r>
      <w:r>
        <w:rPr>
          <w:rFonts w:ascii="Consolas" w:hAnsi="Consolas"/>
          <w:sz w:val="19"/>
        </w:rPr>
        <w:t>G = V(ê) − T(ê)</w:t>
      </w:r>
      <w:r>
        <w:t xml:space="preserve"> is </w:t>
      </w:r>
      <w:r>
        <w:rPr>
          <w:b/>
        </w:rPr>
        <w:t>not identifiable</w:t>
      </w:r>
      <w:r>
        <w:t xml:space="preserve"> from the pair alone and that the paired difference removes the difficulty term </w:t>
      </w:r>
      <w:r>
        <w:rPr>
          <w:b/>
        </w:rPr>
        <w:t>only under the stated equal-difficulty assumption</w:t>
      </w:r>
      <w:r>
        <w:t xml:space="preserve">. Every place this supplement reads the </w:t>
      </w:r>
      <w:r>
        <w:rPr>
          <w:b/>
        </w:rPr>
        <w:t>sign</w:t>
      </w:r>
      <w:r>
        <w:t xml:space="preserve"> of Δgap descriptively inherits that caveat: the sign is a </w:t>
      </w:r>
      <w:r>
        <w:rPr>
          <w:b/>
        </w:rPr>
        <w:t>sum of same-order terms</w:t>
      </w:r>
      <w:r>
        <w:t xml:space="preserve">, so it is read as a </w:t>
      </w:r>
      <w:r>
        <w:rPr>
          <w:b/>
        </w:rPr>
        <w:t>direction of movement within a cell</w:t>
      </w:r>
      <w:r>
        <w:t xml:space="preserve">, never as an identified effect size. Where a claim needs an identified quantity, the paper uses the </w:t>
      </w:r>
      <w:r>
        <w:rPr>
          <w:b/>
        </w:rPr>
        <w:t>paired</w:t>
      </w:r>
      <w:r>
        <w:t xml:space="preserve"> form and the </w:t>
      </w:r>
      <w:r>
        <w:rPr>
          <w:b/>
        </w:rPr>
        <w:t>κ</w:t>
      </w:r>
      <w:r>
        <w:t xml:space="preserve"> decomposition instead (Table 4, §8.7).</w:t>
      </w:r>
    </w:p>
    <w:p>
      <w:r>
        <w:rPr>
          <w:b/>
        </w:rPr>
        <w:t>Both sides, per arm</w:t>
      </w:r>
      <w:r>
        <w:t xml:space="preserve"> (full budget, 100 epochs, n = 10 per arm):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Arm</w:t>
            </w:r>
          </w:p>
        </w:tc>
        <w:tc>
          <w:tcPr>
            <w:tcW w:type="dxa" w:w="2160"/>
          </w:tcPr>
          <w:p>
            <w:r>
              <w:rPr>
                <w:rFonts w:ascii="Consolas" w:hAnsi="Consolas"/>
                <w:b/>
                <w:sz w:val="18"/>
              </w:rPr>
              <w:t>prem_val</w:t>
            </w:r>
          </w:p>
        </w:tc>
        <w:tc>
          <w:tcPr>
            <w:tcW w:type="dxa" w:w="2160"/>
          </w:tcPr>
          <w:p>
            <w:r>
              <w:rPr>
                <w:rFonts w:ascii="Consolas" w:hAnsi="Consolas"/>
                <w:b/>
                <w:sz w:val="18"/>
              </w:rPr>
              <w:t>prem_test</w:t>
            </w:r>
          </w:p>
        </w:tc>
        <w:tc>
          <w:tcPr>
            <w:tcW w:type="dxa" w:w="2160"/>
          </w:tcPr>
          <w:p>
            <w:r>
              <w:rPr>
                <w:b/>
                <w:sz w:val="18"/>
              </w:rPr>
              <w:t>realization (mean of per-run rates)</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rFonts w:ascii="Consolas" w:hAnsi="Consolas"/>
                <w:sz w:val="18"/>
              </w:rPr>
              <w:t>base100</w:t>
            </w:r>
          </w:p>
        </w:tc>
        <w:tc>
          <w:tcPr>
            <w:tcW w:type="dxa" w:w="2160"/>
          </w:tcPr>
          <w:p>
            <w:r>
              <w:rPr>
                <w:sz w:val="18"/>
              </w:rPr>
              <w:t>+26.219 pp</w:t>
            </w:r>
          </w:p>
        </w:tc>
        <w:tc>
          <w:tcPr>
            <w:tcW w:type="dxa" w:w="2160"/>
          </w:tcPr>
          <w:p>
            <w:r>
              <w:rPr>
                <w:sz w:val="18"/>
              </w:rPr>
              <w:t>+1.755 pp</w:t>
            </w:r>
          </w:p>
        </w:tc>
        <w:tc>
          <w:tcPr>
            <w:tcW w:type="dxa" w:w="2160"/>
          </w:tcPr>
          <w:p>
            <w:r>
              <w:rPr>
                <w:b/>
                <w:sz w:val="18"/>
              </w:rPr>
              <w:t>+7.2 %</w:t>
            </w:r>
          </w:p>
        </w:tc>
      </w:tr>
      <w:tr>
        <w:tc>
          <w:tcPr>
            <w:tcW w:type="dxa" w:w="2160"/>
          </w:tcPr>
          <w:p>
            <w:r>
              <w:rPr>
                <w:rFonts w:ascii="Consolas" w:hAnsi="Consolas"/>
                <w:sz w:val="18"/>
              </w:rPr>
              <w:t>lr005_100ep</w:t>
            </w:r>
          </w:p>
        </w:tc>
        <w:tc>
          <w:tcPr>
            <w:tcW w:type="dxa" w:w="2160"/>
          </w:tcPr>
          <w:p>
            <w:r>
              <w:rPr>
                <w:sz w:val="18"/>
              </w:rPr>
              <w:t>+14.883 pp</w:t>
            </w:r>
          </w:p>
        </w:tc>
        <w:tc>
          <w:tcPr>
            <w:tcW w:type="dxa" w:w="2160"/>
          </w:tcPr>
          <w:p>
            <w:r>
              <w:rPr>
                <w:sz w:val="18"/>
              </w:rPr>
              <w:t>−1.165 pp</w:t>
            </w:r>
          </w:p>
        </w:tc>
        <w:tc>
          <w:tcPr>
            <w:tcW w:type="dxa" w:w="2160"/>
          </w:tcPr>
          <w:p>
            <w:r>
              <w:rPr>
                <w:b/>
                <w:sz w:val="18"/>
              </w:rPr>
              <w:t>−9.7 %</w:t>
            </w:r>
          </w:p>
        </w:tc>
      </w:tr>
    </w:tbl>
    <w:p/>
    <w:p>
      <w:r>
        <w:t xml:space="preserve">Pooled </w:t>
      </w:r>
      <w:r>
        <w:rPr>
          <w:rFonts w:ascii="Consolas" w:hAnsi="Consolas"/>
          <w:sz w:val="19"/>
        </w:rPr>
        <w:t>Σ prem_test / Σ prem_val</w:t>
      </w:r>
      <w:r>
        <w:t xml:space="preserve"> = </w:t>
      </w:r>
      <w:r>
        <w:rPr>
          <w:b/>
        </w:rPr>
        <w:t>+1.44 %</w:t>
      </w:r>
      <w:r>
        <w:t xml:space="preserve">; run-level bootstrap (B = 20,000, seed 20261011) 95 % CI </w:t>
      </w:r>
      <w:r>
        <w:rPr>
          <w:b/>
        </w:rPr>
        <w:t>[−7.2 %, +4.1 %]</w:t>
      </w:r>
      <w:r>
        <w:t xml:space="preserve"> — </w:t>
      </w:r>
      <w:r>
        <w:rPr>
          <w:b/>
        </w:rPr>
        <w:t>zero inside</w:t>
      </w:r>
      <w:r>
        <w:t xml:space="preserve">; </w:t>
      </w:r>
      <w:r>
        <w:rPr>
          <w:rFonts w:ascii="Consolas" w:hAnsi="Consolas"/>
          <w:sz w:val="19"/>
        </w:rPr>
        <w:t>prem_test &gt; 0</w:t>
      </w:r>
      <w:r>
        <w:t xml:space="preserve"> in </w:t>
      </w:r>
      <w:r>
        <w:rPr>
          <w:b/>
        </w:rPr>
        <w:t>12 of 20</w:t>
      </w:r>
      <w:r>
        <w:t xml:space="preserve"> runs. </w:t>
      </w:r>
      <w:r>
        <w:rPr>
          <w:b/>
        </w:rPr>
        <w:t>Contrast with §8.8</w:t>
      </w:r>
      <w:r>
        <w:t xml:space="preserve"> (full-budget VisDrone): premium </w:t>
      </w:r>
      <w:r>
        <w:rPr>
          <w:b/>
        </w:rPr>
        <w:t>+0.27 pp</w:t>
      </w:r>
      <w:r>
        <w:t xml:space="preserve">, realization </w:t>
      </w:r>
      <w:r>
        <w:rPr>
          <w:b/>
        </w:rPr>
        <w:t>99 %</w:t>
      </w:r>
      <w:r>
        <w:t xml:space="preserve">. The per-checkpoint </w:t>
      </w:r>
      <w:r>
        <w:rPr>
          <w:rFonts w:ascii="Consolas" w:hAnsi="Consolas"/>
          <w:sz w:val="19"/>
        </w:rPr>
        <w:t>test</w:t>
      </w:r>
      <w:r>
        <w:t xml:space="preserve"> readings behind this table are the released </w:t>
      </w:r>
      <w:r>
        <w:rPr>
          <w:rFonts w:ascii="Consolas" w:hAnsi="Consolas"/>
          <w:sz w:val="19"/>
        </w:rPr>
        <w:t>g6_perepoch.csv</w:t>
      </w:r>
      <w:r>
        <w:t xml:space="preserve"> rows for these 20 runs (22 checkpoints each, </w:t>
      </w:r>
      <w:r>
        <w:rPr>
          <w:rFonts w:ascii="Consolas" w:hAnsi="Consolas"/>
          <w:sz w:val="19"/>
        </w:rPr>
        <w:t>split = test</w:t>
      </w:r>
      <w:r>
        <w:t xml:space="preserve">), produced by </w:t>
      </w:r>
      <w:r>
        <w:rPr>
          <w:rFonts w:ascii="Consolas" w:hAnsi="Consolas"/>
          <w:sz w:val="19"/>
        </w:rPr>
        <w:t>g6_perepoch_eval.py</w:t>
      </w:r>
      <w:r>
        <w:t>.</w:t>
      </w:r>
    </w:p>
    <w:p/>
    <w:p>
      <w:pPr>
        <w:pStyle w:val="Heading1"/>
      </w:pPr>
      <w:r>
        <w:t>S21 · The realization ratios recomputed under one endpoint rule (the `e*` check asked for in review)</w:t>
      </w:r>
    </w:p>
    <w:p>
      <w:r>
        <w:rPr>
          <w:b/>
        </w:rPr>
        <w:t>What was asked.</w:t>
      </w:r>
      <w:r>
        <w:t xml:space="preserve"> Take, for each run with both sides measured, the epoch </w:t>
      </w:r>
      <w:r>
        <w:rPr>
          <w:rFonts w:ascii="Consolas" w:hAnsi="Consolas"/>
          <w:sz w:val="19"/>
        </w:rPr>
        <w:t>e*</w:t>
      </w:r>
      <w:r>
        <w:t xml:space="preserve"> at which Ultralytics wrote </w:t>
      </w:r>
      <w:r>
        <w:rPr>
          <w:rFonts w:ascii="Consolas" w:hAnsi="Consolas"/>
          <w:sz w:val="19"/>
        </w:rPr>
        <w:t>best.pt</w:t>
      </w:r>
      <w:r>
        <w:t xml:space="preserve"> (the epoch maximising its </w:t>
      </w:r>
      <w:r>
        <w:rPr>
          <w:b/>
        </w:rPr>
        <w:t>fitness</w:t>
      </w:r>
      <w:r>
        <w:t xml:space="preserve"> </w:t>
      </w:r>
      <w:r>
        <w:rPr>
          <w:rFonts w:ascii="Consolas" w:hAnsi="Consolas"/>
          <w:sz w:val="19"/>
        </w:rPr>
        <w:t>0.1·mAP50 + 0.9·mAP50-95</w:t>
      </w:r>
      <w:r>
        <w:t xml:space="preserve">), set </w:t>
      </w:r>
      <w:r>
        <w:rPr>
          <w:rFonts w:ascii="Consolas" w:hAnsi="Consolas"/>
          <w:sz w:val="19"/>
        </w:rPr>
        <w:t>prem_val' = V(e*) − V(final)</w:t>
      </w:r>
      <w:r>
        <w:t xml:space="preserve"> from the run's own </w:t>
      </w:r>
      <w:r>
        <w:rPr>
          <w:rFonts w:ascii="Consolas" w:hAnsi="Consolas"/>
          <w:sz w:val="19"/>
        </w:rPr>
        <w:t>results.csv</w:t>
      </w:r>
      <w:r>
        <w:t>, and recompute the realization table, the five-cell pooled rate, its five-cluster bootstrap (B = 20,000, seed 20260927) and the §8.8 pooled rate.</w:t>
      </w:r>
    </w:p>
    <w:p>
      <w:r>
        <w:rPr>
          <w:b/>
        </w:rPr>
        <w:t>The numerator does not change.</w:t>
      </w:r>
      <w:r>
        <w:t xml:space="preserve"> </w:t>
      </w:r>
      <w:r>
        <w:rPr>
          <w:rFonts w:ascii="Consolas" w:hAnsi="Consolas"/>
          <w:sz w:val="19"/>
        </w:rPr>
        <w:t>prem_test</w:t>
      </w:r>
      <w:r>
        <w:t xml:space="preserve"> is defined as the </w:t>
      </w:r>
      <w:r>
        <w:rPr>
          <w:rFonts w:ascii="Consolas" w:hAnsi="Consolas"/>
          <w:sz w:val="19"/>
        </w:rPr>
        <w:t>test</w:t>
      </w:r>
      <w:r>
        <w:t xml:space="preserve"> reading on </w:t>
      </w:r>
      <w:r>
        <w:rPr>
          <w:b/>
        </w:rPr>
        <w:t>`best.pt`</w:t>
      </w:r>
      <w:r>
        <w:t xml:space="preserve"> minus the one on </w:t>
      </w:r>
      <w:r>
        <w:rPr>
          <w:b/>
        </w:rPr>
        <w:t>`last.pt`</w:t>
      </w:r>
      <w:r>
        <w:t xml:space="preserve">, so it is </w:t>
      </w:r>
      <w:r>
        <w:rPr>
          <w:i/>
        </w:rPr>
        <w:t>already</w:t>
      </w:r>
      <w:r>
        <w:t xml:space="preserve"> on the same rule; only the denominator moves.</w:t>
      </w:r>
    </w:p>
    <w:p>
      <w:r>
        <w:rPr>
          <w:b/>
        </w:rPr>
        <w:t>The five headline cells, under both rules: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Cell</w:t>
            </w:r>
          </w:p>
        </w:tc>
        <w:tc>
          <w:tcPr>
            <w:tcW w:type="dxa" w:w="1080"/>
          </w:tcPr>
          <w:p>
            <w:r>
              <w:rPr>
                <w:b/>
                <w:sz w:val="18"/>
              </w:rPr>
              <w:t>Arm</w:t>
            </w:r>
          </w:p>
        </w:tc>
        <w:tc>
          <w:tcPr>
            <w:tcW w:type="dxa" w:w="1080"/>
          </w:tcPr>
          <w:p>
            <w:r>
              <w:rPr>
                <w:b/>
                <w:sz w:val="18"/>
              </w:rPr>
              <w:t>n</w:t>
            </w:r>
          </w:p>
        </w:tc>
        <w:tc>
          <w:tcPr>
            <w:tcW w:type="dxa" w:w="1080"/>
          </w:tcPr>
          <w:p>
            <w:r>
              <w:rPr>
                <w:rFonts w:ascii="Consolas" w:hAnsi="Consolas"/>
                <w:b/>
                <w:sz w:val="18"/>
              </w:rPr>
              <w:t>prem_val</w:t>
            </w:r>
          </w:p>
        </w:tc>
        <w:tc>
          <w:tcPr>
            <w:tcW w:type="dxa" w:w="1080"/>
          </w:tcPr>
          <w:p>
            <w:r>
              <w:rPr>
                <w:rFonts w:ascii="Consolas" w:hAnsi="Consolas"/>
                <w:b/>
                <w:sz w:val="18"/>
              </w:rPr>
              <w:t>prem_test</w:t>
            </w:r>
          </w:p>
        </w:tc>
        <w:tc>
          <w:tcPr>
            <w:tcW w:type="dxa" w:w="1080"/>
          </w:tcPr>
          <w:p>
            <w:r>
              <w:rPr>
                <w:b/>
                <w:sz w:val="18"/>
              </w:rPr>
              <w:t>WC</w:t>
            </w:r>
          </w:p>
        </w:tc>
        <w:tc>
          <w:tcPr>
            <w:tcW w:type="dxa" w:w="1080"/>
          </w:tcPr>
          <w:p>
            <w:r>
              <w:rPr>
                <w:b/>
                <w:sz w:val="18"/>
              </w:rPr>
              <w:t>realization rate</w:t>
            </w:r>
          </w:p>
        </w:tc>
        <w:tc>
          <w:tcPr>
            <w:tcW w:type="dxa" w:w="1080"/>
          </w:tcPr>
          <w:p>
            <w:r>
              <w:rPr>
                <w:b/>
                <w:sz w:val="18"/>
              </w:rPr>
              <w:t>was (n = 3)</w:t>
            </w:r>
          </w:p>
        </w:tc>
      </w:tr>
      <w:tr>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fire</w:t>
            </w:r>
          </w:p>
        </w:tc>
        <w:tc>
          <w:tcPr>
            <w:tcW w:type="dxa" w:w="1080"/>
          </w:tcPr>
          <w:p>
            <w:r>
              <w:rPr>
                <w:sz w:val="18"/>
              </w:rPr>
              <w:t>baseline</w:t>
            </w:r>
          </w:p>
        </w:tc>
        <w:tc>
          <w:tcPr>
            <w:tcW w:type="dxa" w:w="1080"/>
          </w:tcPr>
          <w:p>
            <w:r>
              <w:rPr>
                <w:b/>
                <w:sz w:val="18"/>
              </w:rPr>
              <w:t>10</w:t>
            </w:r>
          </w:p>
        </w:tc>
        <w:tc>
          <w:tcPr>
            <w:tcW w:type="dxa" w:w="1080"/>
          </w:tcPr>
          <w:p>
            <w:r>
              <w:rPr>
                <w:sz w:val="18"/>
              </w:rPr>
              <w:t>+11.678</w:t>
            </w:r>
          </w:p>
        </w:tc>
        <w:tc>
          <w:tcPr>
            <w:tcW w:type="dxa" w:w="1080"/>
          </w:tcPr>
          <w:p>
            <w:r>
              <w:rPr>
                <w:b/>
                <w:sz w:val="18"/>
              </w:rPr>
              <w:t>+2.511</w:t>
            </w:r>
          </w:p>
        </w:tc>
        <w:tc>
          <w:tcPr>
            <w:tcW w:type="dxa" w:w="1080"/>
          </w:tcPr>
          <w:p>
            <w:r>
              <w:rPr>
                <w:sz w:val="18"/>
              </w:rPr>
              <w:t>+9.167</w:t>
            </w:r>
          </w:p>
        </w:tc>
        <w:tc>
          <w:tcPr>
            <w:tcW w:type="dxa" w:w="1080"/>
          </w:tcPr>
          <w:p>
            <w:r>
              <w:rPr>
                <w:b/>
                <w:sz w:val="18"/>
              </w:rPr>
              <w:t>22 %</w:t>
            </w:r>
          </w:p>
        </w:tc>
        <w:tc>
          <w:tcPr>
            <w:tcW w:type="dxa" w:w="1080"/>
          </w:tcPr>
          <w:p>
            <w:r>
              <w:rPr>
                <w:sz w:val="18"/>
              </w:rPr>
              <w:t>+10.953 / +2.820 / 26 %</w:t>
            </w:r>
          </w:p>
        </w:tc>
      </w:tr>
      <w:tr>
        <w:tc>
          <w:tcPr>
            <w:tcW w:type="dxa" w:w="1080"/>
          </w:tcPr>
          <w:p>
            <w:r>
              <w:rPr>
                <w:sz w:val="18"/>
              </w:rPr>
              <w:t>fire</w:t>
            </w:r>
          </w:p>
        </w:tc>
        <w:tc>
          <w:tcPr>
            <w:tcW w:type="dxa" w:w="1080"/>
          </w:tcPr>
          <w:p>
            <w:r>
              <w:rPr>
                <w:sz w:val="18"/>
              </w:rPr>
              <w:t>strategy</w:t>
            </w:r>
          </w:p>
        </w:tc>
        <w:tc>
          <w:tcPr>
            <w:tcW w:type="dxa" w:w="1080"/>
          </w:tcPr>
          <w:p>
            <w:r>
              <w:rPr>
                <w:b/>
                <w:sz w:val="18"/>
              </w:rPr>
              <w:t>10</w:t>
            </w:r>
          </w:p>
        </w:tc>
        <w:tc>
          <w:tcPr>
            <w:tcW w:type="dxa" w:w="1080"/>
          </w:tcPr>
          <w:p>
            <w:r>
              <w:rPr>
                <w:sz w:val="18"/>
              </w:rPr>
              <w:t>+12.218</w:t>
            </w:r>
          </w:p>
        </w:tc>
        <w:tc>
          <w:tcPr>
            <w:tcW w:type="dxa" w:w="1080"/>
          </w:tcPr>
          <w:p>
            <w:r>
              <w:rPr>
                <w:b/>
                <w:sz w:val="18"/>
              </w:rPr>
              <w:t>-0.842</w:t>
            </w:r>
          </w:p>
        </w:tc>
        <w:tc>
          <w:tcPr>
            <w:tcW w:type="dxa" w:w="1080"/>
          </w:tcPr>
          <w:p>
            <w:r>
              <w:rPr>
                <w:sz w:val="18"/>
              </w:rPr>
              <w:t>+13.061</w:t>
            </w:r>
          </w:p>
        </w:tc>
        <w:tc>
          <w:tcPr>
            <w:tcW w:type="dxa" w:w="1080"/>
          </w:tcPr>
          <w:p>
            <w:r>
              <w:rPr>
                <w:b/>
                <w:sz w:val="18"/>
              </w:rPr>
              <w:t>-7 %</w:t>
            </w:r>
          </w:p>
        </w:tc>
        <w:tc>
          <w:tcPr>
            <w:tcW w:type="dxa" w:w="1080"/>
          </w:tcPr>
          <w:p>
            <w:r>
              <w:rPr>
                <w:sz w:val="18"/>
              </w:rPr>
              <w:t>+8.869 / -0.264 / -3 %</w:t>
            </w:r>
          </w:p>
        </w:tc>
      </w:tr>
      <w:tr>
        <w:tc>
          <w:tcPr>
            <w:tcW w:type="dxa" w:w="1080"/>
          </w:tcPr>
          <w:p>
            <w:r>
              <w:rPr>
                <w:sz w:val="18"/>
              </w:rPr>
              <w:t>mask20</w:t>
            </w:r>
          </w:p>
        </w:tc>
        <w:tc>
          <w:tcPr>
            <w:tcW w:type="dxa" w:w="1080"/>
          </w:tcPr>
          <w:p>
            <w:r>
              <w:rPr>
                <w:sz w:val="18"/>
              </w:rPr>
              <w:t>baseline</w:t>
            </w:r>
          </w:p>
        </w:tc>
        <w:tc>
          <w:tcPr>
            <w:tcW w:type="dxa" w:w="1080"/>
          </w:tcPr>
          <w:p>
            <w:r>
              <w:rPr>
                <w:b/>
                <w:sz w:val="18"/>
              </w:rPr>
              <w:t>10</w:t>
            </w:r>
          </w:p>
        </w:tc>
        <w:tc>
          <w:tcPr>
            <w:tcW w:type="dxa" w:w="1080"/>
          </w:tcPr>
          <w:p>
            <w:r>
              <w:rPr>
                <w:sz w:val="18"/>
              </w:rPr>
              <w:t>+20.523</w:t>
            </w:r>
          </w:p>
        </w:tc>
        <w:tc>
          <w:tcPr>
            <w:tcW w:type="dxa" w:w="1080"/>
          </w:tcPr>
          <w:p>
            <w:r>
              <w:rPr>
                <w:b/>
                <w:sz w:val="18"/>
              </w:rPr>
              <w:t>+0.801</w:t>
            </w:r>
          </w:p>
        </w:tc>
        <w:tc>
          <w:tcPr>
            <w:tcW w:type="dxa" w:w="1080"/>
          </w:tcPr>
          <w:p>
            <w:r>
              <w:rPr>
                <w:sz w:val="18"/>
              </w:rPr>
              <w:t>+19.722</w:t>
            </w:r>
          </w:p>
        </w:tc>
        <w:tc>
          <w:tcPr>
            <w:tcW w:type="dxa" w:w="1080"/>
          </w:tcPr>
          <w:p>
            <w:r>
              <w:rPr>
                <w:b/>
                <w:sz w:val="18"/>
              </w:rPr>
              <w:t>4 %</w:t>
            </w:r>
          </w:p>
        </w:tc>
        <w:tc>
          <w:tcPr>
            <w:tcW w:type="dxa" w:w="1080"/>
          </w:tcPr>
          <w:p>
            <w:r>
              <w:rPr>
                <w:sz w:val="18"/>
              </w:rPr>
              <w:t>+16.071 / +0.325 / 2 %</w:t>
            </w:r>
          </w:p>
        </w:tc>
      </w:tr>
      <w:tr>
        <w:tc>
          <w:tcPr>
            <w:tcW w:type="dxa" w:w="1080"/>
          </w:tcPr>
          <w:p>
            <w:r>
              <w:rPr>
                <w:sz w:val="18"/>
              </w:rPr>
              <w:t>mask20</w:t>
            </w:r>
          </w:p>
        </w:tc>
        <w:tc>
          <w:tcPr>
            <w:tcW w:type="dxa" w:w="1080"/>
          </w:tcPr>
          <w:p>
            <w:r>
              <w:rPr>
                <w:sz w:val="18"/>
              </w:rPr>
              <w:t>strategy</w:t>
            </w:r>
          </w:p>
        </w:tc>
        <w:tc>
          <w:tcPr>
            <w:tcW w:type="dxa" w:w="1080"/>
          </w:tcPr>
          <w:p>
            <w:r>
              <w:rPr>
                <w:b/>
                <w:sz w:val="18"/>
              </w:rPr>
              <w:t>10</w:t>
            </w:r>
          </w:p>
        </w:tc>
        <w:tc>
          <w:tcPr>
            <w:tcW w:type="dxa" w:w="1080"/>
          </w:tcPr>
          <w:p>
            <w:r>
              <w:rPr>
                <w:sz w:val="18"/>
              </w:rPr>
              <w:t>+24.311</w:t>
            </w:r>
          </w:p>
        </w:tc>
        <w:tc>
          <w:tcPr>
            <w:tcW w:type="dxa" w:w="1080"/>
          </w:tcPr>
          <w:p>
            <w:r>
              <w:rPr>
                <w:b/>
                <w:sz w:val="18"/>
              </w:rPr>
              <w:t>-0.777</w:t>
            </w:r>
          </w:p>
        </w:tc>
        <w:tc>
          <w:tcPr>
            <w:tcW w:type="dxa" w:w="1080"/>
          </w:tcPr>
          <w:p>
            <w:r>
              <w:rPr>
                <w:sz w:val="18"/>
              </w:rPr>
              <w:t>+25.089</w:t>
            </w:r>
          </w:p>
        </w:tc>
        <w:tc>
          <w:tcPr>
            <w:tcW w:type="dxa" w:w="1080"/>
          </w:tcPr>
          <w:p>
            <w:r>
              <w:rPr>
                <w:b/>
                <w:sz w:val="18"/>
              </w:rPr>
              <w:t>-3 %</w:t>
            </w:r>
          </w:p>
        </w:tc>
        <w:tc>
          <w:tcPr>
            <w:tcW w:type="dxa" w:w="1080"/>
          </w:tcPr>
          <w:p>
            <w:r>
              <w:rPr>
                <w:sz w:val="18"/>
              </w:rPr>
              <w:t>+29.172 / +0.445 / 2 %</w:t>
            </w:r>
          </w:p>
        </w:tc>
      </w:tr>
      <w:tr>
        <w:tc>
          <w:tcPr>
            <w:tcW w:type="dxa" w:w="1080"/>
          </w:tcPr>
          <w:p>
            <w:r>
              <w:rPr>
                <w:sz w:val="18"/>
              </w:rPr>
              <w:t>mende20</w:t>
            </w:r>
          </w:p>
        </w:tc>
        <w:tc>
          <w:tcPr>
            <w:tcW w:type="dxa" w:w="1080"/>
          </w:tcPr>
          <w:p>
            <w:r>
              <w:rPr>
                <w:sz w:val="18"/>
              </w:rPr>
              <w:t>baseline</w:t>
            </w:r>
          </w:p>
        </w:tc>
        <w:tc>
          <w:tcPr>
            <w:tcW w:type="dxa" w:w="1080"/>
          </w:tcPr>
          <w:p>
            <w:r>
              <w:rPr>
                <w:b/>
                <w:sz w:val="18"/>
              </w:rPr>
              <w:t>10</w:t>
            </w:r>
          </w:p>
        </w:tc>
        <w:tc>
          <w:tcPr>
            <w:tcW w:type="dxa" w:w="1080"/>
          </w:tcPr>
          <w:p>
            <w:r>
              <w:rPr>
                <w:sz w:val="18"/>
              </w:rPr>
              <w:t>+4.243</w:t>
            </w:r>
          </w:p>
        </w:tc>
        <w:tc>
          <w:tcPr>
            <w:tcW w:type="dxa" w:w="1080"/>
          </w:tcPr>
          <w:p>
            <w:r>
              <w:rPr>
                <w:b/>
                <w:sz w:val="18"/>
              </w:rPr>
              <w:t>+2.533</w:t>
            </w:r>
          </w:p>
        </w:tc>
        <w:tc>
          <w:tcPr>
            <w:tcW w:type="dxa" w:w="1080"/>
          </w:tcPr>
          <w:p>
            <w:r>
              <w:rPr>
                <w:sz w:val="18"/>
              </w:rPr>
              <w:t>+1.710</w:t>
            </w:r>
          </w:p>
        </w:tc>
        <w:tc>
          <w:tcPr>
            <w:tcW w:type="dxa" w:w="1080"/>
          </w:tcPr>
          <w:p>
            <w:r>
              <w:rPr>
                <w:b/>
                <w:sz w:val="18"/>
              </w:rPr>
              <w:t>60 %</w:t>
            </w:r>
          </w:p>
        </w:tc>
        <w:tc>
          <w:tcPr>
            <w:tcW w:type="dxa" w:w="1080"/>
          </w:tcPr>
          <w:p>
            <w:r>
              <w:rPr>
                <w:sz w:val="18"/>
              </w:rPr>
              <w:t>+4.828 / +3.277 / 68 %</w:t>
            </w:r>
          </w:p>
        </w:tc>
      </w:tr>
      <w:tr>
        <w:tc>
          <w:tcPr>
            <w:tcW w:type="dxa" w:w="1080"/>
          </w:tcPr>
          <w:p>
            <w:r>
              <w:rPr>
                <w:sz w:val="18"/>
              </w:rPr>
              <w:t>mende20</w:t>
            </w:r>
          </w:p>
        </w:tc>
        <w:tc>
          <w:tcPr>
            <w:tcW w:type="dxa" w:w="1080"/>
          </w:tcPr>
          <w:p>
            <w:r>
              <w:rPr>
                <w:sz w:val="18"/>
              </w:rPr>
              <w:t>strategy</w:t>
            </w:r>
          </w:p>
        </w:tc>
        <w:tc>
          <w:tcPr>
            <w:tcW w:type="dxa" w:w="1080"/>
          </w:tcPr>
          <w:p>
            <w:r>
              <w:rPr>
                <w:b/>
                <w:sz w:val="18"/>
              </w:rPr>
              <w:t>10</w:t>
            </w:r>
          </w:p>
        </w:tc>
        <w:tc>
          <w:tcPr>
            <w:tcW w:type="dxa" w:w="1080"/>
          </w:tcPr>
          <w:p>
            <w:r>
              <w:rPr>
                <w:sz w:val="18"/>
              </w:rPr>
              <w:t>+6.006</w:t>
            </w:r>
          </w:p>
        </w:tc>
        <w:tc>
          <w:tcPr>
            <w:tcW w:type="dxa" w:w="1080"/>
          </w:tcPr>
          <w:p>
            <w:r>
              <w:rPr>
                <w:b/>
                <w:sz w:val="18"/>
              </w:rPr>
              <w:t>+1.302</w:t>
            </w:r>
          </w:p>
        </w:tc>
        <w:tc>
          <w:tcPr>
            <w:tcW w:type="dxa" w:w="1080"/>
          </w:tcPr>
          <w:p>
            <w:r>
              <w:rPr>
                <w:sz w:val="18"/>
              </w:rPr>
              <w:t>+4.704</w:t>
            </w:r>
          </w:p>
        </w:tc>
        <w:tc>
          <w:tcPr>
            <w:tcW w:type="dxa" w:w="1080"/>
          </w:tcPr>
          <w:p>
            <w:r>
              <w:rPr>
                <w:b/>
                <w:sz w:val="18"/>
              </w:rPr>
              <w:t>22 %</w:t>
            </w:r>
          </w:p>
        </w:tc>
        <w:tc>
          <w:tcPr>
            <w:tcW w:type="dxa" w:w="1080"/>
          </w:tcPr>
          <w:p>
            <w:r>
              <w:rPr>
                <w:sz w:val="18"/>
              </w:rPr>
              <w:t>+5.682 / +1.512 / 27 %</w:t>
            </w:r>
          </w:p>
        </w:tc>
      </w:tr>
      <w:tr>
        <w:tc>
          <w:tcPr>
            <w:tcW w:type="dxa" w:w="1080"/>
          </w:tcPr>
          <w:p>
            <w:r>
              <w:rPr>
                <w:sz w:val="18"/>
              </w:rPr>
              <w:t>p_d15toai</w:t>
            </w:r>
          </w:p>
        </w:tc>
        <w:tc>
          <w:tcPr>
            <w:tcW w:type="dxa" w:w="1080"/>
          </w:tcPr>
          <w:p>
            <w:r>
              <w:rPr>
                <w:sz w:val="18"/>
              </w:rPr>
              <w:t>baseline</w:t>
            </w:r>
          </w:p>
        </w:tc>
        <w:tc>
          <w:tcPr>
            <w:tcW w:type="dxa" w:w="1080"/>
          </w:tcPr>
          <w:p>
            <w:r>
              <w:rPr>
                <w:b/>
                <w:sz w:val="18"/>
              </w:rPr>
              <w:t>10</w:t>
            </w:r>
          </w:p>
        </w:tc>
        <w:tc>
          <w:tcPr>
            <w:tcW w:type="dxa" w:w="1080"/>
          </w:tcPr>
          <w:p>
            <w:r>
              <w:rPr>
                <w:sz w:val="18"/>
              </w:rPr>
              <w:t>+2.100</w:t>
            </w:r>
          </w:p>
        </w:tc>
        <w:tc>
          <w:tcPr>
            <w:tcW w:type="dxa" w:w="1080"/>
          </w:tcPr>
          <w:p>
            <w:r>
              <w:rPr>
                <w:b/>
                <w:sz w:val="18"/>
              </w:rPr>
              <w:t>+0.684</w:t>
            </w:r>
          </w:p>
        </w:tc>
        <w:tc>
          <w:tcPr>
            <w:tcW w:type="dxa" w:w="1080"/>
          </w:tcPr>
          <w:p>
            <w:r>
              <w:rPr>
                <w:sz w:val="18"/>
              </w:rPr>
              <w:t>+1.416</w:t>
            </w:r>
          </w:p>
        </w:tc>
        <w:tc>
          <w:tcPr>
            <w:tcW w:type="dxa" w:w="1080"/>
          </w:tcPr>
          <w:p>
            <w:r>
              <w:rPr>
                <w:b/>
                <w:sz w:val="18"/>
              </w:rPr>
              <w:t>33 %</w:t>
            </w:r>
          </w:p>
        </w:tc>
        <w:tc>
          <w:tcPr>
            <w:tcW w:type="dxa" w:w="1080"/>
          </w:tcPr>
          <w:p>
            <w:r>
              <w:rPr>
                <w:sz w:val="18"/>
              </w:rPr>
              <w:t>+0.488 / -0.154 / -32 %</w:t>
            </w:r>
          </w:p>
        </w:tc>
      </w:tr>
      <w:tr>
        <w:tc>
          <w:tcPr>
            <w:tcW w:type="dxa" w:w="1080"/>
          </w:tcPr>
          <w:p>
            <w:r>
              <w:rPr>
                <w:sz w:val="18"/>
              </w:rPr>
              <w:t>p_d15toai</w:t>
            </w:r>
          </w:p>
        </w:tc>
        <w:tc>
          <w:tcPr>
            <w:tcW w:type="dxa" w:w="1080"/>
          </w:tcPr>
          <w:p>
            <w:r>
              <w:rPr>
                <w:sz w:val="18"/>
              </w:rPr>
              <w:t>strategy</w:t>
            </w:r>
          </w:p>
        </w:tc>
        <w:tc>
          <w:tcPr>
            <w:tcW w:type="dxa" w:w="1080"/>
          </w:tcPr>
          <w:p>
            <w:r>
              <w:rPr>
                <w:b/>
                <w:sz w:val="18"/>
              </w:rPr>
              <w:t>10</w:t>
            </w:r>
          </w:p>
        </w:tc>
        <w:tc>
          <w:tcPr>
            <w:tcW w:type="dxa" w:w="1080"/>
          </w:tcPr>
          <w:p>
            <w:r>
              <w:rPr>
                <w:sz w:val="18"/>
              </w:rPr>
              <w:t>+1.547</w:t>
            </w:r>
          </w:p>
        </w:tc>
        <w:tc>
          <w:tcPr>
            <w:tcW w:type="dxa" w:w="1080"/>
          </w:tcPr>
          <w:p>
            <w:r>
              <w:rPr>
                <w:b/>
                <w:sz w:val="18"/>
              </w:rPr>
              <w:t>-0.234</w:t>
            </w:r>
          </w:p>
        </w:tc>
        <w:tc>
          <w:tcPr>
            <w:tcW w:type="dxa" w:w="1080"/>
          </w:tcPr>
          <w:p>
            <w:r>
              <w:rPr>
                <w:sz w:val="18"/>
              </w:rPr>
              <w:t>+1.781</w:t>
            </w:r>
          </w:p>
        </w:tc>
        <w:tc>
          <w:tcPr>
            <w:tcW w:type="dxa" w:w="1080"/>
          </w:tcPr>
          <w:p>
            <w:r>
              <w:rPr>
                <w:b/>
                <w:sz w:val="18"/>
              </w:rPr>
              <w:t>-15 %</w:t>
            </w:r>
          </w:p>
        </w:tc>
        <w:tc>
          <w:tcPr>
            <w:tcW w:type="dxa" w:w="1080"/>
          </w:tcPr>
          <w:p>
            <w:r>
              <w:rPr>
                <w:sz w:val="18"/>
              </w:rPr>
              <w:t>+0.392 / -0.170 / -43 %</w:t>
            </w:r>
          </w:p>
        </w:tc>
      </w:tr>
      <w:tr>
        <w:tc>
          <w:tcPr>
            <w:tcW w:type="dxa" w:w="1080"/>
          </w:tcPr>
          <w:p>
            <w:r>
              <w:rPr>
                <w:sz w:val="18"/>
              </w:rPr>
              <w:t>p_masktomende</w:t>
            </w:r>
          </w:p>
        </w:tc>
        <w:tc>
          <w:tcPr>
            <w:tcW w:type="dxa" w:w="1080"/>
          </w:tcPr>
          <w:p>
            <w:r>
              <w:rPr>
                <w:sz w:val="18"/>
              </w:rPr>
              <w:t>baseline</w:t>
            </w:r>
          </w:p>
        </w:tc>
        <w:tc>
          <w:tcPr>
            <w:tcW w:type="dxa" w:w="1080"/>
          </w:tcPr>
          <w:p>
            <w:r>
              <w:rPr>
                <w:b/>
                <w:sz w:val="18"/>
              </w:rPr>
              <w:t>10</w:t>
            </w:r>
          </w:p>
        </w:tc>
        <w:tc>
          <w:tcPr>
            <w:tcW w:type="dxa" w:w="1080"/>
          </w:tcPr>
          <w:p>
            <w:r>
              <w:rPr>
                <w:sz w:val="18"/>
              </w:rPr>
              <w:t>+6.301</w:t>
            </w:r>
          </w:p>
        </w:tc>
        <w:tc>
          <w:tcPr>
            <w:tcW w:type="dxa" w:w="1080"/>
          </w:tcPr>
          <w:p>
            <w:r>
              <w:rPr>
                <w:b/>
                <w:sz w:val="18"/>
              </w:rPr>
              <w:t>+2.775</w:t>
            </w:r>
          </w:p>
        </w:tc>
        <w:tc>
          <w:tcPr>
            <w:tcW w:type="dxa" w:w="1080"/>
          </w:tcPr>
          <w:p>
            <w:r>
              <w:rPr>
                <w:sz w:val="18"/>
              </w:rPr>
              <w:t>+3.526</w:t>
            </w:r>
          </w:p>
        </w:tc>
        <w:tc>
          <w:tcPr>
            <w:tcW w:type="dxa" w:w="1080"/>
          </w:tcPr>
          <w:p>
            <w:r>
              <w:rPr>
                <w:b/>
                <w:sz w:val="18"/>
              </w:rPr>
              <w:t>44 %</w:t>
            </w:r>
          </w:p>
        </w:tc>
        <w:tc>
          <w:tcPr>
            <w:tcW w:type="dxa" w:w="1080"/>
          </w:tcPr>
          <w:p>
            <w:r>
              <w:rPr>
                <w:sz w:val="18"/>
              </w:rPr>
              <w:t>+2.335 / +2.022 / 87 %</w:t>
            </w:r>
          </w:p>
        </w:tc>
      </w:tr>
      <w:tr>
        <w:tc>
          <w:tcPr>
            <w:tcW w:type="dxa" w:w="1080"/>
          </w:tcPr>
          <w:p>
            <w:r>
              <w:rPr>
                <w:sz w:val="18"/>
              </w:rPr>
              <w:t>p_masktomende</w:t>
            </w:r>
          </w:p>
        </w:tc>
        <w:tc>
          <w:tcPr>
            <w:tcW w:type="dxa" w:w="1080"/>
          </w:tcPr>
          <w:p>
            <w:r>
              <w:rPr>
                <w:sz w:val="18"/>
              </w:rPr>
              <w:t>strategy</w:t>
            </w:r>
          </w:p>
        </w:tc>
        <w:tc>
          <w:tcPr>
            <w:tcW w:type="dxa" w:w="1080"/>
          </w:tcPr>
          <w:p>
            <w:r>
              <w:rPr>
                <w:b/>
                <w:sz w:val="18"/>
              </w:rPr>
              <w:t>10</w:t>
            </w:r>
          </w:p>
        </w:tc>
        <w:tc>
          <w:tcPr>
            <w:tcW w:type="dxa" w:w="1080"/>
          </w:tcPr>
          <w:p>
            <w:r>
              <w:rPr>
                <w:sz w:val="18"/>
              </w:rPr>
              <w:t>+6.552</w:t>
            </w:r>
          </w:p>
        </w:tc>
        <w:tc>
          <w:tcPr>
            <w:tcW w:type="dxa" w:w="1080"/>
          </w:tcPr>
          <w:p>
            <w:r>
              <w:rPr>
                <w:b/>
                <w:sz w:val="18"/>
              </w:rPr>
              <w:t>+2.192</w:t>
            </w:r>
          </w:p>
        </w:tc>
        <w:tc>
          <w:tcPr>
            <w:tcW w:type="dxa" w:w="1080"/>
          </w:tcPr>
          <w:p>
            <w:r>
              <w:rPr>
                <w:sz w:val="18"/>
              </w:rPr>
              <w:t>+4.361</w:t>
            </w:r>
          </w:p>
        </w:tc>
        <w:tc>
          <w:tcPr>
            <w:tcW w:type="dxa" w:w="1080"/>
          </w:tcPr>
          <w:p>
            <w:r>
              <w:rPr>
                <w:b/>
                <w:sz w:val="18"/>
              </w:rPr>
              <w:t>33 %</w:t>
            </w:r>
          </w:p>
        </w:tc>
        <w:tc>
          <w:tcPr>
            <w:tcW w:type="dxa" w:w="1080"/>
          </w:tcPr>
          <w:p>
            <w:r>
              <w:rPr>
                <w:sz w:val="18"/>
              </w:rPr>
              <w:t>+1.342 / -0.144 / -11 %</w:t>
            </w:r>
          </w:p>
        </w:tc>
      </w:tr>
    </w:tbl>
    <w:p/>
    <w:p>
      <w:r>
        <w:rPr>
          <w:i/>
        </w:rPr>
        <w:t xml:space="preserve"> </w:t>
      </w:r>
      <w:r>
        <w:rPr>
          <w:i/>
        </w:rPr>
        <w:t>Five-cell pooled rate</w:t>
      </w:r>
      <w:r>
        <w:rPr>
          <w:i/>
        </w:rPr>
        <w:t xml:space="preserve">: </w:t>
      </w:r>
      <w:r>
        <w:rPr>
          <w:i/>
        </w:rPr>
        <w:t>+19.558 %</w:t>
      </w:r>
      <w:r>
        <w:rPr>
          <w:i/>
        </w:rPr>
        <w:t xml:space="preserve"> (argmax) → </w:t>
      </w:r>
      <w:r>
        <w:rPr>
          <w:i/>
        </w:rPr>
        <w:t>+19.620 %</w:t>
      </w:r>
      <w:r>
        <w:rPr>
          <w:i/>
        </w:rPr>
        <w:t xml:space="preserve"> (`e</w:t>
      </w:r>
      <w:r>
        <w:t xml:space="preserve">`) — a change of </w:t>
      </w:r>
      <w:r>
        <w:rPr>
          <w:b/>
        </w:rPr>
        <w:t>+0.062 pp</w:t>
      </w:r>
      <w:r>
        <w:t>.</w:t>
      </w:r>
    </w:p>
    <w:p>
      <w:r>
        <w:rPr>
          <w:i/>
        </w:rPr>
        <w:t xml:space="preserve"> </w:t>
      </w:r>
      <w:r>
        <w:rPr>
          <w:i/>
        </w:rPr>
        <w:t>Five-cluster bootstrap 95 % CI</w:t>
      </w:r>
      <w:r>
        <w:rPr>
          <w:i/>
        </w:rPr>
        <w:t>: [−25.074 %, +50.961 %] (argmax) vs [−25.127 %, +51.159 %] (`e</w:t>
      </w:r>
      <w:r>
        <w:t xml:space="preserve">`) — </w:t>
      </w:r>
      <w:r>
        <w:rPr>
          <w:b/>
        </w:rPr>
        <w:t>both cover zero</w:t>
      </w:r>
      <w:r>
        <w:t>.</w:t>
      </w:r>
    </w:p>
    <w:p>
      <w:r>
        <w:rPr>
          <w:i/>
        </w:rPr>
        <w:t xml:space="preserve"> On the </w:t>
      </w:r>
      <w:r>
        <w:rPr>
          <w:i/>
        </w:rPr>
        <w:t>four cells whose full n = 10 series is in the released per-epoch matrix</w:t>
      </w:r>
      <w:r>
        <w:rPr>
          <w:i/>
        </w:rPr>
        <w:t xml:space="preserve"> (the `aitod20` row here carries only the one run that matrix holds; its n = 10 escalation is in Table S38b and is </w:t>
      </w:r>
      <w:r>
        <w:t>not</w:t>
      </w:r>
      <w:r>
        <w:rPr>
          <w:i/>
        </w:rPr>
        <w:t xml:space="preserve"> in that matrix), the pooled rate goes </w:t>
      </w:r>
      <w:r>
        <w:rPr>
          <w:i/>
        </w:rPr>
        <w:t>+34.156 % → +34.287 %</w:t>
      </w:r>
      <w:r>
        <w:rPr>
          <w:i/>
        </w:rPr>
        <w:t xml:space="preserve">, a change of </w:t>
      </w:r>
      <w:r>
        <w:rPr>
          <w:i/>
        </w:rPr>
        <w:t>+0.131 pp</w:t>
      </w:r>
      <w:r>
        <w:t>*, with the bootstrap interval covering zero under both rules ([−0.348, +57.647] vs [−0.350, +57.813]).</w:t>
      </w:r>
    </w:p>
    <w:p>
      <w:r>
        <w:rPr>
          <w:b/>
        </w:rPr>
        <w:t>Wider check.</w:t>
      </w:r>
      <w:r>
        <w:t xml:space="preserve"> Over </w:t>
      </w:r>
      <w:r>
        <w:rPr>
          <w:b/>
        </w:rPr>
        <w:t>every run on the release with a usable `results.csv` — 1,375 runs</w:t>
      </w:r>
      <w:r>
        <w:t xml:space="preserve"> — the fitness-argmax epoch equals the </w:t>
      </w:r>
      <w:r>
        <w:rPr>
          <w:rFonts w:ascii="Consolas" w:hAnsi="Consolas"/>
          <w:sz w:val="19"/>
        </w:rPr>
        <w:t>mAP50-95</w:t>
      </w:r>
      <w:r>
        <w:t xml:space="preserve"> argmax in </w:t>
      </w:r>
      <w:r>
        <w:rPr>
          <w:b/>
        </w:rPr>
        <w:t>1,275 (92.7 %)</w:t>
      </w:r>
      <w:r>
        <w:t xml:space="preserve">, and the premium changes by a mean of </w:t>
      </w:r>
      <w:r>
        <w:rPr>
          <w:b/>
        </w:rPr>
        <w:t>−0.0021 pp</w:t>
      </w:r>
      <w:r>
        <w:t xml:space="preserve"> with a worst case of </w:t>
      </w:r>
      <w:r>
        <w:rPr>
          <w:b/>
        </w:rPr>
        <w:t>−0.261 pp</w:t>
      </w:r>
      <w:r>
        <w:t xml:space="preserve">; </w:t>
      </w:r>
      <w:r>
        <w:rPr>
          <w:b/>
        </w:rPr>
        <w:t>no run moves by more than 1 pp</w:t>
      </w:r>
      <w:r>
        <w:t xml:space="preserve">. Per-run </w:t>
      </w:r>
      <w:r>
        <w:rPr>
          <w:i/>
        </w:rPr>
        <w:t>rates</w:t>
      </w:r>
      <w:r>
        <w:t xml:space="preserve"> can move a great deal where the denominator is near zero (four of the forty runs with both sides do), which is exactly why the reported quantities are pooled and arm-equal rather than single-run.</w:t>
      </w:r>
    </w:p>
    <w:p>
      <w:r>
        <w:rPr>
          <w:b/>
        </w:rPr>
        <w:t>Reading.</w:t>
      </w:r>
      <w:r>
        <w:t xml:space="preserve"> Under the reviewer's own written criterion — a rate move below 5 pp with the claim-level interval still covering zero — the recomputation gives </w:t>
      </w:r>
      <w:r>
        <w:rPr>
          <w:b/>
        </w:rPr>
        <w:t>+0.06 pp (five cells) / +0.13 pp (four complete cells)</w:t>
      </w:r>
      <w:r>
        <w:t xml:space="preserve"> and an interval that still covers zero under both rules. The numbers printed in the article and in this supplement are therefore </w:t>
      </w:r>
      <w:r>
        <w:rPr>
          <w:b/>
        </w:rPr>
        <w:t>unchanged by the choice of endpoint rule</w:t>
      </w:r>
      <w:r>
        <w:t xml:space="preserve">, and the rule itself is now stated (§S18). The one honest qualification is that </w:t>
      </w:r>
      <w:r>
        <w:rPr>
          <w:b/>
        </w:rPr>
        <w:t>single-run rates on cells with a near-zero premium are not stable</w:t>
      </w:r>
      <w:r>
        <w:t>, and no single-run rate is claimed in the article.</w:t>
      </w:r>
    </w:p>
    <w:p/>
    <w:p>
      <w:pPr>
        <w:pStyle w:val="Heading1"/>
      </w:pPr>
      <w:r>
        <w:t>S22 · The claim-level interval under target-level clustering (asked for in review)</w:t>
      </w:r>
    </w:p>
    <w:p>
      <w:r>
        <w:rPr>
          <w:b/>
        </w:rPr>
        <w:t>What was asked.</w:t>
      </w:r>
      <w:r>
        <w:t xml:space="preserve"> Redo Table 4's claim-level bootstrap with the </w:t>
      </w:r>
      <w:r>
        <w:rPr>
          <w:b/>
        </w:rPr>
        <w:t>cluster unit set to the target corpus</w:t>
      </w:r>
      <w:r>
        <w:t xml:space="preserve"> (the review anticipated "2–3 clusters") rather than to the arm-cell.</w:t>
      </w:r>
    </w:p>
    <w:p>
      <w:r>
        <w:rPr>
          <w:b/>
        </w:rPr>
        <w:t>What the five cells' targets are — from the design, not from convention.</w:t>
      </w:r>
      <w:r>
        <w:t xml:space="preserve"> Four of Table 4's five cells are </w:t>
      </w:r>
      <w:r>
        <w:rPr>
          <w:rFonts w:ascii="Consolas" w:hAnsi="Consolas"/>
          <w:sz w:val="19"/>
        </w:rPr>
        <w:t>shwd2sf</w:t>
      </w:r>
      <w:r>
        <w:t xml:space="preserve"> and </w:t>
      </w:r>
      <w:r>
        <w:rPr>
          <w:rFonts w:ascii="Consolas" w:hAnsi="Consolas"/>
          <w:sz w:val="19"/>
        </w:rPr>
        <w:t>smoke2sf</w:t>
      </w:r>
      <w:r>
        <w:t xml:space="preserve">, both of which read </w:t>
      </w:r>
      <w:r>
        <w:rPr>
          <w:b/>
        </w:rPr>
        <w:t>source → target</w:t>
      </w:r>
      <w:r>
        <w:t xml:space="preserve"> and both of whose target is </w:t>
      </w:r>
      <w:r>
        <w:rPr>
          <w:b/>
        </w:rPr>
        <w:t>SFCHD</w:t>
      </w:r>
      <w:r>
        <w:t xml:space="preserve">; the fifth, </w:t>
      </w:r>
      <w:r>
        <w:rPr>
          <w:rFonts w:ascii="Consolas" w:hAnsi="Consolas"/>
          <w:sz w:val="19"/>
        </w:rPr>
        <w:t>aitod20</w:t>
      </w:r>
      <w:r>
        <w:t xml:space="preserve">, is "the </w:t>
      </w:r>
      <w:r>
        <w:rPr>
          <w:b/>
        </w:rPr>
        <w:t>AI-TOD</w:t>
      </w:r>
      <w:r>
        <w:t xml:space="preserve"> corpus on its own 20 %-budget subset". The five cells therefore carry </w:t>
      </w:r>
      <w:r>
        <w:rPr>
          <w:b/>
        </w:rPr>
        <w:t>two distinct targets</w:t>
      </w:r>
      <w:r>
        <w:t xml:space="preserve"> — SFCHD (40 of the 41 runs) and AI-TOD (1 run) — so a target-level bootstrap has </w:t>
      </w:r>
      <w:r>
        <w:rPr>
          <w:b/>
        </w:rPr>
        <w:t>two clusters</w:t>
      </w:r>
      <w:r>
        <w:t xml:space="preserve"> and cannot be made narrow by construction. That is a property of the design, and it is why the number below is reported rather than recommended.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Clustering unit</w:t>
            </w:r>
          </w:p>
        </w:tc>
        <w:tc>
          <w:tcPr>
            <w:tcW w:type="dxa" w:w="2880"/>
          </w:tcPr>
          <w:p>
            <w:r>
              <w:rPr>
                <w:b/>
                <w:sz w:val="18"/>
              </w:rPr>
              <w:t>95 % CI (argmax denominator)</w:t>
            </w:r>
          </w:p>
        </w:tc>
        <w:tc>
          <w:tcPr>
            <w:tcW w:type="dxa" w:w="2880"/>
          </w:tcPr>
          <w:p>
            <w:r>
              <w:rPr>
                <w:b/>
                <w:sz w:val="18"/>
              </w:rPr>
              <w:t>95 % CI (</w:t>
            </w:r>
            <w:r>
              <w:rPr>
                <w:rFonts w:ascii="Consolas" w:hAnsi="Consolas"/>
                <w:b/>
                <w:sz w:val="18"/>
              </w:rPr>
              <w:t>e*</w:t>
            </w:r>
            <w:r>
              <w:rPr>
                <w:b/>
                <w:sz w:val="18"/>
              </w:rPr>
              <w:t xml:space="preserve"> denominator)</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arm-cell</w:t>
            </w:r>
            <w:r>
              <w:rPr>
                <w:sz w:val="18"/>
              </w:rPr>
              <w:t xml:space="preserve"> (5 clusters, as printed)</w:t>
            </w:r>
          </w:p>
        </w:tc>
        <w:tc>
          <w:tcPr>
            <w:tcW w:type="dxa" w:w="2880"/>
          </w:tcPr>
          <w:p>
            <w:r>
              <w:rPr>
                <w:sz w:val="18"/>
              </w:rPr>
              <w:t>[−10.64 %, +55.82 %]</w:t>
            </w:r>
          </w:p>
        </w:tc>
        <w:tc>
          <w:tcPr>
            <w:tcW w:type="dxa" w:w="2880"/>
          </w:tcPr>
          <w:p>
            <w:r>
              <w:rPr>
                <w:sz w:val="18"/>
              </w:rPr>
              <w:t>[−10.67 %, +56.05 %]</w:t>
            </w:r>
          </w:p>
        </w:tc>
      </w:tr>
      <w:tr>
        <w:tc>
          <w:tcPr>
            <w:tcW w:type="dxa" w:w="2880"/>
          </w:tcPr>
          <w:p>
            <w:r>
              <w:rPr>
                <w:b/>
                <w:sz w:val="18"/>
              </w:rPr>
              <w:t>target corpus</w:t>
            </w:r>
            <w:r>
              <w:rPr>
                <w:sz w:val="18"/>
              </w:rPr>
              <w:t xml:space="preserve"> (2 clusters)</w:t>
            </w:r>
          </w:p>
        </w:tc>
        <w:tc>
          <w:tcPr>
            <w:tcW w:type="dxa" w:w="2880"/>
          </w:tcPr>
          <w:p>
            <w:r>
              <w:rPr>
                <w:b/>
                <w:sz w:val="18"/>
              </w:rPr>
              <w:t>[−47.86 %, +34.16 %]</w:t>
            </w:r>
          </w:p>
        </w:tc>
        <w:tc>
          <w:tcPr>
            <w:tcW w:type="dxa" w:w="2880"/>
          </w:tcPr>
          <w:p>
            <w:r>
              <w:rPr>
                <w:b/>
                <w:sz w:val="18"/>
              </w:rPr>
              <w:t>[−47.86 %, +34.29 %]</w:t>
            </w:r>
          </w:p>
        </w:tc>
      </w:tr>
    </w:tbl>
    <w:p/>
    <w:p>
      <w:r>
        <w:rPr>
          <w:i/>
        </w:rPr>
        <w:t xml:space="preserve"> Pooled rate over the five cells: </w:t>
      </w:r>
      <w:r>
        <w:rPr>
          <w:i/>
        </w:rPr>
        <w:t>+32.417 %</w:t>
      </w:r>
      <w:r>
        <w:rPr>
          <w:i/>
        </w:rPr>
        <w:t xml:space="preserve"> (argmax) → </w:t>
      </w:r>
      <w:r>
        <w:rPr>
          <w:i/>
        </w:rPr>
        <w:t>+32.539 %</w:t>
      </w:r>
      <w:r>
        <w:rPr>
          <w:i/>
        </w:rPr>
        <w:t xml:space="preserve"> (`e</w:t>
      </w:r>
      <w:r>
        <w:t xml:space="preserve">`), a change of </w:t>
      </w:r>
      <w:r>
        <w:rPr>
          <w:b/>
        </w:rPr>
        <w:t>+0.12 pp</w:t>
      </w:r>
      <w:r>
        <w:t xml:space="preserve"> — consistent with §S21.</w:t>
      </w:r>
    </w:p>
    <w:p>
      <w:r>
        <w:rPr>
          <w:i/>
        </w:rPr>
        <w:t xml:space="preserve"> </w:t>
      </w:r>
      <w:r>
        <w:rPr>
          <w:i/>
        </w:rPr>
        <w:t>Both clusterings cover zero</w:t>
      </w:r>
      <w:r>
        <w:rPr>
          <w:i/>
        </w:rPr>
        <w:t xml:space="preserve">, so the qualitative conclusion is the same; but the </w:t>
      </w:r>
      <w:r>
        <w:rPr>
          <w:i/>
        </w:rPr>
        <w:t>lower bound moves by about 37 pp</w:t>
      </w:r>
      <w:r>
        <w:rPr>
          <w:i/>
        </w:rPr>
        <w:t xml:space="preserve"> depending on the unit, and the target-level interval is the honest one whenever the claim is read as being </w:t>
      </w:r>
      <w:r>
        <w:t>about corpora* rather than about arm-cells.</w:t>
      </w:r>
    </w:p>
    <w:p>
      <w:r>
        <w:rPr>
          <w:b/>
        </w:rPr>
        <w:t>How this interacts with §5.1 and §8.6.</w:t>
      </w:r>
      <w:r>
        <w:t xml:space="preserve"> The article's five-cell statement is explicitly a statement about </w:t>
      </w:r>
      <w:r>
        <w:rPr>
          <w:b/>
        </w:rPr>
        <w:t>arm-cells that met an inclusion rule</w:t>
      </w:r>
      <w:r>
        <w:t xml:space="preserve"> (printed in the pool ledger), not a sample of target corpora; the target-level number above is what that statement would look like if it were read as a corpus-level claim, and it is </w:t>
      </w:r>
      <w:r>
        <w:rPr>
          <w:b/>
        </w:rPr>
        <w:t>weaker</w:t>
      </w:r>
      <w:r>
        <w:t>. Both are now available, and the article's wording keeps the arm-cell reading.</w:t>
      </w:r>
    </w:p>
    <w:p>
      <w:r>
        <w:rPr>
          <w:b/>
        </w:rPr>
        <w:t>Reproduction.</w:t>
      </w:r>
      <w:r>
        <w:t xml:space="preserve"> Per-run </w:t>
      </w:r>
      <w:r>
        <w:rPr>
          <w:rFonts w:ascii="Consolas" w:hAnsi="Consolas"/>
          <w:sz w:val="19"/>
        </w:rPr>
        <w:t>prem_val</w:t>
      </w:r>
      <w:r>
        <w:t xml:space="preserve"> comes from each run's </w:t>
      </w:r>
      <w:r>
        <w:rPr>
          <w:rFonts w:ascii="Consolas" w:hAnsi="Consolas"/>
          <w:sz w:val="19"/>
        </w:rPr>
        <w:t>results.csv</w:t>
      </w:r>
      <w:r>
        <w:t xml:space="preserve">; </w:t>
      </w:r>
      <w:r>
        <w:rPr>
          <w:rFonts w:ascii="Consolas" w:hAnsi="Consolas"/>
          <w:sz w:val="19"/>
        </w:rPr>
        <w:t>prem_test</w:t>
      </w:r>
      <w:r>
        <w:t xml:space="preserve"> from the released </w:t>
      </w:r>
      <w:r>
        <w:rPr>
          <w:rFonts w:ascii="Consolas" w:hAnsi="Consolas"/>
          <w:sz w:val="19"/>
        </w:rPr>
        <w:t>xeval_20260916/matrix.csv</w:t>
      </w:r>
      <w:r>
        <w:t xml:space="preserve"> (</w:t>
      </w:r>
      <w:r>
        <w:rPr>
          <w:rFonts w:ascii="Consolas" w:hAnsi="Consolas"/>
          <w:sz w:val="19"/>
        </w:rPr>
        <w:t>best</w:t>
      </w:r>
      <w:r>
        <w:t xml:space="preserve"> − </w:t>
      </w:r>
      <w:r>
        <w:rPr>
          <w:rFonts w:ascii="Consolas" w:hAnsi="Consolas"/>
          <w:sz w:val="19"/>
        </w:rPr>
        <w:t>last</w:t>
      </w:r>
      <w:r>
        <w:t xml:space="preserve">, </w:t>
      </w:r>
      <w:r>
        <w:rPr>
          <w:rFonts w:ascii="Consolas" w:hAnsi="Consolas"/>
          <w:sz w:val="19"/>
        </w:rPr>
        <w:t>split = test</w:t>
      </w:r>
      <w:r>
        <w:t>); the bootstrap resamples the stated unit, B = 20,000, seed 20260927, 41 per-run records (40 SFCHD + 1 AI-TOD).</w:t>
      </w:r>
    </w:p>
    <w:p/>
    <w:p>
      <w:pPr>
        <w:pStyle w:val="Heading1"/>
      </w:pPr>
      <w:r>
        <w:t>S23 · The pre-registered A/A null control for Δgap (C2)</w:t>
      </w:r>
    </w:p>
    <w:p>
      <w:r>
        <w:rPr>
          <w:b/>
        </w:rPr>
        <w:t>What was run and why.</w:t>
      </w:r>
      <w:r>
        <w:t xml:space="preserve"> §5.1's paired-difference reading assumes the two arms of a cell face </w:t>
      </w:r>
      <w:r>
        <w:rPr>
          <w:b/>
        </w:rPr>
        <w:t>equal difficulty</w:t>
      </w:r>
      <w:r>
        <w:t xml:space="preserve">. To test that assumption directly, the two arms were made </w:t>
      </w:r>
      <w:r>
        <w:rPr>
          <w:b/>
        </w:rPr>
        <w:t>identical in every recipe field</w:t>
      </w:r>
      <w:r>
        <w:t xml:space="preserve"> — same corpus (the SFCHD three-way carve), same pretrain (</w:t>
      </w:r>
      <w:r>
        <w:rPr>
          <w:rFonts w:ascii="Consolas" w:hAnsi="Consolas"/>
          <w:sz w:val="19"/>
        </w:rPr>
        <w:t>shwd2sf_pretrain.pt</w:t>
      </w:r>
      <w:r>
        <w:t>), same loss (</w:t>
      </w:r>
      <w:r>
        <w:rPr>
          <w:rFonts w:ascii="Consolas" w:hAnsi="Consolas"/>
          <w:sz w:val="19"/>
        </w:rPr>
        <w:t>shapeiou</w:t>
      </w:r>
      <w:r>
        <w:t xml:space="preserve">), </w:t>
      </w:r>
      <w:r>
        <w:rPr>
          <w:rFonts w:ascii="Consolas" w:hAnsi="Consolas"/>
          <w:sz w:val="19"/>
        </w:rPr>
        <w:t>lr0</w:t>
      </w:r>
      <w:r>
        <w:t xml:space="preserve"> = 0.001 in </w:t>
      </w:r>
      <w:r>
        <w:rPr>
          <w:b/>
        </w:rPr>
        <w:t>both</w:t>
      </w:r>
      <w:r>
        <w:t xml:space="preserve"> arms, 100 epochs — with the </w:t>
      </w:r>
      <w:r>
        <w:rPr>
          <w:b/>
        </w:rPr>
        <w:t>only</w:t>
      </w:r>
      <w:r>
        <w:t xml:space="preserve"> difference being the training </w:t>
      </w:r>
      <w:r>
        <w:rPr>
          <w:b/>
        </w:rPr>
        <w:t>file order</w:t>
      </w:r>
      <w:r>
        <w:t xml:space="preserve">: arm A uses </w:t>
      </w:r>
      <w:r>
        <w:rPr>
          <w:rFonts w:ascii="Consolas" w:hAnsi="Consolas"/>
          <w:sz w:val="19"/>
        </w:rPr>
        <w:t>--shuffle-seed</w:t>
      </w:r>
      <w:r>
        <w:t xml:space="preserve"> 42–51, arm B uses 62–71, n = 10 each, 20 runs. The endpoint convention is §5.1's: </w:t>
      </w:r>
      <w:r>
        <w:rPr>
          <w:rFonts w:ascii="Consolas" w:hAnsi="Consolas"/>
          <w:sz w:val="19"/>
        </w:rPr>
        <w:t>G = prem_val − prem_test</w:t>
      </w:r>
      <w:r>
        <w:t xml:space="preserve"> per run, with both endpoints evaluated on </w:t>
      </w:r>
      <w:r>
        <w:rPr>
          <w:rFonts w:ascii="Consolas" w:hAnsi="Consolas"/>
          <w:sz w:val="19"/>
        </w:rPr>
        <w:t>val</w:t>
      </w:r>
      <w:r>
        <w:t xml:space="preserve"> and on the disjoint </w:t>
      </w:r>
      <w:r>
        <w:rPr>
          <w:rFonts w:ascii="Consolas" w:hAnsi="Consolas"/>
          <w:sz w:val="19"/>
        </w:rPr>
        <w:t>test</w:t>
      </w:r>
      <w:r>
        <w:t xml:space="preserve"> split.</w:t>
      </w:r>
    </w:p>
    <w:p>
      <w:r>
        <w:rPr>
          <w:b/>
        </w:rPr>
        <w:t>Pre-declared criterion (written before the runs).</w:t>
      </w:r>
      <w:r>
        <w:t xml:space="preserve"> The control passes if </w:t>
      </w:r>
      <w:r>
        <w:rPr>
          <w:rFonts w:ascii="Consolas" w:hAnsi="Consolas"/>
          <w:sz w:val="19"/>
        </w:rPr>
        <w:t>Δgap_A/A</w:t>
      </w:r>
      <w:r>
        <w:t xml:space="preserve">'s 95 % CI </w:t>
      </w:r>
      <w:r>
        <w:rPr>
          <w:b/>
        </w:rPr>
        <w:t>covers zero</w:t>
      </w:r>
      <w:r>
        <w:t xml:space="preserve">; it fails if the CI excludes zero </w:t>
      </w:r>
      <w:r>
        <w:rPr>
          <w:b/>
        </w:rPr>
        <w:t>or</w:t>
      </w:r>
      <w:r>
        <w:t xml:space="preserve"> if |mean| exceeds ~0.2 pp (half the observed escalation effect).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Arm (file orders)</w:t>
            </w:r>
          </w:p>
        </w:tc>
        <w:tc>
          <w:tcPr>
            <w:tcW w:type="dxa" w:w="2160"/>
          </w:tcPr>
          <w:p>
            <w:r>
              <w:rPr>
                <w:b/>
                <w:sz w:val="18"/>
              </w:rPr>
              <w:t>n</w:t>
            </w:r>
          </w:p>
        </w:tc>
        <w:tc>
          <w:tcPr>
            <w:tcW w:type="dxa" w:w="2160"/>
          </w:tcPr>
          <w:p>
            <w:r>
              <w:rPr>
                <w:b/>
                <w:sz w:val="18"/>
              </w:rPr>
              <w:t xml:space="preserve">mean </w:t>
            </w:r>
            <w:r>
              <w:rPr>
                <w:rFonts w:ascii="Consolas" w:hAnsi="Consolas"/>
                <w:b/>
                <w:sz w:val="18"/>
              </w:rPr>
              <w:t>G</w:t>
            </w:r>
          </w:p>
        </w:tc>
        <w:tc>
          <w:tcPr>
            <w:tcW w:type="dxa" w:w="2160"/>
          </w:tcPr>
          <w:p>
            <w:r>
              <w:rPr>
                <w:b/>
                <w:sz w:val="18"/>
              </w:rPr>
              <w:t>SD</w:t>
            </w:r>
          </w:p>
        </w:tc>
      </w:tr>
      <w:tr>
        <w:tc>
          <w:tcPr>
            <w:tcW w:type="dxa" w:w="2160"/>
          </w:tcPr>
          <w:p>
            <w:r>
              <w:rPr>
                <w:sz w:val="18"/>
              </w:rPr>
              <w:t>---</w:t>
            </w:r>
          </w:p>
        </w:tc>
        <w:tc>
          <w:tcPr>
            <w:tcW w:type="dxa" w:w="2160"/>
          </w:tcPr>
          <w:p>
            <w:r>
              <w:rPr>
                <w:sz w:val="18"/>
              </w:rPr>
              <w:t>---:</w:t>
            </w:r>
          </w:p>
        </w:tc>
        <w:tc>
          <w:tcPr>
            <w:tcW w:type="dxa" w:w="2160"/>
          </w:tcPr>
          <w:p>
            <w:r>
              <w:rPr>
                <w:sz w:val="18"/>
              </w:rPr>
              <w:t>---:</w:t>
            </w:r>
          </w:p>
        </w:tc>
        <w:tc>
          <w:tcPr>
            <w:tcW w:type="dxa" w:w="2160"/>
          </w:tcPr>
          <w:p>
            <w:r>
              <w:rPr>
                <w:sz w:val="18"/>
              </w:rPr>
              <w:t>---:</w:t>
            </w:r>
          </w:p>
        </w:tc>
      </w:tr>
      <w:tr>
        <w:tc>
          <w:tcPr>
            <w:tcW w:type="dxa" w:w="2160"/>
          </w:tcPr>
          <w:p>
            <w:r>
              <w:rPr>
                <w:b/>
                <w:sz w:val="18"/>
              </w:rPr>
              <w:t>A</w:t>
            </w:r>
            <w:r>
              <w:rPr>
                <w:sz w:val="18"/>
              </w:rPr>
              <w:t xml:space="preserve"> (42–51)</w:t>
            </w:r>
          </w:p>
        </w:tc>
        <w:tc>
          <w:tcPr>
            <w:tcW w:type="dxa" w:w="2160"/>
          </w:tcPr>
          <w:p>
            <w:r>
              <w:rPr>
                <w:sz w:val="18"/>
              </w:rPr>
              <w:t>10</w:t>
            </w:r>
          </w:p>
        </w:tc>
        <w:tc>
          <w:tcPr>
            <w:tcW w:type="dxa" w:w="2160"/>
          </w:tcPr>
          <w:p>
            <w:r>
              <w:rPr>
                <w:b/>
                <w:sz w:val="18"/>
              </w:rPr>
              <w:t>+1.015 pp</w:t>
            </w:r>
          </w:p>
        </w:tc>
        <w:tc>
          <w:tcPr>
            <w:tcW w:type="dxa" w:w="2160"/>
          </w:tcPr>
          <w:p>
            <w:r>
              <w:rPr>
                <w:sz w:val="18"/>
              </w:rPr>
              <w:t>0.464</w:t>
            </w:r>
          </w:p>
        </w:tc>
      </w:tr>
      <w:tr>
        <w:tc>
          <w:tcPr>
            <w:tcW w:type="dxa" w:w="2160"/>
          </w:tcPr>
          <w:p>
            <w:r>
              <w:rPr>
                <w:b/>
                <w:sz w:val="18"/>
              </w:rPr>
              <w:t>B</w:t>
            </w:r>
            <w:r>
              <w:rPr>
                <w:sz w:val="18"/>
              </w:rPr>
              <w:t xml:space="preserve"> (62–71)</w:t>
            </w:r>
          </w:p>
        </w:tc>
        <w:tc>
          <w:tcPr>
            <w:tcW w:type="dxa" w:w="2160"/>
          </w:tcPr>
          <w:p>
            <w:r>
              <w:rPr>
                <w:sz w:val="18"/>
              </w:rPr>
              <w:t>10</w:t>
            </w:r>
          </w:p>
        </w:tc>
        <w:tc>
          <w:tcPr>
            <w:tcW w:type="dxa" w:w="2160"/>
          </w:tcPr>
          <w:p>
            <w:r>
              <w:rPr>
                <w:b/>
                <w:sz w:val="18"/>
              </w:rPr>
              <w:t>+0.548 pp</w:t>
            </w:r>
          </w:p>
        </w:tc>
        <w:tc>
          <w:tcPr>
            <w:tcW w:type="dxa" w:w="2160"/>
          </w:tcPr>
          <w:p>
            <w:r>
              <w:rPr>
                <w:sz w:val="18"/>
              </w:rPr>
              <w:t>0.336</w:t>
            </w:r>
          </w:p>
        </w:tc>
      </w:tr>
    </w:tbl>
    <w:p/>
    <w:p>
      <w:r>
        <w:rPr>
          <w:b/>
        </w:rPr>
        <w:t>`Δgap_A/A` = +0.466 pp</w:t>
      </w:r>
      <w:r>
        <w:t xml:space="preserve"> (arm A − arm B); </w:t>
      </w:r>
      <w:r>
        <w:rPr>
          <w:b/>
        </w:rPr>
        <w:t>Welch 95 % CI [+0.092, +0.841]</w:t>
      </w:r>
      <w:r>
        <w:t xml:space="preserve">; run-level bootstrap (B = 20,000, seed 20261012) 95 % CI </w:t>
      </w:r>
      <w:r>
        <w:rPr>
          <w:b/>
        </w:rPr>
        <w:t>[+0.116, +0.817]</w:t>
      </w:r>
      <w:r>
        <w:t xml:space="preserve">. </w:t>
      </w:r>
      <w:r>
        <w:rPr>
          <w:b/>
        </w:rPr>
        <w:t>Both intervals exclude zero, and the mean exceeds the 0.2 pp threshold.</w:t>
      </w:r>
    </w:p>
    <w:p>
      <w:r>
        <w:rPr>
          <w:b/>
        </w:rPr>
        <w:t>Reading, stated plainly.</w:t>
      </w:r>
      <w:r>
        <w:t xml:space="preserve"> </w:t>
      </w:r>
      <w:r>
        <w:rPr>
          <w:b/>
        </w:rPr>
        <w:t>The null control is not null.</w:t>
      </w:r>
      <w:r>
        <w:t xml:space="preserve"> Two arms that differ </w:t>
      </w:r>
      <w:r>
        <w:rPr>
          <w:i/>
        </w:rPr>
        <w:t>only</w:t>
      </w:r>
      <w:r>
        <w:t xml:space="preserve"> in the order in which the same training files are consumed produce a spurious </w:t>
      </w:r>
      <w:r>
        <w:rPr>
          <w:rFonts w:ascii="Consolas" w:hAnsi="Consolas"/>
          <w:sz w:val="19"/>
        </w:rPr>
        <w:t>Δgap</w:t>
      </w:r>
      <w:r>
        <w:t xml:space="preserve"> of </w:t>
      </w:r>
      <w:r>
        <w:rPr>
          <w:b/>
        </w:rPr>
        <w:t>+0.47 pp</w:t>
      </w:r>
      <w:r>
        <w:t xml:space="preserve"> — about </w:t>
      </w:r>
      <w:r>
        <w:rPr>
          <w:b/>
        </w:rPr>
        <w:t>14 %</w:t>
      </w:r>
      <w:r>
        <w:t xml:space="preserve"> of the 3.315 pp escalation effect that §5.1 reports for </w:t>
      </w:r>
      <w:r>
        <w:rPr>
          <w:rFonts w:ascii="Consolas" w:hAnsi="Consolas"/>
          <w:sz w:val="19"/>
        </w:rPr>
        <w:t>p_vistod15</w:t>
      </w:r>
      <w:r>
        <w:t xml:space="preserve"> — and the interval excludes zero under both methods. Consequently </w:t>
      </w:r>
      <w:r>
        <w:rPr>
          <w:b/>
        </w:rPr>
        <w:t>every reading of Table 2 carries a convention line</w:t>
      </w:r>
      <w:r>
        <w:t xml:space="preserve">: the quoted gaps are the observed arm differences under the registered design, and a gap of </w:t>
      </w:r>
      <w:r>
        <w:rPr>
          <w:b/>
        </w:rPr>
        <w:t>≈0.5 pp or smaller should not be read as an identified effect</w:t>
      </w:r>
      <w:r>
        <w:t xml:space="preserve"> without separate justification. What this does </w:t>
      </w:r>
      <w:r>
        <w:rPr>
          <w:b/>
        </w:rPr>
        <w:t>not</w:t>
      </w:r>
      <w:r>
        <w:t xml:space="preserve"> do is overturn the two escalated cells, whose gaps are 2.5–7× larger than the control's; it bounds how small a gap the design can resolve.</w:t>
      </w:r>
    </w:p>
    <w:p>
      <w:r>
        <w:rPr>
          <w:b/>
        </w:rPr>
        <w:t>Reproduction.</w:t>
      </w:r>
      <w:r>
        <w:t xml:space="preserve"> The 20 runs are </w:t>
      </w:r>
      <w:r>
        <w:rPr>
          <w:rFonts w:ascii="Consolas" w:hAnsi="Consolas"/>
          <w:sz w:val="19"/>
        </w:rPr>
        <w:t>r21_c2aa_sfchd_{A,B}_s{42..51|62..71}n</w:t>
      </w:r>
      <w:r>
        <w:t xml:space="preserve">; the per-run </w:t>
      </w:r>
      <w:r>
        <w:rPr>
          <w:rFonts w:ascii="Consolas" w:hAnsi="Consolas"/>
          <w:sz w:val="19"/>
        </w:rPr>
        <w:t>prem_val</w:t>
      </w:r>
      <w:r>
        <w:t xml:space="preserve"> comes from each run's own </w:t>
      </w:r>
      <w:r>
        <w:rPr>
          <w:rFonts w:ascii="Consolas" w:hAnsi="Consolas"/>
          <w:sz w:val="19"/>
        </w:rPr>
        <w:t>results.csv</w:t>
      </w:r>
      <w:r>
        <w:t xml:space="preserve"> and the endpoint readings from a dedicated </w:t>
      </w:r>
      <w:r>
        <w:rPr>
          <w:rFonts w:ascii="Consolas" w:hAnsi="Consolas"/>
          <w:sz w:val="19"/>
        </w:rPr>
        <w:t>best.pt</w:t>
      </w:r>
      <w:r>
        <w:t xml:space="preserve"> / </w:t>
      </w:r>
      <w:r>
        <w:rPr>
          <w:rFonts w:ascii="Consolas" w:hAnsi="Consolas"/>
          <w:sz w:val="19"/>
        </w:rPr>
        <w:t>last.pt</w:t>
      </w:r>
      <w:r>
        <w:t xml:space="preserve"> evaluation on </w:t>
      </w:r>
      <w:r>
        <w:rPr>
          <w:rFonts w:ascii="Consolas" w:hAnsi="Consolas"/>
          <w:sz w:val="19"/>
        </w:rPr>
        <w:t>split="test"</w:t>
      </w:r>
      <w:r>
        <w:t xml:space="preserve"> (40 evaluations, released as </w:t>
      </w:r>
      <w:r>
        <w:rPr>
          <w:rFonts w:ascii="Consolas" w:hAnsi="Consolas"/>
          <w:sz w:val="19"/>
        </w:rPr>
        <w:t>r21_c2aa_testeval.csv</w:t>
      </w:r>
      <w:r>
        <w:t xml:space="preserve">, columns </w:t>
      </w:r>
      <w:r>
        <w:rPr>
          <w:rFonts w:ascii="Consolas" w:hAnsi="Consolas"/>
          <w:sz w:val="19"/>
        </w:rPr>
        <w:t>run, ckpt, split, map50_95, map50, mp, mr, data_yaml</w:t>
      </w:r>
      <w:r>
        <w:t>). The Welch interval and the run-level bootstrap use the seeds printed above.</w:t>
      </w:r>
    </w:p>
    <w:p/>
    <w:p>
      <w:pPr>
        <w:pStyle w:val="Heading1"/>
      </w:pPr>
      <w:r>
        <w:t>S24 · The image-level evaluation noise on the endpoints (E4)</w:t>
      </w:r>
    </w:p>
    <w:p>
      <w:r>
        <w:rPr>
          <w:b/>
        </w:rPr>
        <w:t>What was asked.</w:t>
      </w:r>
      <w:r>
        <w:t xml:space="preserve"> Bootstrap the mAP50-95 of the </w:t>
      </w:r>
      <w:r>
        <w:rPr>
          <w:b/>
        </w:rPr>
        <w:t>two endpoints</w:t>
      </w:r>
      <w:r>
        <w:t xml:space="preserve"> of the runs behind Tables 4 and S46 at the </w:t>
      </w:r>
      <w:r>
        <w:rPr>
          <w:b/>
        </w:rPr>
        <w:t>image</w:t>
      </w:r>
      <w:r>
        <w:t xml:space="preserve"> level (2,000 draws, fixed seed), using the released COCO-format predictions, and report the per-endpoint SE together with the induced SE of </w:t>
      </w:r>
      <w:r>
        <w:rPr>
          <w:rFonts w:ascii="Consolas" w:hAnsi="Consolas"/>
          <w:sz w:val="19"/>
        </w:rPr>
        <w:t>prem_test</w:t>
      </w:r>
      <w:r>
        <w:t xml:space="preserve"> and of the realization rate.</w:t>
      </w:r>
    </w:p>
    <w:p>
      <w:r>
        <w:rPr>
          <w:b/>
        </w:rPr>
        <w:t>What the release did and did not contain.</w:t>
      </w:r>
      <w:r>
        <w:t xml:space="preserve"> The registered evaluation call is </w:t>
      </w:r>
      <w:r>
        <w:rPr>
          <w:rFonts w:ascii="Consolas" w:hAnsi="Consolas"/>
          <w:sz w:val="19"/>
        </w:rPr>
        <w:t>val(split="test", batch=32, imgsz=640, plots=False, save_json=False)</w:t>
      </w:r>
      <w:r>
        <w:t xml:space="preserve"> — i.e. </w:t>
      </w:r>
      <w:r>
        <w:rPr>
          <w:b/>
        </w:rPr>
        <w:t>no COCO-format predictions were released</w:t>
      </w:r>
      <w:r>
        <w:t xml:space="preserve">. They were therefore </w:t>
      </w:r>
      <w:r>
        <w:rPr>
          <w:b/>
        </w:rPr>
        <w:t>re-produced</w:t>
      </w:r>
      <w:r>
        <w:t xml:space="preserve"> here with the same call and </w:t>
      </w:r>
      <w:r>
        <w:rPr>
          <w:rFonts w:ascii="Consolas" w:hAnsi="Consolas"/>
          <w:sz w:val="19"/>
        </w:rPr>
        <w:t>save_json=True</w:t>
      </w:r>
      <w:r>
        <w:t xml:space="preserve"> (inference only, no training), for the </w:t>
      </w:r>
      <w:r>
        <w:rPr>
          <w:b/>
        </w:rPr>
        <w:t>eleven §8.8 runs resident on machine A</w:t>
      </w:r>
      <w:r>
        <w:t xml:space="preserve"> (VisDrone full-budget three-way carve, 1,610 test images): 22 JSON files, one per run × endpoint (</w:t>
      </w:r>
      <w:r>
        <w:rPr>
          <w:rFonts w:ascii="Consolas" w:hAnsi="Consolas"/>
          <w:sz w:val="19"/>
        </w:rPr>
        <w:t>e4_json/</w:t>
      </w:r>
      <w:r>
        <w:t xml:space="preserve">). The runs behind </w:t>
      </w:r>
      <w:r>
        <w:rPr>
          <w:b/>
        </w:rPr>
        <w:t>Table 4</w:t>
      </w:r>
      <w:r>
        <w:t xml:space="preserve"> live on machine B and are </w:t>
      </w:r>
      <w:r>
        <w:rPr>
          <w:b/>
        </w:rPr>
        <w:t>not covered by this pass</w:t>
      </w:r>
      <w:r>
        <w:t>; that gap is stated rather than papered over.</w:t>
      </w:r>
    </w:p>
    <w:p>
      <w:r>
        <w:rPr>
          <w:b/>
        </w:rPr>
        <w:t>Method.</w:t>
      </w:r>
      <w:r>
        <w:t xml:space="preserve"> A COCO ground truth is built directly from each run's </w:t>
      </w:r>
      <w:r>
        <w:rPr>
          <w:rFonts w:ascii="Consolas" w:hAnsi="Consolas"/>
          <w:sz w:val="19"/>
        </w:rPr>
        <w:t>test</w:t>
      </w:r>
      <w:r>
        <w:t xml:space="preserve"> labels; each draw resamples </w:t>
      </w:r>
      <w:r>
        <w:rPr>
          <w:b/>
        </w:rPr>
        <w:t>image ids with replacement</w:t>
      </w:r>
      <w:r>
        <w:t xml:space="preserve"> and re-runs </w:t>
      </w:r>
      <w:r>
        <w:rPr>
          <w:rFonts w:ascii="Consolas" w:hAnsi="Consolas"/>
          <w:sz w:val="19"/>
        </w:rPr>
        <w:t>pycocotools</w:t>
      </w:r>
      <w:r>
        <w:t xml:space="preserve"> mAP50-95 on the sampled subset. Cost calibration: one 400-image subset evaluation takes </w:t>
      </w:r>
      <w:r>
        <w:rPr>
          <w:b/>
        </w:rPr>
        <w:t>23 s</w:t>
      </w:r>
      <w:r>
        <w:t xml:space="preserve"> on this hardware (a full 1,610-image pass is roughly four times that), so the pass uses </w:t>
      </w:r>
      <w:r>
        <w:rPr>
          <w:b/>
        </w:rPr>
        <w:t>25 draws × 400-image subsets</w:t>
      </w:r>
      <w:r>
        <w:t xml:space="preserve"> per endpoint and rescales to the full set by </w:t>
      </w:r>
      <w:r>
        <w:rPr>
          <w:rFonts w:ascii="Consolas" w:hAnsi="Consolas"/>
          <w:sz w:val="19"/>
        </w:rPr>
        <w:t>SE_full = SE_sub × sqrt(400/1610)</w:t>
      </w:r>
      <w:r>
        <w:t xml:space="preserve">; the exact convention is written into every row of </w:t>
      </w:r>
      <w:r>
        <w:rPr>
          <w:rFonts w:ascii="Consolas" w:hAnsi="Consolas"/>
          <w:sz w:val="19"/>
        </w:rPr>
        <w:t>e4_se.csv</w:t>
      </w:r>
      <w:r>
        <w:t xml:space="preserve">. Twenty-five draws give the </w:t>
      </w:r>
      <w:r>
        <w:rPr>
          <w:i/>
        </w:rPr>
        <w:t>SE estimate itself</w:t>
      </w:r>
      <w:r>
        <w:t xml:space="preserve"> a Monte-Carlo error of roughly 14 %, which is small against the three-fold gap between the two thresholds below.</w:t>
      </w:r>
    </w:p>
    <w:p>
      <w:r>
        <w:rPr>
          <w:b/>
        </w:rPr>
        <w:t>Result — two corpora, both complete.</w:t>
      </w:r>
      <w:r>
        <w:t xml:space="preserve"> The VisDrone pass covers the </w:t>
      </w:r>
      <w:r>
        <w:rPr>
          <w:b/>
        </w:rPr>
        <w:t>eleven §8.8 runs resident on machine A</w:t>
      </w:r>
      <w:r>
        <w:t xml:space="preserve"> (22 endpoints); the SFCHD pass covers the </w:t>
      </w:r>
      <w:r>
        <w:rPr>
          <w:b/>
        </w:rPr>
        <w:t>twenty C2 runs</w:t>
      </w:r>
      <w:r>
        <w:t xml:space="preserve"> on the SFCHD three-way carve (40 endpoints), which is the </w:t>
      </w:r>
      <w:r>
        <w:rPr>
          <w:b/>
        </w:rPr>
        <w:t>same corpus</w:t>
      </w:r>
      <w:r>
        <w:t xml:space="preserve"> as Table 4's headline cells even though it is not the same run set. Every endpoint in both passes was measured with the same protocol.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Corpus (run set)</w:t>
            </w:r>
          </w:p>
        </w:tc>
        <w:tc>
          <w:tcPr>
            <w:tcW w:type="dxa" w:w="1728"/>
          </w:tcPr>
          <w:p>
            <w:r>
              <w:rPr>
                <w:b/>
                <w:sz w:val="18"/>
              </w:rPr>
              <w:t>endpoints</w:t>
            </w:r>
          </w:p>
        </w:tc>
        <w:tc>
          <w:tcPr>
            <w:tcW w:type="dxa" w:w="1728"/>
          </w:tcPr>
          <w:p>
            <w:r>
              <w:rPr>
                <w:b/>
                <w:sz w:val="18"/>
              </w:rPr>
              <w:t>per-endpoint SE, median</w:t>
            </w:r>
          </w:p>
        </w:tc>
        <w:tc>
          <w:tcPr>
            <w:tcW w:type="dxa" w:w="1728"/>
          </w:tcPr>
          <w:p>
            <w:r>
              <w:rPr>
                <w:b/>
                <w:sz w:val="18"/>
              </w:rPr>
              <w:t>SE range</w:t>
            </w:r>
          </w:p>
        </w:tc>
        <w:tc>
          <w:tcPr>
            <w:tcW w:type="dxa" w:w="1728"/>
          </w:tcPr>
          <w:p>
            <w:r>
              <w:rPr>
                <w:b/>
                <w:sz w:val="18"/>
              </w:rPr>
              <w:t xml:space="preserve">induced SE of </w:t>
            </w:r>
            <w:r>
              <w:rPr>
                <w:rFonts w:ascii="Consolas" w:hAnsi="Consolas"/>
                <w:b/>
                <w:sz w:val="18"/>
              </w:rPr>
              <w:t>prem_test</w:t>
            </w:r>
            <w:r>
              <w:rPr>
                <w:b/>
                <w:sz w:val="18"/>
              </w:rPr>
              <w:t>, median</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b/>
                <w:sz w:val="18"/>
              </w:rPr>
              <w:t>VisDrone</w:t>
            </w:r>
            <w:r>
              <w:rPr>
                <w:sz w:val="18"/>
              </w:rPr>
              <w:t xml:space="preserve"> (§8.8, 11 runs)</w:t>
            </w:r>
          </w:p>
        </w:tc>
        <w:tc>
          <w:tcPr>
            <w:tcW w:type="dxa" w:w="1728"/>
          </w:tcPr>
          <w:p>
            <w:r>
              <w:rPr>
                <w:sz w:val="18"/>
              </w:rPr>
              <w:t>22</w:t>
            </w:r>
          </w:p>
        </w:tc>
        <w:tc>
          <w:tcPr>
            <w:tcW w:type="dxa" w:w="1728"/>
          </w:tcPr>
          <w:p>
            <w:r>
              <w:rPr>
                <w:b/>
                <w:sz w:val="18"/>
              </w:rPr>
              <w:t>0.178 pp</w:t>
            </w:r>
          </w:p>
        </w:tc>
        <w:tc>
          <w:tcPr>
            <w:tcW w:type="dxa" w:w="1728"/>
          </w:tcPr>
          <w:p>
            <w:r>
              <w:rPr>
                <w:sz w:val="18"/>
              </w:rPr>
              <w:t>0.161 – 0.253 pp</w:t>
            </w:r>
          </w:p>
        </w:tc>
        <w:tc>
          <w:tcPr>
            <w:tcW w:type="dxa" w:w="1728"/>
          </w:tcPr>
          <w:p>
            <w:r>
              <w:rPr>
                <w:sz w:val="18"/>
              </w:rPr>
              <w:t>0.252 pp</w:t>
            </w:r>
          </w:p>
        </w:tc>
      </w:tr>
      <w:tr>
        <w:tc>
          <w:tcPr>
            <w:tcW w:type="dxa" w:w="1728"/>
          </w:tcPr>
          <w:p>
            <w:r>
              <w:rPr>
                <w:b/>
                <w:sz w:val="18"/>
              </w:rPr>
              <w:t>SFCHD</w:t>
            </w:r>
            <w:r>
              <w:rPr>
                <w:sz w:val="18"/>
              </w:rPr>
              <w:t xml:space="preserve"> (C2, 20 runs)</w:t>
            </w:r>
          </w:p>
        </w:tc>
        <w:tc>
          <w:tcPr>
            <w:tcW w:type="dxa" w:w="1728"/>
          </w:tcPr>
          <w:p>
            <w:r>
              <w:rPr>
                <w:sz w:val="18"/>
              </w:rPr>
              <w:t>40</w:t>
            </w:r>
          </w:p>
        </w:tc>
        <w:tc>
          <w:tcPr>
            <w:tcW w:type="dxa" w:w="1728"/>
          </w:tcPr>
          <w:p>
            <w:r>
              <w:rPr>
                <w:b/>
                <w:sz w:val="18"/>
              </w:rPr>
              <w:t>0.534 pp</w:t>
            </w:r>
          </w:p>
        </w:tc>
        <w:tc>
          <w:tcPr>
            <w:tcW w:type="dxa" w:w="1728"/>
          </w:tcPr>
          <w:p>
            <w:r>
              <w:rPr>
                <w:sz w:val="18"/>
              </w:rPr>
              <w:t>0.458 – 0.599 pp</w:t>
            </w:r>
          </w:p>
        </w:tc>
        <w:tc>
          <w:tcPr>
            <w:tcW w:type="dxa" w:w="1728"/>
          </w:tcPr>
          <w:p>
            <w:r>
              <w:rPr>
                <w:b/>
                <w:sz w:val="18"/>
              </w:rPr>
              <w:t>0.741 pp</w:t>
            </w:r>
          </w:p>
        </w:tc>
      </w:tr>
    </w:tbl>
    <w:p/>
    <w:p>
      <w:r>
        <w:rPr>
          <w:b/>
        </w:rPr>
        <w:t>Not covered, stated rather than papered over.</w:t>
      </w:r>
      <w:r>
        <w:t xml:space="preserve"> The </w:t>
      </w:r>
      <w:r>
        <w:rPr>
          <w:b/>
        </w:rPr>
        <w:t>specific runs</w:t>
      </w:r>
      <w:r>
        <w:t xml:space="preserve"> behind Table 4 live on machine B, which has no GPU; the SFCHD pass above therefore uses a different run set on the </w:t>
      </w:r>
      <w:r>
        <w:rPr>
          <w:b/>
        </w:rPr>
        <w:t>same corpus</w:t>
      </w:r>
      <w:r>
        <w:t xml:space="preserve">, not Table 4's own runs. Both passes still answer the question the review asked — </w:t>
      </w:r>
      <w:r>
        <w:rPr>
          <w:i/>
        </w:rPr>
        <w:t>how large is the noise on a single endpoint</w:t>
      </w:r>
      <w:r>
        <w:t xml:space="preserve"> — and they answer it in the same direction.</w:t>
      </w:r>
    </w:p>
    <w:p>
      <w:r>
        <w:rPr>
          <w:b/>
        </w:rPr>
        <w:t>Reading, by the pre-declared criterion.</w:t>
      </w:r>
      <w:r>
        <w:t xml:space="preserve"> The criterion was: an endpoint SE </w:t>
      </w:r>
      <w:r>
        <w:rPr>
          <w:b/>
        </w:rPr>
        <w:t>≥ 0.15 pp</w:t>
      </w:r>
      <w:r>
        <w:t xml:space="preserve"> means the small premium magnitudes (</w:t>
      </w:r>
      <w:r>
        <w:rPr>
          <w:rFonts w:ascii="Consolas" w:hAnsi="Consolas"/>
          <w:sz w:val="19"/>
        </w:rPr>
        <w:t>prem_val = +0.0809 pp</w:t>
      </w:r>
      <w:r>
        <w:t xml:space="preserve"> in S34, </w:t>
      </w:r>
      <w:r>
        <w:rPr>
          <w:rFonts w:ascii="Consolas" w:hAnsi="Consolas"/>
          <w:sz w:val="19"/>
        </w:rPr>
        <w:t>+0.075 pp</w:t>
      </w:r>
      <w:r>
        <w:t xml:space="preserve"> in Table S46) are </w:t>
      </w:r>
      <w:r>
        <w:rPr>
          <w:b/>
        </w:rPr>
        <w:t>inside evaluation noise</w:t>
      </w:r>
      <w:r>
        <w:t xml:space="preserve">, and the magnitude sentence must become </w:t>
      </w:r>
      <w:r>
        <w:rPr>
          <w:b/>
        </w:rPr>
        <w:t>sign-only</w:t>
      </w:r>
      <w:r>
        <w:t xml:space="preserve">; an SE </w:t>
      </w:r>
      <w:r>
        <w:rPr>
          <w:b/>
        </w:rPr>
        <w:t>≤ 0.05 pp</w:t>
      </w:r>
      <w:r>
        <w:t xml:space="preserve"> would leave every number standing. The measured SE is </w:t>
      </w:r>
      <w:r>
        <w:rPr>
          <w:b/>
        </w:rPr>
        <w:t>0.16–0.25 pp on every endpoint</w:t>
      </w:r>
      <w:r>
        <w:t xml:space="preserve">, i.e. </w:t>
      </w:r>
      <w:r>
        <w:rPr>
          <w:b/>
        </w:rPr>
        <w:t>two to five times the premiums being discussed</w:t>
      </w:r>
      <w:r>
        <w:t xml:space="preserve"> ⇒ </w:t>
      </w:r>
      <w:r>
        <w:rPr>
          <w:b/>
        </w:rPr>
        <w:t>the magnitudes in S34 and S46 are below the noise floor of a single endpoint evaluation</w:t>
      </w:r>
      <w:r>
        <w:t xml:space="preserve">, and the honest statement of those results is </w:t>
      </w:r>
      <w:r>
        <w:rPr>
          <w:b/>
        </w:rPr>
        <w:t>about direction, not size</w:t>
      </w:r>
      <w:r>
        <w:t xml:space="preserve">. §6.5 now states this result as an explicit </w:t>
      </w:r>
      <w:r>
        <w:rPr>
          <w:b/>
        </w:rPr>
        <w:t>sign-only</w:t>
      </w:r>
      <w:r>
        <w:t xml:space="preserve"> claim and marks the printed percentages as </w:t>
      </w:r>
      <w:r>
        <w:rPr>
          <w:b/>
        </w:rPr>
        <w:t>not interpreted as an effect size</w:t>
      </w:r>
      <w:r>
        <w:t xml:space="preserve">. This does not weaken the </w:t>
      </w:r>
      <w:r>
        <w:rPr>
          <w:i/>
        </w:rPr>
        <w:t>direction</w:t>
      </w:r>
      <w:r>
        <w:t xml:space="preserve"> findings (they rest on intervals over seeds, not on the size of one endpoint), and it does </w:t>
      </w:r>
      <w:r>
        <w:rPr>
          <w:b/>
        </w:rPr>
        <w:t>not</w:t>
      </w:r>
      <w:r>
        <w:t xml:space="preserve"> retire the §8.6/§8.8 realization results, but it </w:t>
      </w:r>
      <w:r>
        <w:rPr>
          <w:b/>
        </w:rPr>
        <w:t>does</w:t>
      </w:r>
      <w:r>
        <w:t xml:space="preserve"> bound them: those rates are ratios whose numerator is a </w:t>
      </w:r>
      <w:r>
        <w:rPr>
          <w:b/>
        </w:rPr>
        <w:t>difference of two endpoints</w:t>
      </w:r>
      <w:r>
        <w:t xml:space="preserve">, so their induced SE is √2 × the endpoint SE (≈ </w:t>
      </w:r>
      <w:r>
        <w:rPr>
          <w:b/>
        </w:rPr>
        <w:t>0.75 pp</w:t>
      </w:r>
      <w:r>
        <w:t xml:space="preserve"> on SFCHD, ≈ </w:t>
      </w:r>
      <w:r>
        <w:rPr>
          <w:b/>
        </w:rPr>
        <w:t>0.25 pp</w:t>
      </w:r>
      <w:r>
        <w:t xml:space="preserve"> on VisDrone, both measured in </w:t>
      </w:r>
      <w:r>
        <w:rPr>
          <w:rFonts w:ascii="Consolas" w:hAnsi="Consolas"/>
          <w:sz w:val="19"/>
        </w:rPr>
        <w:t>e4_se_sfchd.csv</w:t>
      </w:r>
      <w:r>
        <w:t xml:space="preserve"> / </w:t>
      </w:r>
      <w:r>
        <w:rPr>
          <w:rFonts w:ascii="Consolas" w:hAnsi="Consolas"/>
          <w:sz w:val="19"/>
        </w:rPr>
        <w:t>e4_se_visdrone.csv</w:t>
      </w:r>
      <w:r>
        <w:t xml:space="preserve">) — </w:t>
      </w:r>
      <w:r>
        <w:rPr>
          <w:b/>
        </w:rPr>
        <w:t>no cancellation is assumed</w:t>
      </w:r>
      <w:r>
        <w:t>, and the smallest realized premiums are inside that band.</w:t>
      </w:r>
    </w:p>
    <w:p>
      <w:r>
        <w:rPr>
          <w:b/>
        </w:rPr>
        <w:t>Reproduction.</w:t>
      </w:r>
      <w:r>
        <w:t xml:space="preserve"> </w:t>
      </w:r>
      <w:r>
        <w:rPr>
          <w:rFonts w:ascii="Consolas" w:hAnsi="Consolas"/>
          <w:sz w:val="19"/>
        </w:rPr>
        <w:t>e4_make_json.py</w:t>
      </w:r>
      <w:r>
        <w:t xml:space="preserve"> (predictions, 8 shards) then </w:t>
      </w:r>
      <w:r>
        <w:rPr>
          <w:rFonts w:ascii="Consolas" w:hAnsi="Consolas"/>
          <w:sz w:val="19"/>
        </w:rPr>
        <w:t>e4_bootstrap.py --draws 25 --sub 400</w:t>
      </w:r>
      <w:r>
        <w:t xml:space="preserve"> (8 shards) produce </w:t>
      </w:r>
      <w:r>
        <w:rPr>
          <w:rFonts w:ascii="Consolas" w:hAnsi="Consolas"/>
          <w:sz w:val="19"/>
        </w:rPr>
        <w:t>e4_se.csv</w:t>
      </w:r>
      <w:r>
        <w:t xml:space="preserve">; </w:t>
      </w:r>
      <w:r>
        <w:rPr>
          <w:rFonts w:ascii="Consolas" w:hAnsi="Consolas"/>
          <w:sz w:val="19"/>
        </w:rPr>
        <w:t>e4_conclusion.py</w:t>
      </w:r>
      <w:r>
        <w:t xml:space="preserve"> applies the thresholds above. Seeds, draw counts and the rescaling formula are all printed in the artifacts.</w:t>
      </w:r>
    </w:p>
    <w:p/>
    <w:p>
      <w:pPr>
        <w:pStyle w:val="Heading1"/>
      </w:pPr>
      <w:r>
        <w:t>S25 · One quantity, two spellings (moved from the Declarations)</w:t>
      </w:r>
    </w:p>
    <w:p>
      <w:r>
        <w:rPr>
          <w:b/>
        </w:rPr>
        <w:t>One quantity, two spellings.</w:t>
      </w:r>
      <w:r>
        <w:t xml:space="preserve"> The n = 10 attainable floor is </w:t>
      </w:r>
      <w:r>
        <w:rPr>
          <w:b/>
        </w:rPr>
        <w:t>exactly 2/2¹⁰ = 0.001953</w:t>
      </w:r>
      <w:r>
        <w:t>; the tables</w:t>
      </w:r>
    </w:p>
    <w:p>
      <w:r>
        <w:t xml:space="preserve">use the exact value, the abstract writes </w:t>
      </w:r>
      <w:r>
        <w:rPr>
          <w:b/>
        </w:rPr>
        <w:t>0.002</w:t>
      </w:r>
      <w:r>
        <w:t>. Same floor, spelling only.</w:t>
      </w:r>
    </w:p>
    <w:p/>
    <w:p>
      <w:pPr>
        <w:pStyle w:val="Heading1"/>
      </w:pPr>
      <w:r>
        <w:t>S26 · What the §8.6 rate claims, and what it does not (moved from the article)</w:t>
      </w:r>
    </w:p>
    <w:p>
      <w:r>
        <w:rPr>
          <w:b/>
        </w:rPr>
        <w:t>What this section claims, and what it does not.</w:t>
      </w:r>
      <w:r>
        <w:t xml:space="preserve"> The rate below is the realization of the </w:t>
      </w:r>
      <w:r>
        <w:rPr>
          <w:rFonts w:ascii="Consolas" w:hAnsi="Consolas"/>
          <w:sz w:val="19"/>
        </w:rPr>
        <w:t>val</w:t>
      </w:r>
      <w:r>
        <w:t xml:space="preserve">-selected premium on a disjoint split </w:t>
      </w:r>
      <w:r>
        <w:rPr>
          <w:b/>
        </w:rPr>
        <w:t>for the five arm-cells measured here, under the companion's protocol</w:t>
      </w:r>
      <w:r>
        <w:t xml:space="preserve"> — </w:t>
      </w:r>
      <w:r>
        <w:rPr>
          <w:b/>
        </w:rPr>
        <w:t>not a constant</w:t>
      </w:r>
      <w:r>
        <w:t>. The escalated cells reach a **pooled</w:t>
      </w:r>
    </w:p>
    <w:p>
      <w:r>
        <w:t>55 %</w:t>
      </w:r>
      <w:r>
        <w:rPr>
          <w:b/>
        </w:rPr>
        <w:t xml:space="preserve">, but the two batches are </w:t>
      </w:r>
      <w:r>
        <w:t>not pooled** (§8.1). "The</w:t>
      </w:r>
    </w:p>
    <w:p>
      <w:r>
        <w:t xml:space="preserve">convention realizes about a quarter of the </w:t>
      </w:r>
      <w:r>
        <w:rPr>
          <w:rFonts w:ascii="Consolas" w:hAnsi="Consolas"/>
          <w:sz w:val="19"/>
        </w:rPr>
        <w:t>val</w:t>
      </w:r>
      <w:r>
        <w:t xml:space="preserve"> premium" would be false; "in these five cells, about</w:t>
      </w:r>
    </w:p>
    <w:p>
      <w:r>
        <w:t xml:space="preserve">a quarter survives" is what we measured. The rate is moreover </w:t>
      </w:r>
      <w:r>
        <w:rPr>
          <w:b/>
        </w:rPr>
        <w:t>scale-dependent</w:t>
      </w:r>
      <w:r>
        <w:t xml:space="preserve"> (§8.8): at full</w:t>
      </w:r>
    </w:p>
    <w:p>
      <w:r>
        <w:t xml:space="preserve">training budget on the same corpus it reaches </w:t>
      </w:r>
      <w:r>
        <w:rPr>
          <w:b/>
        </w:rPr>
        <w:t>+99.2 %</w:t>
      </w:r>
      <w:r>
        <w:t>, so the 20 %-train reading is the</w:t>
      </w:r>
    </w:p>
    <w:p>
      <w:r>
        <w:rPr>
          <w:b/>
        </w:rPr>
        <w:t>worst</w:t>
      </w:r>
      <w:r>
        <w:t xml:space="preserve"> of the two regimes measured, not a general constant.</w:t>
      </w:r>
    </w:p>
    <w:p/>
    <w:p>
      <w:pPr>
        <w:pStyle w:val="Heading1"/>
      </w:pPr>
      <w:r>
        <w:t>S27 · The instrument’s own reliability, stated numerically</w:t>
      </w:r>
    </w:p>
    <w:p>
      <w:r>
        <w:rPr>
          <w:b/>
        </w:rPr>
        <w:t>The numbers.</w:t>
      </w:r>
      <w:r>
        <w:t xml:space="preserve"> The nineteen rows were coded by one rater (28 literal judgements, §10 defect 5). An independent </w:t>
      </w:r>
      <w:r>
        <w:rPr>
          <w:b/>
        </w:rPr>
        <w:t>five-coder blind panel</w:t>
      </w:r>
      <w:r>
        <w:t xml:space="preserve"> agrees with itself at </w:t>
      </w:r>
      <w:r>
        <w:rPr>
          <w:b/>
        </w:rPr>
        <w:t>Fleiss’ κ 0.836</w:t>
      </w:r>
      <w:r>
        <w:t xml:space="preserve"> (38 of 51 unblocked cells identical) and a non-blind model-assisted pass agrees at </w:t>
      </w:r>
      <w:r>
        <w:rPr>
          <w:b/>
        </w:rPr>
        <w:t>κ 0.874</w:t>
      </w:r>
      <w:r>
        <w:t xml:space="preserve">, </w:t>
      </w:r>
      <w:r>
        <w:rPr>
          <w:b/>
        </w:rPr>
        <w:t>but the blind panel reproduces only 31.4 % of the printed marks</w:t>
      </w:r>
      <w:r>
        <w:t xml:space="preserve"> (42.2 % on the finer scale), </w:t>
      </w:r>
      <w:r>
        <w:rPr>
          <w:b/>
        </w:rPr>
        <w:t>26 of 76</w:t>
      </w:r>
      <w:r>
        <w:t xml:space="preserve"> cells stay undecidable, and the first-party re-verification moved </w:t>
      </w:r>
      <w:r>
        <w:rPr>
          <w:b/>
        </w:rPr>
        <w:t>30 of 76</w:t>
      </w:r>
      <w:r>
        <w:t xml:space="preserve"> cells.</w:t>
      </w:r>
    </w:p>
    <w:p>
      <w:r>
        <w:rPr>
          <w:b/>
        </w:rPr>
        <w:t>What that does to the count.</w:t>
      </w:r>
      <w:r>
        <w:t xml:space="preserve"> On the decidable rows the reported-layer count is </w:t>
      </w:r>
      <w:r>
        <w:rPr>
          <w:b/>
        </w:rPr>
        <w:t>10–11 of 16–17 (≈ 63–65 %)</w:t>
      </w:r>
      <w:r>
        <w:t xml:space="preserve">. An instrument that moves about </w:t>
      </w:r>
      <w:r>
        <w:rPr>
          <w:b/>
        </w:rPr>
        <w:t>30 of 76 (≈ 39 %)</w:t>
      </w:r>
      <w:r>
        <w:t xml:space="preserve"> of cells implies a </w:t>
      </w:r>
      <w:r>
        <w:rPr>
          <w:b/>
        </w:rPr>
        <w:t>band of roughly ±3–4 cells</w:t>
      </w:r>
      <w:r>
        <w:t xml:space="preserve"> on a nineteen-row count. The </w:t>
      </w:r>
      <w:r>
        <w:rPr>
          <w:b/>
        </w:rPr>
        <w:t>direction</w:t>
      </w:r>
      <w:r>
        <w:t xml:space="preserve"> of the majority reading survives that band; </w:t>
      </w:r>
      <w:r>
        <w:rPr>
          <w:b/>
        </w:rPr>
        <w:t>its size does not</w:t>
      </w:r>
      <w:r>
        <w:t xml:space="preserve">, and no cell-level claim in this paper rests on a single coded mark. Two counting units </w:t>
      </w:r>
      <w:r>
        <w:rPr>
          <w:b/>
        </w:rPr>
        <w:t>did</w:t>
      </w:r>
      <w:r>
        <w:t xml:space="preserve"> change direction under re-verification, and that is reported in §2 rather than smoothed over.</w:t>
      </w:r>
    </w:p>
    <w:p>
      <w:r>
        <w:rPr>
          <w:b/>
        </w:rPr>
        <w:t>Why the count is still reported.</w:t>
      </w:r>
      <w:r>
        <w:t xml:space="preserve"> The count is the </w:t>
      </w:r>
      <w:r>
        <w:rPr>
          <w:i/>
        </w:rPr>
        <w:t>object</w:t>
      </w:r>
      <w:r>
        <w:t xml:space="preserve"> of the study — what a reader of the literature would take away — and the paper’s claim is about the </w:t>
      </w:r>
      <w:r>
        <w:rPr>
          <w:b/>
        </w:rPr>
        <w:t>unit dependence</w:t>
      </w:r>
      <w:r>
        <w:t xml:space="preserve">, which is measured with the same instrument in both directions and therefore does not require the instrument to be exact. What the instrument cannot support is a </w:t>
      </w:r>
      <w:r>
        <w:rPr>
          <w:b/>
        </w:rPr>
        <w:t>magnitude</w:t>
      </w:r>
      <w:r>
        <w:t xml:space="preserve"> reading of the count, and none is made.</w:t>
      </w:r>
    </w:p>
    <w:p/>
    <w:p>
      <w:pPr>
        <w:pStyle w:val="Heading1"/>
      </w:pPr>
      <w:r>
        <w:t>S28 · The clean-test sentence, moved from §3.2 (content kept)</w:t>
      </w:r>
    </w:p>
    <w:p>
      <w:r>
        <w:rPr>
          <w:b/>
        </w:rPr>
        <w:t>We then ran the clean test</w:t>
      </w:r>
      <w:r>
        <w:t xml:space="preserve"> of G3's epoch-budget series on </w:t>
      </w:r>
      <w:r>
        <w:rPr>
          <w:b/>
        </w:rPr>
        <w:t>one machine with early stopping disabled</w:t>
      </w:r>
      <w:r>
        <w:t xml:space="preserve">, all four budgets present: C1 is </w:t>
      </w:r>
      <w:r>
        <w:rPr>
          <w:b/>
        </w:rPr>
        <w:t>met</w:t>
      </w:r>
      <w:r>
        <w:t xml:space="preserve">, C2 falls </w:t>
      </w:r>
      <w:r>
        <w:rPr>
          <w:b/>
        </w:rPr>
        <w:t>outside</w:t>
      </w:r>
      <w:r>
        <w:t xml:space="preserve"> its band — </w:t>
      </w:r>
      <w:r>
        <w:rPr>
          <w:b/>
        </w:rPr>
        <w:t xml:space="preserve">this clean re-run is a </w:t>
      </w:r>
      <w:r>
        <w:t>sensitivity on a later protocol change</w:t>
      </w:r>
      <w:r>
        <w:rPr>
          <w:b/>
        </w:rPr>
        <w:t xml:space="preserve"> (early stopping disabled): </w:t>
      </w:r>
      <w:r>
        <w:t>the primary reading stays the pre-declared series, on which C1 is not met</w:t>
      </w:r>
      <w:r>
        <w:rPr>
          <w:b/>
        </w:rPr>
        <w:t xml:space="preserve"> (peaking at E = 200); </w:t>
      </w:r>
      <w:r>
        <w:t>disabling early stopping makes the same series monotone (arm-equal +0.44 / +0.68 / +0.97 / +1.27; slope on ln E +0.40, t = 7.95, p = 1.3×10⁻⁹)</w:t>
      </w:r>
      <w:r>
        <w:rPr>
          <w:b/>
        </w:rPr>
        <w:t xml:space="preserve"> — C1’s failure is </w:t>
      </w:r>
      <w:r>
        <w:t>early-stopping-dependent</w:t>
      </w:r>
      <w:r>
        <w:rPr>
          <w:b/>
        </w:rPr>
        <w:t xml:space="preserve">, reported as such rather than by choosing the series that passes.1 and </w:t>
      </w:r>
      <w:r>
        <w:t>Table S34b</w:t>
      </w:r>
      <w:r>
        <w:rPr>
          <w:b/>
        </w:rPr>
        <w:t xml:space="preserve">; </w:t>
      </w:r>
      <w:r>
        <w:t>the pre-declared verdict stays with the with-early-stopping series</w:t>
      </w:r>
      <w:r>
        <w:rPr>
          <w:b/>
        </w:rPr>
        <w:t xml:space="preserve">. The judged criteria carry one message, </w:t>
      </w:r>
      <w:r>
        <w:t>at the level of sign, not of functional form</w:t>
      </w:r>
      <w:r>
        <w:rPr>
          <w:b/>
        </w:rPr>
        <w:t xml:space="preserve">: the selection bias moves with the amount of selection noise and with the number of selection opportunities, but not with whether the two splits are the same file — </w:t>
      </w:r>
      <w:r>
        <w:t>the form itself was withdrawn</w:t>
      </w:r>
      <w:r>
        <w:rPr>
          <w:b/>
        </w:rPr>
        <w:t xml:space="preserve"> (§3.1). Two consequences do not follow: §4's configuration-level fact stands, while the stronger reading — that aliasing *adds* a measurable amount on top — does not. </w:t>
      </w:r>
      <w:r>
        <w:t>The premium this paper measures is the premium of selecting on the reported split; aliasing is the configuration that guarantees it, not an additional term.**</w:t>
      </w:r>
    </w:p>
    <w:p/>
    <w:p>
      <w:pPr>
        <w:pStyle w:val="Heading1"/>
      </w:pPr>
      <w:r>
        <w:t>S29 · Two concrete recommendations, moved from §11</w:t>
      </w:r>
    </w:p>
    <w:p>
      <w:r>
        <w:t>③ State the test convention: below n = 6 a</w:t>
      </w:r>
    </w:p>
    <w:p>
      <w:r>
        <w:t xml:space="preserve">permutation test has no resolution; print the </w:t>
      </w:r>
      <w:r>
        <w:rPr>
          <w:rFonts w:ascii="Consolas" w:hAnsi="Consolas"/>
          <w:sz w:val="19"/>
        </w:rPr>
        <w:t>2/2ⁿ</w:t>
      </w:r>
      <w:r>
        <w:t xml:space="preserve"> floor beside every p. ④ Declare the counting unit</w:t>
      </w:r>
    </w:p>
    <w:p>
      <w:r>
        <w:t>behind every count, as Table 3's header does.</w:t>
      </w:r>
    </w:p>
    <w:p/>
    <w:p>
      <w:pPr>
        <w:pStyle w:val="Heading1"/>
      </w:pPr>
      <w:r>
        <w:t>S30 · §8.8’s interval with measurement noise propagated (requested in review)</w:t>
      </w:r>
    </w:p>
    <w:p>
      <w:r>
        <w:rPr>
          <w:b/>
        </w:rPr>
        <w:t>What was asked.</w:t>
      </w:r>
      <w:r>
        <w:t xml:space="preserve"> Propagate the image-level endpoint SE (measured for this corpus in §S24: median </w:t>
      </w:r>
      <w:r>
        <w:rPr>
          <w:b/>
        </w:rPr>
        <w:t>0.178 pp</w:t>
      </w:r>
      <w:r>
        <w:t xml:space="preserve"> per endpoint) into §8.8’s realization interval, with the numerator’s induced SE taken as </w:t>
      </w:r>
      <w:r>
        <w:rPr>
          <w:b/>
        </w:rPr>
        <w:t>√2 × SE</w:t>
      </w:r>
      <w:r>
        <w:t xml:space="preserve"> = </w:t>
      </w:r>
      <w:r>
        <w:rPr>
          <w:b/>
        </w:rPr>
        <w:t>0.252 pp</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Interval</w:t>
            </w:r>
          </w:p>
        </w:tc>
        <w:tc>
          <w:tcPr>
            <w:tcW w:type="dxa" w:w="2880"/>
          </w:tcPr>
          <w:p>
            <w:r>
              <w:rPr>
                <w:b/>
                <w:sz w:val="18"/>
              </w:rPr>
              <w:t>95 % CI</w:t>
            </w:r>
          </w:p>
        </w:tc>
        <w:tc>
          <w:tcPr>
            <w:tcW w:type="dxa" w:w="2880"/>
          </w:tcPr>
          <w:p>
            <w:r>
              <w:rPr>
                <w:b/>
                <w:sz w:val="18"/>
              </w:rPr>
              <w:t>lower bound above the band’s edge (+74 %)?</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run-to-run bootstrap only</w:t>
            </w:r>
          </w:p>
        </w:tc>
        <w:tc>
          <w:tcPr>
            <w:tcW w:type="dxa" w:w="2880"/>
          </w:tcPr>
          <w:p>
            <w:r>
              <w:rPr>
                <w:b/>
                <w:sz w:val="18"/>
              </w:rPr>
              <w:t>[+76.9 %, +135.5 %]</w:t>
            </w:r>
          </w:p>
        </w:tc>
        <w:tc>
          <w:tcPr>
            <w:tcW w:type="dxa" w:w="2880"/>
          </w:tcPr>
          <w:p>
            <w:r>
              <w:rPr>
                <w:sz w:val="18"/>
              </w:rPr>
              <w:t>yes, by 2.9 pp</w:t>
            </w:r>
          </w:p>
        </w:tc>
      </w:tr>
      <w:tr>
        <w:tc>
          <w:tcPr>
            <w:tcW w:type="dxa" w:w="2880"/>
          </w:tcPr>
          <w:p>
            <w:r>
              <w:rPr>
                <w:b/>
                <w:sz w:val="18"/>
              </w:rPr>
              <w:t>+ endpoint noise (20,000 draws, seed 20261013)</w:t>
            </w:r>
          </w:p>
        </w:tc>
        <w:tc>
          <w:tcPr>
            <w:tcW w:type="dxa" w:w="2880"/>
          </w:tcPr>
          <w:p>
            <w:r>
              <w:rPr>
                <w:b/>
                <w:sz w:val="18"/>
              </w:rPr>
              <w:t>[+31.6 %, +225.0 %]</w:t>
            </w:r>
          </w:p>
        </w:tc>
        <w:tc>
          <w:tcPr>
            <w:tcW w:type="dxa" w:w="2880"/>
          </w:tcPr>
          <w:p>
            <w:r>
              <w:rPr>
                <w:b/>
                <w:sz w:val="18"/>
              </w:rPr>
              <w:t>no</w:t>
            </w:r>
          </w:p>
        </w:tc>
      </w:tr>
    </w:tbl>
    <w:p/>
    <w:p>
      <w:r>
        <w:rPr>
          <w:b/>
        </w:rPr>
        <w:t>Reading.</w:t>
      </w:r>
      <w:r>
        <w:t xml:space="preserve"> The premium is realized in full at this budget, but </w:t>
      </w:r>
      <w:r>
        <w:rPr>
          <w:b/>
        </w:rPr>
        <w:t>the out-of-band claim is not robust to the measurement noise of a single endpoint</w:t>
      </w:r>
      <w:r>
        <w:t xml:space="preserve"> — the interval then overlaps the pre-registered band, which is also where §8.9’s second full-budget corpus lands (+1.44 %, in-band). We therefore report the point estimate and both intervals and </w:t>
      </w:r>
      <w:r>
        <w:rPr>
          <w:b/>
        </w:rPr>
        <w:t>do not claim an out-of-band result</w:t>
      </w:r>
      <w:r>
        <w:t xml:space="preserve">. Per-run inputs: </w:t>
      </w:r>
      <w:r>
        <w:rPr>
          <w:rFonts w:ascii="Consolas" w:hAnsi="Consolas"/>
          <w:sz w:val="19"/>
        </w:rPr>
        <w:t>P2_e1full_per_run.csv</w:t>
      </w:r>
      <w:r>
        <w:t xml:space="preserve">; endpoint SEs: </w:t>
      </w:r>
      <w:r>
        <w:rPr>
          <w:rFonts w:ascii="Consolas" w:hAnsi="Consolas"/>
          <w:sz w:val="19"/>
        </w:rPr>
        <w:t>P2_e4_se_visdrone.csv</w:t>
      </w:r>
      <w:r>
        <w:t>.</w:t>
      </w:r>
    </w:p>
    <w:p/>
    <w:p>
      <w:pPr>
        <w:pStyle w:val="Heading1"/>
      </w:pPr>
      <w:r>
        <w:t>S31 · The four sub-totals under the blind panel’s majority vote (requested in review)</w:t>
      </w:r>
    </w:p>
    <w:p>
      <w:r>
        <w:rPr>
          <w:b/>
        </w:rPr>
        <w:t>What was asked (GLM-5.3, C1).</w:t>
      </w:r>
      <w:r>
        <w:t xml:space="preserve"> Apply the </w:t>
      </w:r>
      <w:r>
        <w:rPr>
          <w:b/>
        </w:rPr>
        <w:t>existing per-column counting rule</w:t>
      </w:r>
      <w:r>
        <w:t xml:space="preserve"> of </w:t>
      </w:r>
      <w:r>
        <w:rPr>
          <w:rFonts w:ascii="Consolas" w:hAnsi="Consolas"/>
          <w:sz w:val="19"/>
        </w:rPr>
        <w:t>recompute_subtotals_corrected_20261010.py</w:t>
      </w:r>
      <w:r>
        <w:t xml:space="preserve"> to the </w:t>
      </w:r>
      <w:r>
        <w:rPr>
          <w:b/>
        </w:rPr>
        <w:t>Round-9 five-coder blind panel</w:t>
      </w:r>
      <w:r>
        <w:t xml:space="preserve">, and print the </w:t>
      </w:r>
      <w:r>
        <w:rPr>
          <w:rFonts w:ascii="Consolas" w:hAnsi="Consolas"/>
          <w:sz w:val="19"/>
        </w:rPr>
        <w:t>release</w:t>
      </w:r>
      <w:r>
        <w:t xml:space="preserve"> / </w:t>
      </w:r>
      <w:r>
        <w:rPr>
          <w:rFonts w:ascii="Consolas" w:hAnsi="Consolas"/>
          <w:sz w:val="19"/>
        </w:rPr>
        <w:t>protocol</w:t>
      </w:r>
      <w:r>
        <w:t xml:space="preserve"> / </w:t>
      </w:r>
      <w:r>
        <w:rPr>
          <w:rFonts w:ascii="Consolas" w:hAnsi="Consolas"/>
          <w:sz w:val="19"/>
        </w:rPr>
        <w:t>yolo_dist</w:t>
      </w:r>
      <w:r>
        <w:t xml:space="preserve"> / </w:t>
      </w:r>
      <w:r>
        <w:rPr>
          <w:rFonts w:ascii="Consolas" w:hAnsi="Consolas"/>
          <w:sz w:val="19"/>
        </w:rPr>
        <w:t>reported</w:t>
      </w:r>
      <w:r>
        <w:t xml:space="preserve"> sub-totals.</w:t>
      </w:r>
    </w:p>
    <w:p>
      <w:r>
        <w:rPr>
          <w:b/>
        </w:rPr>
        <w:t>Method, and the one thing that is ours rather than the authors’.</w:t>
      </w:r>
      <w:r>
        <w:t xml:space="preserve"> The rule is taken verbatim. The panel’s matrices use a </w:t>
      </w:r>
      <w:r>
        <w:rPr>
          <w:b/>
        </w:rPr>
        <w:t>different value vocabulary</w:t>
      </w:r>
      <w:r>
        <w:t xml:space="preserve"> (</w:t>
      </w:r>
      <w:r>
        <w:rPr>
          <w:rFonts w:ascii="Consolas" w:hAnsi="Consolas"/>
          <w:sz w:val="19"/>
        </w:rPr>
        <w:t>independent</w:t>
      </w:r>
      <w:r>
        <w:t xml:space="preserve">, </w:t>
      </w:r>
      <w:r>
        <w:rPr>
          <w:rFonts w:ascii="Consolas" w:hAnsi="Consolas"/>
          <w:sz w:val="19"/>
        </w:rPr>
        <w:t>gated</w:t>
      </w:r>
      <w:r>
        <w:t xml:space="preserve">, </w:t>
      </w:r>
      <w:r>
        <w:rPr>
          <w:rFonts w:ascii="Consolas" w:hAnsi="Consolas"/>
          <w:sz w:val="19"/>
        </w:rPr>
        <w:t>alias</w:t>
      </w:r>
      <w:r>
        <w:t xml:space="preserve">, </w:t>
      </w:r>
      <w:r>
        <w:rPr>
          <w:rFonts w:ascii="Consolas" w:hAnsi="Consolas"/>
          <w:sz w:val="19"/>
        </w:rPr>
        <w:t>absent</w:t>
      </w:r>
      <w:r>
        <w:t xml:space="preserve">, </w:t>
      </w:r>
      <w:r>
        <w:rPr>
          <w:rFonts w:ascii="Consolas" w:hAnsi="Consolas"/>
          <w:sz w:val="19"/>
        </w:rPr>
        <w:t>unknown</w:t>
      </w:r>
      <w:r>
        <w:t xml:space="preserve">, </w:t>
      </w:r>
      <w:r>
        <w:rPr>
          <w:rFonts w:ascii="Consolas" w:hAnsi="Consolas"/>
          <w:sz w:val="19"/>
        </w:rPr>
        <w:t>not_recorded</w:t>
      </w:r>
      <w:r>
        <w:t>) from the printed table (</w:t>
      </w:r>
      <w:r>
        <w:rPr>
          <w:rFonts w:ascii="Consolas" w:hAnsi="Consolas"/>
          <w:sz w:val="19"/>
        </w:rPr>
        <w:t>independent_test</w:t>
      </w:r>
      <w:r>
        <w:t xml:space="preserve">, </w:t>
      </w:r>
      <w:r>
        <w:rPr>
          <w:rFonts w:ascii="Consolas" w:hAnsi="Consolas"/>
          <w:sz w:val="19"/>
        </w:rPr>
        <w:t>test_gated</w:t>
      </w:r>
      <w:r>
        <w:t xml:space="preserve">, </w:t>
      </w:r>
      <w:r>
        <w:rPr>
          <w:rFonts w:ascii="Consolas" w:hAnsi="Consolas"/>
          <w:sz w:val="19"/>
        </w:rPr>
        <w:t>no_test_key</w:t>
      </w:r>
      <w:r>
        <w:t xml:space="preserve">, …), so a crosswalk is required; </w:t>
      </w:r>
      <w:r>
        <w:rPr>
          <w:b/>
        </w:rPr>
        <w:t>no author-side crosswalk is in the package</w:t>
      </w:r>
      <w:r>
        <w:t xml:space="preserve">, so the crosswalk below is </w:t>
      </w:r>
      <w:r>
        <w:rPr>
          <w:b/>
        </w:rPr>
        <w:t>ours</w:t>
      </w:r>
      <w:r>
        <w:t xml:space="preserve">, and cells the rule does not define for a column are counted as </w:t>
      </w:r>
      <w:r>
        <w:rPr>
          <w:b/>
        </w:rPr>
        <w:t>U (undecidable)</w:t>
      </w:r>
      <w:r>
        <w:t xml:space="preserve"> rather than being forced: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panel value</w:t>
            </w:r>
          </w:p>
        </w:tc>
        <w:tc>
          <w:tcPr>
            <w:tcW w:type="dxa" w:w="1728"/>
          </w:tcPr>
          <w:p>
            <w:r>
              <w:rPr>
                <w:b/>
                <w:sz w:val="18"/>
              </w:rPr>
              <w:t>release</w:t>
            </w:r>
          </w:p>
        </w:tc>
        <w:tc>
          <w:tcPr>
            <w:tcW w:type="dxa" w:w="1728"/>
          </w:tcPr>
          <w:p>
            <w:r>
              <w:rPr>
                <w:b/>
                <w:sz w:val="18"/>
              </w:rPr>
              <w:t>protocol</w:t>
            </w:r>
          </w:p>
        </w:tc>
        <w:tc>
          <w:tcPr>
            <w:tcW w:type="dxa" w:w="1728"/>
          </w:tcPr>
          <w:p>
            <w:r>
              <w:rPr>
                <w:b/>
                <w:sz w:val="18"/>
              </w:rPr>
              <w:t>yolo_dist</w:t>
            </w:r>
          </w:p>
        </w:tc>
        <w:tc>
          <w:tcPr>
            <w:tcW w:type="dxa" w:w="1728"/>
          </w:tcPr>
          <w:p>
            <w:r>
              <w:rPr>
                <w:b/>
                <w:sz w:val="18"/>
              </w:rPr>
              <w:t>reported</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independent</w:t>
            </w:r>
          </w:p>
        </w:tc>
        <w:tc>
          <w:tcPr>
            <w:tcW w:type="dxa" w:w="1728"/>
          </w:tcPr>
          <w:p>
            <w:r>
              <w:rPr>
                <w:sz w:val="18"/>
              </w:rPr>
              <w:t>I</w:t>
            </w:r>
          </w:p>
        </w:tc>
        <w:tc>
          <w:tcPr>
            <w:tcW w:type="dxa" w:w="1728"/>
          </w:tcPr>
          <w:p>
            <w:r>
              <w:rPr>
                <w:sz w:val="18"/>
              </w:rPr>
              <w:t>I</w:t>
            </w:r>
          </w:p>
        </w:tc>
        <w:tc>
          <w:tcPr>
            <w:tcW w:type="dxa" w:w="1728"/>
          </w:tcPr>
          <w:p>
            <w:r>
              <w:rPr>
                <w:sz w:val="18"/>
              </w:rPr>
              <w:t>I</w:t>
            </w:r>
          </w:p>
        </w:tc>
        <w:tc>
          <w:tcPr>
            <w:tcW w:type="dxa" w:w="1728"/>
          </w:tcPr>
          <w:p>
            <w:r>
              <w:rPr>
                <w:sz w:val="18"/>
              </w:rPr>
              <w:t>I</w:t>
            </w:r>
          </w:p>
        </w:tc>
      </w:tr>
      <w:tr>
        <w:tc>
          <w:tcPr>
            <w:tcW w:type="dxa" w:w="1728"/>
          </w:tcPr>
          <w:p>
            <w:r>
              <w:rPr>
                <w:rFonts w:ascii="Consolas" w:hAnsi="Consolas"/>
                <w:sz w:val="18"/>
              </w:rPr>
              <w:t>gated</w:t>
            </w:r>
          </w:p>
        </w:tc>
        <w:tc>
          <w:tcPr>
            <w:tcW w:type="dxa" w:w="1728"/>
          </w:tcPr>
          <w:p>
            <w:r>
              <w:rPr>
                <w:sz w:val="18"/>
              </w:rPr>
              <w:t>N</w:t>
            </w:r>
          </w:p>
        </w:tc>
        <w:tc>
          <w:tcPr>
            <w:tcW w:type="dxa" w:w="1728"/>
          </w:tcPr>
          <w:p>
            <w:r>
              <w:rPr>
                <w:sz w:val="18"/>
              </w:rPr>
              <w:t>N</w:t>
            </w:r>
          </w:p>
        </w:tc>
        <w:tc>
          <w:tcPr>
            <w:tcW w:type="dxa" w:w="1728"/>
          </w:tcPr>
          <w:p>
            <w:r>
              <w:rPr>
                <w:sz w:val="18"/>
              </w:rPr>
              <w:t>— (U)</w:t>
            </w:r>
          </w:p>
        </w:tc>
        <w:tc>
          <w:tcPr>
            <w:tcW w:type="dxa" w:w="1728"/>
          </w:tcPr>
          <w:p>
            <w:r>
              <w:rPr>
                <w:sz w:val="18"/>
              </w:rPr>
              <w:t>— (U)</w:t>
            </w:r>
          </w:p>
        </w:tc>
      </w:tr>
      <w:tr>
        <w:tc>
          <w:tcPr>
            <w:tcW w:type="dxa" w:w="1728"/>
          </w:tcPr>
          <w:p>
            <w:r>
              <w:rPr>
                <w:rFonts w:ascii="Consolas" w:hAnsi="Consolas"/>
                <w:sz w:val="18"/>
              </w:rPr>
              <w:t>alias</w:t>
            </w:r>
          </w:p>
        </w:tc>
        <w:tc>
          <w:tcPr>
            <w:tcW w:type="dxa" w:w="1728"/>
          </w:tcPr>
          <w:p>
            <w:r>
              <w:rPr>
                <w:sz w:val="18"/>
              </w:rPr>
              <w:t>N</w:t>
            </w:r>
          </w:p>
        </w:tc>
        <w:tc>
          <w:tcPr>
            <w:tcW w:type="dxa" w:w="1728"/>
          </w:tcPr>
          <w:p>
            <w:r>
              <w:rPr>
                <w:sz w:val="18"/>
              </w:rPr>
              <w:t>N</w:t>
            </w:r>
          </w:p>
        </w:tc>
        <w:tc>
          <w:tcPr>
            <w:tcW w:type="dxa" w:w="1728"/>
          </w:tcPr>
          <w:p>
            <w:r>
              <w:rPr>
                <w:sz w:val="18"/>
              </w:rPr>
              <w:t>N</w:t>
            </w:r>
          </w:p>
        </w:tc>
        <w:tc>
          <w:tcPr>
            <w:tcW w:type="dxa" w:w="1728"/>
          </w:tcPr>
          <w:p>
            <w:r>
              <w:rPr>
                <w:sz w:val="18"/>
              </w:rPr>
              <w:t>N</w:t>
            </w:r>
          </w:p>
        </w:tc>
      </w:tr>
      <w:tr>
        <w:tc>
          <w:tcPr>
            <w:tcW w:type="dxa" w:w="1728"/>
          </w:tcPr>
          <w:p>
            <w:r>
              <w:rPr>
                <w:rFonts w:ascii="Consolas" w:hAnsi="Consolas"/>
                <w:sz w:val="18"/>
              </w:rPr>
              <w:t>absent</w:t>
            </w:r>
          </w:p>
        </w:tc>
        <w:tc>
          <w:tcPr>
            <w:tcW w:type="dxa" w:w="1728"/>
          </w:tcPr>
          <w:p>
            <w:r>
              <w:rPr>
                <w:sz w:val="18"/>
              </w:rPr>
              <w:t>N</w:t>
            </w:r>
          </w:p>
        </w:tc>
        <w:tc>
          <w:tcPr>
            <w:tcW w:type="dxa" w:w="1728"/>
          </w:tcPr>
          <w:p>
            <w:r>
              <w:rPr>
                <w:sz w:val="18"/>
              </w:rPr>
              <w:t>N</w:t>
            </w:r>
          </w:p>
        </w:tc>
        <w:tc>
          <w:tcPr>
            <w:tcW w:type="dxa" w:w="1728"/>
          </w:tcPr>
          <w:p>
            <w:r>
              <w:rPr>
                <w:sz w:val="18"/>
              </w:rPr>
              <w:t>I</w:t>
            </w:r>
          </w:p>
        </w:tc>
        <w:tc>
          <w:tcPr>
            <w:tcW w:type="dxa" w:w="1728"/>
          </w:tcPr>
          <w:p>
            <w:r>
              <w:rPr>
                <w:sz w:val="18"/>
              </w:rPr>
              <w:t>— (U)</w:t>
            </w:r>
          </w:p>
        </w:tc>
      </w:tr>
      <w:tr>
        <w:tc>
          <w:tcPr>
            <w:tcW w:type="dxa" w:w="1728"/>
          </w:tcPr>
          <w:p>
            <w:r>
              <w:rPr>
                <w:rFonts w:ascii="Consolas" w:hAnsi="Consolas"/>
                <w:sz w:val="18"/>
              </w:rPr>
              <w:t>unknown</w:t>
            </w:r>
            <w:r>
              <w:rPr>
                <w:sz w:val="18"/>
              </w:rPr>
              <w:t xml:space="preserve"> / </w:t>
            </w:r>
            <w:r>
              <w:rPr>
                <w:rFonts w:ascii="Consolas" w:hAnsi="Consolas"/>
                <w:sz w:val="18"/>
              </w:rPr>
              <w:t>not_recorded</w:t>
            </w:r>
          </w:p>
        </w:tc>
        <w:tc>
          <w:tcPr>
            <w:tcW w:type="dxa" w:w="1728"/>
          </w:tcPr>
          <w:p>
            <w:r>
              <w:rPr>
                <w:sz w:val="18"/>
              </w:rPr>
              <w:t>U</w:t>
            </w:r>
          </w:p>
        </w:tc>
        <w:tc>
          <w:tcPr>
            <w:tcW w:type="dxa" w:w="1728"/>
          </w:tcPr>
          <w:p>
            <w:r>
              <w:rPr>
                <w:sz w:val="18"/>
              </w:rPr>
              <w:t>U</w:t>
            </w:r>
          </w:p>
        </w:tc>
        <w:tc>
          <w:tcPr>
            <w:tcW w:type="dxa" w:w="1728"/>
          </w:tcPr>
          <w:p>
            <w:r>
              <w:rPr>
                <w:sz w:val="18"/>
              </w:rPr>
              <w:t>U</w:t>
            </w:r>
          </w:p>
        </w:tc>
        <w:tc>
          <w:tcPr>
            <w:tcW w:type="dxa" w:w="1728"/>
          </w:tcPr>
          <w:p>
            <w:r>
              <w:rPr>
                <w:sz w:val="18"/>
              </w:rPr>
              <w:t>U</w:t>
            </w:r>
          </w:p>
        </w:tc>
      </w:tr>
    </w:tbl>
    <w:p/>
    <w:p>
      <w:r>
        <w:rPr>
          <w:b/>
        </w:rPr>
        <w:t>Result (majority vote per benchmark × unit, 19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unit</w:t>
            </w:r>
          </w:p>
        </w:tc>
        <w:tc>
          <w:tcPr>
            <w:tcW w:type="dxa" w:w="1728"/>
          </w:tcPr>
          <w:p>
            <w:r>
              <w:rPr>
                <w:b/>
                <w:sz w:val="18"/>
              </w:rPr>
              <w:t>printed (single rater)</w:t>
            </w:r>
          </w:p>
        </w:tc>
        <w:tc>
          <w:tcPr>
            <w:tcW w:type="dxa" w:w="1728"/>
          </w:tcPr>
          <w:p>
            <w:r>
              <w:rPr>
                <w:b/>
                <w:sz w:val="18"/>
              </w:rPr>
              <w:t>after first-party re-verification</w:t>
            </w:r>
          </w:p>
        </w:tc>
        <w:tc>
          <w:tcPr>
            <w:tcW w:type="dxa" w:w="1728"/>
          </w:tcPr>
          <w:p>
            <w:r>
              <w:rPr>
                <w:b/>
                <w:sz w:val="18"/>
              </w:rPr>
              <w:t>panel majority (all 8 coders)</w:t>
            </w:r>
          </w:p>
        </w:tc>
        <w:tc>
          <w:tcPr>
            <w:tcW w:type="dxa" w:w="1728"/>
          </w:tcPr>
          <w:p>
            <w:r>
              <w:rPr>
                <w:b/>
                <w:sz w:val="18"/>
              </w:rPr>
              <w:t>panel majority (first 5)</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release</w:t>
            </w:r>
          </w:p>
        </w:tc>
        <w:tc>
          <w:tcPr>
            <w:tcW w:type="dxa" w:w="1728"/>
          </w:tcPr>
          <w:p>
            <w:r>
              <w:rPr>
                <w:sz w:val="18"/>
              </w:rPr>
              <w:t>10/19</w:t>
            </w:r>
          </w:p>
        </w:tc>
        <w:tc>
          <w:tcPr>
            <w:tcW w:type="dxa" w:w="1728"/>
          </w:tcPr>
          <w:p>
            <w:r>
              <w:rPr>
                <w:sz w:val="18"/>
              </w:rPr>
              <w:t>14/19</w:t>
            </w:r>
          </w:p>
        </w:tc>
        <w:tc>
          <w:tcPr>
            <w:tcW w:type="dxa" w:w="1728"/>
          </w:tcPr>
          <w:p>
            <w:r>
              <w:rPr>
                <w:b/>
                <w:sz w:val="18"/>
              </w:rPr>
              <w:t>2/16 = 12.5 %</w:t>
            </w:r>
          </w:p>
        </w:tc>
        <w:tc>
          <w:tcPr>
            <w:tcW w:type="dxa" w:w="1728"/>
          </w:tcPr>
          <w:p>
            <w:r>
              <w:rPr>
                <w:b/>
                <w:sz w:val="18"/>
              </w:rPr>
              <w:t>2/16 = 12.5 %</w:t>
            </w:r>
          </w:p>
        </w:tc>
      </w:tr>
      <w:tr>
        <w:tc>
          <w:tcPr>
            <w:tcW w:type="dxa" w:w="1728"/>
          </w:tcPr>
          <w:p>
            <w:r>
              <w:rPr>
                <w:rFonts w:ascii="Consolas" w:hAnsi="Consolas"/>
                <w:sz w:val="18"/>
              </w:rPr>
              <w:t>protocol</w:t>
            </w:r>
          </w:p>
        </w:tc>
        <w:tc>
          <w:tcPr>
            <w:tcW w:type="dxa" w:w="1728"/>
          </w:tcPr>
          <w:p>
            <w:r>
              <w:rPr>
                <w:sz w:val="18"/>
              </w:rPr>
              <w:t>13/19</w:t>
            </w:r>
          </w:p>
        </w:tc>
        <w:tc>
          <w:tcPr>
            <w:tcW w:type="dxa" w:w="1728"/>
          </w:tcPr>
          <w:p>
            <w:r>
              <w:rPr>
                <w:sz w:val="18"/>
              </w:rPr>
              <w:t>14/19</w:t>
            </w:r>
          </w:p>
        </w:tc>
        <w:tc>
          <w:tcPr>
            <w:tcW w:type="dxa" w:w="1728"/>
          </w:tcPr>
          <w:p>
            <w:r>
              <w:rPr>
                <w:b/>
                <w:sz w:val="18"/>
              </w:rPr>
              <w:t>10/16 = 62.5 %</w:t>
            </w:r>
          </w:p>
        </w:tc>
        <w:tc>
          <w:tcPr>
            <w:tcW w:type="dxa" w:w="1728"/>
          </w:tcPr>
          <w:p>
            <w:r>
              <w:rPr>
                <w:b/>
                <w:sz w:val="18"/>
              </w:rPr>
              <w:t>10/15 = 66.7 %</w:t>
            </w:r>
          </w:p>
        </w:tc>
      </w:tr>
      <w:tr>
        <w:tc>
          <w:tcPr>
            <w:tcW w:type="dxa" w:w="1728"/>
          </w:tcPr>
          <w:p>
            <w:r>
              <w:rPr>
                <w:rFonts w:ascii="Consolas" w:hAnsi="Consolas"/>
                <w:sz w:val="18"/>
              </w:rPr>
              <w:t>yolo_dist</w:t>
            </w:r>
          </w:p>
        </w:tc>
        <w:tc>
          <w:tcPr>
            <w:tcW w:type="dxa" w:w="1728"/>
          </w:tcPr>
          <w:p>
            <w:r>
              <w:rPr>
                <w:sz w:val="18"/>
              </w:rPr>
              <w:t>4/19</w:t>
            </w:r>
          </w:p>
        </w:tc>
        <w:tc>
          <w:tcPr>
            <w:tcW w:type="dxa" w:w="1728"/>
          </w:tcPr>
          <w:p>
            <w:r>
              <w:rPr>
                <w:sz w:val="18"/>
              </w:rPr>
              <w:t>2/19</w:t>
            </w:r>
          </w:p>
        </w:tc>
        <w:tc>
          <w:tcPr>
            <w:tcW w:type="dxa" w:w="1728"/>
          </w:tcPr>
          <w:p>
            <w:r>
              <w:rPr>
                <w:b/>
                <w:sz w:val="18"/>
              </w:rPr>
              <w:t>2/6 = 33.3 %</w:t>
            </w:r>
          </w:p>
        </w:tc>
        <w:tc>
          <w:tcPr>
            <w:tcW w:type="dxa" w:w="1728"/>
          </w:tcPr>
          <w:p>
            <w:r>
              <w:rPr>
                <w:b/>
                <w:sz w:val="18"/>
              </w:rPr>
              <w:t>1/8 = 12.5 %</w:t>
            </w:r>
          </w:p>
        </w:tc>
      </w:tr>
      <w:tr>
        <w:tc>
          <w:tcPr>
            <w:tcW w:type="dxa" w:w="1728"/>
          </w:tcPr>
          <w:p>
            <w:r>
              <w:rPr>
                <w:rFonts w:ascii="Consolas" w:hAnsi="Consolas"/>
                <w:sz w:val="18"/>
              </w:rPr>
              <w:t>reported</w:t>
            </w:r>
          </w:p>
        </w:tc>
        <w:tc>
          <w:tcPr>
            <w:tcW w:type="dxa" w:w="1728"/>
          </w:tcPr>
          <w:p>
            <w:r>
              <w:rPr>
                <w:sz w:val="18"/>
              </w:rPr>
              <w:t>12/19</w:t>
            </w:r>
          </w:p>
        </w:tc>
        <w:tc>
          <w:tcPr>
            <w:tcW w:type="dxa" w:w="1728"/>
          </w:tcPr>
          <w:p>
            <w:r>
              <w:rPr>
                <w:sz w:val="18"/>
              </w:rPr>
              <w:t>10–11/19</w:t>
            </w:r>
          </w:p>
        </w:tc>
        <w:tc>
          <w:tcPr>
            <w:tcW w:type="dxa" w:w="1728"/>
          </w:tcPr>
          <w:p>
            <w:r>
              <w:rPr>
                <w:b/>
                <w:sz w:val="18"/>
              </w:rPr>
              <w:t>10/14 = 71.4 %</w:t>
            </w:r>
          </w:p>
        </w:tc>
        <w:tc>
          <w:tcPr>
            <w:tcW w:type="dxa" w:w="1728"/>
          </w:tcPr>
          <w:p>
            <w:r>
              <w:rPr>
                <w:b/>
                <w:sz w:val="18"/>
              </w:rPr>
              <w:t>10/13 = 76.9 %</w:t>
            </w:r>
          </w:p>
        </w:tc>
      </w:tr>
    </w:tbl>
    <w:p/>
    <w:p>
      <w:r>
        <w:rPr>
          <w:b/>
        </w:rPr>
        <w:t>Reading, with its limit stated.</w:t>
      </w:r>
      <w:r>
        <w:t xml:space="preserve"> On the </w:t>
      </w:r>
      <w:r>
        <w:rPr>
          <w:b/>
        </w:rPr>
        <w:t>`reported`</w:t>
      </w:r>
      <w:r>
        <w:t xml:space="preserve"> layer — the layer the paper’s claim actually turns on — the panel lands at </w:t>
      </w:r>
      <w:r>
        <w:rPr>
          <w:b/>
        </w:rPr>
        <w:t>71–77 %</w:t>
      </w:r>
      <w:r>
        <w:t xml:space="preserve"> non-independent, against the printed </w:t>
      </w:r>
      <w:r>
        <w:rPr>
          <w:b/>
        </w:rPr>
        <w:t>63 %</w:t>
      </w:r>
      <w:r>
        <w:t xml:space="preserve"> and the re-verified </w:t>
      </w:r>
      <w:r>
        <w:rPr>
          <w:b/>
        </w:rPr>
        <w:t>63–65 %</w:t>
      </w:r>
      <w:r>
        <w:t xml:space="preserve">: </w:t>
      </w:r>
      <w:r>
        <w:rPr>
          <w:b/>
        </w:rPr>
        <w:t>the layers agree</w:t>
      </w:r>
      <w:r>
        <w:t xml:space="preserve">. On </w:t>
      </w:r>
      <w:r>
        <w:rPr>
          <w:b/>
        </w:rPr>
        <w:t>`release`</w:t>
      </w:r>
      <w:r>
        <w:t xml:space="preserve"> the panel lands at </w:t>
      </w:r>
      <w:r>
        <w:rPr>
          <w:b/>
        </w:rPr>
        <w:t>12.5 %</w:t>
      </w:r>
      <w:r>
        <w:t xml:space="preserve"> against 53 %, and the gap is </w:t>
      </w:r>
      <w:r>
        <w:rPr>
          <w:b/>
        </w:rPr>
        <w:t>entirely the crosswalk</w:t>
      </w:r>
      <w:r>
        <w:t xml:space="preserve">: </w:t>
      </w:r>
      <w:r>
        <w:rPr>
          <w:rFonts w:ascii="Consolas" w:hAnsi="Consolas"/>
          <w:sz w:val="19"/>
        </w:rPr>
        <w:t>gated</w:t>
      </w:r>
      <w:r>
        <w:t xml:space="preserve"> is counted N under the rule’s </w:t>
      </w:r>
      <w:r>
        <w:rPr>
          <w:rFonts w:ascii="Consolas" w:hAnsi="Consolas"/>
          <w:sz w:val="19"/>
        </w:rPr>
        <w:t>test_gated</w:t>
      </w:r>
      <w:r>
        <w:t xml:space="preserve">, while most panel cells for that column read </w:t>
      </w:r>
      <w:r>
        <w:rPr>
          <w:rFonts w:ascii="Consolas" w:hAnsi="Consolas"/>
          <w:sz w:val="19"/>
        </w:rPr>
        <w:t>independent</w:t>
      </w:r>
      <w:r>
        <w:t xml:space="preserve">. We therefore report the panel sub-totals </w:t>
      </w:r>
      <w:r>
        <w:rPr>
          <w:b/>
        </w:rPr>
        <w:t>as computed under a stated mapping</w:t>
      </w:r>
      <w:r>
        <w:t xml:space="preserve"> and </w:t>
      </w:r>
      <w:r>
        <w:rPr>
          <w:b/>
        </w:rPr>
        <w:t>do not</w:t>
      </w:r>
      <w:r>
        <w:t xml:space="preserve"> present them as a correction of the printed counts: read that way, this is the same instrument-dependence the paper documents, now measured between a single rater and a five-model panel rather than re-described. A crosswalk authored by the coders, if supplied, would settle the </w:t>
      </w:r>
      <w:r>
        <w:rPr>
          <w:rFonts w:ascii="Consolas" w:hAnsi="Consolas"/>
          <w:sz w:val="19"/>
        </w:rPr>
        <w:t>release</w:t>
      </w:r>
      <w:r>
        <w:t xml:space="preserve"> column in one line.</w:t>
      </w:r>
    </w:p>
    <w:p>
      <w:r>
        <w:rPr>
          <w:b/>
        </w:rPr>
        <w:t>Inputs:</w:t>
      </w:r>
      <w:r>
        <w:t xml:space="preserve"> </w:t>
      </w:r>
      <w:r>
        <w:rPr>
          <w:rFonts w:ascii="Consolas" w:hAnsi="Consolas"/>
          <w:sz w:val="19"/>
        </w:rPr>
        <w:t>P2_coding_blind_matrices.json</w:t>
      </w:r>
      <w:r>
        <w:t xml:space="preserve">; rule: </w:t>
      </w:r>
      <w:r>
        <w:rPr>
          <w:rFonts w:ascii="Consolas" w:hAnsi="Consolas"/>
          <w:sz w:val="19"/>
        </w:rPr>
        <w:t>recompute_subtotals_corrected_20261010.py</w:t>
      </w:r>
      <w:r>
        <w:t>.</w:t>
      </w:r>
    </w:p>
    <w:p/>
    <w:p>
      <w:pPr>
        <w:pStyle w:val="Heading1"/>
      </w:pPr>
      <w:r>
        <w:t>S32 · Per-coder accuracy against the 30 first-party corrections (requested in review)</w:t>
      </w:r>
    </w:p>
    <w:p>
      <w:r>
        <w:rPr>
          <w:b/>
        </w:rPr>
        <w:t>What was asked (qwen3.8-max E6).</w:t>
      </w:r>
      <w:r>
        <w:t xml:space="preserve"> For each coding panellist: its vendor / model / version, its accuracy on the 30 cells the first-party re-verification changed, and its </w:t>
      </w:r>
      <w:r>
        <w:rPr>
          <w:rFonts w:ascii="Consolas" w:hAnsi="Consolas"/>
          <w:sz w:val="19"/>
        </w:rPr>
        <w:t>blocked</w:t>
      </w:r>
      <w:r>
        <w:t xml:space="preserve"> rate.</w:t>
      </w:r>
    </w:p>
    <w:p>
      <w:r>
        <w:rPr>
          <w:b/>
        </w:rPr>
        <w:t>Method.</w:t>
      </w:r>
      <w:r>
        <w:t xml:space="preserve"> The 30 corrections are read verbatim from </w:t>
      </w:r>
      <w:r>
        <w:rPr>
          <w:rFonts w:ascii="Consolas" w:hAnsi="Consolas"/>
          <w:sz w:val="19"/>
        </w:rPr>
        <w:t>recompute_subtotals_corrected_20261010.py</w:t>
      </w:r>
      <w:r>
        <w:t xml:space="preserve">; each panellist’s value is scored against the </w:t>
      </w:r>
      <w:r>
        <w:rPr>
          <w:b/>
        </w:rPr>
        <w:t>printed</w:t>
      </w:r>
      <w:r>
        <w:t xml:space="preserve"> value and against the </w:t>
      </w:r>
      <w:r>
        <w:rPr>
          <w:b/>
        </w:rPr>
        <w:t>re-verified</w:t>
      </w:r>
      <w:r>
        <w:t xml:space="preserve"> value, under the stated crosswalk of §S31; a cell that matches neither is counted for neither.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panellist</w:t>
            </w:r>
          </w:p>
        </w:tc>
        <w:tc>
          <w:tcPr>
            <w:tcW w:type="dxa" w:w="1728"/>
          </w:tcPr>
          <w:p>
            <w:r>
              <w:rPr>
                <w:b/>
                <w:sz w:val="18"/>
              </w:rPr>
              <w:t>format</w:t>
            </w:r>
          </w:p>
        </w:tc>
        <w:tc>
          <w:tcPr>
            <w:tcW w:type="dxa" w:w="1728"/>
          </w:tcPr>
          <w:p>
            <w:r>
              <w:rPr>
                <w:b/>
                <w:sz w:val="18"/>
              </w:rPr>
              <w:t>matches re-verified</w:t>
            </w:r>
          </w:p>
        </w:tc>
        <w:tc>
          <w:tcPr>
            <w:tcW w:type="dxa" w:w="1728"/>
          </w:tcPr>
          <w:p>
            <w:r>
              <w:rPr>
                <w:b/>
                <w:sz w:val="18"/>
              </w:rPr>
              <w:t>matches printed</w:t>
            </w:r>
          </w:p>
        </w:tc>
        <w:tc>
          <w:tcPr>
            <w:tcW w:type="dxa" w:w="1728"/>
          </w:tcPr>
          <w:p>
            <w:r>
              <w:rPr>
                <w:b/>
                <w:sz w:val="18"/>
              </w:rPr>
              <w:t>blocked</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glm-5.3</w:t>
            </w:r>
          </w:p>
        </w:tc>
        <w:tc>
          <w:tcPr>
            <w:tcW w:type="dxa" w:w="1728"/>
          </w:tcPr>
          <w:p>
            <w:r>
              <w:rPr>
                <w:sz w:val="18"/>
              </w:rPr>
              <w:t>TABLE</w:t>
            </w:r>
          </w:p>
        </w:tc>
        <w:tc>
          <w:tcPr>
            <w:tcW w:type="dxa" w:w="1728"/>
          </w:tcPr>
          <w:p>
            <w:r>
              <w:rPr>
                <w:b/>
                <w:sz w:val="18"/>
              </w:rPr>
              <w:t>17 / 30</w:t>
            </w:r>
          </w:p>
        </w:tc>
        <w:tc>
          <w:tcPr>
            <w:tcW w:type="dxa" w:w="1728"/>
          </w:tcPr>
          <w:p>
            <w:r>
              <w:rPr>
                <w:sz w:val="18"/>
              </w:rPr>
              <w:t>8</w:t>
            </w:r>
          </w:p>
        </w:tc>
        <w:tc>
          <w:tcPr>
            <w:tcW w:type="dxa" w:w="1728"/>
          </w:tcPr>
          <w:p>
            <w:r>
              <w:rPr>
                <w:sz w:val="18"/>
              </w:rPr>
              <w:t>0</w:t>
            </w:r>
          </w:p>
        </w:tc>
      </w:tr>
      <w:tr>
        <w:tc>
          <w:tcPr>
            <w:tcW w:type="dxa" w:w="1728"/>
          </w:tcPr>
          <w:p>
            <w:r>
              <w:rPr>
                <w:rFonts w:ascii="Consolas" w:hAnsi="Consolas"/>
                <w:sz w:val="18"/>
              </w:rPr>
              <w:t>GLM-5.3-Flash</w:t>
            </w:r>
          </w:p>
        </w:tc>
        <w:tc>
          <w:tcPr>
            <w:tcW w:type="dxa" w:w="1728"/>
          </w:tcPr>
          <w:p>
            <w:r>
              <w:rPr>
                <w:sz w:val="18"/>
              </w:rPr>
              <w:t>ROW</w:t>
            </w:r>
          </w:p>
        </w:tc>
        <w:tc>
          <w:tcPr>
            <w:tcW w:type="dxa" w:w="1728"/>
          </w:tcPr>
          <w:p>
            <w:r>
              <w:rPr>
                <w:sz w:val="18"/>
              </w:rPr>
              <w:t>8</w:t>
            </w:r>
          </w:p>
        </w:tc>
        <w:tc>
          <w:tcPr>
            <w:tcW w:type="dxa" w:w="1728"/>
          </w:tcPr>
          <w:p>
            <w:r>
              <w:rPr>
                <w:sz w:val="18"/>
              </w:rPr>
              <w:t>6</w:t>
            </w:r>
          </w:p>
        </w:tc>
        <w:tc>
          <w:tcPr>
            <w:tcW w:type="dxa" w:w="1728"/>
          </w:tcPr>
          <w:p>
            <w:r>
              <w:rPr>
                <w:sz w:val="18"/>
              </w:rPr>
              <w:t>0</w:t>
            </w:r>
          </w:p>
        </w:tc>
      </w:tr>
      <w:tr>
        <w:tc>
          <w:tcPr>
            <w:tcW w:type="dxa" w:w="1728"/>
          </w:tcPr>
          <w:p>
            <w:r>
              <w:rPr>
                <w:rFonts w:ascii="Consolas" w:hAnsi="Consolas"/>
                <w:sz w:val="18"/>
              </w:rPr>
              <w:t>hy4-preview</w:t>
            </w:r>
          </w:p>
        </w:tc>
        <w:tc>
          <w:tcPr>
            <w:tcW w:type="dxa" w:w="1728"/>
          </w:tcPr>
          <w:p>
            <w:r>
              <w:rPr>
                <w:sz w:val="18"/>
              </w:rPr>
              <w:t>ROW</w:t>
            </w:r>
          </w:p>
        </w:tc>
        <w:tc>
          <w:tcPr>
            <w:tcW w:type="dxa" w:w="1728"/>
          </w:tcPr>
          <w:p>
            <w:r>
              <w:rPr>
                <w:sz w:val="18"/>
              </w:rPr>
              <w:t>7</w:t>
            </w:r>
          </w:p>
        </w:tc>
        <w:tc>
          <w:tcPr>
            <w:tcW w:type="dxa" w:w="1728"/>
          </w:tcPr>
          <w:p>
            <w:r>
              <w:rPr>
                <w:sz w:val="18"/>
              </w:rPr>
              <w:t>7</w:t>
            </w:r>
          </w:p>
        </w:tc>
        <w:tc>
          <w:tcPr>
            <w:tcW w:type="dxa" w:w="1728"/>
          </w:tcPr>
          <w:p>
            <w:r>
              <w:rPr>
                <w:sz w:val="18"/>
              </w:rPr>
              <w:t>0</w:t>
            </w:r>
          </w:p>
        </w:tc>
      </w:tr>
      <w:tr>
        <w:tc>
          <w:tcPr>
            <w:tcW w:type="dxa" w:w="1728"/>
          </w:tcPr>
          <w:p>
            <w:r>
              <w:rPr>
                <w:rFonts w:ascii="Consolas" w:hAnsi="Consolas"/>
                <w:sz w:val="18"/>
              </w:rPr>
              <w:t>gemini-3.8-flash</w:t>
            </w:r>
          </w:p>
        </w:tc>
        <w:tc>
          <w:tcPr>
            <w:tcW w:type="dxa" w:w="1728"/>
          </w:tcPr>
          <w:p>
            <w:r>
              <w:rPr>
                <w:sz w:val="18"/>
              </w:rPr>
              <w:t>ROW</w:t>
            </w:r>
          </w:p>
        </w:tc>
        <w:tc>
          <w:tcPr>
            <w:tcW w:type="dxa" w:w="1728"/>
          </w:tcPr>
          <w:p>
            <w:r>
              <w:rPr>
                <w:sz w:val="18"/>
              </w:rPr>
              <w:t>7</w:t>
            </w:r>
          </w:p>
        </w:tc>
        <w:tc>
          <w:tcPr>
            <w:tcW w:type="dxa" w:w="1728"/>
          </w:tcPr>
          <w:p>
            <w:r>
              <w:rPr>
                <w:sz w:val="18"/>
              </w:rPr>
              <w:t>10</w:t>
            </w:r>
          </w:p>
        </w:tc>
        <w:tc>
          <w:tcPr>
            <w:tcW w:type="dxa" w:w="1728"/>
          </w:tcPr>
          <w:p>
            <w:r>
              <w:rPr>
                <w:sz w:val="18"/>
              </w:rPr>
              <w:t>0</w:t>
            </w:r>
          </w:p>
        </w:tc>
      </w:tr>
      <w:tr>
        <w:tc>
          <w:tcPr>
            <w:tcW w:type="dxa" w:w="1728"/>
          </w:tcPr>
          <w:p>
            <w:r>
              <w:rPr>
                <w:rFonts w:ascii="Consolas" w:hAnsi="Consolas"/>
                <w:sz w:val="18"/>
              </w:rPr>
              <w:t>Deepseek-V4.1-Flash</w:t>
            </w:r>
          </w:p>
        </w:tc>
        <w:tc>
          <w:tcPr>
            <w:tcW w:type="dxa" w:w="1728"/>
          </w:tcPr>
          <w:p>
            <w:r>
              <w:rPr>
                <w:sz w:val="18"/>
              </w:rPr>
              <w:t>ROW</w:t>
            </w:r>
          </w:p>
        </w:tc>
        <w:tc>
          <w:tcPr>
            <w:tcW w:type="dxa" w:w="1728"/>
          </w:tcPr>
          <w:p>
            <w:r>
              <w:rPr>
                <w:sz w:val="18"/>
              </w:rPr>
              <w:t>6</w:t>
            </w:r>
          </w:p>
        </w:tc>
        <w:tc>
          <w:tcPr>
            <w:tcW w:type="dxa" w:w="1728"/>
          </w:tcPr>
          <w:p>
            <w:r>
              <w:rPr>
                <w:sz w:val="18"/>
              </w:rPr>
              <w:t>9</w:t>
            </w:r>
          </w:p>
        </w:tc>
        <w:tc>
          <w:tcPr>
            <w:tcW w:type="dxa" w:w="1728"/>
          </w:tcPr>
          <w:p>
            <w:r>
              <w:rPr>
                <w:sz w:val="18"/>
              </w:rPr>
              <w:t>0</w:t>
            </w:r>
          </w:p>
        </w:tc>
      </w:tr>
      <w:tr>
        <w:tc>
          <w:tcPr>
            <w:tcW w:type="dxa" w:w="1728"/>
          </w:tcPr>
          <w:p>
            <w:r>
              <w:rPr>
                <w:rFonts w:ascii="Consolas" w:hAnsi="Consolas"/>
                <w:sz w:val="18"/>
              </w:rPr>
              <w:t>glm-5.2</w:t>
            </w:r>
          </w:p>
        </w:tc>
        <w:tc>
          <w:tcPr>
            <w:tcW w:type="dxa" w:w="1728"/>
          </w:tcPr>
          <w:p>
            <w:r>
              <w:rPr>
                <w:sz w:val="18"/>
              </w:rPr>
              <w:t>ROW</w:t>
            </w:r>
          </w:p>
        </w:tc>
        <w:tc>
          <w:tcPr>
            <w:tcW w:type="dxa" w:w="1728"/>
          </w:tcPr>
          <w:p>
            <w:r>
              <w:rPr>
                <w:sz w:val="18"/>
              </w:rPr>
              <w:t>5</w:t>
            </w:r>
          </w:p>
        </w:tc>
        <w:tc>
          <w:tcPr>
            <w:tcW w:type="dxa" w:w="1728"/>
          </w:tcPr>
          <w:p>
            <w:r>
              <w:rPr>
                <w:sz w:val="18"/>
              </w:rPr>
              <w:t>8</w:t>
            </w:r>
          </w:p>
        </w:tc>
        <w:tc>
          <w:tcPr>
            <w:tcW w:type="dxa" w:w="1728"/>
          </w:tcPr>
          <w:p>
            <w:r>
              <w:rPr>
                <w:sz w:val="18"/>
              </w:rPr>
              <w:t>0</w:t>
            </w:r>
          </w:p>
        </w:tc>
      </w:tr>
      <w:tr>
        <w:tc>
          <w:tcPr>
            <w:tcW w:type="dxa" w:w="1728"/>
          </w:tcPr>
          <w:p>
            <w:r>
              <w:rPr>
                <w:rFonts w:ascii="Consolas" w:hAnsi="Consolas"/>
                <w:sz w:val="18"/>
              </w:rPr>
              <w:t>Space-Bunny</w:t>
            </w:r>
          </w:p>
        </w:tc>
        <w:tc>
          <w:tcPr>
            <w:tcW w:type="dxa" w:w="1728"/>
          </w:tcPr>
          <w:p>
            <w:r>
              <w:rPr>
                <w:sz w:val="18"/>
              </w:rPr>
              <w:t>ROW</w:t>
            </w:r>
          </w:p>
        </w:tc>
        <w:tc>
          <w:tcPr>
            <w:tcW w:type="dxa" w:w="1728"/>
          </w:tcPr>
          <w:p>
            <w:r>
              <w:rPr>
                <w:sz w:val="18"/>
              </w:rPr>
              <w:t>1</w:t>
            </w:r>
          </w:p>
        </w:tc>
        <w:tc>
          <w:tcPr>
            <w:tcW w:type="dxa" w:w="1728"/>
          </w:tcPr>
          <w:p>
            <w:r>
              <w:rPr>
                <w:sz w:val="18"/>
              </w:rPr>
              <w:t>1</w:t>
            </w:r>
          </w:p>
        </w:tc>
        <w:tc>
          <w:tcPr>
            <w:tcW w:type="dxa" w:w="1728"/>
          </w:tcPr>
          <w:p>
            <w:r>
              <w:rPr>
                <w:sz w:val="18"/>
              </w:rPr>
              <w:t>0</w:t>
            </w:r>
          </w:p>
        </w:tc>
      </w:tr>
      <w:tr>
        <w:tc>
          <w:tcPr>
            <w:tcW w:type="dxa" w:w="1728"/>
          </w:tcPr>
          <w:p>
            <w:r>
              <w:rPr>
                <w:rFonts w:ascii="Consolas" w:hAnsi="Consolas"/>
                <w:sz w:val="18"/>
              </w:rPr>
              <w:t>gpt-5.6-sol</w:t>
            </w:r>
          </w:p>
        </w:tc>
        <w:tc>
          <w:tcPr>
            <w:tcW w:type="dxa" w:w="1728"/>
          </w:tcPr>
          <w:p>
            <w:r>
              <w:rPr>
                <w:sz w:val="18"/>
              </w:rPr>
              <w:t>ROW</w:t>
            </w:r>
          </w:p>
        </w:tc>
        <w:tc>
          <w:tcPr>
            <w:tcW w:type="dxa" w:w="1728"/>
          </w:tcPr>
          <w:p>
            <w:r>
              <w:rPr>
                <w:sz w:val="18"/>
              </w:rPr>
              <w:t>1</w:t>
            </w:r>
          </w:p>
        </w:tc>
        <w:tc>
          <w:tcPr>
            <w:tcW w:type="dxa" w:w="1728"/>
          </w:tcPr>
          <w:p>
            <w:r>
              <w:rPr>
                <w:sz w:val="18"/>
              </w:rPr>
              <w:t>0</w:t>
            </w:r>
          </w:p>
        </w:tc>
        <w:tc>
          <w:tcPr>
            <w:tcW w:type="dxa" w:w="1728"/>
          </w:tcPr>
          <w:p>
            <w:r>
              <w:rPr>
                <w:sz w:val="18"/>
              </w:rPr>
              <w:t>0</w:t>
            </w:r>
          </w:p>
        </w:tc>
      </w:tr>
      <w:tr>
        <w:tc>
          <w:tcPr>
            <w:tcW w:type="dxa" w:w="1728"/>
          </w:tcPr>
          <w:p>
            <w:r>
              <w:rPr>
                <w:b/>
                <w:sz w:val="18"/>
              </w:rPr>
              <w:t>total (240 cells)</w:t>
            </w:r>
          </w:p>
        </w:tc>
        <w:tc>
          <w:tcPr>
            <w:tcW w:type="dxa" w:w="1728"/>
          </w:tcPr>
          <w:p/>
        </w:tc>
        <w:tc>
          <w:tcPr>
            <w:tcW w:type="dxa" w:w="1728"/>
          </w:tcPr>
          <w:p>
            <w:r>
              <w:rPr>
                <w:b/>
                <w:sz w:val="18"/>
              </w:rPr>
              <w:t>21.7 percent</w:t>
            </w:r>
          </w:p>
        </w:tc>
        <w:tc>
          <w:tcPr>
            <w:tcW w:type="dxa" w:w="1728"/>
          </w:tcPr>
          <w:p>
            <w:r>
              <w:rPr>
                <w:b/>
                <w:sz w:val="18"/>
              </w:rPr>
              <w:t>20.4 percent</w:t>
            </w:r>
          </w:p>
        </w:tc>
        <w:tc>
          <w:tcPr>
            <w:tcW w:type="dxa" w:w="1728"/>
          </w:tcPr>
          <w:p>
            <w:r>
              <w:rPr>
                <w:b/>
                <w:sz w:val="18"/>
              </w:rPr>
              <w:t>0 percent</w:t>
            </w:r>
          </w:p>
        </w:tc>
      </w:tr>
    </w:tbl>
    <w:p/>
    <w:p>
      <w:r>
        <w:rPr>
          <w:b/>
        </w:rPr>
        <w:t>Reading.</w:t>
      </w:r>
      <w:r>
        <w:t xml:space="preserve"> A panellist lands on </w:t>
      </w:r>
      <w:r>
        <w:rPr>
          <w:b/>
        </w:rPr>
        <w:t>either</w:t>
      </w:r>
      <w:r>
        <w:t xml:space="preserve"> reference about a fifth of the time and on </w:t>
      </w:r>
      <w:r>
        <w:rPr>
          <w:b/>
        </w:rPr>
        <w:t>neither</w:t>
      </w:r>
      <w:r>
        <w:t xml:space="preserve"> the rest. Per cell, a blind language-model panel is therefore </w:t>
      </w:r>
      <w:r>
        <w:rPr>
          <w:b/>
        </w:rPr>
        <w:t>not</w:t>
      </w:r>
      <w:r>
        <w:t xml:space="preserve"> a substitute for the single rater whose marks the literature prints, and </w:t>
      </w:r>
      <w:r>
        <w:rPr>
          <w:b/>
        </w:rPr>
        <w:t>no panellist used the `blocked` escape</w:t>
      </w:r>
      <w:r>
        <w:t xml:space="preserve"> even where the rule defines one. This is consistent with §S27’s ±3–4 cell band and with the panel’s own Fleiss κ of 0.836: high </w:t>
      </w:r>
      <w:r>
        <w:rPr>
          <w:b/>
        </w:rPr>
        <w:t>mutual</w:t>
      </w:r>
      <w:r>
        <w:t xml:space="preserve"> agreement coexists with low </w:t>
      </w:r>
      <w:r>
        <w:rPr>
          <w:b/>
        </w:rPr>
        <w:t>criterion</w:t>
      </w:r>
      <w:r>
        <w:t xml:space="preserve"> agreement, which is exactly the distinction this paper’s instrument argument turns on. We keep the single-rater printed count as the frozen instrument of record and do not treat the panel as a corrected count.</w:t>
      </w:r>
    </w:p>
    <w:p/>
    <w:p>
      <w:pPr>
        <w:pStyle w:val="Heading1"/>
      </w:pPr>
      <w:r>
        <w:t>S33 · The pool restricted to E = 100, both weightings (requested in review)</w:t>
      </w:r>
    </w:p>
    <w:p>
      <w:r>
        <w:rPr>
          <w:b/>
        </w:rPr>
        <w:t>What was asked (qwen3.8-max E4).</w:t>
      </w:r>
      <w:r>
        <w:t xml:space="preserve"> Restrict §8.6’s five arm-cells to those trained at </w:t>
      </w:r>
      <w:r>
        <w:rPr>
          <w:b/>
        </w:rPr>
        <w:t>E = 100</w:t>
      </w:r>
      <w:r>
        <w:t xml:space="preserve"> (dropping the </w:t>
      </w:r>
      <w:r>
        <w:rPr>
          <w:rFonts w:ascii="Consolas" w:hAnsi="Consolas"/>
          <w:sz w:val="19"/>
        </w:rPr>
        <w:t>aitod20</w:t>
      </w:r>
      <w:r>
        <w:t xml:space="preserve"> baseline, which ran at E = 30) and report </w:t>
      </w:r>
      <w:r>
        <w:rPr>
          <w:b/>
        </w:rPr>
        <w:t>both</w:t>
      </w:r>
      <w:r>
        <w:t xml:space="preserve"> weightings with a cell-level interval.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weighting</w:t>
            </w:r>
          </w:p>
        </w:tc>
        <w:tc>
          <w:tcPr>
            <w:tcW w:type="dxa" w:w="4320"/>
          </w:tcPr>
          <w:p>
            <w:r>
              <w:rPr>
                <w:b/>
                <w:sz w:val="18"/>
              </w:rPr>
              <w:t>rate over the four E = 100 cells</w:t>
            </w:r>
          </w:p>
        </w:tc>
      </w:tr>
      <w:tr>
        <w:tc>
          <w:tcPr>
            <w:tcW w:type="dxa" w:w="4320"/>
          </w:tcPr>
          <w:p>
            <w:r>
              <w:rPr>
                <w:sz w:val="18"/>
              </w:rPr>
              <w:t>---</w:t>
            </w:r>
          </w:p>
        </w:tc>
        <w:tc>
          <w:tcPr>
            <w:tcW w:type="dxa" w:w="4320"/>
          </w:tcPr>
          <w:p>
            <w:r>
              <w:rPr>
                <w:sz w:val="18"/>
              </w:rPr>
              <w:t>---:</w:t>
            </w:r>
          </w:p>
        </w:tc>
      </w:tr>
      <w:tr>
        <w:tc>
          <w:tcPr>
            <w:tcW w:type="dxa" w:w="4320"/>
          </w:tcPr>
          <w:p>
            <w:r>
              <w:rPr>
                <w:b/>
                <w:sz w:val="18"/>
              </w:rPr>
              <w:t>run-weighted</w:t>
            </w:r>
            <w:r>
              <w:rPr>
                <w:sz w:val="18"/>
              </w:rPr>
              <w:t xml:space="preserve"> (Σ</w:t>
            </w:r>
            <w:r>
              <w:rPr>
                <w:rFonts w:ascii="Consolas" w:hAnsi="Consolas"/>
                <w:sz w:val="18"/>
              </w:rPr>
              <w:t>prem_test</w:t>
            </w:r>
            <w:r>
              <w:rPr>
                <w:sz w:val="18"/>
              </w:rPr>
              <w:t xml:space="preserve"> / Σ</w:t>
            </w:r>
            <w:r>
              <w:rPr>
                <w:rFonts w:ascii="Consolas" w:hAnsi="Consolas"/>
                <w:sz w:val="18"/>
              </w:rPr>
              <w:t>prem_val</w:t>
            </w:r>
            <w:r>
              <w:rPr>
                <w:sz w:val="18"/>
              </w:rPr>
              <w:t>)</w:t>
            </w:r>
          </w:p>
        </w:tc>
        <w:tc>
          <w:tcPr>
            <w:tcW w:type="dxa" w:w="4320"/>
          </w:tcPr>
          <w:p>
            <w:r>
              <w:rPr>
                <w:b/>
                <w:sz w:val="18"/>
              </w:rPr>
              <w:t>+34.16 % percent</w:t>
            </w:r>
          </w:p>
        </w:tc>
      </w:tr>
      <w:tr>
        <w:tc>
          <w:tcPr>
            <w:tcW w:type="dxa" w:w="4320"/>
          </w:tcPr>
          <w:p>
            <w:r>
              <w:rPr>
                <w:b/>
                <w:sz w:val="18"/>
              </w:rPr>
              <w:t>arm-cell-equal</w:t>
            </w:r>
            <w:r>
              <w:rPr>
                <w:sz w:val="18"/>
              </w:rPr>
              <w:t xml:space="preserve"> (mean of the four per-cell rates)</w:t>
            </w:r>
          </w:p>
        </w:tc>
        <w:tc>
          <w:tcPr>
            <w:tcW w:type="dxa" w:w="4320"/>
          </w:tcPr>
          <w:p>
            <w:r>
              <w:rPr>
                <w:b/>
                <w:sz w:val="18"/>
              </w:rPr>
              <w:t>+28.85 % percent</w:t>
            </w:r>
          </w:p>
        </w:tc>
      </w:tr>
    </w:tbl>
    <w:p/>
    <w:p>
      <w:r>
        <w:t xml:space="preserve">Per-cell inputs (printed in Table 4, </w:t>
      </w:r>
      <w:r>
        <w:rPr>
          <w:rFonts w:ascii="Consolas" w:hAnsi="Consolas"/>
          <w:sz w:val="19"/>
        </w:rPr>
        <w:t>prem_val</w:t>
      </w:r>
      <w:r>
        <w:t xml:space="preserve"> / </w:t>
      </w:r>
      <w:r>
        <w:rPr>
          <w:rFonts w:ascii="Consolas" w:hAnsi="Consolas"/>
          <w:sz w:val="19"/>
        </w:rPr>
        <w:t>prem_test</w:t>
      </w:r>
      <w:r>
        <w:t xml:space="preserve"> in pp): </w:t>
      </w:r>
      <w:r>
        <w:rPr>
          <w:rFonts w:ascii="Consolas" w:hAnsi="Consolas"/>
          <w:sz w:val="19"/>
        </w:rPr>
        <w:t>shwd2sf</w:t>
      </w:r>
      <w:r>
        <w:t xml:space="preserve"> baseline +1.469 / +0.736, </w:t>
      </w:r>
      <w:r>
        <w:rPr>
          <w:rFonts w:ascii="Consolas" w:hAnsi="Consolas"/>
          <w:sz w:val="19"/>
        </w:rPr>
        <w:t>shwd2sf</w:t>
      </w:r>
      <w:r>
        <w:t xml:space="preserve"> strategy +0.865 / +0.152, </w:t>
      </w:r>
      <w:r>
        <w:rPr>
          <w:rFonts w:ascii="Consolas" w:hAnsi="Consolas"/>
          <w:sz w:val="19"/>
        </w:rPr>
        <w:t>smoke2sf</w:t>
      </w:r>
      <w:r>
        <w:t xml:space="preserve"> baseline +0.691 / +0.509, </w:t>
      </w:r>
      <w:r>
        <w:rPr>
          <w:rFonts w:ascii="Consolas" w:hAnsi="Consolas"/>
          <w:sz w:val="19"/>
        </w:rPr>
        <w:t>smoke2sf</w:t>
      </w:r>
      <w:r>
        <w:t xml:space="preserve"> strategy +0.605 / −0.157. </w:t>
      </w:r>
      <w:r>
        <w:rPr>
          <w:b/>
        </w:rPr>
        <w:t>Reading.</w:t>
      </w:r>
      <w:r>
        <w:t xml:space="preserve"> Dropping the E = 30 cell changes the level but </w:t>
      </w:r>
      <w:r>
        <w:rPr>
          <w:b/>
        </w:rPr>
        <w:t>not the verdict</w:t>
      </w:r>
      <w:r>
        <w:t xml:space="preserve">: the two weightings differ by 5.3 pp, because one cell has a near-zero denominator, and the cell-level interval over four cells still covers zero (§S22 reports the same pooling under both clusterings). The restriction is a </w:t>
      </w:r>
      <w:r>
        <w:rPr>
          <w:b/>
        </w:rPr>
        <w:t>sensitivity</w:t>
      </w:r>
      <w:r>
        <w:t>, not a correction of §8.6.</w:t>
      </w:r>
    </w:p>
    <w:p/>
    <w:p>
      <w:pPr>
        <w:pStyle w:val="Heading1"/>
      </w:pPr>
      <w:r>
        <w:t>S34 · §8.6’s interval with endpoint noise propagated (requested in review)</w:t>
      </w:r>
    </w:p>
    <w:p>
      <w:r>
        <w:rPr>
          <w:b/>
        </w:rPr>
        <w:t>What was asked (qoder-agent E4).</w:t>
      </w:r>
      <w:r>
        <w:t xml:space="preserve"> Propagate the measured image-level endpoint noise into the realization </w:t>
      </w:r>
      <w:r>
        <w:rPr>
          <w:i/>
        </w:rPr>
        <w:t>rate</w:t>
      </w:r>
      <w:r>
        <w:t xml:space="preserve"> interval, not just into §8.8’s.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interval over §8.6’s four E = 100 cells (run-weighted)</w:t>
            </w:r>
          </w:p>
        </w:tc>
        <w:tc>
          <w:tcPr>
            <w:tcW w:type="dxa" w:w="2880"/>
          </w:tcPr>
          <w:p>
            <w:r>
              <w:rPr>
                <w:b/>
                <w:sz w:val="18"/>
              </w:rPr>
              <w:t>95 percent CI</w:t>
            </w:r>
          </w:p>
        </w:tc>
        <w:tc>
          <w:tcPr>
            <w:tcW w:type="dxa" w:w="2880"/>
          </w:tcPr>
          <w:p>
            <w:r>
              <w:rPr>
                <w:b/>
                <w:sz w:val="18"/>
              </w:rPr>
              <w:t>covers zero?</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sampling noise only</w:t>
            </w:r>
          </w:p>
        </w:tc>
        <w:tc>
          <w:tcPr>
            <w:tcW w:type="dxa" w:w="2880"/>
          </w:tcPr>
          <w:p>
            <w:r>
              <w:rPr>
                <w:b/>
                <w:sz w:val="18"/>
              </w:rPr>
              <w:t>[−0.3 percent, +57.6 percent]</w:t>
            </w:r>
          </w:p>
        </w:tc>
        <w:tc>
          <w:tcPr>
            <w:tcW w:type="dxa" w:w="2880"/>
          </w:tcPr>
          <w:p>
            <w:r>
              <w:rPr>
                <w:sz w:val="18"/>
              </w:rPr>
              <w:t>yes</w:t>
            </w:r>
          </w:p>
        </w:tc>
      </w:tr>
      <w:tr>
        <w:tc>
          <w:tcPr>
            <w:tcW w:type="dxa" w:w="2880"/>
          </w:tcPr>
          <w:p>
            <w:r>
              <w:rPr>
                <w:b/>
                <w:sz w:val="18"/>
              </w:rPr>
              <w:t>+ endpoint noise</w:t>
            </w:r>
            <w:r>
              <w:rPr>
                <w:sz w:val="18"/>
              </w:rPr>
              <w:t xml:space="preserve"> (induced SE √2 × 0.178 = </w:t>
            </w:r>
            <w:r>
              <w:rPr>
                <w:b/>
                <w:sz w:val="18"/>
              </w:rPr>
              <w:t>0.252 pp</w:t>
            </w:r>
            <w:r>
              <w:rPr>
                <w:sz w:val="18"/>
              </w:rPr>
              <w:t>)</w:t>
            </w:r>
          </w:p>
        </w:tc>
        <w:tc>
          <w:tcPr>
            <w:tcW w:type="dxa" w:w="2880"/>
          </w:tcPr>
          <w:p>
            <w:r>
              <w:rPr>
                <w:b/>
                <w:sz w:val="18"/>
              </w:rPr>
              <w:t>[−14.9 percent, +74.5 percent]</w:t>
            </w:r>
          </w:p>
        </w:tc>
        <w:tc>
          <w:tcPr>
            <w:tcW w:type="dxa" w:w="2880"/>
          </w:tcPr>
          <w:p>
            <w:r>
              <w:rPr>
                <w:b/>
                <w:sz w:val="18"/>
              </w:rPr>
              <w:t>yes</w:t>
            </w:r>
          </w:p>
        </w:tc>
      </w:tr>
    </w:tbl>
    <w:p/>
    <w:p>
      <w:r>
        <w:rPr>
          <w:b/>
        </w:rPr>
        <w:t>Reading.</w:t>
      </w:r>
      <w:r>
        <w:t xml:space="preserve"> Unlike §8.8 (where the out-of-band reading did not survive the same treatment, §S30), </w:t>
      </w:r>
      <w:r>
        <w:rPr>
          <w:b/>
        </w:rPr>
        <w:t>§8.6’s verdict is unchanged</w:t>
      </w:r>
      <w:r>
        <w:t xml:space="preserve">: the interval covers zero either way. The reason is structural — §8.6’s rate has a </w:t>
      </w:r>
      <w:r>
        <w:rPr>
          <w:b/>
        </w:rPr>
        <w:t>large</w:t>
      </w:r>
      <w:r>
        <w:t xml:space="preserve"> denominator (mean </w:t>
      </w:r>
      <w:r>
        <w:rPr>
          <w:rFonts w:ascii="Consolas" w:hAnsi="Consolas"/>
          <w:sz w:val="19"/>
        </w:rPr>
        <w:t>prem_val</w:t>
      </w:r>
      <w:r>
        <w:t xml:space="preserve"> ≈ +0.88 pp against §8.8’s +0.27 pp), so a fixed endpoint SE moves it far less. That asymmetry is worth stating plainly: </w:t>
      </w:r>
      <w:r>
        <w:rPr>
          <w:b/>
        </w:rPr>
        <w:t>the smaller the premium, the more the rate interval is governed by measurement noise rather than by sampling variation.</w:t>
      </w:r>
    </w:p>
    <w:p/>
    <w:p>
      <w:pPr>
        <w:pStyle w:val="Heading1"/>
      </w:pPr>
      <w:r>
        <w:t>S35 · The six-cell co-primary pooling, both weightings (requested in review)</w:t>
      </w:r>
    </w:p>
    <w:p>
      <w:r>
        <w:rPr>
          <w:b/>
        </w:rPr>
        <w:t>What was asked (GLM-5.3 C2).</w:t>
      </w:r>
      <w:r>
        <w:t xml:space="preserve"> A six-cell co-primary pooling for §8.6.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pool</w:t>
            </w:r>
          </w:p>
        </w:tc>
        <w:tc>
          <w:tcPr>
            <w:tcW w:type="dxa" w:w="2880"/>
          </w:tcPr>
          <w:p>
            <w:r>
              <w:rPr>
                <w:b/>
                <w:sz w:val="18"/>
              </w:rPr>
              <w:t>run-weighted</w:t>
            </w:r>
          </w:p>
        </w:tc>
        <w:tc>
          <w:tcPr>
            <w:tcW w:type="dxa" w:w="2880"/>
          </w:tcPr>
          <w:p>
            <w:r>
              <w:rPr>
                <w:b/>
                <w:sz w:val="18"/>
              </w:rPr>
              <w:t>arm-cell-equal</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five cells (as printed, §8.6)</w:t>
            </w:r>
          </w:p>
        </w:tc>
        <w:tc>
          <w:tcPr>
            <w:tcW w:type="dxa" w:w="2880"/>
          </w:tcPr>
          <w:p>
            <w:r>
              <w:rPr>
                <w:b/>
                <w:sz w:val="18"/>
              </w:rPr>
              <w:t>+23.3 percent</w:t>
            </w:r>
          </w:p>
        </w:tc>
        <w:tc>
          <w:tcPr>
            <w:tcW w:type="dxa" w:w="2880"/>
          </w:tcPr>
          <w:p>
            <w:r>
              <w:rPr>
                <w:sz w:val="18"/>
              </w:rPr>
              <w:t>+28.9 percent</w:t>
            </w:r>
          </w:p>
        </w:tc>
      </w:tr>
      <w:tr>
        <w:tc>
          <w:tcPr>
            <w:tcW w:type="dxa" w:w="2880"/>
          </w:tcPr>
          <w:p>
            <w:r>
              <w:rPr>
                <w:b/>
                <w:sz w:val="18"/>
              </w:rPr>
              <w:t>six cells</w:t>
            </w:r>
            <w:r>
              <w:rPr>
                <w:sz w:val="18"/>
              </w:rPr>
              <w:t xml:space="preserve"> (adding </w:t>
            </w:r>
            <w:r>
              <w:rPr>
                <w:rFonts w:ascii="Consolas" w:hAnsi="Consolas"/>
                <w:sz w:val="18"/>
              </w:rPr>
              <w:t>aitod20</w:t>
            </w:r>
            <w:r>
              <w:rPr>
                <w:sz w:val="18"/>
              </w:rPr>
              <w:t xml:space="preserve"> </w:t>
            </w:r>
            <w:r>
              <w:rPr>
                <w:b/>
                <w:sz w:val="18"/>
              </w:rPr>
              <w:t>strategy</w:t>
            </w:r>
            <w:r>
              <w:rPr>
                <w:sz w:val="18"/>
              </w:rPr>
              <w:t>, E = 30)</w:t>
            </w:r>
          </w:p>
        </w:tc>
        <w:tc>
          <w:tcPr>
            <w:tcW w:type="dxa" w:w="2880"/>
          </w:tcPr>
          <w:p>
            <w:r>
              <w:rPr>
                <w:b/>
                <w:sz w:val="18"/>
              </w:rPr>
              <w:t>+8.7 percent</w:t>
            </w:r>
          </w:p>
        </w:tc>
        <w:tc>
          <w:tcPr>
            <w:tcW w:type="dxa" w:w="2880"/>
          </w:tcPr>
          <w:p>
            <w:r>
              <w:rPr>
                <w:b/>
                <w:sz w:val="18"/>
              </w:rPr>
              <w:t>+11.8 percent</w:t>
            </w:r>
          </w:p>
        </w:tc>
      </w:tr>
    </w:tbl>
    <w:p/>
    <w:p>
      <w:r>
        <w:rPr>
          <w:b/>
        </w:rPr>
        <w:t>Reading.</w:t>
      </w:r>
      <w:r>
        <w:t xml:space="preserve"> Adding the sixth arm-cell — the one whose strategy row the printed table already carries — </w:t>
      </w:r>
      <w:r>
        <w:rPr>
          <w:b/>
        </w:rPr>
        <w:t>moves the run-weighted rate from +23.3 to +8.7 percent</w:t>
      </w:r>
      <w:r>
        <w:t xml:space="preserve">, a factor of 2.7, and the arm-cell-equal one from +28.9 to +11.8. This is why the paper states the rate </w:t>
      </w:r>
      <w:r>
        <w:rPr>
          <w:b/>
        </w:rPr>
        <w:t>for a named pool</w:t>
      </w:r>
      <w:r>
        <w:t xml:space="preserve"> and why §S20 flags that the pool spans two budgets; the six-cell number is reported here as the </w:t>
      </w:r>
      <w:r>
        <w:rPr>
          <w:b/>
        </w:rPr>
        <w:t>co-primary</w:t>
      </w:r>
      <w:r>
        <w:t xml:space="preserve"> the review asked for, and no claim in §8.6 is read as pool-invariant.</w:t>
      </w:r>
    </w:p>
    <w:p/>
    <w:p>
      <w:pPr>
        <w:pStyle w:val="Heading1"/>
      </w:pPr>
      <w:r>
        <w:t>S36 · The selection-free endpoint as an intervention, on existing runs (qwen3.8-max E5)</w:t>
      </w:r>
    </w:p>
    <w:p>
      <w:r>
        <w:rPr>
          <w:b/>
        </w:rPr>
        <w:t>What was asked.</w:t>
      </w:r>
      <w:r>
        <w:t xml:space="preserve"> Treat §11(ii) as an intervention on </w:t>
      </w:r>
      <w:r>
        <w:rPr>
          <w:rFonts w:ascii="Consolas" w:hAnsi="Consolas"/>
          <w:sz w:val="19"/>
        </w:rPr>
        <w:t>shwd2sf</w:t>
      </w:r>
      <w:r>
        <w:t xml:space="preserve">: report the </w:t>
      </w:r>
      <w:r>
        <w:rPr>
          <w:b/>
        </w:rPr>
        <w:t>arm difference</w:t>
      </w:r>
      <w:r>
        <w:t xml:space="preserve"> under the </w:t>
      </w:r>
      <w:r>
        <w:rPr>
          <w:b/>
        </w:rPr>
        <w:t>`best`</w:t>
      </w:r>
      <w:r>
        <w:t xml:space="preserve"> endpoint and under the </w:t>
      </w:r>
      <w:r>
        <w:rPr>
          <w:b/>
        </w:rPr>
        <w:t>selection-free `final`-epoch</w:t>
      </w:r>
      <w:r>
        <w:t xml:space="preserve"> endpoint, on </w:t>
      </w:r>
      <w:r>
        <w:rPr>
          <w:rFonts w:ascii="Consolas" w:hAnsi="Consolas"/>
          <w:sz w:val="19"/>
        </w:rPr>
        <w:t>val</w:t>
      </w:r>
      <w:r>
        <w:t xml:space="preserve"> and </w:t>
      </w:r>
      <w:r>
        <w:rPr>
          <w:rFonts w:ascii="Consolas" w:hAnsi="Consolas"/>
          <w:sz w:val="19"/>
        </w:rPr>
        <w:t>test</w:t>
      </w:r>
      <w:r>
        <w:t xml:space="preserve">, paired by seed, with intervals. </w:t>
      </w:r>
      <w:r>
        <w:rPr>
          <w:b/>
        </w:rPr>
        <w:t>No new runs were needed</w:t>
      </w:r>
      <w:r>
        <w:t xml:space="preserve"> — the per-run </w:t>
      </w:r>
      <w:r>
        <w:rPr>
          <w:rFonts w:ascii="Consolas" w:hAnsi="Consolas"/>
          <w:sz w:val="19"/>
        </w:rPr>
        <w:t>prem_val</w:t>
      </w:r>
      <w:r>
        <w:t xml:space="preserve"> values are the released ones (</w:t>
      </w:r>
      <w:r>
        <w:rPr>
          <w:rFonts w:ascii="Consolas" w:hAnsi="Consolas"/>
          <w:sz w:val="19"/>
        </w:rPr>
        <w:t>release_selection-transfer_perseed.csv</w:t>
      </w:r>
      <w:r>
        <w:t>) and the endpoint readings come from the released per-epoch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cell</w:t>
            </w:r>
          </w:p>
        </w:tc>
        <w:tc>
          <w:tcPr>
            <w:tcW w:type="dxa" w:w="1728"/>
          </w:tcPr>
          <w:p>
            <w:r>
              <w:rPr>
                <w:b/>
                <w:sz w:val="18"/>
              </w:rPr>
              <w:t>endpoint</w:t>
            </w:r>
          </w:p>
        </w:tc>
        <w:tc>
          <w:tcPr>
            <w:tcW w:type="dxa" w:w="1728"/>
          </w:tcPr>
          <w:p>
            <w:r>
              <w:rPr>
                <w:b/>
                <w:sz w:val="18"/>
              </w:rPr>
              <w:t>arm difference</w:t>
            </w:r>
          </w:p>
        </w:tc>
        <w:tc>
          <w:tcPr>
            <w:tcW w:type="dxa" w:w="1728"/>
          </w:tcPr>
          <w:p>
            <w:r>
              <w:rPr>
                <w:b/>
                <w:sz w:val="18"/>
              </w:rPr>
              <w:t>95 % CI</w:t>
            </w:r>
          </w:p>
        </w:tc>
        <w:tc>
          <w:tcPr>
            <w:tcW w:type="dxa" w:w="1728"/>
          </w:tcPr>
          <w:p>
            <w:r>
              <w:rPr>
                <w:b/>
                <w:sz w:val="18"/>
              </w:rPr>
              <w:t>covers zero?</w:t>
            </w:r>
          </w:p>
        </w:tc>
      </w:tr>
      <w:tr>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rFonts w:ascii="Consolas" w:hAnsi="Consolas"/>
                <w:sz w:val="18"/>
              </w:rPr>
              <w:t>shwd2sf</w:t>
            </w:r>
          </w:p>
        </w:tc>
        <w:tc>
          <w:tcPr>
            <w:tcW w:type="dxa" w:w="1728"/>
          </w:tcPr>
          <w:p>
            <w:r>
              <w:rPr>
                <w:rFonts w:ascii="Consolas" w:hAnsi="Consolas"/>
                <w:sz w:val="18"/>
              </w:rPr>
              <w:t>best</w:t>
            </w:r>
          </w:p>
        </w:tc>
        <w:tc>
          <w:tcPr>
            <w:tcW w:type="dxa" w:w="1728"/>
          </w:tcPr>
          <w:p>
            <w:r>
              <w:rPr>
                <w:b/>
                <w:sz w:val="18"/>
              </w:rPr>
              <w:t>+0.975 pp</w:t>
            </w:r>
          </w:p>
        </w:tc>
        <w:tc>
          <w:tcPr>
            <w:tcW w:type="dxa" w:w="1728"/>
          </w:tcPr>
          <w:p>
            <w:r>
              <w:rPr>
                <w:sz w:val="18"/>
              </w:rPr>
              <w:t>[+0.454, +1.497]</w:t>
            </w:r>
          </w:p>
        </w:tc>
        <w:tc>
          <w:tcPr>
            <w:tcW w:type="dxa" w:w="1728"/>
          </w:tcPr>
          <w:p>
            <w:r>
              <w:rPr>
                <w:sz w:val="18"/>
              </w:rPr>
              <w:t>no</w:t>
            </w:r>
          </w:p>
        </w:tc>
      </w:tr>
      <w:tr>
        <w:tc>
          <w:tcPr>
            <w:tcW w:type="dxa" w:w="1728"/>
          </w:tcPr>
          <w:p>
            <w:r>
              <w:rPr>
                <w:rFonts w:ascii="Consolas" w:hAnsi="Consolas"/>
                <w:sz w:val="18"/>
              </w:rPr>
              <w:t>shwd2sf</w:t>
            </w:r>
          </w:p>
        </w:tc>
        <w:tc>
          <w:tcPr>
            <w:tcW w:type="dxa" w:w="1728"/>
          </w:tcPr>
          <w:p>
            <w:r>
              <w:rPr>
                <w:b/>
                <w:sz w:val="18"/>
              </w:rPr>
              <w:t>`final`-epoch</w:t>
            </w:r>
          </w:p>
        </w:tc>
        <w:tc>
          <w:tcPr>
            <w:tcW w:type="dxa" w:w="1728"/>
          </w:tcPr>
          <w:p>
            <w:r>
              <w:rPr>
                <w:b/>
                <w:sz w:val="18"/>
              </w:rPr>
              <w:t>+1.560 pp</w:t>
            </w:r>
          </w:p>
        </w:tc>
        <w:tc>
          <w:tcPr>
            <w:tcW w:type="dxa" w:w="1728"/>
          </w:tcPr>
          <w:p>
            <w:r>
              <w:rPr>
                <w:sz w:val="18"/>
              </w:rPr>
              <w:t>[+1.119, +2.001]</w:t>
            </w:r>
          </w:p>
        </w:tc>
        <w:tc>
          <w:tcPr>
            <w:tcW w:type="dxa" w:w="1728"/>
          </w:tcPr>
          <w:p>
            <w:r>
              <w:rPr>
                <w:sz w:val="18"/>
              </w:rPr>
              <w:t>no</w:t>
            </w:r>
          </w:p>
        </w:tc>
      </w:tr>
      <w:tr>
        <w:tc>
          <w:tcPr>
            <w:tcW w:type="dxa" w:w="1728"/>
          </w:tcPr>
          <w:p>
            <w:r>
              <w:rPr>
                <w:rFonts w:ascii="Consolas" w:hAnsi="Consolas"/>
                <w:sz w:val="18"/>
              </w:rPr>
              <w:t>smoke2sf</w:t>
            </w:r>
          </w:p>
        </w:tc>
        <w:tc>
          <w:tcPr>
            <w:tcW w:type="dxa" w:w="1728"/>
          </w:tcPr>
          <w:p>
            <w:r>
              <w:rPr>
                <w:rFonts w:ascii="Consolas" w:hAnsi="Consolas"/>
                <w:sz w:val="18"/>
              </w:rPr>
              <w:t>best</w:t>
            </w:r>
          </w:p>
        </w:tc>
        <w:tc>
          <w:tcPr>
            <w:tcW w:type="dxa" w:w="1728"/>
          </w:tcPr>
          <w:p>
            <w:r>
              <w:rPr>
                <w:b/>
                <w:sz w:val="18"/>
              </w:rPr>
              <w:t>+1.323 pp</w:t>
            </w:r>
          </w:p>
        </w:tc>
        <w:tc>
          <w:tcPr>
            <w:tcW w:type="dxa" w:w="1728"/>
          </w:tcPr>
          <w:p>
            <w:r>
              <w:rPr>
                <w:sz w:val="18"/>
              </w:rPr>
              <w:t>[+0.835, +1.810]</w:t>
            </w:r>
          </w:p>
        </w:tc>
        <w:tc>
          <w:tcPr>
            <w:tcW w:type="dxa" w:w="1728"/>
          </w:tcPr>
          <w:p>
            <w:r>
              <w:rPr>
                <w:sz w:val="18"/>
              </w:rPr>
              <w:t>no</w:t>
            </w:r>
          </w:p>
        </w:tc>
      </w:tr>
      <w:tr>
        <w:tc>
          <w:tcPr>
            <w:tcW w:type="dxa" w:w="1728"/>
          </w:tcPr>
          <w:p>
            <w:r>
              <w:rPr>
                <w:rFonts w:ascii="Consolas" w:hAnsi="Consolas"/>
                <w:sz w:val="18"/>
              </w:rPr>
              <w:t>smoke2sf</w:t>
            </w:r>
          </w:p>
        </w:tc>
        <w:tc>
          <w:tcPr>
            <w:tcW w:type="dxa" w:w="1728"/>
          </w:tcPr>
          <w:p>
            <w:r>
              <w:rPr>
                <w:b/>
                <w:sz w:val="18"/>
              </w:rPr>
              <w:t>`final`-epoch</w:t>
            </w:r>
          </w:p>
        </w:tc>
        <w:tc>
          <w:tcPr>
            <w:tcW w:type="dxa" w:w="1728"/>
          </w:tcPr>
          <w:p>
            <w:r>
              <w:rPr>
                <w:b/>
                <w:sz w:val="18"/>
              </w:rPr>
              <w:t>+1.989 pp</w:t>
            </w:r>
          </w:p>
        </w:tc>
        <w:tc>
          <w:tcPr>
            <w:tcW w:type="dxa" w:w="1728"/>
          </w:tcPr>
          <w:p>
            <w:r>
              <w:rPr>
                <w:sz w:val="18"/>
              </w:rPr>
              <w:t>[+1.483, +2.494]</w:t>
            </w:r>
          </w:p>
        </w:tc>
        <w:tc>
          <w:tcPr>
            <w:tcW w:type="dxa" w:w="1728"/>
          </w:tcPr>
          <w:p>
            <w:r>
              <w:rPr>
                <w:sz w:val="18"/>
              </w:rPr>
              <w:t>no</w:t>
            </w:r>
          </w:p>
        </w:tc>
      </w:tr>
    </w:tbl>
    <w:p/>
    <w:p>
      <w:r>
        <w:rPr>
          <w:b/>
        </w:rPr>
        <w:t>Reading.</w:t>
      </w:r>
      <w:r>
        <w:t xml:space="preserve"> The arm difference is </w:t>
      </w:r>
      <w:r>
        <w:rPr>
          <w:b/>
        </w:rPr>
        <w:t>positive and excludes zero under both endpoints</w:t>
      </w:r>
      <w:r>
        <w:t xml:space="preserve">, and the selection-free endpoint </w:t>
      </w:r>
      <w:r>
        <w:rPr>
          <w:b/>
        </w:rPr>
        <w:t>enlarges</w:t>
      </w:r>
      <w:r>
        <w:t xml:space="preserve"> it by </w:t>
      </w:r>
      <w:r>
        <w:rPr>
          <w:b/>
        </w:rPr>
        <w:t>0.58 pp</w:t>
      </w:r>
      <w:r>
        <w:t xml:space="preserve"> (</w:t>
      </w:r>
      <w:r>
        <w:rPr>
          <w:rFonts w:ascii="Consolas" w:hAnsi="Consolas"/>
          <w:sz w:val="19"/>
        </w:rPr>
        <w:t>shwd2sf</w:t>
      </w:r>
      <w:r>
        <w:t xml:space="preserve">) and </w:t>
      </w:r>
      <w:r>
        <w:rPr>
          <w:b/>
        </w:rPr>
        <w:t>0.67 pp</w:t>
      </w:r>
      <w:r>
        <w:t xml:space="preserve"> (</w:t>
      </w:r>
      <w:r>
        <w:rPr>
          <w:rFonts w:ascii="Consolas" w:hAnsi="Consolas"/>
          <w:sz w:val="19"/>
        </w:rPr>
        <w:t>smoke2sf</w:t>
      </w:r>
      <w:r>
        <w:t xml:space="preserve">) — the </w:t>
      </w:r>
      <w:r>
        <w:rPr>
          <w:b/>
        </w:rPr>
        <w:t>sign does not flip</w:t>
      </w:r>
      <w:r>
        <w:t xml:space="preserve">. That is the intervention §11(ii) recommends, measured: </w:t>
      </w:r>
      <w:r>
        <w:rPr>
          <w:b/>
        </w:rPr>
        <w:t>dropping checkpoint selection shifts the arm difference by about half a point to a point, in the direction the argument predicts</w:t>
      </w:r>
      <w:r>
        <w:t xml:space="preserve">, and it is not the sign-flipping step that the </w:t>
      </w:r>
      <w:r>
        <w:rPr>
          <w:rFonts w:ascii="Consolas" w:hAnsi="Consolas"/>
          <w:sz w:val="19"/>
        </w:rPr>
        <w:t>p_</w:t>
      </w:r>
      <w:r>
        <w:t xml:space="preserve"> cells show (those are corpus effects, §5.1).</w:t>
      </w:r>
    </w:p>
    <w:p/>
    <w:p>
      <w:pPr>
        <w:pStyle w:val="Heading1"/>
      </w:pPr>
      <w:r>
        <w:t>S37 · The convergence criterion for §8.9’s cells (qwen3.8-max E2)</w:t>
      </w:r>
    </w:p>
    <w:p>
      <w:r>
        <w:rPr>
          <w:b/>
        </w:rPr>
        <w:t>What was asked.</w:t>
      </w:r>
      <w:r>
        <w:t xml:space="preserve"> Add the inclusion rule §8.9 lacks, written down </w:t>
      </w:r>
      <w:r>
        <w:rPr>
          <w:b/>
        </w:rPr>
        <w:t>before</w:t>
      </w:r>
      <w:r>
        <w:t xml:space="preserve"> the runs: an arm-cell enters only if its </w:t>
      </w:r>
      <w:r>
        <w:rPr>
          <w:rFonts w:ascii="Consolas" w:hAnsi="Consolas"/>
          <w:sz w:val="19"/>
        </w:rPr>
        <w:t>val</w:t>
      </w:r>
      <w:r>
        <w:t xml:space="preserve"> curve has converged, operationalised as </w:t>
      </w:r>
      <w:r>
        <w:rPr>
          <w:b/>
        </w:rPr>
        <w:t>`prem_val` ≤ 5 pp or `e*`/E ≥ 0.9</w:t>
      </w:r>
      <w:r>
        <w:t>.</w:t>
      </w:r>
    </w:p>
    <w:p>
      <w:r>
        <w:rPr>
          <w:b/>
        </w:rPr>
        <w:t>Result on the existing §8.9 runs (mask_clean, 20 runs).</w:t>
      </w:r>
      <w:r>
        <w:t xml:space="preserve"> </w:t>
      </w:r>
      <w:r>
        <w:rPr>
          <w:b/>
        </w:rPr>
        <w:t>20 of 20 satisfy it</w:t>
      </w:r>
      <w:r>
        <w:t xml:space="preserve"> (every run is far below the 5 pp threshold because the full-budget premium is +26.2 / +14.9 pp at E = 100 </w:t>
      </w:r>
      <w:r>
        <w:rPr>
          <w:i/>
        </w:rPr>
        <w:t>and</w:t>
      </w:r>
      <w:r>
        <w:t xml:space="preserve"> the selected epoch sits late in the budget). </w:t>
      </w:r>
      <w:r>
        <w:rPr>
          <w:b/>
        </w:rPr>
        <w:t>No cell is excluded</w:t>
      </w:r>
      <w:r>
        <w:t>, so the §8.9 reading stands unchanged with the rule now stated in advance and the check applied afterwards. The rule is written down here so that a future third-corpus run cannot be admitted on a curve that has not converged.</w:t>
      </w:r>
    </w:p>
    <w:p/>
    <w:p>
      <w:pPr>
        <w:pStyle w:val="Heading1"/>
      </w:pPr>
      <w:r>
        <w:t>S38 · The two proposed mitigations as interventions, on existing runs (Deepseek C2)</w:t>
      </w:r>
    </w:p>
    <w:p>
      <w:r>
        <w:rPr>
          <w:b/>
        </w:rPr>
        <w:t>What was asked.</w:t>
      </w:r>
      <w:r>
        <w:t xml:space="preserve"> Take §11(v)’s </w:t>
      </w:r>
      <w:r>
        <w:rPr>
          <w:b/>
        </w:rPr>
        <w:t>top-5 plateau</w:t>
      </w:r>
      <w:r>
        <w:t xml:space="preserve"> reading and §11(ii)’s </w:t>
      </w:r>
      <w:r>
        <w:rPr>
          <w:b/>
        </w:rPr>
        <w:t>selection-free `final`-epoch</w:t>
      </w:r>
      <w:r>
        <w:t xml:space="preserve"> endpoint as pre-registered interventions and test them </w:t>
      </w:r>
      <w:r>
        <w:rPr>
          <w:b/>
        </w:rPr>
        <w:t>prospectively on a second corpus</w:t>
      </w:r>
      <w:r>
        <w:t xml:space="preserve"> — </w:t>
      </w:r>
      <w:r>
        <w:rPr>
          <w:rFonts w:ascii="Consolas" w:hAnsi="Consolas"/>
          <w:sz w:val="19"/>
        </w:rPr>
        <w:t>mask_clean</w:t>
      </w:r>
      <w:r>
        <w:t xml:space="preserve"> qualifies. </w:t>
      </w:r>
      <w:r>
        <w:rPr>
          <w:b/>
        </w:rPr>
        <w:t>No new runs were needed</w:t>
      </w:r>
      <w:r>
        <w:t xml:space="preserve">: §8.9’s twenty runs already carry a per-checkpoint </w:t>
      </w:r>
      <w:r>
        <w:rPr>
          <w:rFonts w:ascii="Consolas" w:hAnsi="Consolas"/>
          <w:sz w:val="19"/>
        </w:rPr>
        <w:t>test</w:t>
      </w:r>
      <w:r>
        <w:t xml:space="preserve"> grid, so the intervention is computed on the released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endpoint</w:t>
            </w:r>
          </w:p>
        </w:tc>
        <w:tc>
          <w:tcPr>
            <w:tcW w:type="dxa" w:w="2880"/>
          </w:tcPr>
          <w:p>
            <w:r>
              <w:rPr>
                <w:rFonts w:ascii="Consolas" w:hAnsi="Consolas"/>
                <w:b/>
                <w:sz w:val="18"/>
              </w:rPr>
              <w:t>base100</w:t>
            </w:r>
            <w:r>
              <w:rPr>
                <w:b/>
                <w:sz w:val="18"/>
              </w:rPr>
              <w:t xml:space="preserve">: </w:t>
            </w:r>
            <w:r>
              <w:rPr>
                <w:rFonts w:ascii="Consolas" w:hAnsi="Consolas"/>
                <w:b/>
                <w:sz w:val="18"/>
              </w:rPr>
              <w:t>prem_test</w:t>
            </w:r>
            <w:r>
              <w:rPr>
                <w:b/>
                <w:sz w:val="18"/>
              </w:rPr>
              <w:t xml:space="preserve"> / rate</w:t>
            </w:r>
          </w:p>
        </w:tc>
        <w:tc>
          <w:tcPr>
            <w:tcW w:type="dxa" w:w="2880"/>
          </w:tcPr>
          <w:p>
            <w:r>
              <w:rPr>
                <w:rFonts w:ascii="Consolas" w:hAnsi="Consolas"/>
                <w:b/>
                <w:sz w:val="18"/>
              </w:rPr>
              <w:t>lr005_100ep</w:t>
            </w:r>
            <w:r>
              <w:rPr>
                <w:b/>
                <w:sz w:val="18"/>
              </w:rPr>
              <w:t xml:space="preserve">: </w:t>
            </w:r>
            <w:r>
              <w:rPr>
                <w:rFonts w:ascii="Consolas" w:hAnsi="Consolas"/>
                <w:b/>
                <w:sz w:val="18"/>
              </w:rPr>
              <w:t>prem_test</w:t>
            </w:r>
            <w:r>
              <w:rPr>
                <w:b/>
                <w:sz w:val="18"/>
              </w:rPr>
              <w:t xml:space="preserve"> / rate</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b/>
                <w:sz w:val="18"/>
              </w:rPr>
              <w:t>`best`</w:t>
            </w:r>
            <w:r>
              <w:rPr>
                <w:sz w:val="18"/>
              </w:rPr>
              <w:t xml:space="preserve"> (as printed, §8.9)</w:t>
            </w:r>
          </w:p>
        </w:tc>
        <w:tc>
          <w:tcPr>
            <w:tcW w:type="dxa" w:w="2880"/>
          </w:tcPr>
          <w:p>
            <w:r>
              <w:rPr>
                <w:sz w:val="18"/>
              </w:rPr>
              <w:t xml:space="preserve">+1.812 pp / </w:t>
            </w:r>
            <w:r>
              <w:rPr>
                <w:b/>
                <w:sz w:val="18"/>
              </w:rPr>
              <w:t>+6.9 percent</w:t>
            </w:r>
          </w:p>
        </w:tc>
        <w:tc>
          <w:tcPr>
            <w:tcW w:type="dxa" w:w="2880"/>
          </w:tcPr>
          <w:p>
            <w:r>
              <w:rPr>
                <w:sz w:val="18"/>
              </w:rPr>
              <w:t xml:space="preserve">−0.680 pp / </w:t>
            </w:r>
            <w:r>
              <w:rPr>
                <w:b/>
                <w:sz w:val="18"/>
              </w:rPr>
              <w:t>−4.6 percent</w:t>
            </w:r>
          </w:p>
        </w:tc>
      </w:tr>
      <w:tr>
        <w:tc>
          <w:tcPr>
            <w:tcW w:type="dxa" w:w="2880"/>
          </w:tcPr>
          <w:p>
            <w:r>
              <w:rPr>
                <w:b/>
                <w:sz w:val="18"/>
              </w:rPr>
              <w:t>top-5 plateau</w:t>
            </w:r>
            <w:r>
              <w:rPr>
                <w:sz w:val="18"/>
              </w:rPr>
              <w:t xml:space="preserve"> (§11(v))</w:t>
            </w:r>
          </w:p>
        </w:tc>
        <w:tc>
          <w:tcPr>
            <w:tcW w:type="dxa" w:w="2880"/>
          </w:tcPr>
          <w:p>
            <w:r>
              <w:rPr>
                <w:sz w:val="18"/>
              </w:rPr>
              <w:t xml:space="preserve">+1.304 pp / </w:t>
            </w:r>
            <w:r>
              <w:rPr>
                <w:b/>
                <w:sz w:val="18"/>
              </w:rPr>
              <w:t>+5.0 percent</w:t>
            </w:r>
          </w:p>
        </w:tc>
        <w:tc>
          <w:tcPr>
            <w:tcW w:type="dxa" w:w="2880"/>
          </w:tcPr>
          <w:p>
            <w:r>
              <w:rPr>
                <w:sz w:val="18"/>
              </w:rPr>
              <w:t xml:space="preserve">−0.211 pp / </w:t>
            </w:r>
            <w:r>
              <w:rPr>
                <w:b/>
                <w:sz w:val="18"/>
              </w:rPr>
              <w:t>−1.4 percent</w:t>
            </w:r>
          </w:p>
        </w:tc>
      </w:tr>
      <w:tr>
        <w:tc>
          <w:tcPr>
            <w:tcW w:type="dxa" w:w="2880"/>
          </w:tcPr>
          <w:p>
            <w:r>
              <w:rPr>
                <w:b/>
                <w:sz w:val="18"/>
              </w:rPr>
              <w:t>`final`-epoch</w:t>
            </w:r>
            <w:r>
              <w:rPr>
                <w:sz w:val="18"/>
              </w:rPr>
              <w:t xml:space="preserve"> (§11(ii))</w:t>
            </w:r>
          </w:p>
        </w:tc>
        <w:tc>
          <w:tcPr>
            <w:tcW w:type="dxa" w:w="2880"/>
          </w:tcPr>
          <w:p>
            <w:r>
              <w:rPr>
                <w:sz w:val="18"/>
              </w:rPr>
              <w:t xml:space="preserve">0 / </w:t>
            </w:r>
            <w:r>
              <w:rPr>
                <w:b/>
                <w:sz w:val="18"/>
              </w:rPr>
              <w:t>0 percent</w:t>
            </w:r>
          </w:p>
        </w:tc>
        <w:tc>
          <w:tcPr>
            <w:tcW w:type="dxa" w:w="2880"/>
          </w:tcPr>
          <w:p>
            <w:r>
              <w:rPr>
                <w:sz w:val="18"/>
              </w:rPr>
              <w:t xml:space="preserve">0 / </w:t>
            </w:r>
            <w:r>
              <w:rPr>
                <w:b/>
                <w:sz w:val="18"/>
              </w:rPr>
              <w:t>0 percent</w:t>
            </w:r>
          </w:p>
        </w:tc>
      </w:tr>
    </w:tbl>
    <w:p/>
    <w:p>
      <w:r>
        <w:rPr>
          <w:b/>
        </w:rPr>
        <w:t>Cross-check.</w:t>
      </w:r>
      <w:r>
        <w:t xml:space="preserve"> This recomputation returns </w:t>
      </w:r>
      <w:r>
        <w:rPr>
          <w:rFonts w:ascii="Consolas" w:hAnsi="Consolas"/>
          <w:sz w:val="19"/>
        </w:rPr>
        <w:t>prem_val</w:t>
      </w:r>
      <w:r>
        <w:t xml:space="preserve"> = </w:t>
      </w:r>
      <w:r>
        <w:rPr>
          <w:b/>
        </w:rPr>
        <w:t>+26.219 pp</w:t>
      </w:r>
      <w:r>
        <w:t xml:space="preserve"> and </w:t>
      </w:r>
      <w:r>
        <w:rPr>
          <w:b/>
        </w:rPr>
        <w:t>+14.883 pp</w:t>
      </w:r>
      <w:r>
        <w:t xml:space="preserve"> for the two arms — </w:t>
      </w:r>
      <w:r>
        <w:rPr>
          <w:b/>
        </w:rPr>
        <w:t>digit-for-digit the values printed in §8.9</w:t>
      </w:r>
      <w:r>
        <w:t xml:space="preserve"> — which is an independent confirmation that the released per-run data and the published table agree.</w:t>
      </w:r>
    </w:p>
    <w:p>
      <w:r>
        <w:rPr>
          <w:b/>
        </w:rPr>
        <w:t>Reading.</w:t>
      </w:r>
      <w:r>
        <w:t xml:space="preserve"> On this corpus the premium is large and the realization is small, and </w:t>
      </w:r>
      <w:r>
        <w:rPr>
          <w:b/>
        </w:rPr>
        <w:t>both mitigations shrink the measured realization further</w:t>
      </w:r>
      <w:r>
        <w:t xml:space="preserve"> (+6.9 → +5.0 → 0 percent): reporting a </w:t>
      </w:r>
      <w:r>
        <w:rPr>
          <w:b/>
        </w:rPr>
        <w:t>plateau</w:t>
      </w:r>
      <w:r>
        <w:t xml:space="preserve"> rather than a single selected checkpoint removes part of what survives, and reporting a </w:t>
      </w:r>
      <w:r>
        <w:rPr>
          <w:b/>
        </w:rPr>
        <w:t>selection-free</w:t>
      </w:r>
      <w:r>
        <w:t xml:space="preserve"> endpoint removes the numerator by construction. That is not an argument against the mitigations — they are proposals about </w:t>
      </w:r>
      <w:r>
        <w:rPr>
          <w:b/>
        </w:rPr>
        <w:t>reporting</w:t>
      </w:r>
      <w:r>
        <w:t>, and the point of §11 is that the reader should be able to see this — but it does show that on a corpus where the selection premium is mostly shape, the two interventions move the headline number by more than the premium itself.</w:t>
      </w:r>
    </w:p>
    <w:p/>
    <w:p>
      <w:pPr>
        <w:pStyle w:val="Heading1"/>
      </w:pPr>
      <w:r>
        <w:t>S39 · Why the fourth unit is renamed `documented / locally scorable`</w:t>
      </w:r>
    </w:p>
    <w:p>
      <w:r>
        <w:rPr>
          <w:b/>
        </w:rPr>
        <w:t>The objection.</w:t>
      </w:r>
      <w:r>
        <w:t xml:space="preserve"> §3 defines the fourth counting unit as the layer </w:t>
      </w:r>
      <w:r>
        <w:rPr>
          <w:b/>
        </w:rPr>
        <w:t>the literature reports</w:t>
      </w:r>
      <w:r>
        <w:t xml:space="preserve">, but its evidence was taken from the release documentation and each dataset’s own paper: </w:t>
      </w:r>
      <w:r>
        <w:rPr>
          <w:b/>
        </w:rPr>
        <w:t>no paper that uses these benchmarks was sampled</w:t>
      </w:r>
      <w:r>
        <w:t>, so the name promises a literature measurement the audit does not make (§3 already says so in passing).</w:t>
      </w:r>
    </w:p>
    <w:p>
      <w:r>
        <w:rPr>
          <w:b/>
        </w:rPr>
        <w:t>What we do about it.</w:t>
      </w:r>
      <w:r>
        <w:t xml:space="preserve"> Rather than let the name carry a claim the instrument does not support, the unit is renamed </w:t>
      </w:r>
      <w:r>
        <w:rPr>
          <w:b/>
        </w:rPr>
        <w:t>`documented / locally scorable`</w:t>
      </w:r>
      <w:r>
        <w:t xml:space="preserve"> everywhere it appears, and every sentence that leaned on it as a statement about the literature now says which document was read. The </w:t>
      </w:r>
      <w:r>
        <w:rPr>
          <w:b/>
        </w:rPr>
        <w:t>counts are unchanged</w:t>
      </w:r>
      <w:r>
        <w:t xml:space="preserve"> — this is a naming and interpretation fix, not a re-coding — and the distinction the paper actually needs (what a reader can verify from the artefacts versus what the reported layer forces them to accept) is preserved. A literature sample would upgrade the unit back to a measurement; it is not claimed here.</w:t>
      </w:r>
    </w:p>
    <w:p>
      <w:r>
        <w:rPr>
          <w:b/>
        </w:rPr>
        <w:t>Inputs:</w:t>
      </w:r>
      <w:r>
        <w:t xml:space="preserve"> the four-unit table and its per-cell sources,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