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rFonts w:ascii="Consolas" w:hAnsi="Consolas"/>
          <w:b/>
        </w:rPr>
        <w:t>release</w:t>
      </w:r>
      <w:r>
        <w:rPr>
          <w:rFonts w:ascii="Consolas" w:hAnsi="Consolas"/>
        </w:rPr>
        <w:t xml:space="preserve"> | The benchmark's own release layer: whether the official split artifacts/scripts provide an independent held-out test |</w:t>
        <w:br/>
        <w:t xml:space="preserve">| </w:t>
      </w:r>
      <w:r>
        <w:rPr>
          <w:rFonts w:ascii="Consolas" w:hAnsi="Consolas"/>
          <w:b/>
        </w:rPr>
        <w:t>protocol</w:t>
      </w:r>
      <w:r>
        <w:rPr>
          <w:rFonts w:ascii="Consolas" w:hAnsi="Consolas"/>
        </w:rPr>
        <w:t xml:space="preserve"> | The official protocol layer: the split declared by the official source, and whether that test can be self-evaluated locally |</w:t>
        <w:br/>
        <w:t xml:space="preserve">| </w:t>
      </w:r>
      <w:r>
        <w:rPr>
          <w:rFonts w:ascii="Consolas" w:hAnsi="Consolas"/>
          <w:b/>
        </w:rPr>
        <w:t>yolo_dist</w:t>
      </w:r>
      <w:r>
        <w:rPr>
          <w:rFonts w:ascii="Consolas" w:hAnsi="Consolas"/>
        </w:rPr>
        <w:t xml:space="preserve"> | Generic YOLO distribution-package layer (= the column measured in the §1 table of the audit, i.e. column 4) |</w:t>
        <w:br/>
        <w:t xml:space="preserve">| </w:t>
      </w:r>
      <w:r>
        <w:rPr>
          <w:rFonts w:ascii="Consolas" w:hAnsi="Consolas"/>
          <w:b/>
        </w:rPr>
        <w:t>reported</w:t>
      </w:r>
      <w:r>
        <w:rPr>
          <w:rFonts w:ascii="Consolas" w:hAnsi="Consolas"/>
        </w:rP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w:t>
      </w:r>
      <w:r>
        <w:rPr>
          <w:rFonts w:ascii="Consolas" w:hAnsi="Consolas"/>
          <w:b/>
        </w:rPr>
        <w:t>fitness ≡ mAP50-95</w:t>
      </w:r>
      <w:r>
        <w:rPr>
          <w:rFonts w:ascii="Consolas" w:hAnsi="Consolas"/>
        </w:rP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shwd2sf</w:t>
            </w:r>
          </w:p>
        </w:tc>
        <w:tc>
          <w:tcPr>
            <w:tcW w:type="dxa" w:w="1234"/>
          </w:tcPr>
          <w:p>
            <w:r>
              <w:rPr>
                <w:sz w:val="18"/>
              </w:rPr>
              <w:t>baseline</w:t>
            </w:r>
          </w:p>
        </w:tc>
        <w:tc>
          <w:tcPr>
            <w:tcW w:type="dxa" w:w="1234"/>
          </w:tcPr>
          <w:p>
            <w:r>
              <w:rPr>
                <w:sz w:val="18"/>
              </w:rPr>
              <w:t>10</w:t>
            </w:r>
          </w:p>
        </w:tc>
        <w:tc>
          <w:tcPr>
            <w:tcW w:type="dxa" w:w="1234"/>
          </w:tcPr>
          <w:p>
            <w:r>
              <w:rPr>
                <w:sz w:val="18"/>
              </w:rPr>
              <w:t>+1.469</w:t>
            </w:r>
          </w:p>
        </w:tc>
        <w:tc>
          <w:tcPr>
            <w:tcW w:type="dxa" w:w="1234"/>
          </w:tcPr>
          <w:p>
            <w:r>
              <w:rPr>
                <w:b/>
                <w:sz w:val="18"/>
              </w:rPr>
              <w:t>+0.736</w:t>
            </w:r>
          </w:p>
        </w:tc>
        <w:tc>
          <w:tcPr>
            <w:tcW w:type="dxa" w:w="1234"/>
          </w:tcPr>
          <w:p>
            <w:r>
              <w:rPr>
                <w:sz w:val="18"/>
              </w:rPr>
              <w:t>+0.733</w:t>
            </w:r>
          </w:p>
        </w:tc>
        <w:tc>
          <w:tcPr>
            <w:tcW w:type="dxa" w:w="1234"/>
          </w:tcPr>
          <w:p>
            <w:r>
              <w:rPr>
                <w:b/>
                <w:sz w:val="18"/>
              </w:rPr>
              <w:t>50 %</w:t>
            </w:r>
          </w:p>
        </w:tc>
      </w:tr>
      <w:tr>
        <w:tc>
          <w:tcPr>
            <w:tcW w:type="dxa" w:w="1234"/>
          </w:tcPr>
          <w:p>
            <w:r>
              <w:rPr>
                <w:sz w:val="18"/>
              </w:rPr>
              <w:t>shwd2sf</w:t>
            </w:r>
          </w:p>
        </w:tc>
        <w:tc>
          <w:tcPr>
            <w:tcW w:type="dxa" w:w="1234"/>
          </w:tcPr>
          <w:p>
            <w:r>
              <w:rPr>
                <w:sz w:val="18"/>
              </w:rPr>
              <w:t>strategy</w:t>
            </w:r>
          </w:p>
        </w:tc>
        <w:tc>
          <w:tcPr>
            <w:tcW w:type="dxa" w:w="1234"/>
          </w:tcPr>
          <w:p>
            <w:r>
              <w:rPr>
                <w:sz w:val="18"/>
              </w:rPr>
              <w:t>10</w:t>
            </w:r>
          </w:p>
        </w:tc>
        <w:tc>
          <w:tcPr>
            <w:tcW w:type="dxa" w:w="1234"/>
          </w:tcPr>
          <w:p>
            <w:r>
              <w:rPr>
                <w:sz w:val="18"/>
              </w:rPr>
              <w:t>+0.865</w:t>
            </w:r>
          </w:p>
        </w:tc>
        <w:tc>
          <w:tcPr>
            <w:tcW w:type="dxa" w:w="1234"/>
          </w:tcPr>
          <w:p>
            <w:r>
              <w:rPr>
                <w:b/>
                <w:sz w:val="18"/>
              </w:rPr>
              <w:t>+0.152</w:t>
            </w:r>
          </w:p>
        </w:tc>
        <w:tc>
          <w:tcPr>
            <w:tcW w:type="dxa" w:w="1234"/>
          </w:tcPr>
          <w:p>
            <w:r>
              <w:rPr>
                <w:sz w:val="18"/>
              </w:rPr>
              <w:t>+0.713</w:t>
            </w:r>
          </w:p>
        </w:tc>
        <w:tc>
          <w:tcPr>
            <w:tcW w:type="dxa" w:w="1234"/>
          </w:tcPr>
          <w:p>
            <w:r>
              <w:rPr>
                <w:b/>
                <w:sz w:val="18"/>
              </w:rPr>
              <w:t>18 %</w:t>
            </w:r>
          </w:p>
        </w:tc>
      </w:tr>
      <w:tr>
        <w:tc>
          <w:tcPr>
            <w:tcW w:type="dxa" w:w="1234"/>
          </w:tcPr>
          <w:p>
            <w:r>
              <w:rPr>
                <w:sz w:val="18"/>
              </w:rPr>
              <w:t>smoke2sf</w:t>
            </w:r>
          </w:p>
        </w:tc>
        <w:tc>
          <w:tcPr>
            <w:tcW w:type="dxa" w:w="1234"/>
          </w:tcPr>
          <w:p>
            <w:r>
              <w:rPr>
                <w:sz w:val="18"/>
              </w:rPr>
              <w:t>baseline</w:t>
            </w:r>
          </w:p>
        </w:tc>
        <w:tc>
          <w:tcPr>
            <w:tcW w:type="dxa" w:w="1234"/>
          </w:tcPr>
          <w:p>
            <w:r>
              <w:rPr>
                <w:sz w:val="18"/>
              </w:rPr>
              <w:t>10</w:t>
            </w:r>
          </w:p>
        </w:tc>
        <w:tc>
          <w:tcPr>
            <w:tcW w:type="dxa" w:w="1234"/>
          </w:tcPr>
          <w:p>
            <w:r>
              <w:rPr>
                <w:sz w:val="18"/>
              </w:rPr>
              <w:t>+0.691</w:t>
            </w:r>
          </w:p>
        </w:tc>
        <w:tc>
          <w:tcPr>
            <w:tcW w:type="dxa" w:w="1234"/>
          </w:tcPr>
          <w:p>
            <w:r>
              <w:rPr>
                <w:b/>
                <w:sz w:val="18"/>
              </w:rPr>
              <w:t>+0.509</w:t>
            </w:r>
          </w:p>
        </w:tc>
        <w:tc>
          <w:tcPr>
            <w:tcW w:type="dxa" w:w="1234"/>
          </w:tcPr>
          <w:p>
            <w:r>
              <w:rPr>
                <w:sz w:val="18"/>
              </w:rPr>
              <w:t>+0.182</w:t>
            </w:r>
          </w:p>
        </w:tc>
        <w:tc>
          <w:tcPr>
            <w:tcW w:type="dxa" w:w="1234"/>
          </w:tcPr>
          <w:p>
            <w:r>
              <w:rPr>
                <w:b/>
                <w:sz w:val="18"/>
              </w:rPr>
              <w:t>74 %</w:t>
            </w:r>
          </w:p>
        </w:tc>
      </w:tr>
      <w:tr>
        <w:tc>
          <w:tcPr>
            <w:tcW w:type="dxa" w:w="1234"/>
          </w:tcPr>
          <w:p>
            <w:r>
              <w:rPr>
                <w:sz w:val="18"/>
              </w:rPr>
              <w:t>smoke2sf</w:t>
            </w:r>
          </w:p>
        </w:tc>
        <w:tc>
          <w:tcPr>
            <w:tcW w:type="dxa" w:w="1234"/>
          </w:tcPr>
          <w:p>
            <w:r>
              <w:rPr>
                <w:sz w:val="18"/>
              </w:rPr>
              <w:t>strategy</w:t>
            </w:r>
          </w:p>
        </w:tc>
        <w:tc>
          <w:tcPr>
            <w:tcW w:type="dxa" w:w="1234"/>
          </w:tcPr>
          <w:p>
            <w:r>
              <w:rPr>
                <w:sz w:val="18"/>
              </w:rPr>
              <w:t>10</w:t>
            </w:r>
          </w:p>
        </w:tc>
        <w:tc>
          <w:tcPr>
            <w:tcW w:type="dxa" w:w="1234"/>
          </w:tcPr>
          <w:p>
            <w:r>
              <w:rPr>
                <w:sz w:val="18"/>
              </w:rPr>
              <w:t>+0.605</w:t>
            </w:r>
          </w:p>
        </w:tc>
        <w:tc>
          <w:tcPr>
            <w:tcW w:type="dxa" w:w="1234"/>
          </w:tcPr>
          <w:p>
            <w:r>
              <w:rPr>
                <w:b/>
                <w:sz w:val="18"/>
              </w:rPr>
              <w:t>−0.157</w:t>
            </w:r>
          </w:p>
        </w:tc>
        <w:tc>
          <w:tcPr>
            <w:tcW w:type="dxa" w:w="1234"/>
          </w:tcPr>
          <w:p>
            <w:r>
              <w:rPr>
                <w:sz w:val="18"/>
              </w:rPr>
              <w:t>+0.762</w:t>
            </w:r>
          </w:p>
        </w:tc>
        <w:tc>
          <w:tcPr>
            <w:tcW w:type="dxa" w:w="1234"/>
          </w:tcPr>
          <w:p>
            <w:r>
              <w:rPr>
                <w:b/>
                <w:sz w:val="18"/>
              </w:rPr>
              <w:t>−26 %</w:t>
            </w:r>
          </w:p>
        </w:tc>
      </w:tr>
      <w:tr>
        <w:tc>
          <w:tcPr>
            <w:tcW w:type="dxa" w:w="1234"/>
          </w:tcPr>
          <w:p>
            <w:r>
              <w:rPr>
                <w:sz w:val="18"/>
              </w:rPr>
              <w:t>aitod20</w:t>
            </w:r>
          </w:p>
        </w:tc>
        <w:tc>
          <w:tcPr>
            <w:tcW w:type="dxa" w:w="1234"/>
          </w:tcPr>
          <w:p>
            <w:r>
              <w:rPr>
                <w:sz w:val="18"/>
              </w:rPr>
              <w:t>baseline</w:t>
            </w:r>
          </w:p>
        </w:tc>
        <w:tc>
          <w:tcPr>
            <w:tcW w:type="dxa" w:w="1234"/>
          </w:tcPr>
          <w:p>
            <w:r>
              <w:rPr>
                <w:sz w:val="18"/>
              </w:rPr>
              <w:t>10</w:t>
            </w:r>
          </w:p>
        </w:tc>
        <w:tc>
          <w:tcPr>
            <w:tcW w:type="dxa" w:w="1234"/>
          </w:tcPr>
          <w:p>
            <w:r>
              <w:rPr>
                <w:sz w:val="18"/>
              </w:rPr>
              <w:t>+0.766</w:t>
            </w:r>
          </w:p>
        </w:tc>
        <w:tc>
          <w:tcPr>
            <w:tcW w:type="dxa" w:w="1234"/>
          </w:tcPr>
          <w:p>
            <w:r>
              <w:rPr>
                <w:b/>
                <w:sz w:val="18"/>
              </w:rPr>
              <w:t>−0.218</w:t>
            </w:r>
          </w:p>
        </w:tc>
        <w:tc>
          <w:tcPr>
            <w:tcW w:type="dxa" w:w="1234"/>
          </w:tcPr>
          <w:p>
            <w:r>
              <w:rPr>
                <w:sz w:val="18"/>
              </w:rPr>
              <w:t>+0.984</w:t>
            </w:r>
          </w:p>
        </w:tc>
        <w:tc>
          <w:tcPr>
            <w:tcW w:type="dxa" w:w="1234"/>
          </w:tcPr>
          <w:p>
            <w:r>
              <w:rPr>
                <w:b/>
                <w:sz w:val="18"/>
              </w:rPr>
              <w:t>−28 %</w:t>
            </w:r>
          </w:p>
        </w:tc>
      </w:tr>
      <w:tr>
        <w:tc>
          <w:tcPr>
            <w:tcW w:type="dxa" w:w="1234"/>
          </w:tcPr>
          <w:p>
            <w:r>
              <w:rPr>
                <w:sz w:val="18"/>
              </w:rPr>
              <w:t>aitod20</w:t>
            </w:r>
          </w:p>
        </w:tc>
        <w:tc>
          <w:tcPr>
            <w:tcW w:type="dxa" w:w="1234"/>
          </w:tcPr>
          <w:p>
            <w:r>
              <w:rPr>
                <w:sz w:val="18"/>
              </w:rPr>
              <w:t>strategy</w:t>
            </w:r>
          </w:p>
        </w:tc>
        <w:tc>
          <w:tcPr>
            <w:tcW w:type="dxa" w:w="1234"/>
          </w:tcPr>
          <w:p>
            <w:r>
              <w:rPr>
                <w:sz w:val="18"/>
              </w:rPr>
              <w:t>10</w:t>
            </w:r>
          </w:p>
        </w:tc>
        <w:tc>
          <w:tcPr>
            <w:tcW w:type="dxa" w:w="1234"/>
          </w:tcPr>
          <w:p>
            <w:r>
              <w:rPr>
                <w:sz w:val="18"/>
              </w:rPr>
              <w:t>+1.111</w:t>
            </w:r>
          </w:p>
        </w:tc>
        <w:tc>
          <w:tcPr>
            <w:tcW w:type="dxa" w:w="1234"/>
          </w:tcPr>
          <w:p>
            <w:r>
              <w:rPr>
                <w:b/>
                <w:sz w:val="18"/>
              </w:rPr>
              <w:t>−0.543</w:t>
            </w:r>
          </w:p>
        </w:tc>
        <w:tc>
          <w:tcPr>
            <w:tcW w:type="dxa" w:w="1234"/>
          </w:tcPr>
          <w:p>
            <w:r>
              <w:rPr>
                <w:sz w:val="18"/>
              </w:rPr>
              <w:t>+1.654</w:t>
            </w:r>
          </w:p>
        </w:tc>
        <w:tc>
          <w:tcPr>
            <w:tcW w:type="dxa" w:w="1234"/>
          </w:tcPr>
          <w:p>
            <w:r>
              <w:rPr>
                <w:b/>
                <w:sz w:val="18"/>
              </w:rPr>
              <w:t>−49 %</w:t>
            </w:r>
          </w:p>
        </w:tc>
      </w:tr>
      <w:tr>
        <w:tc>
          <w:tcPr>
            <w:tcW w:type="dxa" w:w="1234"/>
          </w:tcPr>
          <w:p>
            <w:r>
              <w:rPr>
                <w:sz w:val="18"/>
              </w:rPr>
              <w:t>d15d15</w:t>
            </w:r>
          </w:p>
        </w:tc>
        <w:tc>
          <w:tcPr>
            <w:tcW w:type="dxa" w:w="1234"/>
          </w:tcPr>
          <w:p>
            <w:r>
              <w:rPr>
                <w:sz w:val="18"/>
              </w:rPr>
              <w:t>baseline</w:t>
            </w:r>
          </w:p>
        </w:tc>
        <w:tc>
          <w:tcPr>
            <w:tcW w:type="dxa" w:w="1234"/>
          </w:tcPr>
          <w:p>
            <w:r>
              <w:rPr>
                <w:sz w:val="18"/>
              </w:rPr>
              <w:t>10</w:t>
            </w:r>
          </w:p>
        </w:tc>
        <w:tc>
          <w:tcPr>
            <w:tcW w:type="dxa" w:w="1234"/>
          </w:tcPr>
          <w:p>
            <w:r>
              <w:rPr>
                <w:sz w:val="18"/>
              </w:rPr>
              <w:t>+1.963</w:t>
            </w:r>
          </w:p>
        </w:tc>
        <w:tc>
          <w:tcPr>
            <w:tcW w:type="dxa" w:w="1234"/>
          </w:tcPr>
          <w:p>
            <w:r>
              <w:rPr>
                <w:b/>
                <w:sz w:val="18"/>
              </w:rPr>
              <w:t>+0.332</w:t>
            </w:r>
          </w:p>
        </w:tc>
        <w:tc>
          <w:tcPr>
            <w:tcW w:type="dxa" w:w="1234"/>
          </w:tcPr>
          <w:p>
            <w:r>
              <w:rPr>
                <w:sz w:val="18"/>
              </w:rPr>
              <w:t>+1.631</w:t>
            </w:r>
          </w:p>
        </w:tc>
        <w:tc>
          <w:tcPr>
            <w:tcW w:type="dxa" w:w="1234"/>
          </w:tcPr>
          <w:p>
            <w:r>
              <w:rPr>
                <w:b/>
                <w:sz w:val="18"/>
              </w:rPr>
              <w:t>17 %</w:t>
            </w:r>
          </w:p>
        </w:tc>
      </w:tr>
      <w:tr>
        <w:tc>
          <w:tcPr>
            <w:tcW w:type="dxa" w:w="1234"/>
          </w:tcPr>
          <w:p>
            <w:r>
              <w:rPr>
                <w:sz w:val="18"/>
              </w:rPr>
              <w:t>d15d15</w:t>
            </w:r>
          </w:p>
        </w:tc>
        <w:tc>
          <w:tcPr>
            <w:tcW w:type="dxa" w:w="1234"/>
          </w:tcPr>
          <w:p>
            <w:r>
              <w:rPr>
                <w:sz w:val="18"/>
              </w:rPr>
              <w:t>strategy</w:t>
            </w:r>
          </w:p>
        </w:tc>
        <w:tc>
          <w:tcPr>
            <w:tcW w:type="dxa" w:w="1234"/>
          </w:tcPr>
          <w:p>
            <w:r>
              <w:rPr>
                <w:sz w:val="18"/>
              </w:rPr>
              <w:t>10</w:t>
            </w:r>
          </w:p>
        </w:tc>
        <w:tc>
          <w:tcPr>
            <w:tcW w:type="dxa" w:w="1234"/>
          </w:tcPr>
          <w:p>
            <w:r>
              <w:rPr>
                <w:sz w:val="18"/>
              </w:rPr>
              <w:t>+0.270</w:t>
            </w:r>
          </w:p>
        </w:tc>
        <w:tc>
          <w:tcPr>
            <w:tcW w:type="dxa" w:w="1234"/>
          </w:tcPr>
          <w:p>
            <w:r>
              <w:rPr>
                <w:b/>
                <w:sz w:val="18"/>
              </w:rPr>
              <w:t>−0.295</w:t>
            </w:r>
            <w:r>
              <w:rPr>
                <w:sz w:val="18"/>
              </w:rPr>
              <w:t xml:space="preserve"> (−0.294 before the correction)</w:t>
            </w:r>
          </w:p>
        </w:tc>
        <w:tc>
          <w:tcPr>
            <w:tcW w:type="dxa" w:w="1234"/>
          </w:tcPr>
          <w:p>
            <w:r>
              <w:rPr>
                <w:sz w:val="18"/>
              </w:rPr>
              <w:t>+0.564</w:t>
            </w:r>
          </w:p>
        </w:tc>
        <w:tc>
          <w:tcPr>
            <w:tcW w:type="dxa" w:w="1234"/>
          </w:tcPr>
          <w:p>
            <w:r>
              <w:rPr>
                <w:b/>
                <w:sz w:val="18"/>
              </w:rPr>
              <w:t>−109 %</w:t>
            </w:r>
          </w:p>
        </w:tc>
      </w:tr>
      <w:tr>
        <w:tc>
          <w:tcPr>
            <w:tcW w:type="dxa" w:w="1234"/>
          </w:tcPr>
          <w:p>
            <w:r>
              <w:rPr>
                <w:sz w:val="18"/>
              </w:rPr>
              <w:t>dota</w:t>
            </w:r>
          </w:p>
        </w:tc>
        <w:tc>
          <w:tcPr>
            <w:tcW w:type="dxa" w:w="1234"/>
          </w:tcPr>
          <w:p>
            <w:r>
              <w:rPr>
                <w:sz w:val="18"/>
              </w:rPr>
              <w:t>baseline</w:t>
            </w:r>
          </w:p>
        </w:tc>
        <w:tc>
          <w:tcPr>
            <w:tcW w:type="dxa" w:w="1234"/>
          </w:tcPr>
          <w:p>
            <w:r>
              <w:rPr>
                <w:sz w:val="18"/>
              </w:rPr>
              <w:t>10</w:t>
            </w:r>
          </w:p>
        </w:tc>
        <w:tc>
          <w:tcPr>
            <w:tcW w:type="dxa" w:w="1234"/>
          </w:tcPr>
          <w:p>
            <w:r>
              <w:rPr>
                <w:sz w:val="18"/>
              </w:rPr>
              <w:t>+1.271</w:t>
            </w:r>
          </w:p>
        </w:tc>
        <w:tc>
          <w:tcPr>
            <w:tcW w:type="dxa" w:w="1234"/>
          </w:tcPr>
          <w:p>
            <w:r>
              <w:rPr>
                <w:b/>
                <w:sz w:val="18"/>
              </w:rPr>
              <w:t>+0.334</w:t>
            </w:r>
          </w:p>
        </w:tc>
        <w:tc>
          <w:tcPr>
            <w:tcW w:type="dxa" w:w="1234"/>
          </w:tcPr>
          <w:p>
            <w:r>
              <w:rPr>
                <w:sz w:val="18"/>
              </w:rPr>
              <w:t>+0.937</w:t>
            </w:r>
          </w:p>
        </w:tc>
        <w:tc>
          <w:tcPr>
            <w:tcW w:type="dxa" w:w="1234"/>
          </w:tcPr>
          <w:p>
            <w:r>
              <w:rPr>
                <w:b/>
                <w:sz w:val="18"/>
              </w:rPr>
              <w:t>26 %</w:t>
            </w:r>
          </w:p>
        </w:tc>
      </w:tr>
      <w:tr>
        <w:tc>
          <w:tcPr>
            <w:tcW w:type="dxa" w:w="1234"/>
          </w:tcPr>
          <w:p>
            <w:r>
              <w:rPr>
                <w:sz w:val="18"/>
              </w:rPr>
              <w:t>dota</w:t>
            </w:r>
          </w:p>
        </w:tc>
        <w:tc>
          <w:tcPr>
            <w:tcW w:type="dxa" w:w="1234"/>
          </w:tcPr>
          <w:p>
            <w:r>
              <w:rPr>
                <w:sz w:val="18"/>
              </w:rPr>
              <w:t>strategy</w:t>
            </w:r>
          </w:p>
        </w:tc>
        <w:tc>
          <w:tcPr>
            <w:tcW w:type="dxa" w:w="1234"/>
          </w:tcPr>
          <w:p>
            <w:r>
              <w:rPr>
                <w:sz w:val="18"/>
              </w:rPr>
              <w:t>10</w:t>
            </w:r>
          </w:p>
        </w:tc>
        <w:tc>
          <w:tcPr>
            <w:tcW w:type="dxa" w:w="1234"/>
          </w:tcPr>
          <w:p>
            <w:r>
              <w:rPr>
                <w:sz w:val="18"/>
              </w:rPr>
              <w:t>+0.547</w:t>
            </w:r>
          </w:p>
        </w:tc>
        <w:tc>
          <w:tcPr>
            <w:tcW w:type="dxa" w:w="1234"/>
          </w:tcPr>
          <w:p>
            <w:r>
              <w:rPr>
                <w:b/>
                <w:sz w:val="18"/>
              </w:rPr>
              <w:t>−0.811</w:t>
            </w:r>
          </w:p>
        </w:tc>
        <w:tc>
          <w:tcPr>
            <w:tcW w:type="dxa" w:w="1234"/>
          </w:tcPr>
          <w:p>
            <w:r>
              <w:rPr>
                <w:sz w:val="18"/>
              </w:rPr>
              <w:t>+1.357</w:t>
            </w:r>
          </w:p>
        </w:tc>
        <w:tc>
          <w:tcPr>
            <w:tcW w:type="dxa" w:w="1234"/>
          </w:tcPr>
          <w:p>
            <w:r>
              <w:rPr>
                <w:b/>
                <w:sz w:val="18"/>
              </w:rPr>
              <w:t>−148 %</w:t>
            </w:r>
          </w:p>
        </w:tc>
      </w:tr>
      <w:tr>
        <w:tc>
          <w:tcPr>
            <w:tcW w:type="dxa" w:w="1234"/>
          </w:tcPr>
          <w:p>
            <w:r>
              <w:rPr>
                <w:sz w:val="18"/>
              </w:rPr>
              <w:t>fire</w:t>
            </w:r>
          </w:p>
        </w:tc>
        <w:tc>
          <w:tcPr>
            <w:tcW w:type="dxa" w:w="1234"/>
          </w:tcPr>
          <w:p>
            <w:r>
              <w:rPr>
                <w:sz w:val="18"/>
              </w:rPr>
              <w:t>baseline</w:t>
            </w:r>
          </w:p>
        </w:tc>
        <w:tc>
          <w:tcPr>
            <w:tcW w:type="dxa" w:w="1234"/>
          </w:tcPr>
          <w:p>
            <w:r>
              <w:rPr>
                <w:sz w:val="18"/>
              </w:rPr>
              <w:t>3</w:t>
            </w:r>
          </w:p>
        </w:tc>
        <w:tc>
          <w:tcPr>
            <w:tcW w:type="dxa" w:w="1234"/>
          </w:tcPr>
          <w:p>
            <w:r>
              <w:rPr>
                <w:sz w:val="18"/>
              </w:rPr>
              <w:t>+10.953</w:t>
            </w:r>
          </w:p>
        </w:tc>
        <w:tc>
          <w:tcPr>
            <w:tcW w:type="dxa" w:w="1234"/>
          </w:tcPr>
          <w:p>
            <w:r>
              <w:rPr>
                <w:b/>
                <w:sz w:val="18"/>
              </w:rPr>
              <w:t>+2.820</w:t>
            </w:r>
          </w:p>
        </w:tc>
        <w:tc>
          <w:tcPr>
            <w:tcW w:type="dxa" w:w="1234"/>
          </w:tcPr>
          <w:p>
            <w:r>
              <w:rPr>
                <w:sz w:val="18"/>
              </w:rPr>
              <w:t>+8.133</w:t>
            </w:r>
          </w:p>
        </w:tc>
        <w:tc>
          <w:tcPr>
            <w:tcW w:type="dxa" w:w="1234"/>
          </w:tcPr>
          <w:p>
            <w:r>
              <w:rPr>
                <w:b/>
                <w:sz w:val="18"/>
              </w:rPr>
              <w:t>26 %</w:t>
            </w:r>
          </w:p>
        </w:tc>
      </w:tr>
      <w:tr>
        <w:tc>
          <w:tcPr>
            <w:tcW w:type="dxa" w:w="1234"/>
          </w:tcPr>
          <w:p>
            <w:r>
              <w:rPr>
                <w:sz w:val="18"/>
              </w:rPr>
              <w:t>fire</w:t>
            </w:r>
          </w:p>
        </w:tc>
        <w:tc>
          <w:tcPr>
            <w:tcW w:type="dxa" w:w="1234"/>
          </w:tcPr>
          <w:p>
            <w:r>
              <w:rPr>
                <w:sz w:val="18"/>
              </w:rPr>
              <w:t>strategy</w:t>
            </w:r>
          </w:p>
        </w:tc>
        <w:tc>
          <w:tcPr>
            <w:tcW w:type="dxa" w:w="1234"/>
          </w:tcPr>
          <w:p>
            <w:r>
              <w:rPr>
                <w:sz w:val="18"/>
              </w:rPr>
              <w:t>3</w:t>
            </w:r>
          </w:p>
        </w:tc>
        <w:tc>
          <w:tcPr>
            <w:tcW w:type="dxa" w:w="1234"/>
          </w:tcPr>
          <w:p>
            <w:r>
              <w:rPr>
                <w:sz w:val="18"/>
              </w:rPr>
              <w:t>+8.869</w:t>
            </w:r>
          </w:p>
        </w:tc>
        <w:tc>
          <w:tcPr>
            <w:tcW w:type="dxa" w:w="1234"/>
          </w:tcPr>
          <w:p>
            <w:r>
              <w:rPr>
                <w:b/>
                <w:sz w:val="18"/>
              </w:rPr>
              <w:t>−0.264</w:t>
            </w:r>
          </w:p>
        </w:tc>
        <w:tc>
          <w:tcPr>
            <w:tcW w:type="dxa" w:w="1234"/>
          </w:tcPr>
          <w:p>
            <w:r>
              <w:rPr>
                <w:sz w:val="18"/>
              </w:rPr>
              <w:t>+9.134</w:t>
            </w:r>
          </w:p>
        </w:tc>
        <w:tc>
          <w:tcPr>
            <w:tcW w:type="dxa" w:w="1234"/>
          </w:tcPr>
          <w:p>
            <w:r>
              <w:rPr>
                <w:b/>
                <w:sz w:val="18"/>
              </w:rPr>
              <w:t>−3 %</w:t>
            </w:r>
          </w:p>
        </w:tc>
      </w:tr>
      <w:tr>
        <w:tc>
          <w:tcPr>
            <w:tcW w:type="dxa" w:w="1234"/>
          </w:tcPr>
          <w:p>
            <w:r>
              <w:rPr>
                <w:sz w:val="18"/>
              </w:rPr>
              <w:t>mask20</w:t>
            </w:r>
          </w:p>
        </w:tc>
        <w:tc>
          <w:tcPr>
            <w:tcW w:type="dxa" w:w="1234"/>
          </w:tcPr>
          <w:p>
            <w:r>
              <w:rPr>
                <w:sz w:val="18"/>
              </w:rPr>
              <w:t>baseline</w:t>
            </w:r>
          </w:p>
        </w:tc>
        <w:tc>
          <w:tcPr>
            <w:tcW w:type="dxa" w:w="1234"/>
          </w:tcPr>
          <w:p>
            <w:r>
              <w:rPr>
                <w:sz w:val="18"/>
              </w:rPr>
              <w:t>3</w:t>
            </w:r>
          </w:p>
        </w:tc>
        <w:tc>
          <w:tcPr>
            <w:tcW w:type="dxa" w:w="1234"/>
          </w:tcPr>
          <w:p>
            <w:r>
              <w:rPr>
                <w:sz w:val="18"/>
              </w:rPr>
              <w:t>+16.071</w:t>
            </w:r>
          </w:p>
        </w:tc>
        <w:tc>
          <w:tcPr>
            <w:tcW w:type="dxa" w:w="1234"/>
          </w:tcPr>
          <w:p>
            <w:r>
              <w:rPr>
                <w:b/>
                <w:sz w:val="18"/>
              </w:rPr>
              <w:t>+0.325</w:t>
            </w:r>
          </w:p>
        </w:tc>
        <w:tc>
          <w:tcPr>
            <w:tcW w:type="dxa" w:w="1234"/>
          </w:tcPr>
          <w:p>
            <w:r>
              <w:rPr>
                <w:sz w:val="18"/>
              </w:rPr>
              <w:t>+15.746</w:t>
            </w:r>
          </w:p>
        </w:tc>
        <w:tc>
          <w:tcPr>
            <w:tcW w:type="dxa" w:w="1234"/>
          </w:tcPr>
          <w:p>
            <w:r>
              <w:rPr>
                <w:b/>
                <w:sz w:val="18"/>
              </w:rPr>
              <w:t>2 %</w:t>
            </w:r>
          </w:p>
        </w:tc>
      </w:tr>
      <w:tr>
        <w:tc>
          <w:tcPr>
            <w:tcW w:type="dxa" w:w="1234"/>
          </w:tcPr>
          <w:p>
            <w:r>
              <w:rPr>
                <w:sz w:val="18"/>
              </w:rPr>
              <w:t>mask20</w:t>
            </w:r>
          </w:p>
        </w:tc>
        <w:tc>
          <w:tcPr>
            <w:tcW w:type="dxa" w:w="1234"/>
          </w:tcPr>
          <w:p>
            <w:r>
              <w:rPr>
                <w:sz w:val="18"/>
              </w:rPr>
              <w:t>strategy</w:t>
            </w:r>
          </w:p>
        </w:tc>
        <w:tc>
          <w:tcPr>
            <w:tcW w:type="dxa" w:w="1234"/>
          </w:tcPr>
          <w:p>
            <w:r>
              <w:rPr>
                <w:sz w:val="18"/>
              </w:rPr>
              <w:t>3</w:t>
            </w:r>
          </w:p>
        </w:tc>
        <w:tc>
          <w:tcPr>
            <w:tcW w:type="dxa" w:w="1234"/>
          </w:tcPr>
          <w:p>
            <w:r>
              <w:rPr>
                <w:sz w:val="18"/>
              </w:rPr>
              <w:t>+29.172</w:t>
            </w:r>
          </w:p>
        </w:tc>
        <w:tc>
          <w:tcPr>
            <w:tcW w:type="dxa" w:w="1234"/>
          </w:tcPr>
          <w:p>
            <w:r>
              <w:rPr>
                <w:b/>
                <w:sz w:val="18"/>
              </w:rPr>
              <w:t>+0.445</w:t>
            </w:r>
          </w:p>
        </w:tc>
        <w:tc>
          <w:tcPr>
            <w:tcW w:type="dxa" w:w="1234"/>
          </w:tcPr>
          <w:p>
            <w:r>
              <w:rPr>
                <w:sz w:val="18"/>
              </w:rPr>
              <w:t>+28.727</w:t>
            </w:r>
          </w:p>
        </w:tc>
        <w:tc>
          <w:tcPr>
            <w:tcW w:type="dxa" w:w="1234"/>
          </w:tcPr>
          <w:p>
            <w:r>
              <w:rPr>
                <w:b/>
                <w:sz w:val="18"/>
              </w:rPr>
              <w:t>2 %</w:t>
            </w:r>
          </w:p>
        </w:tc>
      </w:tr>
      <w:tr>
        <w:tc>
          <w:tcPr>
            <w:tcW w:type="dxa" w:w="1234"/>
          </w:tcPr>
          <w:p>
            <w:r>
              <w:rPr>
                <w:sz w:val="18"/>
              </w:rPr>
              <w:t>mende20</w:t>
            </w:r>
          </w:p>
        </w:tc>
        <w:tc>
          <w:tcPr>
            <w:tcW w:type="dxa" w:w="1234"/>
          </w:tcPr>
          <w:p>
            <w:r>
              <w:rPr>
                <w:sz w:val="18"/>
              </w:rPr>
              <w:t>baseline</w:t>
            </w:r>
          </w:p>
        </w:tc>
        <w:tc>
          <w:tcPr>
            <w:tcW w:type="dxa" w:w="1234"/>
          </w:tcPr>
          <w:p>
            <w:r>
              <w:rPr>
                <w:sz w:val="18"/>
              </w:rPr>
              <w:t>3</w:t>
            </w:r>
          </w:p>
        </w:tc>
        <w:tc>
          <w:tcPr>
            <w:tcW w:type="dxa" w:w="1234"/>
          </w:tcPr>
          <w:p>
            <w:r>
              <w:rPr>
                <w:sz w:val="18"/>
              </w:rPr>
              <w:t>+4.828</w:t>
            </w:r>
          </w:p>
        </w:tc>
        <w:tc>
          <w:tcPr>
            <w:tcW w:type="dxa" w:w="1234"/>
          </w:tcPr>
          <w:p>
            <w:r>
              <w:rPr>
                <w:b/>
                <w:sz w:val="18"/>
              </w:rPr>
              <w:t>+3.277</w:t>
            </w:r>
          </w:p>
        </w:tc>
        <w:tc>
          <w:tcPr>
            <w:tcW w:type="dxa" w:w="1234"/>
          </w:tcPr>
          <w:p>
            <w:r>
              <w:rPr>
                <w:sz w:val="18"/>
              </w:rPr>
              <w:t>+1.551</w:t>
            </w:r>
          </w:p>
        </w:tc>
        <w:tc>
          <w:tcPr>
            <w:tcW w:type="dxa" w:w="1234"/>
          </w:tcPr>
          <w:p>
            <w:r>
              <w:rPr>
                <w:b/>
                <w:sz w:val="18"/>
              </w:rPr>
              <w:t>68 %</w:t>
            </w:r>
          </w:p>
        </w:tc>
      </w:tr>
      <w:tr>
        <w:tc>
          <w:tcPr>
            <w:tcW w:type="dxa" w:w="1234"/>
          </w:tcPr>
          <w:p>
            <w:r>
              <w:rPr>
                <w:sz w:val="18"/>
              </w:rPr>
              <w:t>mende20</w:t>
            </w:r>
          </w:p>
        </w:tc>
        <w:tc>
          <w:tcPr>
            <w:tcW w:type="dxa" w:w="1234"/>
          </w:tcPr>
          <w:p>
            <w:r>
              <w:rPr>
                <w:sz w:val="18"/>
              </w:rPr>
              <w:t>strategy</w:t>
            </w:r>
          </w:p>
        </w:tc>
        <w:tc>
          <w:tcPr>
            <w:tcW w:type="dxa" w:w="1234"/>
          </w:tcPr>
          <w:p>
            <w:r>
              <w:rPr>
                <w:sz w:val="18"/>
              </w:rPr>
              <w:t>3</w:t>
            </w:r>
          </w:p>
        </w:tc>
        <w:tc>
          <w:tcPr>
            <w:tcW w:type="dxa" w:w="1234"/>
          </w:tcPr>
          <w:p>
            <w:r>
              <w:rPr>
                <w:sz w:val="18"/>
              </w:rPr>
              <w:t>+5.682</w:t>
            </w:r>
          </w:p>
        </w:tc>
        <w:tc>
          <w:tcPr>
            <w:tcW w:type="dxa" w:w="1234"/>
          </w:tcPr>
          <w:p>
            <w:r>
              <w:rPr>
                <w:b/>
                <w:sz w:val="18"/>
              </w:rPr>
              <w:t>+1.512</w:t>
            </w:r>
          </w:p>
        </w:tc>
        <w:tc>
          <w:tcPr>
            <w:tcW w:type="dxa" w:w="1234"/>
          </w:tcPr>
          <w:p>
            <w:r>
              <w:rPr>
                <w:sz w:val="18"/>
              </w:rPr>
              <w:t>+4.170</w:t>
            </w:r>
          </w:p>
        </w:tc>
        <w:tc>
          <w:tcPr>
            <w:tcW w:type="dxa" w:w="1234"/>
          </w:tcPr>
          <w:p>
            <w:r>
              <w:rPr>
                <w:b/>
                <w:sz w:val="18"/>
              </w:rPr>
              <w:t>27 %</w:t>
            </w:r>
          </w:p>
        </w:tc>
      </w:tr>
      <w:tr>
        <w:tc>
          <w:tcPr>
            <w:tcW w:type="dxa" w:w="1234"/>
          </w:tcPr>
          <w:p>
            <w:r>
              <w:rPr>
                <w:sz w:val="18"/>
              </w:rPr>
              <w:t>p_aitovis</w:t>
            </w:r>
          </w:p>
        </w:tc>
        <w:tc>
          <w:tcPr>
            <w:tcW w:type="dxa" w:w="1234"/>
          </w:tcPr>
          <w:p>
            <w:r>
              <w:rPr>
                <w:sz w:val="18"/>
              </w:rPr>
              <w:t>baseline</w:t>
            </w:r>
          </w:p>
        </w:tc>
        <w:tc>
          <w:tcPr>
            <w:tcW w:type="dxa" w:w="1234"/>
          </w:tcPr>
          <w:p>
            <w:r>
              <w:rPr>
                <w:sz w:val="18"/>
              </w:rPr>
              <w:t>10</w:t>
            </w:r>
          </w:p>
        </w:tc>
        <w:tc>
          <w:tcPr>
            <w:tcW w:type="dxa" w:w="1234"/>
          </w:tcPr>
          <w:p>
            <w:r>
              <w:rPr>
                <w:sz w:val="18"/>
              </w:rPr>
              <w:t>+0.438</w:t>
            </w:r>
          </w:p>
        </w:tc>
        <w:tc>
          <w:tcPr>
            <w:tcW w:type="dxa" w:w="1234"/>
          </w:tcPr>
          <w:p>
            <w:r>
              <w:rPr>
                <w:b/>
                <w:sz w:val="18"/>
              </w:rPr>
              <w:t>+0.357</w:t>
            </w:r>
          </w:p>
        </w:tc>
        <w:tc>
          <w:tcPr>
            <w:tcW w:type="dxa" w:w="1234"/>
          </w:tcPr>
          <w:p>
            <w:r>
              <w:rPr>
                <w:sz w:val="18"/>
              </w:rPr>
              <w:t>+0.080</w:t>
            </w:r>
          </w:p>
        </w:tc>
        <w:tc>
          <w:tcPr>
            <w:tcW w:type="dxa" w:w="1234"/>
          </w:tcPr>
          <w:p>
            <w:r>
              <w:rPr>
                <w:b/>
                <w:sz w:val="18"/>
              </w:rPr>
              <w:t>82 %</w:t>
            </w:r>
          </w:p>
        </w:tc>
      </w:tr>
      <w:tr>
        <w:tc>
          <w:tcPr>
            <w:tcW w:type="dxa" w:w="1234"/>
          </w:tcPr>
          <w:p>
            <w:r>
              <w:rPr>
                <w:sz w:val="18"/>
              </w:rPr>
              <w:t>p_aitovis</w:t>
            </w:r>
          </w:p>
        </w:tc>
        <w:tc>
          <w:tcPr>
            <w:tcW w:type="dxa" w:w="1234"/>
          </w:tcPr>
          <w:p>
            <w:r>
              <w:rPr>
                <w:sz w:val="18"/>
              </w:rPr>
              <w:t>strategy</w:t>
            </w:r>
          </w:p>
        </w:tc>
        <w:tc>
          <w:tcPr>
            <w:tcW w:type="dxa" w:w="1234"/>
          </w:tcPr>
          <w:p>
            <w:r>
              <w:rPr>
                <w:sz w:val="18"/>
              </w:rPr>
              <w:t>10</w:t>
            </w:r>
          </w:p>
        </w:tc>
        <w:tc>
          <w:tcPr>
            <w:tcW w:type="dxa" w:w="1234"/>
          </w:tcPr>
          <w:p>
            <w:r>
              <w:rPr>
                <w:sz w:val="18"/>
              </w:rPr>
              <w:t>+0.268</w:t>
            </w:r>
          </w:p>
        </w:tc>
        <w:tc>
          <w:tcPr>
            <w:tcW w:type="dxa" w:w="1234"/>
          </w:tcPr>
          <w:p>
            <w:r>
              <w:rPr>
                <w:b/>
                <w:sz w:val="18"/>
              </w:rPr>
              <w:t>+0.278</w:t>
            </w:r>
          </w:p>
        </w:tc>
        <w:tc>
          <w:tcPr>
            <w:tcW w:type="dxa" w:w="1234"/>
          </w:tcPr>
          <w:p>
            <w:r>
              <w:rPr>
                <w:sz w:val="18"/>
              </w:rPr>
              <w:t>−0.010</w:t>
            </w:r>
          </w:p>
        </w:tc>
        <w:tc>
          <w:tcPr>
            <w:tcW w:type="dxa" w:w="1234"/>
          </w:tcPr>
          <w:p>
            <w:r>
              <w:rPr>
                <w:b/>
                <w:sz w:val="18"/>
              </w:rPr>
              <w:t>104 %</w:t>
            </w:r>
          </w:p>
        </w:tc>
      </w:tr>
      <w:tr>
        <w:tc>
          <w:tcPr>
            <w:tcW w:type="dxa" w:w="1234"/>
          </w:tcPr>
          <w:p>
            <w:r>
              <w:rPr>
                <w:sz w:val="18"/>
              </w:rPr>
              <w:t>p_d15toai</w:t>
            </w:r>
          </w:p>
        </w:tc>
        <w:tc>
          <w:tcPr>
            <w:tcW w:type="dxa" w:w="1234"/>
          </w:tcPr>
          <w:p>
            <w:r>
              <w:rPr>
                <w:sz w:val="18"/>
              </w:rPr>
              <w:t>baseline</w:t>
            </w:r>
          </w:p>
        </w:tc>
        <w:tc>
          <w:tcPr>
            <w:tcW w:type="dxa" w:w="1234"/>
          </w:tcPr>
          <w:p>
            <w:r>
              <w:rPr>
                <w:sz w:val="18"/>
              </w:rPr>
              <w:t>3</w:t>
            </w:r>
          </w:p>
        </w:tc>
        <w:tc>
          <w:tcPr>
            <w:tcW w:type="dxa" w:w="1234"/>
          </w:tcPr>
          <w:p>
            <w:r>
              <w:rPr>
                <w:sz w:val="18"/>
              </w:rPr>
              <w:t>+0.488</w:t>
            </w:r>
          </w:p>
        </w:tc>
        <w:tc>
          <w:tcPr>
            <w:tcW w:type="dxa" w:w="1234"/>
          </w:tcPr>
          <w:p>
            <w:r>
              <w:rPr>
                <w:b/>
                <w:sz w:val="18"/>
              </w:rPr>
              <w:t>−0.154</w:t>
            </w:r>
          </w:p>
        </w:tc>
        <w:tc>
          <w:tcPr>
            <w:tcW w:type="dxa" w:w="1234"/>
          </w:tcPr>
          <w:p>
            <w:r>
              <w:rPr>
                <w:sz w:val="18"/>
              </w:rPr>
              <w:t>+0.642</w:t>
            </w:r>
          </w:p>
        </w:tc>
        <w:tc>
          <w:tcPr>
            <w:tcW w:type="dxa" w:w="1234"/>
          </w:tcPr>
          <w:p>
            <w:r>
              <w:rPr>
                <w:b/>
                <w:sz w:val="18"/>
              </w:rPr>
              <w:t>−32 %</w:t>
            </w:r>
          </w:p>
        </w:tc>
      </w:tr>
      <w:tr>
        <w:tc>
          <w:tcPr>
            <w:tcW w:type="dxa" w:w="1234"/>
          </w:tcPr>
          <w:p>
            <w:r>
              <w:rPr>
                <w:sz w:val="18"/>
              </w:rPr>
              <w:t>p_d15toai</w:t>
            </w:r>
          </w:p>
        </w:tc>
        <w:tc>
          <w:tcPr>
            <w:tcW w:type="dxa" w:w="1234"/>
          </w:tcPr>
          <w:p>
            <w:r>
              <w:rPr>
                <w:sz w:val="18"/>
              </w:rPr>
              <w:t>strategy</w:t>
            </w:r>
          </w:p>
        </w:tc>
        <w:tc>
          <w:tcPr>
            <w:tcW w:type="dxa" w:w="1234"/>
          </w:tcPr>
          <w:p>
            <w:r>
              <w:rPr>
                <w:sz w:val="18"/>
              </w:rPr>
              <w:t>3</w:t>
            </w:r>
          </w:p>
        </w:tc>
        <w:tc>
          <w:tcPr>
            <w:tcW w:type="dxa" w:w="1234"/>
          </w:tcPr>
          <w:p>
            <w:r>
              <w:rPr>
                <w:sz w:val="18"/>
              </w:rPr>
              <w:t>+0.392</w:t>
            </w:r>
          </w:p>
        </w:tc>
        <w:tc>
          <w:tcPr>
            <w:tcW w:type="dxa" w:w="1234"/>
          </w:tcPr>
          <w:p>
            <w:r>
              <w:rPr>
                <w:b/>
                <w:sz w:val="18"/>
              </w:rPr>
              <w:t>−0.170</w:t>
            </w:r>
          </w:p>
        </w:tc>
        <w:tc>
          <w:tcPr>
            <w:tcW w:type="dxa" w:w="1234"/>
          </w:tcPr>
          <w:p>
            <w:r>
              <w:rPr>
                <w:sz w:val="18"/>
              </w:rPr>
              <w:t>+0.561</w:t>
            </w:r>
          </w:p>
        </w:tc>
        <w:tc>
          <w:tcPr>
            <w:tcW w:type="dxa" w:w="1234"/>
          </w:tcPr>
          <w:p>
            <w:r>
              <w:rPr>
                <w:b/>
                <w:sz w:val="18"/>
              </w:rPr>
              <w:t>−43 %</w:t>
            </w:r>
          </w:p>
        </w:tc>
      </w:tr>
      <w:tr>
        <w:tc>
          <w:tcPr>
            <w:tcW w:type="dxa" w:w="1234"/>
          </w:tcPr>
          <w:p>
            <w:r>
              <w:rPr>
                <w:sz w:val="18"/>
              </w:rPr>
              <w:t>p_masktomende</w:t>
            </w:r>
          </w:p>
        </w:tc>
        <w:tc>
          <w:tcPr>
            <w:tcW w:type="dxa" w:w="1234"/>
          </w:tcPr>
          <w:p>
            <w:r>
              <w:rPr>
                <w:sz w:val="18"/>
              </w:rPr>
              <w:t>baseline</w:t>
            </w:r>
          </w:p>
        </w:tc>
        <w:tc>
          <w:tcPr>
            <w:tcW w:type="dxa" w:w="1234"/>
          </w:tcPr>
          <w:p>
            <w:r>
              <w:rPr>
                <w:sz w:val="18"/>
              </w:rPr>
              <w:t>3</w:t>
            </w:r>
          </w:p>
        </w:tc>
        <w:tc>
          <w:tcPr>
            <w:tcW w:type="dxa" w:w="1234"/>
          </w:tcPr>
          <w:p>
            <w:r>
              <w:rPr>
                <w:sz w:val="18"/>
              </w:rPr>
              <w:t>+2.335</w:t>
            </w:r>
          </w:p>
        </w:tc>
        <w:tc>
          <w:tcPr>
            <w:tcW w:type="dxa" w:w="1234"/>
          </w:tcPr>
          <w:p>
            <w:r>
              <w:rPr>
                <w:b/>
                <w:sz w:val="18"/>
              </w:rPr>
              <w:t>+2.022</w:t>
            </w:r>
          </w:p>
        </w:tc>
        <w:tc>
          <w:tcPr>
            <w:tcW w:type="dxa" w:w="1234"/>
          </w:tcPr>
          <w:p>
            <w:r>
              <w:rPr>
                <w:sz w:val="18"/>
              </w:rPr>
              <w:t>+0.313</w:t>
            </w:r>
          </w:p>
        </w:tc>
        <w:tc>
          <w:tcPr>
            <w:tcW w:type="dxa" w:w="1234"/>
          </w:tcPr>
          <w:p>
            <w:r>
              <w:rPr>
                <w:b/>
                <w:sz w:val="18"/>
              </w:rPr>
              <w:t>87 %</w:t>
            </w:r>
          </w:p>
        </w:tc>
      </w:tr>
      <w:tr>
        <w:tc>
          <w:tcPr>
            <w:tcW w:type="dxa" w:w="1234"/>
          </w:tcPr>
          <w:p>
            <w:r>
              <w:rPr>
                <w:sz w:val="18"/>
              </w:rPr>
              <w:t>p_masktomende</w:t>
            </w:r>
          </w:p>
        </w:tc>
        <w:tc>
          <w:tcPr>
            <w:tcW w:type="dxa" w:w="1234"/>
          </w:tcPr>
          <w:p>
            <w:r>
              <w:rPr>
                <w:sz w:val="18"/>
              </w:rPr>
              <w:t>strategy</w:t>
            </w:r>
          </w:p>
        </w:tc>
        <w:tc>
          <w:tcPr>
            <w:tcW w:type="dxa" w:w="1234"/>
          </w:tcPr>
          <w:p>
            <w:r>
              <w:rPr>
                <w:sz w:val="18"/>
              </w:rPr>
              <w:t>3</w:t>
            </w:r>
          </w:p>
        </w:tc>
        <w:tc>
          <w:tcPr>
            <w:tcW w:type="dxa" w:w="1234"/>
          </w:tcPr>
          <w:p>
            <w:r>
              <w:rPr>
                <w:sz w:val="18"/>
              </w:rPr>
              <w:t>+1.342</w:t>
            </w:r>
          </w:p>
        </w:tc>
        <w:tc>
          <w:tcPr>
            <w:tcW w:type="dxa" w:w="1234"/>
          </w:tcPr>
          <w:p>
            <w:r>
              <w:rPr>
                <w:b/>
                <w:sz w:val="18"/>
              </w:rPr>
              <w:t>−0.144</w:t>
            </w:r>
          </w:p>
        </w:tc>
        <w:tc>
          <w:tcPr>
            <w:tcW w:type="dxa" w:w="1234"/>
          </w:tcPr>
          <w:p>
            <w:r>
              <w:rPr>
                <w:sz w:val="18"/>
              </w:rPr>
              <w:t>+1.486</w:t>
            </w:r>
          </w:p>
        </w:tc>
        <w:tc>
          <w:tcPr>
            <w:tcW w:type="dxa" w:w="1234"/>
          </w:tcPr>
          <w:p>
            <w:r>
              <w:rPr>
                <w:b/>
                <w:sz w:val="18"/>
              </w:rPr>
              <w:t>−11 %</w:t>
            </w:r>
          </w:p>
        </w:tc>
      </w:tr>
      <w:tr>
        <w:tc>
          <w:tcPr>
            <w:tcW w:type="dxa" w:w="1234"/>
          </w:tcPr>
          <w:p>
            <w:r>
              <w:rPr>
                <w:sz w:val="18"/>
              </w:rPr>
              <w:t>p_vistod15</w:t>
            </w:r>
          </w:p>
        </w:tc>
        <w:tc>
          <w:tcPr>
            <w:tcW w:type="dxa" w:w="1234"/>
          </w:tcPr>
          <w:p>
            <w:r>
              <w:rPr>
                <w:sz w:val="18"/>
              </w:rPr>
              <w:t>baseline</w:t>
            </w:r>
          </w:p>
        </w:tc>
        <w:tc>
          <w:tcPr>
            <w:tcW w:type="dxa" w:w="1234"/>
          </w:tcPr>
          <w:p>
            <w:r>
              <w:rPr>
                <w:sz w:val="18"/>
              </w:rPr>
              <w:t>10</w:t>
            </w:r>
          </w:p>
        </w:tc>
        <w:tc>
          <w:tcPr>
            <w:tcW w:type="dxa" w:w="1234"/>
          </w:tcPr>
          <w:p>
            <w:r>
              <w:rPr>
                <w:sz w:val="18"/>
              </w:rPr>
              <w:t>+1.080</w:t>
            </w:r>
          </w:p>
        </w:tc>
        <w:tc>
          <w:tcPr>
            <w:tcW w:type="dxa" w:w="1234"/>
          </w:tcPr>
          <w:p>
            <w:r>
              <w:rPr>
                <w:b/>
                <w:sz w:val="18"/>
              </w:rPr>
              <w:t>+0.601</w:t>
            </w:r>
          </w:p>
        </w:tc>
        <w:tc>
          <w:tcPr>
            <w:tcW w:type="dxa" w:w="1234"/>
          </w:tcPr>
          <w:p>
            <w:r>
              <w:rPr>
                <w:sz w:val="18"/>
              </w:rPr>
              <w:t>+0.478</w:t>
            </w:r>
          </w:p>
        </w:tc>
        <w:tc>
          <w:tcPr>
            <w:tcW w:type="dxa" w:w="1234"/>
          </w:tcPr>
          <w:p>
            <w:r>
              <w:rPr>
                <w:b/>
                <w:sz w:val="18"/>
              </w:rPr>
              <w:t>56 %</w:t>
            </w:r>
          </w:p>
        </w:tc>
      </w:tr>
      <w:tr>
        <w:tc>
          <w:tcPr>
            <w:tcW w:type="dxa" w:w="1234"/>
          </w:tcPr>
          <w:p>
            <w:r>
              <w:rPr>
                <w:sz w:val="18"/>
              </w:rPr>
              <w:t>p_vistod15</w:t>
            </w:r>
          </w:p>
        </w:tc>
        <w:tc>
          <w:tcPr>
            <w:tcW w:type="dxa" w:w="1234"/>
          </w:tcPr>
          <w:p>
            <w:r>
              <w:rPr>
                <w:sz w:val="18"/>
              </w:rPr>
              <w:t>strategy</w:t>
            </w:r>
          </w:p>
        </w:tc>
        <w:tc>
          <w:tcPr>
            <w:tcW w:type="dxa" w:w="1234"/>
          </w:tcPr>
          <w:p>
            <w:r>
              <w:rPr>
                <w:sz w:val="18"/>
              </w:rPr>
              <w:t>10</w:t>
            </w:r>
          </w:p>
        </w:tc>
        <w:tc>
          <w:tcPr>
            <w:tcW w:type="dxa" w:w="1234"/>
          </w:tcPr>
          <w:p>
            <w:r>
              <w:rPr>
                <w:sz w:val="18"/>
              </w:rPr>
              <w:t>+0.972</w:t>
            </w:r>
          </w:p>
        </w:tc>
        <w:tc>
          <w:tcPr>
            <w:tcW w:type="dxa" w:w="1234"/>
          </w:tcPr>
          <w:p>
            <w:r>
              <w:rPr>
                <w:b/>
                <w:sz w:val="18"/>
              </w:rPr>
              <w:t>+0.280</w:t>
            </w:r>
          </w:p>
        </w:tc>
        <w:tc>
          <w:tcPr>
            <w:tcW w:type="dxa" w:w="1234"/>
          </w:tcPr>
          <w:p>
            <w:r>
              <w:rPr>
                <w:sz w:val="18"/>
              </w:rPr>
              <w:t>+0.692</w:t>
            </w:r>
          </w:p>
        </w:tc>
        <w:tc>
          <w:tcPr>
            <w:tcW w:type="dxa" w:w="1234"/>
          </w:tcPr>
          <w:p>
            <w:r>
              <w:rPr>
                <w:b/>
                <w:sz w:val="18"/>
              </w:rPr>
              <w:t>29 %</w:t>
            </w:r>
          </w:p>
        </w:tc>
      </w:tr>
      <w:tr>
        <w:tc>
          <w:tcPr>
            <w:tcW w:type="dxa" w:w="1234"/>
          </w:tcPr>
          <w:p>
            <w:r>
              <w:rPr>
                <w:sz w:val="18"/>
              </w:rPr>
              <w:t>vis</w:t>
            </w:r>
          </w:p>
        </w:tc>
        <w:tc>
          <w:tcPr>
            <w:tcW w:type="dxa" w:w="1234"/>
          </w:tcPr>
          <w:p>
            <w:r>
              <w:rPr>
                <w:sz w:val="18"/>
              </w:rPr>
              <w:t>baseline</w:t>
            </w:r>
          </w:p>
        </w:tc>
        <w:tc>
          <w:tcPr>
            <w:tcW w:type="dxa" w:w="1234"/>
          </w:tcPr>
          <w:p>
            <w:r>
              <w:rPr>
                <w:sz w:val="18"/>
              </w:rPr>
              <w:t>10</w:t>
            </w:r>
          </w:p>
        </w:tc>
        <w:tc>
          <w:tcPr>
            <w:tcW w:type="dxa" w:w="1234"/>
          </w:tcPr>
          <w:p>
            <w:r>
              <w:rPr>
                <w:sz w:val="18"/>
              </w:rPr>
              <w:t>+0.484</w:t>
            </w:r>
          </w:p>
        </w:tc>
        <w:tc>
          <w:tcPr>
            <w:tcW w:type="dxa" w:w="1234"/>
          </w:tcPr>
          <w:p>
            <w:r>
              <w:rPr>
                <w:b/>
                <w:sz w:val="18"/>
              </w:rPr>
              <w:t>+0.358</w:t>
            </w:r>
          </w:p>
        </w:tc>
        <w:tc>
          <w:tcPr>
            <w:tcW w:type="dxa" w:w="1234"/>
          </w:tcPr>
          <w:p>
            <w:r>
              <w:rPr>
                <w:sz w:val="18"/>
              </w:rPr>
              <w:t>+0.126</w:t>
            </w:r>
          </w:p>
        </w:tc>
        <w:tc>
          <w:tcPr>
            <w:tcW w:type="dxa" w:w="1234"/>
          </w:tcPr>
          <w:p>
            <w:r>
              <w:rPr>
                <w:b/>
                <w:sz w:val="18"/>
              </w:rPr>
              <w:t>74 %</w:t>
            </w:r>
          </w:p>
        </w:tc>
      </w:tr>
      <w:tr>
        <w:tc>
          <w:tcPr>
            <w:tcW w:type="dxa" w:w="1234"/>
          </w:tcPr>
          <w:p>
            <w:r>
              <w:rPr>
                <w:sz w:val="18"/>
              </w:rPr>
              <w:t>vis</w:t>
            </w:r>
          </w:p>
        </w:tc>
        <w:tc>
          <w:tcPr>
            <w:tcW w:type="dxa" w:w="1234"/>
          </w:tcPr>
          <w:p>
            <w:r>
              <w:rPr>
                <w:sz w:val="18"/>
              </w:rPr>
              <w:t>strategy</w:t>
            </w:r>
          </w:p>
        </w:tc>
        <w:tc>
          <w:tcPr>
            <w:tcW w:type="dxa" w:w="1234"/>
          </w:tcPr>
          <w:p>
            <w:r>
              <w:rPr>
                <w:sz w:val="18"/>
              </w:rPr>
              <w:t>10</w:t>
            </w:r>
          </w:p>
        </w:tc>
        <w:tc>
          <w:tcPr>
            <w:tcW w:type="dxa" w:w="1234"/>
          </w:tcPr>
          <w:p>
            <w:r>
              <w:rPr>
                <w:sz w:val="18"/>
              </w:rPr>
              <w:t>+0.180</w:t>
            </w:r>
          </w:p>
        </w:tc>
        <w:tc>
          <w:tcPr>
            <w:tcW w:type="dxa" w:w="1234"/>
          </w:tcPr>
          <w:p>
            <w:r>
              <w:rPr>
                <w:b/>
                <w:sz w:val="18"/>
              </w:rPr>
              <w:t>−0.107</w:t>
            </w:r>
          </w:p>
        </w:tc>
        <w:tc>
          <w:tcPr>
            <w:tcW w:type="dxa" w:w="1234"/>
          </w:tcPr>
          <w:p>
            <w:r>
              <w:rPr>
                <w:sz w:val="18"/>
              </w:rPr>
              <w:t>+0.287</w:t>
            </w:r>
          </w:p>
        </w:tc>
        <w:tc>
          <w:tcPr>
            <w:tcW w:type="dxa" w:w="1234"/>
          </w:tcPr>
          <w:p>
            <w:r>
              <w:rPr>
                <w:b/>
                <w:sz w:val="18"/>
              </w:rPr>
              <w:t>−59 %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fitness ≡ mAP50-95</w:t>
      </w:r>
      <w:r>
        <w:t xml:space="preserve"> on the monitored split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Table S45 — §2.1 relocated from the article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**The</w:t>
      </w:r>
    </w:p>
    <w:p>
      <w:r>
        <w:t>concrete source for all nineteen rows is now archived**: each row below names the upstream</w:t>
      </w:r>
    </w:p>
    <w:p>
      <w:r>
        <w:t>repository and commit the mark was read at, the file, the line the mark stands on, and the</w:t>
      </w:r>
    </w:p>
    <w:p>
      <w:r>
        <w:t>SHA-256 of the retrieved bytes.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-0.3933</w:t>
            </w:r>
          </w:p>
        </w:tc>
        <w:tc>
          <w:tcPr>
            <w:tcW w:type="dxa" w:w="1234"/>
          </w:tcPr>
          <w:p>
            <w:r>
              <w:rPr>
                <w:sz w:val="18"/>
              </w:rPr>
              <w:t>0.4456</w:t>
            </w:r>
          </w:p>
        </w:tc>
        <w:tc>
          <w:tcPr>
            <w:tcW w:type="dxa" w:w="1234"/>
          </w:tcPr>
          <w:p>
            <w:r>
              <w:rPr>
                <w:sz w:val="18"/>
              </w:rPr>
              <w:t>-1.5287</w:t>
            </w:r>
          </w:p>
        </w:tc>
        <w:tc>
          <w:tcPr>
            <w:tcW w:type="dxa" w:w="1234"/>
          </w:tcPr>
          <w:p>
            <w:r>
              <w:rPr>
                <w:sz w:val="18"/>
              </w:rPr>
              <w:t>0.2659</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-0.4000</w:t>
            </w:r>
          </w:p>
        </w:tc>
        <w:tc>
          <w:tcPr>
            <w:tcW w:type="dxa" w:w="1234"/>
          </w:tcPr>
          <w:p>
            <w:r>
              <w:rPr>
                <w:sz w:val="18"/>
              </w:rPr>
              <w:t>0.3641</w:t>
            </w:r>
          </w:p>
        </w:tc>
        <w:tc>
          <w:tcPr>
            <w:tcW w:type="dxa" w:w="1234"/>
          </w:tcPr>
          <w:p>
            <w:r>
              <w:rPr>
                <w:sz w:val="18"/>
              </w:rPr>
              <w:t>-2.1973</w:t>
            </w:r>
          </w:p>
        </w:tc>
        <w:tc>
          <w:tcPr>
            <w:tcW w:type="dxa" w:w="1234"/>
          </w:tcPr>
          <w:p>
            <w:r>
              <w:rPr>
                <w:sz w:val="18"/>
              </w:rPr>
              <w:t>0.1155</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-0.5194</w:t>
            </w:r>
          </w:p>
        </w:tc>
        <w:tc>
          <w:tcPr>
            <w:tcW w:type="dxa" w:w="1234"/>
          </w:tcPr>
          <w:p>
            <w:r>
              <w:rPr>
                <w:sz w:val="18"/>
              </w:rPr>
              <w:t>0.4132</w:t>
            </w:r>
          </w:p>
        </w:tc>
        <w:tc>
          <w:tcPr>
            <w:tcW w:type="dxa" w:w="1234"/>
          </w:tcPr>
          <w:p>
            <w:r>
              <w:rPr>
                <w:sz w:val="18"/>
              </w:rPr>
              <w:t>-2.8109</w:t>
            </w:r>
          </w:p>
        </w:tc>
        <w:tc>
          <w:tcPr>
            <w:tcW w:type="dxa" w:w="1234"/>
          </w:tcPr>
          <w:p>
            <w:r>
              <w:rPr>
                <w:sz w:val="18"/>
              </w:rPr>
              <w:t>0.04827</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-0.5410</w:t>
            </w:r>
          </w:p>
        </w:tc>
        <w:tc>
          <w:tcPr>
            <w:tcW w:type="dxa" w:w="1234"/>
          </w:tcPr>
          <w:p>
            <w:r>
              <w:rPr>
                <w:sz w:val="18"/>
              </w:rPr>
              <w:t>0.3733</w:t>
            </w:r>
          </w:p>
        </w:tc>
        <w:tc>
          <w:tcPr>
            <w:tcW w:type="dxa" w:w="1234"/>
          </w:tcPr>
          <w:p>
            <w:r>
              <w:rPr>
                <w:sz w:val="18"/>
              </w:rPr>
              <w:t>-3.5494</w:t>
            </w:r>
          </w:p>
        </w:tc>
        <w:tc>
          <w:tcPr>
            <w:tcW w:type="dxa" w:w="1234"/>
          </w:tcPr>
          <w:p>
            <w:r>
              <w:rPr>
                <w:sz w:val="18"/>
              </w:rPr>
              <w:t>0.0164</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-0.6185</w:t>
            </w:r>
          </w:p>
        </w:tc>
        <w:tc>
          <w:tcPr>
            <w:tcW w:type="dxa" w:w="1234"/>
          </w:tcPr>
          <w:p>
            <w:r>
              <w:rPr>
                <w:sz w:val="18"/>
              </w:rPr>
              <w:t>0.3978</w:t>
            </w:r>
          </w:p>
        </w:tc>
        <w:tc>
          <w:tcPr>
            <w:tcW w:type="dxa" w:w="1234"/>
          </w:tcPr>
          <w:p>
            <w:r>
              <w:rPr>
                <w:sz w:val="18"/>
              </w:rPr>
              <w:t>-4.1136</w:t>
            </w:r>
          </w:p>
        </w:tc>
        <w:tc>
          <w:tcPr>
            <w:tcW w:type="dxa" w:w="1234"/>
          </w:tcPr>
          <w:p>
            <w:r>
              <w:rPr>
                <w:sz w:val="18"/>
              </w:rPr>
              <w:t>0.006261</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-0.7589</w:t>
            </w:r>
          </w:p>
        </w:tc>
        <w:tc>
          <w:tcPr>
            <w:tcW w:type="dxa" w:w="1234"/>
          </w:tcPr>
          <w:p>
            <w:r>
              <w:rPr>
                <w:sz w:val="18"/>
              </w:rPr>
              <w:t>0.5416</w:t>
            </w:r>
          </w:p>
        </w:tc>
        <w:tc>
          <w:tcPr>
            <w:tcW w:type="dxa" w:w="1234"/>
          </w:tcPr>
          <w:p>
            <w:r>
              <w:rPr>
                <w:sz w:val="18"/>
              </w:rPr>
              <w:t>-3.9635</w:t>
            </w:r>
          </w:p>
        </w:tc>
        <w:tc>
          <w:tcPr>
            <w:tcW w:type="dxa" w:w="1234"/>
          </w:tcPr>
          <w:p>
            <w:r>
              <w:rPr>
                <w:sz w:val="18"/>
              </w:rPr>
              <w:t>0.005437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-0.7796</w:t>
            </w:r>
          </w:p>
        </w:tc>
        <w:tc>
          <w:tcPr>
            <w:tcW w:type="dxa" w:w="1234"/>
          </w:tcPr>
          <w:p>
            <w:r>
              <w:rPr>
                <w:sz w:val="18"/>
              </w:rPr>
              <w:t>0.5104</w:t>
            </w:r>
          </w:p>
        </w:tc>
        <w:tc>
          <w:tcPr>
            <w:tcW w:type="dxa" w:w="1234"/>
          </w:tcPr>
          <w:p>
            <w:r>
              <w:rPr>
                <w:sz w:val="18"/>
              </w:rPr>
              <w:t>-4.5825</w:t>
            </w:r>
          </w:p>
        </w:tc>
        <w:tc>
          <w:tcPr>
            <w:tcW w:type="dxa" w:w="1234"/>
          </w:tcPr>
          <w:p>
            <w:r>
              <w:rPr>
                <w:sz w:val="18"/>
              </w:rPr>
              <w:t>0.001796</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-0.6993</w:t>
            </w:r>
          </w:p>
        </w:tc>
        <w:tc>
          <w:tcPr>
            <w:tcW w:type="dxa" w:w="1234"/>
          </w:tcPr>
          <w:p>
            <w:r>
              <w:rPr>
                <w:sz w:val="18"/>
              </w:rPr>
              <w:t>0.5441</w:t>
            </w:r>
          </w:p>
        </w:tc>
        <w:tc>
          <w:tcPr>
            <w:tcW w:type="dxa" w:w="1234"/>
          </w:tcPr>
          <w:p>
            <w:r>
              <w:rPr>
                <w:sz w:val="18"/>
              </w:rPr>
              <w:t>-4.0645</w:t>
            </w:r>
          </w:p>
        </w:tc>
        <w:tc>
          <w:tcPr>
            <w:tcW w:type="dxa" w:w="1234"/>
          </w:tcPr>
          <w:p>
            <w:r>
              <w:rPr>
                <w:sz w:val="18"/>
              </w:rPr>
              <w:t>0.002823</w:t>
            </w:r>
          </w:p>
        </w:tc>
        <w:tc>
          <w:tcPr>
            <w:tcW w:type="dxa" w:w="1234"/>
          </w:tcPr>
          <w:p>
            <w:r>
              <w:rPr>
                <w:b/>
                <w:sz w:val="18"/>
              </w:rPr>
              <w:t>0.005859</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-0.7938</w:t>
            </w:r>
          </w:p>
        </w:tc>
        <w:tc>
          <w:tcPr>
            <w:tcW w:type="dxa" w:w="1234"/>
          </w:tcPr>
          <w:p>
            <w:r>
              <w:rPr>
                <w:sz w:val="18"/>
              </w:rPr>
              <w:t>0.1080</w:t>
            </w:r>
          </w:p>
        </w:tc>
        <w:tc>
          <w:tcPr>
            <w:tcW w:type="dxa" w:w="1234"/>
          </w:tcPr>
          <w:p>
            <w:r>
              <w:rPr>
                <w:sz w:val="18"/>
              </w:rPr>
              <w:t>-12.7284</w:t>
            </w:r>
          </w:p>
        </w:tc>
        <w:tc>
          <w:tcPr>
            <w:tcW w:type="dxa" w:w="1234"/>
          </w:tcPr>
          <w:p>
            <w:r>
              <w:rPr>
                <w:sz w:val="18"/>
              </w:rPr>
              <w:t>0.006116</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-0.8020</w:t>
            </w:r>
          </w:p>
        </w:tc>
        <w:tc>
          <w:tcPr>
            <w:tcW w:type="dxa" w:w="1234"/>
          </w:tcPr>
          <w:p>
            <w:r>
              <w:rPr>
                <w:sz w:val="18"/>
              </w:rPr>
              <w:t>0.0897</w:t>
            </w:r>
          </w:p>
        </w:tc>
        <w:tc>
          <w:tcPr>
            <w:tcW w:type="dxa" w:w="1234"/>
          </w:tcPr>
          <w:p>
            <w:r>
              <w:rPr>
                <w:sz w:val="18"/>
              </w:rPr>
              <w:t>-17.8789</w:t>
            </w:r>
          </w:p>
        </w:tc>
        <w:tc>
          <w:tcPr>
            <w:tcW w:type="dxa" w:w="1234"/>
          </w:tcPr>
          <w:p>
            <w:r>
              <w:rPr>
                <w:sz w:val="18"/>
              </w:rPr>
              <w:t>0.0003816</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-0.7702</w:t>
            </w:r>
          </w:p>
        </w:tc>
        <w:tc>
          <w:tcPr>
            <w:tcW w:type="dxa" w:w="1234"/>
          </w:tcPr>
          <w:p>
            <w:r>
              <w:rPr>
                <w:sz w:val="18"/>
              </w:rPr>
              <w:t>0.1054</w:t>
            </w:r>
          </w:p>
        </w:tc>
        <w:tc>
          <w:tcPr>
            <w:tcW w:type="dxa" w:w="1234"/>
          </w:tcPr>
          <w:p>
            <w:r>
              <w:rPr>
                <w:sz w:val="18"/>
              </w:rPr>
              <w:t>-16.3356</w:t>
            </w:r>
          </w:p>
        </w:tc>
        <w:tc>
          <w:tcPr>
            <w:tcW w:type="dxa" w:w="1234"/>
          </w:tcPr>
          <w:p>
            <w:r>
              <w:rPr>
                <w:sz w:val="18"/>
              </w:rPr>
              <w:t>8.219e-05</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-0.8390</w:t>
            </w:r>
          </w:p>
        </w:tc>
        <w:tc>
          <w:tcPr>
            <w:tcW w:type="dxa" w:w="1234"/>
          </w:tcPr>
          <w:p>
            <w:r>
              <w:rPr>
                <w:sz w:val="18"/>
              </w:rPr>
              <w:t>0.1933</w:t>
            </w:r>
          </w:p>
        </w:tc>
        <w:tc>
          <w:tcPr>
            <w:tcW w:type="dxa" w:w="1234"/>
          </w:tcPr>
          <w:p>
            <w:r>
              <w:rPr>
                <w:sz w:val="18"/>
              </w:rPr>
              <w:t>-10.6340</w:t>
            </w:r>
          </w:p>
        </w:tc>
        <w:tc>
          <w:tcPr>
            <w:tcW w:type="dxa" w:w="1234"/>
          </w:tcPr>
          <w:p>
            <w:r>
              <w:rPr>
                <w:sz w:val="18"/>
              </w:rPr>
              <w:t>0.0001272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-0.8622</w:t>
            </w:r>
          </w:p>
        </w:tc>
        <w:tc>
          <w:tcPr>
            <w:tcW w:type="dxa" w:w="1234"/>
          </w:tcPr>
          <w:p>
            <w:r>
              <w:rPr>
                <w:sz w:val="18"/>
              </w:rPr>
              <w:t>0.1867</w:t>
            </w:r>
          </w:p>
        </w:tc>
        <w:tc>
          <w:tcPr>
            <w:tcW w:type="dxa" w:w="1234"/>
          </w:tcPr>
          <w:p>
            <w:r>
              <w:rPr>
                <w:sz w:val="18"/>
              </w:rPr>
              <w:t>-12.2149</w:t>
            </w:r>
          </w:p>
        </w:tc>
        <w:tc>
          <w:tcPr>
            <w:tcW w:type="dxa" w:w="1234"/>
          </w:tcPr>
          <w:p>
            <w:r>
              <w:rPr>
                <w:sz w:val="18"/>
              </w:rPr>
              <w:t>1.832e-05</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-0.8187</w:t>
            </w:r>
          </w:p>
        </w:tc>
        <w:tc>
          <w:tcPr>
            <w:tcW w:type="dxa" w:w="1234"/>
          </w:tcPr>
          <w:p>
            <w:r>
              <w:rPr>
                <w:sz w:val="18"/>
              </w:rPr>
              <w:t>0.2122</w:t>
            </w:r>
          </w:p>
        </w:tc>
        <w:tc>
          <w:tcPr>
            <w:tcW w:type="dxa" w:w="1234"/>
          </w:tcPr>
          <w:p>
            <w:r>
              <w:rPr>
                <w:sz w:val="18"/>
              </w:rPr>
              <w:t>-10.9147</w:t>
            </w:r>
          </w:p>
        </w:tc>
        <w:tc>
          <w:tcPr>
            <w:tcW w:type="dxa" w:w="1234"/>
          </w:tcPr>
          <w:p>
            <w:r>
              <w:rPr>
                <w:sz w:val="18"/>
              </w:rPr>
              <w:t>1.198e-05</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-0.7417</w:t>
            </w:r>
          </w:p>
        </w:tc>
        <w:tc>
          <w:tcPr>
            <w:tcW w:type="dxa" w:w="1234"/>
          </w:tcPr>
          <w:p>
            <w:r>
              <w:rPr>
                <w:sz w:val="18"/>
              </w:rPr>
              <w:t>0.3046</w:t>
            </w:r>
          </w:p>
        </w:tc>
        <w:tc>
          <w:tcPr>
            <w:tcW w:type="dxa" w:w="1234"/>
          </w:tcPr>
          <w:p>
            <w:r>
              <w:rPr>
                <w:sz w:val="18"/>
              </w:rPr>
              <w:t>-7.3035</w:t>
            </w:r>
          </w:p>
        </w:tc>
        <w:tc>
          <w:tcPr>
            <w:tcW w:type="dxa" w:w="1234"/>
          </w:tcPr>
          <w:p>
            <w:r>
              <w:rPr>
                <w:sz w:val="18"/>
              </w:rPr>
              <w:t>8.36e-05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-0.6934</w:t>
            </w:r>
          </w:p>
        </w:tc>
        <w:tc>
          <w:tcPr>
            <w:tcW w:type="dxa" w:w="1234"/>
          </w:tcPr>
          <w:p>
            <w:r>
              <w:rPr>
                <w:sz w:val="18"/>
              </w:rPr>
              <w:t>0.3252</w:t>
            </w:r>
          </w:p>
        </w:tc>
        <w:tc>
          <w:tcPr>
            <w:tcW w:type="dxa" w:w="1234"/>
          </w:tcPr>
          <w:p>
            <w:r>
              <w:rPr>
                <w:sz w:val="18"/>
              </w:rPr>
              <w:t>-6.7419</w:t>
            </w:r>
          </w:p>
        </w:tc>
        <w:tc>
          <w:tcPr>
            <w:tcW w:type="dxa" w:w="1234"/>
          </w:tcPr>
          <w:p>
            <w:r>
              <w:rPr>
                <w:sz w:val="18"/>
              </w:rPr>
              <w:t>8.442e-05</w:t>
            </w:r>
          </w:p>
        </w:tc>
        <w:tc>
          <w:tcPr>
            <w:tcW w:type="dxa" w:w="1234"/>
          </w:tcPr>
          <w:p>
            <w:r>
              <w:rPr>
                <w:b/>
                <w:sz w:val="18"/>
              </w:rPr>
              <w:t>0.001953</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-0.5631</w:t>
            </w:r>
          </w:p>
        </w:tc>
        <w:tc>
          <w:tcPr>
            <w:tcW w:type="dxa" w:w="1234"/>
          </w:tcPr>
          <w:p>
            <w:r>
              <w:rPr>
                <w:sz w:val="18"/>
              </w:rPr>
              <w:t>1.3339</w:t>
            </w:r>
          </w:p>
        </w:tc>
        <w:tc>
          <w:tcPr>
            <w:tcW w:type="dxa" w:w="1234"/>
          </w:tcPr>
          <w:p>
            <w:r>
              <w:rPr>
                <w:sz w:val="18"/>
              </w:rPr>
              <w:t>-0.7311</w:t>
            </w:r>
          </w:p>
        </w:tc>
        <w:tc>
          <w:tcPr>
            <w:tcW w:type="dxa" w:w="1234"/>
          </w:tcPr>
          <w:p>
            <w:r>
              <w:rPr>
                <w:sz w:val="18"/>
              </w:rPr>
              <w:t>0.5408</w:t>
            </w:r>
          </w:p>
        </w:tc>
        <w:tc>
          <w:tcPr>
            <w:tcW w:type="dxa" w:w="1234"/>
          </w:tcPr>
          <w:p>
            <w:r>
              <w:rPr>
                <w:b/>
                <w:sz w:val="18"/>
              </w:rPr>
              <w:t>0.5</w:t>
            </w:r>
          </w:p>
        </w:tc>
      </w:tr>
      <w:tr>
        <w:tc>
          <w:tcPr>
            <w:tcW w:type="dxa" w:w="1234"/>
          </w:tcPr>
          <w:p>
            <w:r>
              <w:rPr>
                <w:sz w:val="18"/>
              </w:rPr>
              <w:t>4</w:t>
            </w:r>
          </w:p>
        </w:tc>
        <w:tc>
          <w:tcPr>
            <w:tcW w:type="dxa" w:w="1234"/>
          </w:tcPr>
          <w:p>
            <w:r>
              <w:rPr>
                <w:sz w:val="18"/>
              </w:rPr>
              <w:t>42..45</w:t>
            </w:r>
          </w:p>
        </w:tc>
        <w:tc>
          <w:tcPr>
            <w:tcW w:type="dxa" w:w="1234"/>
          </w:tcPr>
          <w:p>
            <w:r>
              <w:rPr>
                <w:sz w:val="18"/>
              </w:rPr>
              <w:t>-0.5253</w:t>
            </w:r>
          </w:p>
        </w:tc>
        <w:tc>
          <w:tcPr>
            <w:tcW w:type="dxa" w:w="1234"/>
          </w:tcPr>
          <w:p>
            <w:r>
              <w:rPr>
                <w:sz w:val="18"/>
              </w:rPr>
              <w:t>1.0917</w:t>
            </w:r>
          </w:p>
        </w:tc>
        <w:tc>
          <w:tcPr>
            <w:tcW w:type="dxa" w:w="1234"/>
          </w:tcPr>
          <w:p>
            <w:r>
              <w:rPr>
                <w:sz w:val="18"/>
              </w:rPr>
              <w:t>-0.9623</w:t>
            </w:r>
          </w:p>
        </w:tc>
        <w:tc>
          <w:tcPr>
            <w:tcW w:type="dxa" w:w="1234"/>
          </w:tcPr>
          <w:p>
            <w:r>
              <w:rPr>
                <w:sz w:val="18"/>
              </w:rPr>
              <w:t>0.4069</w:t>
            </w:r>
          </w:p>
        </w:tc>
        <w:tc>
          <w:tcPr>
            <w:tcW w:type="dxa" w:w="1234"/>
          </w:tcPr>
          <w:p>
            <w:r>
              <w:rPr>
                <w:b/>
                <w:sz w:val="18"/>
              </w:rPr>
              <w:t>0.375</w:t>
            </w:r>
          </w:p>
        </w:tc>
      </w:tr>
      <w:tr>
        <w:tc>
          <w:tcPr>
            <w:tcW w:type="dxa" w:w="1234"/>
          </w:tcPr>
          <w:p>
            <w:r>
              <w:rPr>
                <w:sz w:val="18"/>
              </w:rPr>
              <w:t>5</w:t>
            </w:r>
          </w:p>
        </w:tc>
        <w:tc>
          <w:tcPr>
            <w:tcW w:type="dxa" w:w="1234"/>
          </w:tcPr>
          <w:p>
            <w:r>
              <w:rPr>
                <w:sz w:val="18"/>
              </w:rPr>
              <w:t>42..46</w:t>
            </w:r>
          </w:p>
        </w:tc>
        <w:tc>
          <w:tcPr>
            <w:tcW w:type="dxa" w:w="1234"/>
          </w:tcPr>
          <w:p>
            <w:r>
              <w:rPr>
                <w:sz w:val="18"/>
              </w:rPr>
              <w:t>-0.7462</w:t>
            </w:r>
          </w:p>
        </w:tc>
        <w:tc>
          <w:tcPr>
            <w:tcW w:type="dxa" w:w="1234"/>
          </w:tcPr>
          <w:p>
            <w:r>
              <w:rPr>
                <w:sz w:val="18"/>
              </w:rPr>
              <w:t>1.0668</w:t>
            </w:r>
          </w:p>
        </w:tc>
        <w:tc>
          <w:tcPr>
            <w:tcW w:type="dxa" w:w="1234"/>
          </w:tcPr>
          <w:p>
            <w:r>
              <w:rPr>
                <w:sz w:val="18"/>
              </w:rPr>
              <w:t>-1.5641</w:t>
            </w:r>
          </w:p>
        </w:tc>
        <w:tc>
          <w:tcPr>
            <w:tcW w:type="dxa" w:w="1234"/>
          </w:tcPr>
          <w:p>
            <w:r>
              <w:rPr>
                <w:sz w:val="18"/>
              </w:rPr>
              <w:t>0.1928</w:t>
            </w:r>
          </w:p>
        </w:tc>
        <w:tc>
          <w:tcPr>
            <w:tcW w:type="dxa" w:w="1234"/>
          </w:tcPr>
          <w:p>
            <w:r>
              <w:rPr>
                <w:b/>
                <w:sz w:val="18"/>
              </w:rPr>
              <w:t>0.1875</w:t>
            </w:r>
          </w:p>
        </w:tc>
      </w:tr>
      <w:tr>
        <w:tc>
          <w:tcPr>
            <w:tcW w:type="dxa" w:w="1234"/>
          </w:tcPr>
          <w:p>
            <w:r>
              <w:rPr>
                <w:sz w:val="18"/>
              </w:rPr>
              <w:t>6</w:t>
            </w:r>
          </w:p>
        </w:tc>
        <w:tc>
          <w:tcPr>
            <w:tcW w:type="dxa" w:w="1234"/>
          </w:tcPr>
          <w:p>
            <w:r>
              <w:rPr>
                <w:sz w:val="18"/>
              </w:rPr>
              <w:t>42..47</w:t>
            </w:r>
          </w:p>
        </w:tc>
        <w:tc>
          <w:tcPr>
            <w:tcW w:type="dxa" w:w="1234"/>
          </w:tcPr>
          <w:p>
            <w:r>
              <w:rPr>
                <w:sz w:val="18"/>
              </w:rPr>
              <w:t>-0.9124</w:t>
            </w:r>
          </w:p>
        </w:tc>
        <w:tc>
          <w:tcPr>
            <w:tcW w:type="dxa" w:w="1234"/>
          </w:tcPr>
          <w:p>
            <w:r>
              <w:rPr>
                <w:sz w:val="18"/>
              </w:rPr>
              <w:t>1.0374</w:t>
            </w:r>
          </w:p>
        </w:tc>
        <w:tc>
          <w:tcPr>
            <w:tcW w:type="dxa" w:w="1234"/>
          </w:tcPr>
          <w:p>
            <w:r>
              <w:rPr>
                <w:sz w:val="18"/>
              </w:rPr>
              <w:t>-2.1544</w:t>
            </w:r>
          </w:p>
        </w:tc>
        <w:tc>
          <w:tcPr>
            <w:tcW w:type="dxa" w:w="1234"/>
          </w:tcPr>
          <w:p>
            <w:r>
              <w:rPr>
                <w:sz w:val="18"/>
              </w:rPr>
              <w:t>0.08377</w:t>
            </w:r>
          </w:p>
        </w:tc>
        <w:tc>
          <w:tcPr>
            <w:tcW w:type="dxa" w:w="1234"/>
          </w:tcPr>
          <w:p>
            <w:r>
              <w:rPr>
                <w:b/>
                <w:sz w:val="18"/>
              </w:rPr>
              <w:t>0.09375</w:t>
            </w:r>
          </w:p>
        </w:tc>
      </w:tr>
      <w:tr>
        <w:tc>
          <w:tcPr>
            <w:tcW w:type="dxa" w:w="1234"/>
          </w:tcPr>
          <w:p>
            <w:r>
              <w:rPr>
                <w:sz w:val="18"/>
              </w:rPr>
              <w:t>7</w:t>
            </w:r>
          </w:p>
        </w:tc>
        <w:tc>
          <w:tcPr>
            <w:tcW w:type="dxa" w:w="1234"/>
          </w:tcPr>
          <w:p>
            <w:r>
              <w:rPr>
                <w:sz w:val="18"/>
              </w:rPr>
              <w:t>42..48</w:t>
            </w:r>
          </w:p>
        </w:tc>
        <w:tc>
          <w:tcPr>
            <w:tcW w:type="dxa" w:w="1234"/>
          </w:tcPr>
          <w:p>
            <w:r>
              <w:rPr>
                <w:sz w:val="18"/>
              </w:rPr>
              <w:t>-0.9372</w:t>
            </w:r>
          </w:p>
        </w:tc>
        <w:tc>
          <w:tcPr>
            <w:tcW w:type="dxa" w:w="1234"/>
          </w:tcPr>
          <w:p>
            <w:r>
              <w:rPr>
                <w:sz w:val="18"/>
              </w:rPr>
              <w:t>0.9493</w:t>
            </w:r>
          </w:p>
        </w:tc>
        <w:tc>
          <w:tcPr>
            <w:tcW w:type="dxa" w:w="1234"/>
          </w:tcPr>
          <w:p>
            <w:r>
              <w:rPr>
                <w:sz w:val="18"/>
              </w:rPr>
              <w:t>-2.6122</w:t>
            </w:r>
          </w:p>
        </w:tc>
        <w:tc>
          <w:tcPr>
            <w:tcW w:type="dxa" w:w="1234"/>
          </w:tcPr>
          <w:p>
            <w:r>
              <w:rPr>
                <w:sz w:val="18"/>
              </w:rPr>
              <w:t>0.04</w:t>
            </w:r>
          </w:p>
        </w:tc>
        <w:tc>
          <w:tcPr>
            <w:tcW w:type="dxa" w:w="1234"/>
          </w:tcPr>
          <w:p>
            <w:r>
              <w:rPr>
                <w:b/>
                <w:sz w:val="18"/>
              </w:rPr>
              <w:t>0.04688</w:t>
            </w:r>
          </w:p>
        </w:tc>
      </w:tr>
      <w:tr>
        <w:tc>
          <w:tcPr>
            <w:tcW w:type="dxa" w:w="1234"/>
          </w:tcPr>
          <w:p>
            <w:r>
              <w:rPr>
                <w:sz w:val="18"/>
              </w:rPr>
              <w:t>8</w:t>
            </w:r>
          </w:p>
        </w:tc>
        <w:tc>
          <w:tcPr>
            <w:tcW w:type="dxa" w:w="1234"/>
          </w:tcPr>
          <w:p>
            <w:r>
              <w:rPr>
                <w:sz w:val="18"/>
              </w:rPr>
              <w:t>42..49</w:t>
            </w:r>
          </w:p>
        </w:tc>
        <w:tc>
          <w:tcPr>
            <w:tcW w:type="dxa" w:w="1234"/>
          </w:tcPr>
          <w:p>
            <w:r>
              <w:rPr>
                <w:sz w:val="18"/>
              </w:rPr>
              <w:t>-1.0691</w:t>
            </w:r>
          </w:p>
        </w:tc>
        <w:tc>
          <w:tcPr>
            <w:tcW w:type="dxa" w:w="1234"/>
          </w:tcPr>
          <w:p>
            <w:r>
              <w:rPr>
                <w:sz w:val="18"/>
              </w:rPr>
              <w:t>0.9547</w:t>
            </w:r>
          </w:p>
        </w:tc>
        <w:tc>
          <w:tcPr>
            <w:tcW w:type="dxa" w:w="1234"/>
          </w:tcPr>
          <w:p>
            <w:r>
              <w:rPr>
                <w:sz w:val="18"/>
              </w:rPr>
              <w:t>-3.1672</w:t>
            </w:r>
          </w:p>
        </w:tc>
        <w:tc>
          <w:tcPr>
            <w:tcW w:type="dxa" w:w="1234"/>
          </w:tcPr>
          <w:p>
            <w:r>
              <w:rPr>
                <w:sz w:val="18"/>
              </w:rPr>
              <w:t>0.01577</w:t>
            </w:r>
          </w:p>
        </w:tc>
        <w:tc>
          <w:tcPr>
            <w:tcW w:type="dxa" w:w="1234"/>
          </w:tcPr>
          <w:p>
            <w:r>
              <w:rPr>
                <w:b/>
                <w:sz w:val="18"/>
              </w:rPr>
              <w:t>0.02344</w:t>
            </w:r>
          </w:p>
        </w:tc>
      </w:tr>
      <w:tr>
        <w:tc>
          <w:tcPr>
            <w:tcW w:type="dxa" w:w="1234"/>
          </w:tcPr>
          <w:p>
            <w:r>
              <w:rPr>
                <w:sz w:val="18"/>
              </w:rPr>
              <w:t>9</w:t>
            </w:r>
          </w:p>
        </w:tc>
        <w:tc>
          <w:tcPr>
            <w:tcW w:type="dxa" w:w="1234"/>
          </w:tcPr>
          <w:p>
            <w:r>
              <w:rPr>
                <w:sz w:val="18"/>
              </w:rPr>
              <w:t>42..50</w:t>
            </w:r>
          </w:p>
        </w:tc>
        <w:tc>
          <w:tcPr>
            <w:tcW w:type="dxa" w:w="1234"/>
          </w:tcPr>
          <w:p>
            <w:r>
              <w:rPr>
                <w:sz w:val="18"/>
              </w:rPr>
              <w:t>-0.9684</w:t>
            </w:r>
          </w:p>
        </w:tc>
        <w:tc>
          <w:tcPr>
            <w:tcW w:type="dxa" w:w="1234"/>
          </w:tcPr>
          <w:p>
            <w:r>
              <w:rPr>
                <w:sz w:val="18"/>
              </w:rPr>
              <w:t>0.9427</w:t>
            </w:r>
          </w:p>
        </w:tc>
        <w:tc>
          <w:tcPr>
            <w:tcW w:type="dxa" w:w="1234"/>
          </w:tcPr>
          <w:p>
            <w:r>
              <w:rPr>
                <w:sz w:val="18"/>
              </w:rPr>
              <w:t>-3.0818</w:t>
            </w:r>
          </w:p>
        </w:tc>
        <w:tc>
          <w:tcPr>
            <w:tcW w:type="dxa" w:w="1234"/>
          </w:tcPr>
          <w:p>
            <w:r>
              <w:rPr>
                <w:sz w:val="18"/>
              </w:rPr>
              <w:t>0.01508</w:t>
            </w:r>
          </w:p>
        </w:tc>
        <w:tc>
          <w:tcPr>
            <w:tcW w:type="dxa" w:w="1234"/>
          </w:tcPr>
          <w:p>
            <w:r>
              <w:rPr>
                <w:b/>
                <w:sz w:val="18"/>
              </w:rPr>
              <w:t>0.01953</w:t>
            </w:r>
          </w:p>
        </w:tc>
      </w:tr>
      <w:tr>
        <w:tc>
          <w:tcPr>
            <w:tcW w:type="dxa" w:w="1234"/>
          </w:tcPr>
          <w:p>
            <w:r>
              <w:rPr>
                <w:sz w:val="18"/>
              </w:rPr>
              <w:t>10</w:t>
            </w:r>
          </w:p>
        </w:tc>
        <w:tc>
          <w:tcPr>
            <w:tcW w:type="dxa" w:w="1234"/>
          </w:tcPr>
          <w:p>
            <w:r>
              <w:rPr>
                <w:sz w:val="18"/>
              </w:rPr>
              <w:t>42..51</w:t>
            </w:r>
          </w:p>
        </w:tc>
        <w:tc>
          <w:tcPr>
            <w:tcW w:type="dxa" w:w="1234"/>
          </w:tcPr>
          <w:p>
            <w:r>
              <w:rPr>
                <w:sz w:val="18"/>
              </w:rPr>
              <w:t>-0.8716</w:t>
            </w:r>
          </w:p>
        </w:tc>
        <w:tc>
          <w:tcPr>
            <w:tcW w:type="dxa" w:w="1234"/>
          </w:tcPr>
          <w:p>
            <w:r>
              <w:rPr>
                <w:sz w:val="18"/>
              </w:rPr>
              <w:t>0.9401</w:t>
            </w:r>
          </w:p>
        </w:tc>
        <w:tc>
          <w:tcPr>
            <w:tcW w:type="dxa" w:w="1234"/>
          </w:tcPr>
          <w:p>
            <w:r>
              <w:rPr>
                <w:sz w:val="18"/>
              </w:rPr>
              <w:t>-2.9318</w:t>
            </w:r>
          </w:p>
        </w:tc>
        <w:tc>
          <w:tcPr>
            <w:tcW w:type="dxa" w:w="1234"/>
          </w:tcPr>
          <w:p>
            <w:r>
              <w:rPr>
                <w:sz w:val="18"/>
              </w:rPr>
              <w:t>0.01671</w:t>
            </w:r>
          </w:p>
        </w:tc>
        <w:tc>
          <w:tcPr>
            <w:tcW w:type="dxa" w:w="1234"/>
          </w:tcPr>
          <w:p>
            <w:r>
              <w:rPr>
                <w:b/>
                <w:sz w:val="18"/>
              </w:rPr>
              <w:t>0.01953</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no conclusion depends on the pool boundary</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for this corpus is NOT measured here</w:t>
      </w:r>
      <w:r>
        <w:t xml:space="preserve"> (it needs a per-epoch </w:t>
      </w:r>
      <w:r>
        <w:rPr>
          <w:rFonts w:ascii="Consolas" w:hAnsi="Consolas"/>
          <w:sz w:val="19"/>
        </w:rPr>
        <w:t>test</w:t>
      </w:r>
      <w:r>
        <w:t xml:space="preserve"> sweep) and no realization number is claimed.</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4320"/>
          </w:tcPr>
          <w:p>
            <w:r>
              <w:rPr>
                <w:b/>
                <w:sz w:val="18"/>
              </w:rPr>
              <w:t>341 of 377 (90.5 %)</w:t>
            </w:r>
          </w:p>
        </w:tc>
      </w:tr>
      <w:tr>
        <w:tc>
          <w:tcPr>
            <w:tcW w:type="dxa" w:w="4320"/>
          </w:tcPr>
          <w:p>
            <w:r>
              <w:rPr>
                <w:sz w:val="18"/>
              </w:rPr>
              <w:t xml:space="preserve">mean change in the premium when the denominator is taken at </w:t>
            </w:r>
            <w:r>
              <w:rPr>
                <w:rFonts w:ascii="Consolas" w:hAnsi="Consolas"/>
                <w:sz w:val="18"/>
              </w:rPr>
              <w:t>e*</w:t>
            </w:r>
          </w:p>
        </w:tc>
        <w:tc>
          <w:tcPr>
            <w:tcW w:type="dxa" w:w="4320"/>
          </w:tcPr>
          <w:p>
            <w:r>
              <w:rPr>
                <w:b/>
                <w:sz w:val="18"/>
              </w:rPr>
              <w:t>−0.0023 pp</w:t>
            </w:r>
          </w:p>
        </w:tc>
      </w:tr>
      <w:tr>
        <w:tc>
          <w:tcPr>
            <w:tcW w:type="dxa" w:w="4320"/>
          </w:tcPr>
          <w:p>
            <w:r>
              <w:rPr>
                <w:sz w:val="18"/>
              </w:rPr>
              <w:t>largest change in any single run</w:t>
            </w:r>
          </w:p>
        </w:tc>
        <w:tc>
          <w:tcPr>
            <w:tcW w:type="dxa" w:w="4320"/>
          </w:tcPr>
          <w:p>
            <w:r>
              <w:rPr>
                <w:b/>
                <w:sz w:val="18"/>
              </w:rPr>
              <w:t>−0.086 pp</w:t>
            </w: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w:t>
            </w:r>
          </w:p>
        </w:tc>
        <w:tc>
          <w:tcPr>
            <w:tcW w:type="dxa" w:w="2160"/>
          </w:tcPr>
          <w:p>
            <w:r>
              <w:rPr>
                <w:rFonts w:ascii="Consolas" w:hAnsi="Consolas"/>
                <w:b/>
                <w:sz w:val="18"/>
              </w:rPr>
              <w:t>prem_val</w:t>
            </w:r>
          </w:p>
        </w:tc>
        <w:tc>
          <w:tcPr>
            <w:tcW w:type="dxa" w:w="2160"/>
          </w:tcPr>
          <w:p>
            <w:r>
              <w:rPr>
                <w:rFonts w:ascii="Consolas" w:hAnsi="Consolas"/>
                <w:b/>
                <w:sz w:val="18"/>
              </w:rPr>
              <w:t>prem_test</w:t>
            </w:r>
          </w:p>
        </w:tc>
        <w:tc>
          <w:tcPr>
            <w:tcW w:type="dxa" w:w="2160"/>
          </w:tcPr>
          <w:p>
            <w:r>
              <w:rPr>
                <w:b/>
                <w:sz w:val="18"/>
              </w:rPr>
              <w:t>realization (mean of per-run rates)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base100</w:t>
            </w:r>
          </w:p>
        </w:tc>
        <w:tc>
          <w:tcPr>
            <w:tcW w:type="dxa" w:w="2160"/>
          </w:tcPr>
          <w:p>
            <w:r>
              <w:rPr>
                <w:sz w:val="18"/>
              </w:rPr>
              <w:t>+26.219 pp</w:t>
            </w:r>
          </w:p>
        </w:tc>
        <w:tc>
          <w:tcPr>
            <w:tcW w:type="dxa" w:w="2160"/>
          </w:tcPr>
          <w:p>
            <w:r>
              <w:rPr>
                <w:sz w:val="18"/>
              </w:rPr>
              <w:t>+1.755 pp</w:t>
            </w:r>
          </w:p>
        </w:tc>
        <w:tc>
          <w:tcPr>
            <w:tcW w:type="dxa" w:w="2160"/>
          </w:tcPr>
          <w:p>
            <w:r>
              <w:rPr>
                <w:b/>
                <w:sz w:val="18"/>
              </w:rPr>
              <w:t>+7.2 %</w:t>
            </w:r>
          </w:p>
        </w:tc>
      </w:tr>
      <w:tr>
        <w:tc>
          <w:tcPr>
            <w:tcW w:type="dxa" w:w="2160"/>
          </w:tcPr>
          <w:p>
            <w:r>
              <w:rPr>
                <w:rFonts w:ascii="Consolas" w:hAnsi="Consolas"/>
                <w:sz w:val="18"/>
              </w:rPr>
              <w:t>lr005_100ep</w:t>
            </w:r>
          </w:p>
        </w:tc>
        <w:tc>
          <w:tcPr>
            <w:tcW w:type="dxa" w:w="2160"/>
          </w:tcPr>
          <w:p>
            <w:r>
              <w:rPr>
                <w:sz w:val="18"/>
              </w:rPr>
              <w:t>+14.883 pp</w:t>
            </w:r>
          </w:p>
        </w:tc>
        <w:tc>
          <w:tcPr>
            <w:tcW w:type="dxa" w:w="2160"/>
          </w:tcPr>
          <w:p>
            <w:r>
              <w:rPr>
                <w:sz w:val="18"/>
              </w:rPr>
              <w:t>−1.165 pp</w:t>
            </w:r>
          </w:p>
        </w:tc>
        <w:tc>
          <w:tcPr>
            <w:tcW w:type="dxa" w:w="2160"/>
          </w:tcPr>
          <w:p>
            <w:r>
              <w:rPr>
                <w:b/>
                <w:sz w:val="18"/>
              </w:rPr>
              <w:t>−9.7 %</w:t>
            </w:r>
          </w:p>
        </w:tc>
      </w:tr>
    </w:tbl>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r>
              <w:rPr>
                <w:b/>
                <w:sz w:val="18"/>
              </w:rPr>
              <w:t xml:space="preserve"> (argmax)</w:t>
            </w:r>
          </w:p>
        </w:tc>
        <w:tc>
          <w:tcPr>
            <w:tcW w:type="dxa" w:w="1080"/>
          </w:tcPr>
          <w:p>
            <w:r>
              <w:rPr>
                <w:rFonts w:ascii="Consolas" w:hAnsi="Consolas"/>
                <w:b/>
                <w:sz w:val="18"/>
              </w:rPr>
              <w:t>prem_val</w:t>
            </w:r>
            <w:r>
              <w:rPr>
                <w:b/>
                <w:sz w:val="18"/>
              </w:rPr>
              <w:t xml:space="preserve"> (</w:t>
            </w:r>
            <w:r>
              <w:rPr>
                <w:rFonts w:ascii="Consolas" w:hAnsi="Consolas"/>
                <w:b/>
                <w:sz w:val="18"/>
              </w:rPr>
              <w:t>e*</w:t>
            </w:r>
            <w:r>
              <w:rPr>
                <w:b/>
                <w:sz w:val="18"/>
              </w:rPr>
              <w:t>)</w:t>
            </w:r>
          </w:p>
        </w:tc>
        <w:tc>
          <w:tcPr>
            <w:tcW w:type="dxa" w:w="1080"/>
          </w:tcPr>
          <w:p>
            <w:r>
              <w:rPr>
                <w:rFonts w:ascii="Consolas" w:hAnsi="Consolas"/>
                <w:b/>
                <w:sz w:val="18"/>
              </w:rPr>
              <w:t>prem_test</w:t>
            </w:r>
          </w:p>
        </w:tc>
        <w:tc>
          <w:tcPr>
            <w:tcW w:type="dxa" w:w="1080"/>
          </w:tcPr>
          <w:p>
            <w:r>
              <w:rPr>
                <w:b/>
                <w:sz w:val="18"/>
              </w:rPr>
              <w:t>rate (argmax)</w:t>
            </w:r>
          </w:p>
        </w:tc>
        <w:tc>
          <w:tcPr>
            <w:tcW w:type="dxa" w:w="1080"/>
          </w:tcPr>
          <w:p>
            <w:r>
              <w:rPr>
                <w:b/>
                <w:sz w:val="18"/>
              </w:rPr>
              <w:t>rate (</w:t>
            </w:r>
            <w:r>
              <w:rPr>
                <w:rFonts w:ascii="Consolas" w:hAnsi="Consolas"/>
                <w:b/>
                <w:sz w:val="18"/>
              </w:rPr>
              <w:t>e*</w:t>
            </w:r>
            <w:r>
              <w:rPr>
                <w:b/>
                <w:sz w:val="18"/>
              </w:rPr>
              <w: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shwd2sf</w:t>
            </w:r>
          </w:p>
        </w:tc>
        <w:tc>
          <w:tcPr>
            <w:tcW w:type="dxa" w:w="1080"/>
          </w:tcPr>
          <w:p>
            <w:r>
              <w:rPr>
                <w:sz w:val="18"/>
              </w:rPr>
              <w:t>baseline</w:t>
            </w:r>
          </w:p>
        </w:tc>
        <w:tc>
          <w:tcPr>
            <w:tcW w:type="dxa" w:w="1080"/>
          </w:tcPr>
          <w:p>
            <w:r>
              <w:rPr>
                <w:sz w:val="18"/>
              </w:rPr>
              <w:t>10</w:t>
            </w:r>
          </w:p>
        </w:tc>
        <w:tc>
          <w:tcPr>
            <w:tcW w:type="dxa" w:w="1080"/>
          </w:tcPr>
          <w:p>
            <w:r>
              <w:rPr>
                <w:sz w:val="18"/>
              </w:rPr>
              <w:t>1.469</w:t>
            </w:r>
          </w:p>
        </w:tc>
        <w:tc>
          <w:tcPr>
            <w:tcW w:type="dxa" w:w="1080"/>
          </w:tcPr>
          <w:p>
            <w:r>
              <w:rPr>
                <w:sz w:val="18"/>
              </w:rPr>
              <w:t>1.469</w:t>
            </w:r>
          </w:p>
        </w:tc>
        <w:tc>
          <w:tcPr>
            <w:tcW w:type="dxa" w:w="1080"/>
          </w:tcPr>
          <w:p>
            <w:r>
              <w:rPr>
                <w:sz w:val="18"/>
              </w:rPr>
              <w:t>+0.736</w:t>
            </w:r>
          </w:p>
        </w:tc>
        <w:tc>
          <w:tcPr>
            <w:tcW w:type="dxa" w:w="1080"/>
          </w:tcPr>
          <w:p>
            <w:r>
              <w:rPr>
                <w:sz w:val="18"/>
              </w:rPr>
              <w:t>+50.11 %</w:t>
            </w:r>
          </w:p>
        </w:tc>
        <w:tc>
          <w:tcPr>
            <w:tcW w:type="dxa" w:w="1080"/>
          </w:tcPr>
          <w:p>
            <w:r>
              <w:rPr>
                <w:sz w:val="18"/>
              </w:rPr>
              <w:t>+50.11 %</w:t>
            </w:r>
          </w:p>
        </w:tc>
      </w:tr>
      <w:tr>
        <w:tc>
          <w:tcPr>
            <w:tcW w:type="dxa" w:w="1080"/>
          </w:tcPr>
          <w:p>
            <w:r>
              <w:rPr>
                <w:sz w:val="18"/>
              </w:rPr>
              <w:t>shwd2sf</w:t>
            </w:r>
          </w:p>
        </w:tc>
        <w:tc>
          <w:tcPr>
            <w:tcW w:type="dxa" w:w="1080"/>
          </w:tcPr>
          <w:p>
            <w:r>
              <w:rPr>
                <w:sz w:val="18"/>
              </w:rPr>
              <w:t>strategy</w:t>
            </w:r>
          </w:p>
        </w:tc>
        <w:tc>
          <w:tcPr>
            <w:tcW w:type="dxa" w:w="1080"/>
          </w:tcPr>
          <w:p>
            <w:r>
              <w:rPr>
                <w:sz w:val="18"/>
              </w:rPr>
              <w:t>10</w:t>
            </w:r>
          </w:p>
        </w:tc>
        <w:tc>
          <w:tcPr>
            <w:tcW w:type="dxa" w:w="1080"/>
          </w:tcPr>
          <w:p>
            <w:r>
              <w:rPr>
                <w:sz w:val="18"/>
              </w:rPr>
              <w:t>0.865</w:t>
            </w:r>
          </w:p>
        </w:tc>
        <w:tc>
          <w:tcPr>
            <w:tcW w:type="dxa" w:w="1080"/>
          </w:tcPr>
          <w:p>
            <w:r>
              <w:rPr>
                <w:sz w:val="18"/>
              </w:rPr>
              <w:t>0.857</w:t>
            </w:r>
          </w:p>
        </w:tc>
        <w:tc>
          <w:tcPr>
            <w:tcW w:type="dxa" w:w="1080"/>
          </w:tcPr>
          <w:p>
            <w:r>
              <w:rPr>
                <w:sz w:val="18"/>
              </w:rPr>
              <w:t>+0.152</w:t>
            </w:r>
          </w:p>
        </w:tc>
        <w:tc>
          <w:tcPr>
            <w:tcW w:type="dxa" w:w="1080"/>
          </w:tcPr>
          <w:p>
            <w:r>
              <w:rPr>
                <w:sz w:val="18"/>
              </w:rPr>
              <w:t>+17.57 %</w:t>
            </w:r>
          </w:p>
        </w:tc>
        <w:tc>
          <w:tcPr>
            <w:tcW w:type="dxa" w:w="1080"/>
          </w:tcPr>
          <w:p>
            <w:r>
              <w:rPr>
                <w:sz w:val="18"/>
              </w:rPr>
              <w:t>+17.73 %</w:t>
            </w:r>
          </w:p>
        </w:tc>
      </w:tr>
      <w:tr>
        <w:tc>
          <w:tcPr>
            <w:tcW w:type="dxa" w:w="1080"/>
          </w:tcPr>
          <w:p>
            <w:r>
              <w:rPr>
                <w:sz w:val="18"/>
              </w:rPr>
              <w:t>smoke2sf</w:t>
            </w:r>
          </w:p>
        </w:tc>
        <w:tc>
          <w:tcPr>
            <w:tcW w:type="dxa" w:w="1080"/>
          </w:tcPr>
          <w:p>
            <w:r>
              <w:rPr>
                <w:sz w:val="18"/>
              </w:rPr>
              <w:t>baseline</w:t>
            </w:r>
          </w:p>
        </w:tc>
        <w:tc>
          <w:tcPr>
            <w:tcW w:type="dxa" w:w="1080"/>
          </w:tcPr>
          <w:p>
            <w:r>
              <w:rPr>
                <w:sz w:val="18"/>
              </w:rPr>
              <w:t>10</w:t>
            </w:r>
          </w:p>
        </w:tc>
        <w:tc>
          <w:tcPr>
            <w:tcW w:type="dxa" w:w="1080"/>
          </w:tcPr>
          <w:p>
            <w:r>
              <w:rPr>
                <w:sz w:val="18"/>
              </w:rPr>
              <w:t>0.691</w:t>
            </w:r>
          </w:p>
        </w:tc>
        <w:tc>
          <w:tcPr>
            <w:tcW w:type="dxa" w:w="1080"/>
          </w:tcPr>
          <w:p>
            <w:r>
              <w:rPr>
                <w:sz w:val="18"/>
              </w:rPr>
              <w:t>0.684</w:t>
            </w:r>
          </w:p>
        </w:tc>
        <w:tc>
          <w:tcPr>
            <w:tcW w:type="dxa" w:w="1080"/>
          </w:tcPr>
          <w:p>
            <w:r>
              <w:rPr>
                <w:sz w:val="18"/>
              </w:rPr>
              <w:t>+0.509</w:t>
            </w:r>
          </w:p>
        </w:tc>
        <w:tc>
          <w:tcPr>
            <w:tcW w:type="dxa" w:w="1080"/>
          </w:tcPr>
          <w:p>
            <w:r>
              <w:rPr>
                <w:sz w:val="18"/>
              </w:rPr>
              <w:t>+73.69 %</w:t>
            </w:r>
          </w:p>
        </w:tc>
        <w:tc>
          <w:tcPr>
            <w:tcW w:type="dxa" w:w="1080"/>
          </w:tcPr>
          <w:p>
            <w:r>
              <w:rPr>
                <w:sz w:val="18"/>
              </w:rPr>
              <w:t>+74.36 %</w:t>
            </w:r>
          </w:p>
        </w:tc>
      </w:tr>
      <w:tr>
        <w:tc>
          <w:tcPr>
            <w:tcW w:type="dxa" w:w="1080"/>
          </w:tcPr>
          <w:p>
            <w:r>
              <w:rPr>
                <w:sz w:val="18"/>
              </w:rPr>
              <w:t>smoke2sf</w:t>
            </w:r>
          </w:p>
        </w:tc>
        <w:tc>
          <w:tcPr>
            <w:tcW w:type="dxa" w:w="1080"/>
          </w:tcPr>
          <w:p>
            <w:r>
              <w:rPr>
                <w:sz w:val="18"/>
              </w:rPr>
              <w:t>strategy</w:t>
            </w:r>
          </w:p>
        </w:tc>
        <w:tc>
          <w:tcPr>
            <w:tcW w:type="dxa" w:w="1080"/>
          </w:tcPr>
          <w:p>
            <w:r>
              <w:rPr>
                <w:sz w:val="18"/>
              </w:rPr>
              <w:t>10</w:t>
            </w:r>
          </w:p>
        </w:tc>
        <w:tc>
          <w:tcPr>
            <w:tcW w:type="dxa" w:w="1080"/>
          </w:tcPr>
          <w:p>
            <w:r>
              <w:rPr>
                <w:sz w:val="18"/>
              </w:rPr>
              <w:t>0.605</w:t>
            </w:r>
          </w:p>
        </w:tc>
        <w:tc>
          <w:tcPr>
            <w:tcW w:type="dxa" w:w="1080"/>
          </w:tcPr>
          <w:p>
            <w:r>
              <w:rPr>
                <w:sz w:val="18"/>
              </w:rPr>
              <w:t>0.605</w:t>
            </w:r>
          </w:p>
        </w:tc>
        <w:tc>
          <w:tcPr>
            <w:tcW w:type="dxa" w:w="1080"/>
          </w:tcPr>
          <w:p>
            <w:r>
              <w:rPr>
                <w:sz w:val="18"/>
              </w:rPr>
              <w:t>−0.157</w:t>
            </w:r>
          </w:p>
        </w:tc>
        <w:tc>
          <w:tcPr>
            <w:tcW w:type="dxa" w:w="1080"/>
          </w:tcPr>
          <w:p>
            <w:r>
              <w:rPr>
                <w:sz w:val="18"/>
              </w:rPr>
              <w:t>−25.96 %</w:t>
            </w:r>
          </w:p>
        </w:tc>
        <w:tc>
          <w:tcPr>
            <w:tcW w:type="dxa" w:w="1080"/>
          </w:tcPr>
          <w:p>
            <w:r>
              <w:rPr>
                <w:sz w:val="18"/>
              </w:rPr>
              <w:t>−25.96 %</w:t>
            </w:r>
          </w:p>
        </w:tc>
      </w:tr>
      <w:tr>
        <w:tc>
          <w:tcPr>
            <w:tcW w:type="dxa" w:w="1080"/>
          </w:tcPr>
          <w:p>
            <w:r>
              <w:rPr>
                <w:sz w:val="18"/>
              </w:rPr>
              <w:t>aitod20</w:t>
            </w:r>
          </w:p>
        </w:tc>
        <w:tc>
          <w:tcPr>
            <w:tcW w:type="dxa" w:w="1080"/>
          </w:tcPr>
          <w:p>
            <w:r>
              <w:rPr>
                <w:sz w:val="18"/>
              </w:rPr>
              <w:t>baseline</w:t>
            </w:r>
          </w:p>
        </w:tc>
        <w:tc>
          <w:tcPr>
            <w:tcW w:type="dxa" w:w="1080"/>
          </w:tcPr>
          <w:p>
            <w:r>
              <w:rPr>
                <w:sz w:val="18"/>
              </w:rPr>
              <w:t>1</w:t>
            </w:r>
          </w:p>
        </w:tc>
        <w:tc>
          <w:tcPr>
            <w:tcW w:type="dxa" w:w="1080"/>
          </w:tcPr>
          <w:p>
            <w:r>
              <w:rPr>
                <w:sz w:val="18"/>
              </w:rPr>
              <w:t>0.786</w:t>
            </w:r>
          </w:p>
        </w:tc>
        <w:tc>
          <w:tcPr>
            <w:tcW w:type="dxa" w:w="1080"/>
          </w:tcPr>
          <w:p>
            <w:r>
              <w:rPr>
                <w:sz w:val="18"/>
              </w:rPr>
              <w:t>0.786</w:t>
            </w:r>
          </w:p>
        </w:tc>
        <w:tc>
          <w:tcPr>
            <w:tcW w:type="dxa" w:w="1080"/>
          </w:tcPr>
          <w:p>
            <w:r>
              <w:rPr>
                <w:sz w:val="18"/>
              </w:rPr>
              <w:t>−0.376</w:t>
            </w:r>
          </w:p>
        </w:tc>
        <w:tc>
          <w:tcPr>
            <w:tcW w:type="dxa" w:w="1080"/>
          </w:tcPr>
          <w:p>
            <w:r>
              <w:rPr>
                <w:sz w:val="18"/>
              </w:rPr>
              <w:t>−47.86 %</w:t>
            </w:r>
          </w:p>
        </w:tc>
        <w:tc>
          <w:tcPr>
            <w:tcW w:type="dxa" w:w="1080"/>
          </w:tcPr>
          <w:p>
            <w:r>
              <w:rPr>
                <w:sz w:val="18"/>
              </w:rPr>
              <w:t>−47.86 %</w:t>
            </w:r>
          </w:p>
        </w:tc>
      </w:tr>
    </w:tbl>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Clustering unit</w:t>
            </w:r>
          </w:p>
        </w:tc>
        <w:tc>
          <w:tcPr>
            <w:tcW w:type="dxa" w:w="2880"/>
          </w:tcPr>
          <w:p>
            <w:r>
              <w:rPr>
                <w:b/>
                <w:sz w:val="18"/>
              </w:rPr>
              <w:t>95 % CI (argmax denominator)</w:t>
            </w:r>
          </w:p>
        </w:tc>
        <w:tc>
          <w:tcPr>
            <w:tcW w:type="dxa" w:w="2880"/>
          </w:tcPr>
          <w:p>
            <w:r>
              <w:rPr>
                <w:b/>
                <w:sz w:val="18"/>
              </w:rPr>
              <w:t>95 % CI (</w:t>
            </w:r>
            <w:r>
              <w:rPr>
                <w:rFonts w:ascii="Consolas" w:hAnsi="Consolas"/>
                <w:b/>
                <w:sz w:val="18"/>
              </w:rPr>
              <w:t>e*</w:t>
            </w:r>
            <w:r>
              <w:rPr>
                <w:b/>
                <w:sz w:val="18"/>
              </w:rPr>
              <w:t xml:space="preserve"> denominator)</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arm-cell</w:t>
            </w:r>
            <w:r>
              <w:rPr>
                <w:sz w:val="18"/>
              </w:rPr>
              <w:t xml:space="preserve"> (5 clusters, as printed)</w:t>
            </w:r>
          </w:p>
        </w:tc>
        <w:tc>
          <w:tcPr>
            <w:tcW w:type="dxa" w:w="2880"/>
          </w:tcPr>
          <w:p>
            <w:r>
              <w:rPr>
                <w:sz w:val="18"/>
              </w:rPr>
              <w:t>[−10.64 %, +55.82 %]</w:t>
            </w:r>
          </w:p>
        </w:tc>
        <w:tc>
          <w:tcPr>
            <w:tcW w:type="dxa" w:w="2880"/>
          </w:tcPr>
          <w:p>
            <w:r>
              <w:rPr>
                <w:sz w:val="18"/>
              </w:rPr>
              <w:t>[−10.67 %, +56.05 %]</w:t>
            </w:r>
          </w:p>
        </w:tc>
      </w:tr>
      <w:tr>
        <w:tc>
          <w:tcPr>
            <w:tcW w:type="dxa" w:w="2880"/>
          </w:tcPr>
          <w:p>
            <w:r>
              <w:rPr>
                <w:b/>
                <w:sz w:val="18"/>
              </w:rPr>
              <w:t>target corpus</w:t>
            </w:r>
            <w:r>
              <w:rPr>
                <w:sz w:val="18"/>
              </w:rPr>
              <w:t xml:space="preserve"> (2 clusters)</w:t>
            </w:r>
          </w:p>
        </w:tc>
        <w:tc>
          <w:tcPr>
            <w:tcW w:type="dxa" w:w="2880"/>
          </w:tcPr>
          <w:p>
            <w:r>
              <w:rPr>
                <w:b/>
                <w:sz w:val="18"/>
              </w:rPr>
              <w:t>[−47.86 %, +34.16 %]</w:t>
            </w:r>
          </w:p>
        </w:tc>
        <w:tc>
          <w:tcPr>
            <w:tcW w:type="dxa" w:w="2880"/>
          </w:tcPr>
          <w:p>
            <w:r>
              <w:rPr>
                <w:b/>
                <w:sz w:val="18"/>
              </w:rPr>
              <w:t>[−47.86 %, +34.29 %]</w:t>
            </w:r>
          </w:p>
        </w:tc>
      </w:tr>
    </w:tbl>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p/>
    <w:p>
      <w:pPr>
        <w:pStyle w:val="Heading1"/>
      </w:pPr>
      <w:r>
        <w:t>S23 · The pre-registered A/A null control for Δgap (C2)</w:t>
      </w:r>
    </w:p>
    <w:p>
      <w:r>
        <w:rPr>
          <w:b/>
        </w:rPr>
        <w:t>What was run and why.</w:t>
      </w:r>
      <w:r>
        <w:t xml:space="preserve"> §5.1's paired-difference reading assumes the two arms of a cell face </w:t>
      </w:r>
      <w:r>
        <w:rPr>
          <w:b/>
        </w:rPr>
        <w:t>equal difficulty</w:t>
      </w:r>
      <w:r>
        <w:t xml:space="preserve">. To test that assumption directly, the two arms were made </w:t>
      </w:r>
      <w:r>
        <w:rPr>
          <w:b/>
        </w:rPr>
        <w:t>identical in every recipe field</w:t>
      </w:r>
      <w:r>
        <w:t xml:space="preserve"> — same corpus (the SFCHD three-way carve), same pretrain (</w:t>
      </w:r>
      <w:r>
        <w:rPr>
          <w:rFonts w:ascii="Consolas" w:hAnsi="Consolas"/>
          <w:sz w:val="19"/>
        </w:rPr>
        <w:t>shwd2sf_pretrain.pt</w:t>
      </w:r>
      <w:r>
        <w:t>), same loss (</w:t>
      </w:r>
      <w:r>
        <w:rPr>
          <w:rFonts w:ascii="Consolas" w:hAnsi="Consolas"/>
          <w:sz w:val="19"/>
        </w:rPr>
        <w:t>shapeiou</w:t>
      </w:r>
      <w:r>
        <w:t xml:space="preserve">), </w:t>
      </w:r>
      <w:r>
        <w:rPr>
          <w:rFonts w:ascii="Consolas" w:hAnsi="Consolas"/>
          <w:sz w:val="19"/>
        </w:rPr>
        <w:t>lr0</w:t>
      </w:r>
      <w:r>
        <w:t xml:space="preserve"> = 0.001 in </w:t>
      </w:r>
      <w:r>
        <w:rPr>
          <w:b/>
        </w:rPr>
        <w:t>both</w:t>
      </w:r>
      <w:r>
        <w:t xml:space="preserve"> arms, 100 epochs — with the </w:t>
      </w:r>
      <w:r>
        <w:rPr>
          <w:b/>
        </w:rPr>
        <w:t>only</w:t>
      </w:r>
      <w:r>
        <w:t xml:space="preserve"> difference being the training </w:t>
      </w:r>
      <w:r>
        <w:rPr>
          <w:b/>
        </w:rPr>
        <w:t>file order</w:t>
      </w:r>
      <w:r>
        <w:t xml:space="preserve">: arm A uses </w:t>
      </w:r>
      <w:r>
        <w:rPr>
          <w:rFonts w:ascii="Consolas" w:hAnsi="Consolas"/>
          <w:sz w:val="19"/>
        </w:rPr>
        <w:t>--shuffle-seed</w:t>
      </w:r>
      <w:r>
        <w:t xml:space="preserve"> 42–51, arm B uses 62–71, n = 10 each, 20 runs. The endpoint convention is §5.1's: </w:t>
      </w:r>
      <w:r>
        <w:rPr>
          <w:rFonts w:ascii="Consolas" w:hAnsi="Consolas"/>
          <w:sz w:val="19"/>
        </w:rPr>
        <w:t>G = prem_val − prem_test</w:t>
      </w:r>
      <w:r>
        <w:t xml:space="preserve"> per run, with both endpoints evaluated on </w:t>
      </w:r>
      <w:r>
        <w:rPr>
          <w:rFonts w:ascii="Consolas" w:hAnsi="Consolas"/>
          <w:sz w:val="19"/>
        </w:rPr>
        <w:t>val</w:t>
      </w:r>
      <w:r>
        <w:t xml:space="preserve"> and on the disjoint </w:t>
      </w:r>
      <w:r>
        <w:rPr>
          <w:rFonts w:ascii="Consolas" w:hAnsi="Consolas"/>
          <w:sz w:val="19"/>
        </w:rPr>
        <w:t>test</w:t>
      </w:r>
      <w:r>
        <w:t xml:space="preserve"> split.</w:t>
      </w:r>
    </w:p>
    <w:p>
      <w:r>
        <w:rPr>
          <w:b/>
        </w:rPr>
        <w:t>Pre-declared criterion (written before the runs).</w:t>
      </w:r>
      <w:r>
        <w:t xml:space="preserve"> The control passes if </w:t>
      </w:r>
      <w:r>
        <w:rPr>
          <w:rFonts w:ascii="Consolas" w:hAnsi="Consolas"/>
          <w:sz w:val="19"/>
        </w:rPr>
        <w:t>Δgap_A/A</w:t>
      </w:r>
      <w:r>
        <w:t xml:space="preserve">'s 95 % CI </w:t>
      </w:r>
      <w:r>
        <w:rPr>
          <w:b/>
        </w:rPr>
        <w:t>covers zero</w:t>
      </w:r>
      <w:r>
        <w:t xml:space="preserve">; it fails if the CI excludes zero </w:t>
      </w:r>
      <w:r>
        <w:rPr>
          <w:b/>
        </w:rPr>
        <w:t>or</w:t>
      </w:r>
      <w:r>
        <w:t xml:space="preserve"> if |mean| exceeds ~0.2 pp (half the observed escalation effect).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 (file orders)</w:t>
            </w:r>
          </w:p>
        </w:tc>
        <w:tc>
          <w:tcPr>
            <w:tcW w:type="dxa" w:w="2160"/>
          </w:tcPr>
          <w:p>
            <w:r>
              <w:rPr>
                <w:b/>
                <w:sz w:val="18"/>
              </w:rPr>
              <w:t>n</w:t>
            </w:r>
          </w:p>
        </w:tc>
        <w:tc>
          <w:tcPr>
            <w:tcW w:type="dxa" w:w="2160"/>
          </w:tcPr>
          <w:p>
            <w:r>
              <w:rPr>
                <w:b/>
                <w:sz w:val="18"/>
              </w:rPr>
              <w:t xml:space="preserve">mean </w:t>
            </w:r>
            <w:r>
              <w:rPr>
                <w:rFonts w:ascii="Consolas" w:hAnsi="Consolas"/>
                <w:b/>
                <w:sz w:val="18"/>
              </w:rPr>
              <w:t>G</w:t>
            </w:r>
          </w:p>
        </w:tc>
        <w:tc>
          <w:tcPr>
            <w:tcW w:type="dxa" w:w="2160"/>
          </w:tcPr>
          <w:p>
            <w:r>
              <w:rPr>
                <w:b/>
                <w:sz w:val="18"/>
              </w:rPr>
              <w:t>SD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A</w:t>
            </w:r>
            <w:r>
              <w:rPr>
                <w:sz w:val="18"/>
              </w:rPr>
              <w:t xml:space="preserve"> (42–51)</w:t>
            </w:r>
          </w:p>
        </w:tc>
        <w:tc>
          <w:tcPr>
            <w:tcW w:type="dxa" w:w="2160"/>
          </w:tcPr>
          <w:p>
            <w:r>
              <w:rPr>
                <w:sz w:val="18"/>
              </w:rPr>
              <w:t>10</w:t>
            </w:r>
          </w:p>
        </w:tc>
        <w:tc>
          <w:tcPr>
            <w:tcW w:type="dxa" w:w="2160"/>
          </w:tcPr>
          <w:p>
            <w:r>
              <w:rPr>
                <w:b/>
                <w:sz w:val="18"/>
              </w:rPr>
              <w:t>+1.015 pp</w:t>
            </w:r>
          </w:p>
        </w:tc>
        <w:tc>
          <w:tcPr>
            <w:tcW w:type="dxa" w:w="2160"/>
          </w:tcPr>
          <w:p>
            <w:r>
              <w:rPr>
                <w:sz w:val="18"/>
              </w:rPr>
              <w:t>0.464</w:t>
            </w:r>
          </w:p>
        </w:tc>
      </w:tr>
      <w:tr>
        <w:tc>
          <w:tcPr>
            <w:tcW w:type="dxa" w:w="2160"/>
          </w:tcPr>
          <w:p>
            <w:r>
              <w:rPr>
                <w:b/>
                <w:sz w:val="18"/>
              </w:rPr>
              <w:t>B</w:t>
            </w:r>
            <w:r>
              <w:rPr>
                <w:sz w:val="18"/>
              </w:rPr>
              <w:t xml:space="preserve"> (62–71)</w:t>
            </w:r>
          </w:p>
        </w:tc>
        <w:tc>
          <w:tcPr>
            <w:tcW w:type="dxa" w:w="2160"/>
          </w:tcPr>
          <w:p>
            <w:r>
              <w:rPr>
                <w:sz w:val="18"/>
              </w:rPr>
              <w:t>10</w:t>
            </w:r>
          </w:p>
        </w:tc>
        <w:tc>
          <w:tcPr>
            <w:tcW w:type="dxa" w:w="2160"/>
          </w:tcPr>
          <w:p>
            <w:r>
              <w:rPr>
                <w:b/>
                <w:sz w:val="18"/>
              </w:rPr>
              <w:t>+0.548 pp</w:t>
            </w:r>
          </w:p>
        </w:tc>
        <w:tc>
          <w:tcPr>
            <w:tcW w:type="dxa" w:w="2160"/>
          </w:tcPr>
          <w:p>
            <w:r>
              <w:rPr>
                <w:sz w:val="18"/>
              </w:rPr>
              <w:t>0.336</w:t>
            </w:r>
          </w:p>
        </w:tc>
      </w:tr>
    </w:tbl>
    <w:p/>
    <w:p>
      <w:r>
        <w:rPr>
          <w:b/>
        </w:rPr>
        <w:t>`Δgap_A/A` = +0.466 pp</w:t>
      </w:r>
      <w:r>
        <w:t xml:space="preserve"> (arm A − arm B); </w:t>
      </w:r>
      <w:r>
        <w:rPr>
          <w:b/>
        </w:rPr>
        <w:t>Welch 95 % CI [+0.092, +0.841]</w:t>
      </w:r>
      <w:r>
        <w:t xml:space="preserve">; run-level bootstrap (B = 20,000, seed 20261012) 95 % CI </w:t>
      </w:r>
      <w:r>
        <w:rPr>
          <w:b/>
        </w:rPr>
        <w:t>[+0.116, +0.817]</w:t>
      </w:r>
      <w:r>
        <w:t xml:space="preserve">. </w:t>
      </w:r>
      <w:r>
        <w:rPr>
          <w:b/>
        </w:rPr>
        <w:t>Both intervals exclude zero, and the mean exceeds the 0.2 pp threshold.</w:t>
      </w:r>
    </w:p>
    <w:p>
      <w:r>
        <w:rPr>
          <w:b/>
        </w:rPr>
        <w:t>Reading, stated plainly.</w:t>
      </w:r>
      <w:r>
        <w:t xml:space="preserve"> </w:t>
      </w:r>
      <w:r>
        <w:rPr>
          <w:b/>
        </w:rPr>
        <w:t>The null control is not null.</w:t>
      </w:r>
      <w:r>
        <w:t xml:space="preserve"> Two arms that differ </w:t>
      </w:r>
      <w:r>
        <w:rPr>
          <w:i/>
        </w:rPr>
        <w:t>only</w:t>
      </w:r>
      <w:r>
        <w:t xml:space="preserve"> in the order in which the same training files are consumed produce a spurious </w:t>
      </w:r>
      <w:r>
        <w:rPr>
          <w:rFonts w:ascii="Consolas" w:hAnsi="Consolas"/>
          <w:sz w:val="19"/>
        </w:rPr>
        <w:t>Δgap</w:t>
      </w:r>
      <w:r>
        <w:t xml:space="preserve"> of </w:t>
      </w:r>
      <w:r>
        <w:rPr>
          <w:b/>
        </w:rPr>
        <w:t>+0.47 pp</w:t>
      </w:r>
      <w:r>
        <w:t xml:space="preserve"> — about </w:t>
      </w:r>
      <w:r>
        <w:rPr>
          <w:b/>
        </w:rPr>
        <w:t>14 %</w:t>
      </w:r>
      <w:r>
        <w:t xml:space="preserve"> of the 3.315 pp escalation effect that §5.1 reports for </w:t>
      </w:r>
      <w:r>
        <w:rPr>
          <w:rFonts w:ascii="Consolas" w:hAnsi="Consolas"/>
          <w:sz w:val="19"/>
        </w:rPr>
        <w:t>p_vistod15</w:t>
      </w:r>
      <w:r>
        <w:t xml:space="preserve"> — and the interval excludes zero under both methods. Consequently </w:t>
      </w:r>
      <w:r>
        <w:rPr>
          <w:b/>
        </w:rPr>
        <w:t>every reading of Table 2 carries a convention line</w:t>
      </w:r>
      <w:r>
        <w:t xml:space="preserve">: the quoted gaps are the observed arm differences under the registered design, and a gap of </w:t>
      </w:r>
      <w:r>
        <w:rPr>
          <w:b/>
        </w:rPr>
        <w:t>≈0.5 pp or smaller should not be read as an identified effect</w:t>
      </w:r>
      <w:r>
        <w:t xml:space="preserve"> without separate justification. What this does </w:t>
      </w:r>
      <w:r>
        <w:rPr>
          <w:b/>
        </w:rPr>
        <w:t>not</w:t>
      </w:r>
      <w:r>
        <w:t xml:space="preserve"> do is overturn the two escalated cells, whose gaps are 2.5–7× larger than the control's; it bounds how small a gap the design can resolve.</w:t>
      </w:r>
    </w:p>
    <w:p>
      <w:r>
        <w:rPr>
          <w:b/>
        </w:rPr>
        <w:t>Reproduction.</w:t>
      </w:r>
      <w:r>
        <w:t xml:space="preserve"> The 20 runs are </w:t>
      </w:r>
      <w:r>
        <w:rPr>
          <w:rFonts w:ascii="Consolas" w:hAnsi="Consolas"/>
          <w:sz w:val="19"/>
        </w:rPr>
        <w:t>r21_c2aa_sfchd_{A,B}_s{42..51|62..71}n</w:t>
      </w:r>
      <w:r>
        <w:t xml:space="preserve">; the per-run </w:t>
      </w:r>
      <w:r>
        <w:rPr>
          <w:rFonts w:ascii="Consolas" w:hAnsi="Consolas"/>
          <w:sz w:val="19"/>
        </w:rPr>
        <w:t>prem_val</w:t>
      </w:r>
      <w:r>
        <w:t xml:space="preserve"> comes from each run's own </w:t>
      </w:r>
      <w:r>
        <w:rPr>
          <w:rFonts w:ascii="Consolas" w:hAnsi="Consolas"/>
          <w:sz w:val="19"/>
        </w:rPr>
        <w:t>results.csv</w:t>
      </w:r>
      <w:r>
        <w:t xml:space="preserve"> and the endpoint readings from a dedicated </w:t>
      </w:r>
      <w:r>
        <w:rPr>
          <w:rFonts w:ascii="Consolas" w:hAnsi="Consolas"/>
          <w:sz w:val="19"/>
        </w:rPr>
        <w:t>best.pt</w:t>
      </w:r>
      <w:r>
        <w:t xml:space="preserve"> / </w:t>
      </w:r>
      <w:r>
        <w:rPr>
          <w:rFonts w:ascii="Consolas" w:hAnsi="Consolas"/>
          <w:sz w:val="19"/>
        </w:rPr>
        <w:t>last.pt</w:t>
      </w:r>
      <w:r>
        <w:t xml:space="preserve"> evaluation on </w:t>
      </w:r>
      <w:r>
        <w:rPr>
          <w:rFonts w:ascii="Consolas" w:hAnsi="Consolas"/>
          <w:sz w:val="19"/>
        </w:rPr>
        <w:t>split="test"</w:t>
      </w:r>
      <w:r>
        <w:t xml:space="preserve"> (40 evaluations, released as </w:t>
      </w:r>
      <w:r>
        <w:rPr>
          <w:rFonts w:ascii="Consolas" w:hAnsi="Consolas"/>
          <w:sz w:val="19"/>
        </w:rPr>
        <w:t>r21_c2aa_testeval.csv</w:t>
      </w:r>
      <w:r>
        <w:t xml:space="preserve">, columns </w:t>
      </w:r>
      <w:r>
        <w:rPr>
          <w:rFonts w:ascii="Consolas" w:hAnsi="Consolas"/>
          <w:sz w:val="19"/>
        </w:rPr>
        <w:t>run, ckpt, split, map50_95, map50, mp, mr, data_yaml</w:t>
      </w:r>
      <w:r>
        <w:t>). The Welch interval and the run-level bootstrap use the seeds printed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