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Política de Ausencia por Enfermedad (Traducción al Español)</w:t>
      </w:r>
    </w:p>
    <w:p>
      <w:pPr>
        <w:jc w:val="center"/>
      </w:pPr>
      <w:r>
        <w:t>Traducción del extracto proporcionado (OCS, versión 3.1, 1 de enero de 2024).</w:t>
      </w:r>
    </w:p>
    <w:p/>
    <w:p>
      <w:pPr>
        <w:pStyle w:val="Heading1"/>
      </w:pPr>
      <w:r>
        <w:t>1. Sobre esta política</w:t>
      </w:r>
    </w:p>
    <w:p>
      <w:r>
        <w:t>1.1</w:t>
      </w:r>
    </w:p>
    <w:p>
      <w:r>
        <w:t>Nos comprometemos a garantizar que nuestros empleados asistan al trabajo siempre que estén en condiciones de hacerlo. Sin embargo, también reconocemos que nuestros empleados pueden sufrir problemas de salud (ya sea a corto plazo, con episodios intermitentes, o ausencias de mayor duración). Cuando esto ocurra, aplicaremos el siguiente procedimiento para gestionar dichas ausencias, con el objetivo final de apoyar y ayudar a los empleados a mantener un buen nivel de asistencia al trabajo.</w:t>
      </w:r>
    </w:p>
    <w:p/>
    <w:p>
      <w:r>
        <w:t>1.2</w:t>
      </w:r>
    </w:p>
    <w:p>
      <w:r>
        <w:t>Para evitar dudas, esta política se aplica únicamente a empleados, pero no forma parte de ningún término o condición contractual de empleo. Podemos modificar esta política en cualquier momento y nos reservamos el derecho de apartarnos del procedimiento aquí contenido cuando lo consideremos razonable según las circunstancias.</w:t>
      </w:r>
    </w:p>
    <w:p>
      <w:pPr>
        <w:pStyle w:val="Heading1"/>
      </w:pPr>
      <w:r>
        <w:t>2. A quién se aplica esta política</w:t>
      </w:r>
    </w:p>
    <w:p>
      <w:r>
        <w:t>2.1</w:t>
      </w:r>
    </w:p>
    <w:p>
      <w:r>
        <w:t>Esta política se aplica a todos los empleados de OCS.</w:t>
      </w:r>
    </w:p>
    <w:p>
      <w:pPr>
        <w:pStyle w:val="Heading1"/>
      </w:pPr>
      <w:r>
        <w:t>3. Responsabilidad de esta política</w:t>
      </w:r>
    </w:p>
    <w:p>
      <w:r>
        <w:t>3.1</w:t>
      </w:r>
    </w:p>
    <w:p>
      <w:r>
        <w:t>El consejo de administración de OCS UK&amp;I Limited tiene la responsabilidad general del funcionamiento efectivo de esta política, pero ha delegado la responsabilidad de supervisar su implementación al/la People Director UK&amp;I. Las sugerencias de cambio deben comunicarse al/la People Director UK&amp;I.</w:t>
      </w:r>
    </w:p>
    <w:p/>
    <w:p>
      <w:r>
        <w:t>3.2</w:t>
      </w:r>
    </w:p>
    <w:p>
      <w:r>
        <w:t>El Departamento de RR. HH. (HR) tiene la responsabilidad diaria de esta política. Debes dirigir cualquier pregunta sobre esta política a dicho departamento en primera instancia.</w:t>
      </w:r>
    </w:p>
    <w:p/>
    <w:p>
      <w:r>
        <w:t>3.3</w:t>
      </w:r>
    </w:p>
    <w:p>
      <w:r>
        <w:t>Esta política se revisa anualmente por el/la People Director UK&amp;I.</w:t>
      </w:r>
    </w:p>
    <w:p>
      <w:pPr>
        <w:pStyle w:val="Heading1"/>
      </w:pPr>
      <w:r>
        <w:t>4. Principios</w:t>
      </w:r>
    </w:p>
    <w:p>
      <w:r>
        <w:t>4.1</w:t>
      </w:r>
    </w:p>
    <w:p>
      <w:r>
        <w:t>La asistencia se gestionará de forma justa, razonable y consistente, de acuerdo con la legislación laboral pertinente y los principios de buenas prácticas.</w:t>
      </w:r>
    </w:p>
    <w:p/>
    <w:p>
      <w:r>
        <w:t>4.2</w:t>
      </w:r>
    </w:p>
    <w:p>
      <w:r>
        <w:t>Es responsabilidad de cada empleado:</w:t>
      </w:r>
    </w:p>
    <w:p>
      <w:r>
        <w:t>4.2.1</w:t>
      </w:r>
    </w:p>
    <w:p>
      <w:r>
        <w:t>Asumir responsabilidad por su asistencia al trabajo;</w:t>
      </w:r>
    </w:p>
    <w:p>
      <w:r>
        <w:t>4.2.2</w:t>
      </w:r>
    </w:p>
    <w:p>
      <w:r>
        <w:t>Asumir responsabilidad por su recuperación y su regreso oportuno al trabajo;</w:t>
      </w:r>
    </w:p>
    <w:p>
      <w:r>
        <w:t>4.2.3</w:t>
      </w:r>
    </w:p>
    <w:p>
      <w:r>
        <w:t>Cumplir de manera oportuna con nuestros procedimientos de notificación y certificación y mantener la comunicación con nosotros;</w:t>
      </w:r>
    </w:p>
    <w:p>
      <w:r>
        <w:t>4.2.4</w:t>
      </w:r>
    </w:p>
    <w:p>
      <w:r>
        <w:t>Cumplir con solicitudes razonables para obtener un informe médico de su médico de cabecera (GP) y someterse a un examen médico de salud ocupacional o a un examen por otro profesional médico designado por nosotros; y</w:t>
      </w:r>
    </w:p>
    <w:p>
      <w:r>
        <w:t>4.2.5</w:t>
      </w:r>
    </w:p>
    <w:p>
      <w:r>
        <w:t>Proporcionarnos información suficiente cuando se requiera para mantenernos informados sobre su condición y cooperar con nosotros para implementar cualquier recomendación de profesionales médicos a fin de facilitar un regreso oportuno al trabajo.</w:t>
      </w:r>
    </w:p>
    <w:p>
      <w:pPr>
        <w:pStyle w:val="Heading1"/>
      </w:pPr>
      <w:r>
        <w:t>5. Notificación de una ausencia</w:t>
      </w:r>
    </w:p>
    <w:p>
      <w:r>
        <w:t>5.1</w:t>
        <w:br/>
        <w:t>Los empleados que no puedan asistir al trabajo debido a enfermedad o lesión deben notificarlo a su responsable (manager) tan pronto como sepan que no están en condiciones de trabajar, y a más tardar 30 minutos antes de su hora de inicio. Se espera que los empleados mantengan a su responsable informado de forma regular sobre la probable duración y naturaleza de su ausencia, idealmente a diario. La ausencia, sin notificación y/o sin certificación, se considerará ausencia no autorizada, que normalmente no será remunerada y (en ausencia de circunstancias atenuantes) puede constituir falta grave.</w:t>
      </w:r>
    </w:p>
    <w:p/>
    <w:p>
      <w:r>
        <w:t>5.2</w:t>
      </w:r>
    </w:p>
    <w:p>
      <w:r>
        <w:t>Los empleados deben informar una ausencia por teléfono. Dejar un mensaje con un compañero o enviar un mensaje de texto normalmente no se considerará una notificación aceptable.</w:t>
      </w:r>
    </w:p>
    <w:p/>
    <w:p>
      <w:r>
        <w:t>5.3</w:t>
        <w:br/>
        <w:t>Cualquier ausencia por enfermedad de hasta 7 días consecutivos debe respaldarse con un formulario de autocertificación. La ausencia de más de 7 días consecutivos debe respaldarse con la presentación de un certificado médico (salvo que se apliquen cambios temporales en la legislación respecto a la autocertificación de ausencias). Este debe enviarse a tu responsable lo antes posible. Si hay más ausencias por enfermedad, se deben proporcionar certificados médicos adicionales que cubran todo el periodo de ausencia. Las ausencias que no estén cubiertas por certificados médicos y que se produzcan después de la finalización de la primera nota podrían clasificarse como no autorizadas.</w:t>
      </w:r>
    </w:p>
    <w:p>
      <w:pPr>
        <w:pStyle w:val="Heading1"/>
      </w:pPr>
      <w:r>
        <w:t>6. Pago Estatutario por Enfermedad (SSP)</w:t>
      </w:r>
    </w:p>
    <w:p>
      <w:r>
        <w:t>6.1</w:t>
      </w:r>
    </w:p>
    <w:p>
      <w:r>
        <w:t>Los empleados elegibles tendrán derecho a recibir el Statutory Sick Pay (SSP) por un máximo de 28 semanas.</w:t>
      </w:r>
    </w:p>
    <w:p/>
    <w:p>
      <w:r>
        <w:t>6.2</w:t>
      </w:r>
    </w:p>
    <w:p>
      <w:r>
        <w:t>Por lo general, salvo excepciones limitadas introducidas por el gobierno de vez en cuando, el SSP no se paga por los primeros 3 días de cualquier periodo de ausencia por enfermedad. La tasa de SSP variará según los ingresos semanales normales del empleado y la tasa prescrita por la normativa vigente.</w:t>
      </w:r>
    </w:p>
    <w:p/>
    <w:p>
      <w:r>
        <w:t>6.3</w:t>
      </w:r>
    </w:p>
    <w:p>
      <w:r>
        <w:t>Si un empleado tiene derecho a un pago por enfermedad superior al SSP, esto se establecerá en su contrato de trabajo (si corresponde).</w:t>
      </w:r>
    </w:p>
    <w:p>
      <w:pPr>
        <w:pStyle w:val="Heading1"/>
      </w:pPr>
      <w:r>
        <w:t>7. Mantener el contacto</w:t>
      </w:r>
    </w:p>
    <w:p>
      <w:r>
        <w:t>7.1</w:t>
      </w:r>
    </w:p>
    <w:p>
      <w:r>
        <w:t>Si un empleado está ausente por baja médica, debe esperar que su responsable se ponga en contacto ocasionalmente para hablar sobre su ausencia si las circunstancias lo requieren y hacerlo es apropiado. Dicho contacto tiene como objetivo brindar tranquilidad y se mantendrá al mínimo.</w:t>
      </w:r>
    </w:p>
    <w:p/>
    <w:p>
      <w:r>
        <w:t>7.2</w:t>
      </w:r>
    </w:p>
    <w:p>
      <w:r>
        <w:t>Si el empleado tiene cualquier preocupación durante la baja médica, debe contactar a su responsable o al Departamento de RR. HH. en cualquier momento.</w:t>
      </w:r>
    </w:p>
    <w:p>
      <w:pPr>
        <w:pStyle w:val="Heading1"/>
      </w:pPr>
      <w:r>
        <w:t>8. Examen médico</w:t>
      </w:r>
    </w:p>
    <w:p>
      <w:r>
        <w:t>8.1</w:t>
      </w:r>
    </w:p>
    <w:p>
      <w:r>
        <w:t>Podemos decidir en cualquier momento que es necesario investigar la naturaleza de la ausencia de un empleado y, por lo tanto, podemos solicitar su consentimiento para permitirnos contactar a su GP para un informe médico o requerir que se someta a un examen médico por un profesional de salud ocupacional u otro profesional médico de nuestra elección (a nuestro cargo).</w:t>
      </w:r>
    </w:p>
    <w:p/>
    <w:p>
      <w:r>
        <w:t>8.2</w:t>
        <w:br/>
        <w:t>El propósito de dicho examen es comprender la condición médica del empleado y las causas de dicha condición, obtener un pronóstico preciso y recibir asesoramiento sobre qué ajustes razonables, si los hubiera, podrían realizarse para facilitar su regreso al trabajo. El empleado acepta que, para respaldar su ausencia y los motivos de esta, tendremos derecho a ver y conservar una copia de cualquier informe, diagnóstico o pronóstico producido como resultado de dicho examen y a discutirlo con el GP, el profesional de salud ocupacional o el profesional médico que produjo el informe, diagnóstico o pronóstico, en la medida en que sea relevante para su empleo o para el desempeño de sus funciones.</w:t>
      </w:r>
    </w:p>
    <w:p>
      <w:r>
        <w:t>El propósito de dicho examen es comprender la condición médica del empleado y las causas de dicha condición, obtener un pronóstico preciso y recibir asesoramiento sobre qué ajustes razonables, si los hubiera, podrían realizarse para facilitar su regreso al trabajo. El empleado acepta que, para respaldar su ausencia y los motivos de esta, tendremos derecho a ver y conservar una copia de cualquier informe, diagnóstico o pronóstico producido como resultado de dicho examen y a discutirlo con el GP o con el profesional de salud ocupacional u otro profesional médico que haya elaborado el informe, diagnóstico o pronóstico, en la medida en que sea relevante para su empleo o el desempeño de sus funciones.</w:t>
      </w:r>
    </w:p>
    <w:p/>
    <w:p>
      <w:r>
        <w:t>8.3</w:t>
      </w:r>
    </w:p>
    <w:p>
      <w:r>
        <w:t>El incumplimiento de una solicitud de información médica puede resultar en que tengamos que tomar decisiones sobre las mejores acciones a adoptar respecto del empleado sin el beneficio de asesoramiento médico.</w:t>
      </w:r>
    </w:p>
    <w:p>
      <w:pPr>
        <w:pStyle w:val="Heading1"/>
      </w:pPr>
      <w:r>
        <w:t>9. Regreso al trabajo</w:t>
      </w:r>
    </w:p>
    <w:p>
      <w:r>
        <w:t>9.1</w:t>
      </w:r>
    </w:p>
    <w:p>
      <w:r>
        <w:t>Cuando un empleado desee regresar al trabajo antes de la fecha indicada en un certificado médico, normalmente debe obtener una nota de alta (signing-off note) de su GP antes de presentarse al trabajo. Cuando un GP indique que un empleado no está en condiciones de regresar al trabajo, normalmente no se le permitirá regresar.</w:t>
      </w:r>
    </w:p>
    <w:p/>
    <w:p>
      <w:r>
        <w:t>9.2</w:t>
      </w:r>
    </w:p>
    <w:p>
      <w:r>
        <w:t>Cuando un empleado regrese al trabajo después de cualquier periodo de enfermedad, normalmente se realizará una entrevista de regreso al trabajo el primer día con su responsable. La entrevista será para discutir la ausencia del empleado, su aptitud para trabajar y cualquier cosa que pueda hacerse para ayudarle. También da al empleado la oportunidad de plantear preocupaciones o preguntas y de informar cualquier asunto relevante.</w:t>
      </w:r>
    </w:p>
    <w:p>
      <w:pPr>
        <w:pStyle w:val="Heading1"/>
      </w:pPr>
      <w:r>
        <w:t>10. Seguimiento de asistencia</w:t>
      </w:r>
    </w:p>
    <w:p>
      <w:r>
        <w:t>10.1</w:t>
        <w:br/>
        <w:t>Nos reservamos el derecho de realizar revisiones de asistencia con un empleado ausente cuando las circunstancias lo requieran, particularmente en el caso de ausencias intermitentes frecuentes o ausencias de larga duración. El contenido de dicha revisión variará según el caso, pero puede incluir la probabilidad y el plazo de una mejora en la salud y la asistencia, la disponibilidad de trabajo alternativo, el efecto de ausencias pasadas y futuras en la organización, cualquier asesoramiento médico recibido y si existen ajustes razonables que puedan realizarse para apoyar la asistencia del empleado al trabajo.</w:t>
      </w:r>
    </w:p>
    <w:p>
      <w:r>
        <w:t>Nos reservamos el derecho de realizar revisiones de asistencia con un empleado ausente cuando las circunstancias lo requieran, particularmente en casos de ausencias intermitentes frecuentes o ausencias de larga duración. El contenido de dicha revisión variará según el caso, pero puede incluir la probabilidad y el plazo de una mejora en la salud y la asistencia, la disponibilidad de trabajo alternativo, el efecto de ausencias pasadas y futuras en la organización, cualquier asesoramiento médico recibido y si existen ajustes razonables que puedan realizarse para apoyar la asistencia del empleado al trabajo.</w:t>
      </w:r>
    </w:p>
    <w:p>
      <w:pPr>
        <w:pStyle w:val="Heading1"/>
      </w:pPr>
      <w:r>
        <w:t>11. Procedimiento formal de ausencias</w:t>
      </w:r>
    </w:p>
    <w:p>
      <w:r>
        <w:t>11.1</w:t>
      </w:r>
    </w:p>
    <w:p>
      <w:r>
        <w:t>Cuando lo consideremos necesario, podremos aplicar el procedimiento formal que se indica a continuación respecto de cualquier ausencia de larga duración, o cuando el nivel o frecuencia de ausencia de un empleado sea inaceptable o cause preocupación.</w:t>
      </w:r>
    </w:p>
    <w:p/>
    <w:p>
      <w:r>
        <w:t>11.2</w:t>
      </w:r>
    </w:p>
    <w:p>
      <w:r>
        <w:t>Si fuese necesaria una reunión, escribiremos al empleado invitándolo a una reunión por ausencia por enfermedad, indicando los motivos de la reunión, y confirmaremos una fecha, hora y lugar. Los empleados deben tomar todas las medidas razonables para asistir a cualquier reunión y, si es necesario, podremos considerar realizar la reunión en su domicilio o en otro lugar.</w:t>
      </w:r>
    </w:p>
    <w:p/>
    <w:p>
      <w:r>
        <w:t>11.3</w:t>
      </w:r>
    </w:p>
    <w:p>
      <w:r>
        <w:t>Los empleados tienen derecho a estar acompañados por un compañero o un representante sindical de su elección. Deben informar al responsable apropiado que conduce la reunión quién será su acompañante con suficiente antelación. Podemos rechazar la primera elección si la consideramos inadecuada, con conflicto de interés o inapropiada.</w:t>
      </w:r>
    </w:p>
    <w:p/>
    <w:p>
      <w:r>
        <w:t>11.4</w:t>
      </w:r>
    </w:p>
    <w:p>
      <w:r>
        <w:t>En cada etapa de este procedimiento, daremos al empleado la oportunidad de explicar las razones de su ausencia; consideraremos evidencia médica cuando corresponda; y consideraremos si existe margen u obligación de realizar ajustes razonables o considerar roles o funciones alternativas.</w:t>
      </w:r>
    </w:p>
    <w:p/>
    <w:p>
      <w:r>
        <w:t>11.5</w:t>
      </w:r>
    </w:p>
    <w:p>
      <w:r>
        <w:t>Cuando el empleado no quiera o sea persistentemente incapaz de asistir a una reunión por ausencia por enfermedad sin una causa justificada, nos reservamos el derecho de realizar la reunión en ausencia del empleado y tomar una decisión con base en la evidencia disponible.</w:t>
      </w:r>
    </w:p>
    <w:p/>
    <w:p>
      <w:r>
        <w:t>Reunión por ausencia por enfermedad</w:t>
      </w:r>
    </w:p>
    <w:p/>
    <w:p>
      <w:r>
        <w:t>11.7</w:t>
      </w:r>
    </w:p>
    <w:p>
      <w:r>
        <w:t>En la reunión por ausencia por enfermedad, se tratarán temas relacionados con el nivel de ausencia del empleado (ya sea enfermedad de corto o largo plazo). Esto puede incluir, según corresponda:</w:t>
      </w:r>
    </w:p>
    <w:p>
      <w:r>
        <w:t>11.7.1 Los motivos por los que la ausencia nos preocupa;</w:t>
      </w:r>
    </w:p>
    <w:p>
      <w:r>
        <w:t>11.7.2 Si existen razones subyacentes para la ausencia;</w:t>
      </w:r>
    </w:p>
    <w:p>
      <w:r>
        <w:t>11.7.3 Cuánto tiempo es probable que el empleado esté fuera del trabajo;</w:t>
      </w:r>
    </w:p>
    <w:p>
      <w:r>
        <w:t>11.7.4 Si hay algo que podamos hacer para ayudar a mejorar la salud del empleado;</w:t>
      </w:r>
    </w:p>
    <w:p>
      <w:r>
        <w:t>11.7.5 Si hay algo que podamos hacer para ayudar al empleado a regresar al trabajo o mejorar su asistencia; y</w:t>
      </w:r>
    </w:p>
    <w:p>
      <w:r>
        <w:t>11.7.6 Si se requiere evidencia médica.</w:t>
      </w:r>
    </w:p>
    <w:p/>
    <w:p>
      <w:r>
        <w:t>11.8</w:t>
      </w:r>
    </w:p>
    <w:p>
      <w:r>
        <w:t>Luego acordaremos con el empleado cualquier acción a seguir. Esto puede incluir establecer objetivos de asistencia, organizar evidencia médica y/o acordar un plazo para revisión, según las circunstancias.</w:t>
      </w:r>
    </w:p>
    <w:p/>
    <w:p>
      <w:r>
        <w:t>11.9</w:t>
      </w:r>
    </w:p>
    <w:p>
      <w:r>
        <w:t>El resultado de la reunión, cualquier sanción aplicada y cualquier punto de acción acordado se confirmarán por escrito.</w:t>
      </w:r>
    </w:p>
    <w:p/>
    <w:p>
      <w:r>
        <w:t>11.10</w:t>
      </w:r>
    </w:p>
    <w:p>
      <w:r>
        <w:t>La necesidad de reuniones adicionales dependerá de la naturaleza de la(s) ausencia(s) y de los puntos de acción u objetivos acordados en la primera reunión (y de si dichos objetivos se cumplen). Cuando sean necesarias reuniones adicionales, se notificará al empleado de acuerdo con las disposiciones del procedimiento formal indicado anteriormente.</w:t>
      </w:r>
    </w:p>
    <w:p/>
    <w:p>
      <w:r>
        <w:t>Derecho de apelación</w:t>
      </w:r>
    </w:p>
    <w:p/>
    <w:p>
      <w:r>
        <w:t>11.11</w:t>
      </w:r>
    </w:p>
    <w:p>
      <w:r>
        <w:t>Si un empleado desea apelar el resultado de una reunión formal por ausencia, debe informar por escrito a la persona indicada en su carta de resultado dentro de los 7 días posteriores a recibir la carta. La apelación debe establecer claramente los motivos.</w:t>
      </w:r>
    </w:p>
    <w:p/>
    <w:p>
      <w:r>
        <w:t>11.12</w:t>
      </w:r>
    </w:p>
    <w:p>
      <w:r>
        <w:t>Invitaremos al empleado a una reunión de apelación, en la cual puede estar acompañado por un compañero o representante sindical.</w:t>
      </w:r>
    </w:p>
    <w:p/>
    <w:p>
      <w:r>
        <w:t>11.13</w:t>
      </w:r>
    </w:p>
    <w:p>
      <w:r>
        <w:t>La reunión de apelación normalmente será conducida por alguien de mayor rango que la persona que presidió la última reunión anterior. Después de la reunión de apelación, informaremos al empleado de la decisión final por escrito. Podemos confirmar, revocar o modificar la decisión original (ya sea que ello implique una sanción más severa u otra). Después de esto, el empleado no tendrá más derecho de apelación.</w:t>
      </w:r>
    </w:p>
    <w:p>
      <w:pPr>
        <w:pStyle w:val="Heading1"/>
      </w:pPr>
      <w:r>
        <w:t>12. Sanciones</w:t>
      </w:r>
    </w:p>
    <w:p>
      <w:r>
        <w:t>12.1</w:t>
      </w:r>
    </w:p>
    <w:p>
      <w:r>
        <w:t>Las siguientes sanciones pueden aplicarse tras cualquier reunión en el marco del procedimiento formal de ausencias. Podemos variar las sanciones si las circunstancias lo requieren y podemos omitir una etapa particular de advertencia.</w:t>
      </w:r>
    </w:p>
    <w:p/>
    <w:p>
      <w:r>
        <w:t>Primera advertencia escrita</w:t>
      </w:r>
    </w:p>
    <w:p/>
    <w:p>
      <w:r>
        <w:t>12.2</w:t>
      </w:r>
    </w:p>
    <w:p>
      <w:r>
        <w:t>Una primera advertencia escrita normalmente permanecerá activa durante 6 meses después de la expiración de cualquier periodo de revisión, tras lo cual permanecerá permanentemente en el expediente personal del empleado.</w:t>
      </w:r>
    </w:p>
    <w:p/>
    <w:p>
      <w:r>
        <w:t>Advertencia escrita final</w:t>
      </w:r>
    </w:p>
    <w:p/>
    <w:p>
      <w:r>
        <w:t>12.3</w:t>
      </w:r>
    </w:p>
    <w:p>
      <w:r>
        <w:t>Si un empleado no logra de manera consistente alcanzar los niveles objetivo de asistencia establecidos, o si existe una primera advertencia escrita activa en su historial, y/o si su nivel de ausencia se considera serio, se emitirá una advertencia escrita final. Esta normalmente permanecerá activa durante 12 meses después de la expiración de cualquier periodo de revisión, tras lo cual permanecerá permanentemente en el expediente personal del empleado.</w:t>
      </w:r>
    </w:p>
    <w:p/>
    <w:p>
      <w:r>
        <w:t>Empleo alternativo</w:t>
      </w:r>
    </w:p>
    <w:p/>
    <w:p>
      <w:r>
        <w:t>12.4</w:t>
      </w:r>
    </w:p>
    <w:p>
      <w:r>
        <w:t>Si el empleado no puede regresar a su propio puesto incluso con ajustes, normalmente con la asistencia de un médico de salud ocupacional u otro profesional médico cuando corresponda, consideraremos empleo alternativo adecuado, aunque no estaremos obligados a crear nuevos puestos para este propósito.</w:t>
      </w:r>
    </w:p>
    <w:p/>
    <w:p>
      <w:r>
        <w:t>12.5</w:t>
      </w:r>
    </w:p>
    <w:p>
      <w:r>
        <w:t>Si un empleado regresa al trabajo en un rol alternativo, los términos y condiciones revisados se discutirán con él/ella antes del regreso.</w:t>
      </w:r>
    </w:p>
    <w:p/>
    <w:p>
      <w:r>
        <w:t>Despido</w:t>
      </w:r>
    </w:p>
    <w:p/>
    <w:p>
      <w:r>
        <w:t>12.6</w:t>
      </w:r>
    </w:p>
    <w:p>
      <w:r>
        <w:t>El despido será apropiado cuando persista el incumplimiento de los niveles requeridos de asistencia, exista un nivel serio de ausencia, haya una advertencia final activa en el historial del empleado y, en algunos casos, en ausencias de larga duración.</w:t>
      </w:r>
    </w:p>
    <w:p>
      <w:pPr>
        <w:pStyle w:val="Heading1"/>
      </w:pPr>
      <w:r>
        <w:t>13. Incumplimiento de esta política</w:t>
      </w:r>
    </w:p>
    <w:p>
      <w:r>
        <w:t>13.1</w:t>
      </w:r>
    </w:p>
    <w:p>
      <w:r>
        <w:t>Cualquier incumplimiento de esta política, incluido el abuso de la ausencia por enfermedad y/o reclamar falsamente pago por enfermedad, se tratará como conducta indebida bajo nuestra Política Disciplinaria.</w:t>
      </w:r>
    </w:p>
    <w:p/>
    <w:p>
      <w:r>
        <w:t>Cumplimiento</w:t>
      </w:r>
    </w:p>
    <w:p>
      <w:r>
        <w:t>Nombre de la política: Política de Ausencia por Enfermedad</w:t>
      </w:r>
    </w:p>
    <w:p>
      <w:r>
        <w:t>Responsable de la política: People Director - UK&amp;I</w:t>
      </w:r>
    </w:p>
    <w:p>
      <w:r>
        <w:t>Versión: 3.1</w:t>
      </w:r>
    </w:p>
    <w:p>
      <w:r>
        <w:t>Fecha: 1 de enero de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