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5866" w14:textId="1418BE04" w:rsidR="00875095" w:rsidRDefault="00D9259C" w:rsidP="00D9259C">
      <w:pPr>
        <w:pStyle w:val="a9"/>
        <w:numPr>
          <w:ilvl w:val="0"/>
          <w:numId w:val="1"/>
        </w:numPr>
      </w:pPr>
      <w:r>
        <w:rPr>
          <w:rFonts w:hint="eastAsia"/>
        </w:rPr>
        <w:t>函数定义</w:t>
      </w:r>
    </w:p>
    <w:p w14:paraId="525C99D8" w14:textId="4992FBC8" w:rsidR="00D9259C" w:rsidRDefault="00D9259C" w:rsidP="00D9259C">
      <w:pPr>
        <w:ind w:left="420"/>
      </w:pPr>
      <w:r>
        <w:rPr>
          <w:rFonts w:hint="eastAsia"/>
        </w:rPr>
        <w:t>本次实验中采用的目标函数为带噪声的正弦函数。</w:t>
      </w:r>
    </w:p>
    <w:p w14:paraId="55794AB0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target_function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):</w:t>
      </w:r>
    </w:p>
    <w:p w14:paraId="27562322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</w:t>
      </w:r>
      <w:r w:rsidRPr="00D9259C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sin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)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random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normal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loc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scale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size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.shape)</w:t>
      </w:r>
    </w:p>
    <w:p w14:paraId="6367A199" w14:textId="77777777" w:rsidR="00D9259C" w:rsidRPr="00D9259C" w:rsidRDefault="00D9259C" w:rsidP="00D9259C">
      <w:pPr>
        <w:ind w:left="420"/>
        <w:rPr>
          <w:rFonts w:hint="eastAsia"/>
        </w:rPr>
      </w:pPr>
    </w:p>
    <w:p w14:paraId="3941E0A1" w14:textId="2E6A7575" w:rsidR="00D9259C" w:rsidRDefault="00D9259C" w:rsidP="00D9259C">
      <w:pPr>
        <w:pStyle w:val="a9"/>
        <w:numPr>
          <w:ilvl w:val="0"/>
          <w:numId w:val="1"/>
        </w:numPr>
      </w:pPr>
      <w:r>
        <w:rPr>
          <w:rFonts w:hint="eastAsia"/>
        </w:rPr>
        <w:t>数据采集</w:t>
      </w:r>
    </w:p>
    <w:p w14:paraId="195E2092" w14:textId="23CC13F2" w:rsidR="00D9259C" w:rsidRDefault="00D9259C" w:rsidP="00D9259C">
      <w:pPr>
        <w:ind w:left="420"/>
      </w:pPr>
      <w:r>
        <w:rPr>
          <w:rFonts w:hint="eastAsia"/>
        </w:rPr>
        <w:t>训练集和测试集均为[-5, 5]之间的自变量和因变量值，数据的规模均定为1000组。</w:t>
      </w:r>
    </w:p>
    <w:p w14:paraId="7CECDFDD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generate_data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n_samples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1000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):</w:t>
      </w:r>
    </w:p>
    <w:p w14:paraId="265523AA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x_train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linspace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n_samples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).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reshape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</w:t>
      </w:r>
    </w:p>
    <w:p w14:paraId="2B45E655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y_train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target_function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x_train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</w:t>
      </w:r>
    </w:p>
    <w:p w14:paraId="33A21FD9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x_test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linspace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n_samples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).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reshape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</w:t>
      </w:r>
    </w:p>
    <w:p w14:paraId="6DACA0EB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y_test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target_function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x_test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</w:t>
      </w:r>
    </w:p>
    <w:p w14:paraId="12A65674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</w:t>
      </w:r>
      <w:r w:rsidRPr="00D9259C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x_train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y_train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), 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x_test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y_test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</w:t>
      </w:r>
    </w:p>
    <w:p w14:paraId="33588DEC" w14:textId="77777777" w:rsidR="00D9259C" w:rsidRPr="00D9259C" w:rsidRDefault="00D9259C" w:rsidP="00D9259C">
      <w:pPr>
        <w:ind w:left="420"/>
        <w:rPr>
          <w:rFonts w:hint="eastAsia"/>
        </w:rPr>
      </w:pPr>
    </w:p>
    <w:p w14:paraId="48342BDA" w14:textId="1D90F17C" w:rsidR="00D9259C" w:rsidRDefault="00D9259C" w:rsidP="00D9259C">
      <w:pPr>
        <w:pStyle w:val="a9"/>
        <w:numPr>
          <w:ilvl w:val="0"/>
          <w:numId w:val="1"/>
        </w:numPr>
      </w:pPr>
      <w:r>
        <w:rPr>
          <w:rFonts w:hint="eastAsia"/>
        </w:rPr>
        <w:t>模型描述</w:t>
      </w:r>
    </w:p>
    <w:p w14:paraId="543568E8" w14:textId="116441E8" w:rsidR="00D9259C" w:rsidRDefault="00D9259C" w:rsidP="00D9259C">
      <w:pPr>
        <w:ind w:left="420"/>
      </w:pPr>
      <w:r>
        <w:rPr>
          <w:rFonts w:hint="eastAsia"/>
        </w:rPr>
        <w:t>模型采用仅有输入层、隐藏层、输出层的全连接神经网络，其中输入层和输出层的维度均为2，隐藏层的维度为500，采用Relu函数作为激活函数。</w:t>
      </w:r>
    </w:p>
    <w:p w14:paraId="316A2C4A" w14:textId="6B4BC439" w:rsidR="00D9259C" w:rsidRDefault="00D9259C" w:rsidP="00D9259C">
      <w:pPr>
        <w:ind w:left="420"/>
      </w:pPr>
      <w:r>
        <w:rPr>
          <w:rFonts w:hint="eastAsia"/>
        </w:rPr>
        <w:t>在手写矩阵乘函数和Relu函数的基础上进行编写。</w:t>
      </w:r>
    </w:p>
    <w:p w14:paraId="3EEF51E3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class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myModel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:</w:t>
      </w:r>
    </w:p>
    <w:p w14:paraId="7E2538F1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</w:t>
      </w:r>
      <w:r w:rsidRPr="00D9259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__init__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input_dim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hidden_dim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output_dim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):</w:t>
      </w:r>
    </w:p>
    <w:p w14:paraId="750680B1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input_dim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input_dim</w:t>
      </w:r>
    </w:p>
    <w:p w14:paraId="1583EBFB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hidden_dim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hidden_dim</w:t>
      </w:r>
    </w:p>
    <w:p w14:paraId="0100C265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output_dim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output_dim</w:t>
      </w:r>
    </w:p>
    <w:p w14:paraId="152E57BD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random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normal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scale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0.01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size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[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input_dim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hidden_dim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])</w:t>
      </w:r>
    </w:p>
    <w:p w14:paraId="2DE8A63C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W2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random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normal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scale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0.01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size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[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hidden_dim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output_dim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])</w:t>
      </w:r>
    </w:p>
    <w:p w14:paraId="513E1018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</w:p>
    <w:p w14:paraId="54FC4511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mul_h1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Matmul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()</w:t>
      </w:r>
    </w:p>
    <w:p w14:paraId="6CF28553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mul_h2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Matmul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()</w:t>
      </w:r>
    </w:p>
    <w:p w14:paraId="2EF1AD6D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relu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Relu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()</w:t>
      </w:r>
    </w:p>
    <w:p w14:paraId="0896F436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</w:p>
    <w:p w14:paraId="22236548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</w:t>
      </w:r>
      <w:r w:rsidRPr="00D9259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forward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):</w:t>
      </w:r>
    </w:p>
    <w:p w14:paraId="42F12E55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.reshape(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input_dim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</w:t>
      </w:r>
    </w:p>
    <w:p w14:paraId="398B4F0B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bias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ones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shape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[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.shape[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], 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])</w:t>
      </w:r>
    </w:p>
    <w:p w14:paraId="30641C82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concatenate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([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bias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],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axis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) </w:t>
      </w:r>
      <w:r w:rsidRPr="00D9259C">
        <w:rPr>
          <w:rFonts w:ascii="Consolas" w:eastAsia="宋体" w:hAnsi="Consolas" w:cs="宋体"/>
          <w:color w:val="7CA668"/>
          <w:kern w:val="0"/>
          <w:sz w:val="21"/>
          <w:szCs w:val="21"/>
          <w14:ligatures w14:val="none"/>
        </w:rPr>
        <w:t xml:space="preserve"># </w:t>
      </w:r>
      <w:r w:rsidRPr="00D9259C">
        <w:rPr>
          <w:rFonts w:ascii="Consolas" w:eastAsia="宋体" w:hAnsi="Consolas" w:cs="宋体"/>
          <w:color w:val="7CA668"/>
          <w:kern w:val="0"/>
          <w:sz w:val="21"/>
          <w:szCs w:val="21"/>
          <w14:ligatures w14:val="none"/>
        </w:rPr>
        <w:t>加入偏置项</w:t>
      </w:r>
    </w:p>
    <w:p w14:paraId="0BA673F5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lastRenderedPageBreak/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mul_h1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forward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</w:t>
      </w:r>
    </w:p>
    <w:p w14:paraId="0BBB317C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h1_relu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relu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forward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</w:t>
      </w:r>
    </w:p>
    <w:p w14:paraId="27660D5B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h2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mul_h2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forward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h1_relu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W2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</w:t>
      </w:r>
    </w:p>
    <w:p w14:paraId="111B3574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</w:p>
    <w:p w14:paraId="5BDE4B00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</w:t>
      </w:r>
      <w:r w:rsidRPr="00D9259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backward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label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):</w:t>
      </w:r>
    </w:p>
    <w:p w14:paraId="79F0311D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out_grad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h2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label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</w:t>
      </w:r>
    </w:p>
    <w:p w14:paraId="0E9917E1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h1_relu_grad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W2_grad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mul_h2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backward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out_grad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</w:t>
      </w:r>
    </w:p>
    <w:p w14:paraId="2235CD69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h1_grad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relu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backward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h1_relu_grad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</w:t>
      </w:r>
    </w:p>
    <w:p w14:paraId="0515F13E" w14:textId="77777777" w:rsidR="00D9259C" w:rsidRPr="00D9259C" w:rsidRDefault="00D9259C" w:rsidP="00D9259C">
      <w:pPr>
        <w:widowControl/>
        <w:shd w:val="clear" w:color="auto" w:fill="000000"/>
        <w:spacing w:after="0" w:line="285" w:lineRule="atLeast"/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</w:pP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       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x_grad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,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W1_grad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 xml:space="preserve"> 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mul_h1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backward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(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self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.</w:t>
      </w:r>
      <w:r w:rsidRPr="00D9259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h1_grad</w:t>
      </w:r>
      <w:r w:rsidRPr="00D9259C">
        <w:rPr>
          <w:rFonts w:ascii="Consolas" w:eastAsia="宋体" w:hAnsi="Consolas" w:cs="宋体"/>
          <w:color w:val="FFFFFF"/>
          <w:kern w:val="0"/>
          <w:sz w:val="21"/>
          <w:szCs w:val="21"/>
          <w14:ligatures w14:val="none"/>
        </w:rPr>
        <w:t>)</w:t>
      </w:r>
    </w:p>
    <w:p w14:paraId="0B17EBC7" w14:textId="77777777" w:rsidR="00D9259C" w:rsidRPr="00D9259C" w:rsidRDefault="00D9259C" w:rsidP="00D9259C">
      <w:pPr>
        <w:ind w:left="420"/>
        <w:rPr>
          <w:rFonts w:hint="eastAsia"/>
        </w:rPr>
      </w:pPr>
    </w:p>
    <w:p w14:paraId="25F318CC" w14:textId="00578071" w:rsidR="00D9259C" w:rsidRDefault="00D9259C" w:rsidP="00D9259C">
      <w:pPr>
        <w:pStyle w:val="a9"/>
        <w:numPr>
          <w:ilvl w:val="0"/>
          <w:numId w:val="1"/>
        </w:numPr>
      </w:pPr>
      <w:r>
        <w:rPr>
          <w:rFonts w:hint="eastAsia"/>
        </w:rPr>
        <w:t>拟合效果</w:t>
      </w:r>
    </w:p>
    <w:p w14:paraId="2F1A732C" w14:textId="514DB1A9" w:rsidR="00D9259C" w:rsidRDefault="00D9259C" w:rsidP="00D9259C">
      <w:pPr>
        <w:ind w:left="420"/>
      </w:pPr>
      <w:r>
        <w:rPr>
          <w:rFonts w:hint="eastAsia"/>
        </w:rPr>
        <w:t>采用差平方均值作为损失函数，以1e-4作为学习率进行训练，训练</w:t>
      </w:r>
      <w:r w:rsidR="00AA2912">
        <w:rPr>
          <w:rFonts w:hint="eastAsia"/>
        </w:rPr>
        <w:t>2000轮，训练结果如下：</w:t>
      </w:r>
      <w:r w:rsidR="00AA2912">
        <w:br/>
      </w:r>
      <w:r w:rsidR="00AA2912" w:rsidRPr="00AA2912">
        <w:drawing>
          <wp:inline distT="0" distB="0" distL="0" distR="0" wp14:anchorId="1F102A20" wp14:editId="0F68980B">
            <wp:extent cx="5274310" cy="2360295"/>
            <wp:effectExtent l="0" t="0" r="2540" b="1905"/>
            <wp:docPr id="129176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6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912">
        <w:br/>
      </w:r>
      <w:r w:rsidR="00AA2912">
        <w:rPr>
          <w:noProof/>
        </w:rPr>
        <w:drawing>
          <wp:inline distT="0" distB="0" distL="0" distR="0" wp14:anchorId="554809B9" wp14:editId="13166220">
            <wp:extent cx="3398438" cy="1104717"/>
            <wp:effectExtent l="0" t="0" r="0" b="635"/>
            <wp:docPr id="1820334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34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0575" cy="111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912">
        <w:br/>
      </w:r>
      <w:r w:rsidR="00AA2912">
        <w:rPr>
          <w:rFonts w:hint="eastAsia"/>
        </w:rPr>
        <w:t>拟合效果不错。</w:t>
      </w:r>
    </w:p>
    <w:p w14:paraId="64EFEEB7" w14:textId="77777777" w:rsidR="00AA2912" w:rsidRDefault="00AA2912" w:rsidP="00D9259C">
      <w:pPr>
        <w:ind w:left="420"/>
        <w:rPr>
          <w:rFonts w:hint="eastAsia"/>
        </w:rPr>
      </w:pPr>
    </w:p>
    <w:p w14:paraId="38DF69D2" w14:textId="258ECD1C" w:rsidR="00D9259C" w:rsidRDefault="00D9259C" w:rsidP="00D9259C">
      <w:pPr>
        <w:pStyle w:val="a9"/>
        <w:numPr>
          <w:ilvl w:val="0"/>
          <w:numId w:val="1"/>
        </w:numPr>
      </w:pPr>
      <w:r>
        <w:rPr>
          <w:rFonts w:hint="eastAsia"/>
        </w:rPr>
        <w:t>反思总结</w:t>
      </w:r>
    </w:p>
    <w:p w14:paraId="6A94EC2C" w14:textId="594D978A" w:rsidR="00AA2912" w:rsidRDefault="00AA2912" w:rsidP="00AA2912">
      <w:pPr>
        <w:ind w:left="420"/>
        <w:rPr>
          <w:rFonts w:hint="eastAsia"/>
        </w:rPr>
      </w:pPr>
      <w:r>
        <w:rPr>
          <w:rFonts w:hint="eastAsia"/>
        </w:rPr>
        <w:t>最开始建立模型的时候，没有选择加入偏置项，结果导致训练结果非常糟糕，根本无法拟合出目标函数，如下：</w:t>
      </w:r>
      <w:r>
        <w:br/>
      </w:r>
      <w:r w:rsidRPr="00AA2912">
        <w:lastRenderedPageBreak/>
        <w:drawing>
          <wp:inline distT="0" distB="0" distL="0" distR="0" wp14:anchorId="18B4B119" wp14:editId="39B1349A">
            <wp:extent cx="5274310" cy="2320925"/>
            <wp:effectExtent l="0" t="0" r="2540" b="3175"/>
            <wp:docPr id="680174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74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分析其原因，可能是因为我们采用的激活函数没能有效提供非线性因素（因为其在小于0时函数值为0，在大于0时函数值为x，仍未线性函数），在不加入偏置的情况下会出现难以拟合非线性函数的情况。</w:t>
      </w:r>
    </w:p>
    <w:sectPr w:rsidR="00AA29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61699"/>
    <w:multiLevelType w:val="hybridMultilevel"/>
    <w:tmpl w:val="3E48BC04"/>
    <w:lvl w:ilvl="0" w:tplc="1AC699F2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401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95"/>
    <w:rsid w:val="006C7F52"/>
    <w:rsid w:val="00875095"/>
    <w:rsid w:val="00AA2912"/>
    <w:rsid w:val="00D9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A3B9"/>
  <w15:chartTrackingRefBased/>
  <w15:docId w15:val="{6D2F3197-F919-490B-A2DB-5E31C983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50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0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0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0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0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0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0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0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50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5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5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50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50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50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50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50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50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50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5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0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50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5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50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50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50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5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50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509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A291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A2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尹昶皓</dc:creator>
  <cp:keywords/>
  <dc:description/>
  <cp:lastModifiedBy>. 尹昶皓</cp:lastModifiedBy>
  <cp:revision>2</cp:revision>
  <dcterms:created xsi:type="dcterms:W3CDTF">2025-03-20T07:53:00Z</dcterms:created>
  <dcterms:modified xsi:type="dcterms:W3CDTF">2025-03-20T08:09:00Z</dcterms:modified>
</cp:coreProperties>
</file>