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9353D" w:rsidRDefault="0099353D" w:rsidP="00D8678C">
      <w:pPr>
        <w:jc w:val="center"/>
        <w:rPr>
          <w:sz w:val="24"/>
        </w:rPr>
      </w:pPr>
    </w:p>
    <w:p w:rsidR="00E021F2" w:rsidRPr="0096704C" w:rsidRDefault="008A4EFA" w:rsidP="00D8678C">
      <w:pPr>
        <w:jc w:val="center"/>
        <w:rPr>
          <w:sz w:val="24"/>
        </w:rPr>
      </w:pPr>
      <w:r w:rsidRPr="008C1651">
        <w:rPr>
          <w:noProof/>
          <w:sz w:val="24"/>
        </w:rPr>
        <w:drawing>
          <wp:inline distT="0" distB="0" distL="0" distR="0">
            <wp:extent cx="3028950" cy="847725"/>
            <wp:effectExtent l="0" t="0" r="0" b="0"/>
            <wp:docPr id="1" name="图片 2" descr="5标志与中文校名组合规范 [转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5标志与中文校名组合规范 [转换]"/>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8950" cy="847725"/>
                    </a:xfrm>
                    <a:prstGeom prst="rect">
                      <a:avLst/>
                    </a:prstGeom>
                    <a:noFill/>
                    <a:ln>
                      <a:noFill/>
                    </a:ln>
                  </pic:spPr>
                </pic:pic>
              </a:graphicData>
            </a:graphic>
          </wp:inline>
        </w:drawing>
      </w:r>
    </w:p>
    <w:p w:rsidR="00E021F2" w:rsidRPr="0099353D" w:rsidRDefault="009D1351" w:rsidP="0099353D">
      <w:pPr>
        <w:jc w:val="center"/>
        <w:rPr>
          <w:rFonts w:ascii="黑体" w:eastAsia="黑体" w:hAnsi="黑体"/>
          <w:sz w:val="72"/>
          <w:szCs w:val="72"/>
        </w:rPr>
      </w:pPr>
      <w:r>
        <w:rPr>
          <w:rFonts w:ascii="黑体" w:eastAsia="黑体" w:hAnsi="黑体" w:hint="eastAsia"/>
          <w:sz w:val="72"/>
          <w:szCs w:val="72"/>
        </w:rPr>
        <w:t>硕士</w:t>
      </w:r>
      <w:r w:rsidR="00E021F2" w:rsidRPr="0099353D">
        <w:rPr>
          <w:rFonts w:ascii="黑体" w:eastAsia="黑体" w:hAnsi="黑体" w:hint="eastAsia"/>
          <w:sz w:val="72"/>
          <w:szCs w:val="72"/>
        </w:rPr>
        <w:t>研究生学位论文</w:t>
      </w:r>
    </w:p>
    <w:p w:rsidR="00E021F2" w:rsidRPr="0096704C" w:rsidRDefault="00E021F2" w:rsidP="00E21403">
      <w:pPr>
        <w:spacing w:line="300" w:lineRule="auto"/>
        <w:jc w:val="center"/>
        <w:rPr>
          <w:sz w:val="24"/>
        </w:rPr>
      </w:pPr>
    </w:p>
    <w:tbl>
      <w:tblPr>
        <w:tblW w:w="0" w:type="auto"/>
        <w:tblInd w:w="709" w:type="dxa"/>
        <w:tblLook w:val="0000" w:firstRow="0" w:lastRow="0" w:firstColumn="0" w:lastColumn="0" w:noHBand="0" w:noVBand="0"/>
      </w:tblPr>
      <w:tblGrid>
        <w:gridCol w:w="1559"/>
        <w:gridCol w:w="5760"/>
      </w:tblGrid>
      <w:tr w:rsidR="00E021F2" w:rsidRPr="0096704C" w:rsidTr="00015DDE">
        <w:trPr>
          <w:trHeight w:val="840"/>
        </w:trPr>
        <w:tc>
          <w:tcPr>
            <w:tcW w:w="1559" w:type="dxa"/>
            <w:vAlign w:val="bottom"/>
          </w:tcPr>
          <w:p w:rsidR="00E021F2" w:rsidRPr="0096704C" w:rsidRDefault="00E021F2" w:rsidP="00E21403">
            <w:pPr>
              <w:spacing w:line="300" w:lineRule="auto"/>
              <w:jc w:val="center"/>
              <w:rPr>
                <w:sz w:val="24"/>
              </w:rPr>
            </w:pPr>
            <w:r w:rsidRPr="00511A16">
              <w:rPr>
                <w:rFonts w:hint="eastAsia"/>
                <w:sz w:val="44"/>
              </w:rPr>
              <w:t>题目：</w:t>
            </w:r>
          </w:p>
        </w:tc>
        <w:tc>
          <w:tcPr>
            <w:tcW w:w="5760" w:type="dxa"/>
            <w:tcBorders>
              <w:bottom w:val="single" w:sz="6" w:space="0" w:color="auto"/>
            </w:tcBorders>
            <w:vAlign w:val="bottom"/>
          </w:tcPr>
          <w:p w:rsidR="00E021F2" w:rsidRPr="00E21403" w:rsidRDefault="00A14D3B" w:rsidP="00E21403">
            <w:pPr>
              <w:spacing w:line="300" w:lineRule="auto"/>
              <w:jc w:val="center"/>
              <w:rPr>
                <w:rFonts w:ascii="黑体" w:eastAsia="黑体" w:hAnsi="黑体"/>
                <w:sz w:val="52"/>
                <w:szCs w:val="52"/>
              </w:rPr>
            </w:pPr>
            <w:r>
              <w:rPr>
                <w:rFonts w:ascii="黑体" w:eastAsia="黑体" w:hAnsi="黑体" w:hint="eastAsia"/>
                <w:sz w:val="52"/>
                <w:szCs w:val="52"/>
              </w:rPr>
              <w:t>矢量中文字库的自动</w:t>
            </w:r>
          </w:p>
        </w:tc>
      </w:tr>
      <w:tr w:rsidR="00E021F2" w:rsidRPr="0096704C" w:rsidTr="00015DDE">
        <w:trPr>
          <w:trHeight w:val="840"/>
        </w:trPr>
        <w:tc>
          <w:tcPr>
            <w:tcW w:w="1559" w:type="dxa"/>
            <w:vAlign w:val="bottom"/>
          </w:tcPr>
          <w:p w:rsidR="00E021F2" w:rsidRPr="0096704C" w:rsidRDefault="00E021F2" w:rsidP="00E21403">
            <w:pPr>
              <w:spacing w:line="300" w:lineRule="auto"/>
              <w:jc w:val="center"/>
              <w:rPr>
                <w:sz w:val="24"/>
              </w:rPr>
            </w:pPr>
          </w:p>
        </w:tc>
        <w:tc>
          <w:tcPr>
            <w:tcW w:w="5760" w:type="dxa"/>
            <w:tcBorders>
              <w:top w:val="single" w:sz="6" w:space="0" w:color="auto"/>
              <w:bottom w:val="single" w:sz="6" w:space="0" w:color="auto"/>
            </w:tcBorders>
            <w:vAlign w:val="bottom"/>
          </w:tcPr>
          <w:p w:rsidR="00E021F2" w:rsidRPr="00677539" w:rsidRDefault="00A14D3B" w:rsidP="00E21403">
            <w:pPr>
              <w:spacing w:line="300" w:lineRule="auto"/>
              <w:jc w:val="center"/>
              <w:rPr>
                <w:rFonts w:ascii="黑体" w:eastAsia="黑体" w:hAnsi="黑体"/>
                <w:sz w:val="52"/>
                <w:szCs w:val="52"/>
              </w:rPr>
            </w:pPr>
            <w:r>
              <w:rPr>
                <w:rFonts w:ascii="黑体" w:eastAsia="黑体" w:hAnsi="黑体" w:hint="eastAsia"/>
                <w:sz w:val="52"/>
                <w:szCs w:val="52"/>
              </w:rPr>
              <w:t>生成与压缩</w:t>
            </w:r>
          </w:p>
        </w:tc>
      </w:tr>
    </w:tbl>
    <w:p w:rsidR="00E021F2" w:rsidRDefault="00E021F2" w:rsidP="00E21403">
      <w:pPr>
        <w:spacing w:line="300" w:lineRule="auto"/>
        <w:rPr>
          <w:sz w:val="24"/>
        </w:rPr>
      </w:pPr>
    </w:p>
    <w:p w:rsidR="00781C7C" w:rsidRDefault="00781C7C" w:rsidP="00E21403">
      <w:pPr>
        <w:spacing w:line="300" w:lineRule="auto"/>
        <w:rPr>
          <w:sz w:val="24"/>
        </w:rPr>
      </w:pPr>
    </w:p>
    <w:p w:rsidR="00781C7C" w:rsidRDefault="00781C7C" w:rsidP="00E21403">
      <w:pPr>
        <w:spacing w:line="300" w:lineRule="auto"/>
        <w:rPr>
          <w:sz w:val="24"/>
        </w:rPr>
      </w:pPr>
    </w:p>
    <w:p w:rsidR="0099353D" w:rsidRDefault="0099353D" w:rsidP="00E21403">
      <w:pPr>
        <w:spacing w:line="300" w:lineRule="auto"/>
        <w:rPr>
          <w:sz w:val="24"/>
        </w:rPr>
      </w:pPr>
    </w:p>
    <w:p w:rsidR="00C62A36" w:rsidRPr="0096704C" w:rsidRDefault="00C62A36" w:rsidP="00E21403">
      <w:pPr>
        <w:spacing w:line="300" w:lineRule="auto"/>
        <w:rPr>
          <w:sz w:val="24"/>
        </w:rPr>
      </w:pPr>
    </w:p>
    <w:p w:rsidR="00E021F2" w:rsidRPr="0096704C" w:rsidRDefault="00E021F2" w:rsidP="00E21403">
      <w:pPr>
        <w:spacing w:line="300" w:lineRule="auto"/>
        <w:rPr>
          <w:sz w:val="24"/>
        </w:rPr>
      </w:pPr>
    </w:p>
    <w:tbl>
      <w:tblPr>
        <w:tblW w:w="0" w:type="auto"/>
        <w:tblInd w:w="993" w:type="dxa"/>
        <w:tblLook w:val="04A0" w:firstRow="1" w:lastRow="0" w:firstColumn="1" w:lastColumn="0" w:noHBand="0" w:noVBand="1"/>
      </w:tblPr>
      <w:tblGrid>
        <w:gridCol w:w="1809"/>
        <w:gridCol w:w="4428"/>
      </w:tblGrid>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姓    名：</w:t>
            </w:r>
          </w:p>
        </w:tc>
        <w:tc>
          <w:tcPr>
            <w:tcW w:w="4428" w:type="dxa"/>
            <w:tcBorders>
              <w:bottom w:val="single" w:sz="6" w:space="0" w:color="auto"/>
            </w:tcBorders>
            <w:shd w:val="clear" w:color="auto" w:fill="auto"/>
          </w:tcPr>
          <w:p w:rsidR="00781C7C" w:rsidRPr="008C1651" w:rsidRDefault="00A14D3B" w:rsidP="008C1651">
            <w:pPr>
              <w:pStyle w:val="a3"/>
              <w:spacing w:line="300" w:lineRule="auto"/>
              <w:jc w:val="center"/>
              <w:rPr>
                <w:rFonts w:ascii="仿宋" w:eastAsia="仿宋" w:hAnsi="仿宋"/>
                <w:sz w:val="32"/>
                <w:szCs w:val="32"/>
              </w:rPr>
            </w:pPr>
            <w:r>
              <w:rPr>
                <w:rFonts w:ascii="仿宋" w:eastAsia="仿宋" w:hAnsi="仿宋" w:hint="eastAsia"/>
                <w:sz w:val="32"/>
                <w:szCs w:val="32"/>
              </w:rPr>
              <w:t>高宜琛</w:t>
            </w:r>
          </w:p>
        </w:tc>
      </w:tr>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学    号：</w:t>
            </w:r>
          </w:p>
        </w:tc>
        <w:tc>
          <w:tcPr>
            <w:tcW w:w="4428" w:type="dxa"/>
            <w:tcBorders>
              <w:top w:val="single" w:sz="6" w:space="0" w:color="auto"/>
              <w:bottom w:val="single" w:sz="6" w:space="0" w:color="auto"/>
            </w:tcBorders>
            <w:shd w:val="clear" w:color="auto" w:fill="auto"/>
          </w:tcPr>
          <w:p w:rsidR="00781C7C" w:rsidRPr="008C1651" w:rsidRDefault="00A14D3B" w:rsidP="008C1651">
            <w:pPr>
              <w:pStyle w:val="a3"/>
              <w:spacing w:line="300" w:lineRule="auto"/>
              <w:jc w:val="center"/>
              <w:rPr>
                <w:rFonts w:ascii="仿宋" w:eastAsia="仿宋" w:hAnsi="仿宋"/>
                <w:sz w:val="32"/>
                <w:szCs w:val="32"/>
              </w:rPr>
            </w:pPr>
            <w:r>
              <w:rPr>
                <w:rFonts w:ascii="仿宋" w:eastAsia="仿宋" w:hAnsi="仿宋" w:hint="eastAsia"/>
                <w:sz w:val="32"/>
                <w:szCs w:val="32"/>
              </w:rPr>
              <w:t>1</w:t>
            </w:r>
            <w:r>
              <w:rPr>
                <w:rFonts w:ascii="仿宋" w:eastAsia="仿宋" w:hAnsi="仿宋"/>
                <w:sz w:val="32"/>
                <w:szCs w:val="32"/>
              </w:rPr>
              <w:t>701214047</w:t>
            </w:r>
          </w:p>
        </w:tc>
      </w:tr>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院    系：</w:t>
            </w:r>
          </w:p>
        </w:tc>
        <w:tc>
          <w:tcPr>
            <w:tcW w:w="4428" w:type="dxa"/>
            <w:tcBorders>
              <w:top w:val="single" w:sz="6" w:space="0" w:color="auto"/>
              <w:bottom w:val="single" w:sz="6" w:space="0" w:color="auto"/>
            </w:tcBorders>
            <w:shd w:val="clear" w:color="auto" w:fill="auto"/>
          </w:tcPr>
          <w:p w:rsidR="00781C7C" w:rsidRPr="008C1651" w:rsidRDefault="00A14D3B" w:rsidP="008C1651">
            <w:pPr>
              <w:pStyle w:val="a3"/>
              <w:spacing w:line="300" w:lineRule="auto"/>
              <w:jc w:val="center"/>
              <w:rPr>
                <w:rFonts w:ascii="仿宋" w:eastAsia="仿宋" w:hAnsi="仿宋"/>
                <w:sz w:val="32"/>
                <w:szCs w:val="32"/>
              </w:rPr>
            </w:pPr>
            <w:r>
              <w:rPr>
                <w:rFonts w:ascii="仿宋" w:eastAsia="仿宋" w:hAnsi="仿宋" w:hint="eastAsia"/>
                <w:sz w:val="32"/>
                <w:szCs w:val="32"/>
              </w:rPr>
              <w:t>信息科学技术学院</w:t>
            </w:r>
          </w:p>
        </w:tc>
      </w:tr>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专    业：</w:t>
            </w:r>
          </w:p>
        </w:tc>
        <w:tc>
          <w:tcPr>
            <w:tcW w:w="4428" w:type="dxa"/>
            <w:tcBorders>
              <w:top w:val="single" w:sz="6" w:space="0" w:color="auto"/>
              <w:bottom w:val="single" w:sz="6" w:space="0" w:color="auto"/>
            </w:tcBorders>
            <w:shd w:val="clear" w:color="auto" w:fill="auto"/>
          </w:tcPr>
          <w:p w:rsidR="00781C7C" w:rsidRPr="008C1651" w:rsidRDefault="00A14D3B" w:rsidP="008C1651">
            <w:pPr>
              <w:pStyle w:val="a3"/>
              <w:spacing w:line="300" w:lineRule="auto"/>
              <w:jc w:val="center"/>
              <w:rPr>
                <w:rFonts w:ascii="仿宋" w:eastAsia="仿宋" w:hAnsi="仿宋"/>
                <w:sz w:val="32"/>
                <w:szCs w:val="32"/>
              </w:rPr>
            </w:pPr>
            <w:r>
              <w:rPr>
                <w:rFonts w:ascii="仿宋" w:eastAsia="仿宋" w:hAnsi="仿宋" w:hint="eastAsia"/>
                <w:sz w:val="32"/>
                <w:szCs w:val="32"/>
              </w:rPr>
              <w:t>计算机应用技术</w:t>
            </w:r>
          </w:p>
        </w:tc>
      </w:tr>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研究方向：</w:t>
            </w:r>
          </w:p>
        </w:tc>
        <w:tc>
          <w:tcPr>
            <w:tcW w:w="4428" w:type="dxa"/>
            <w:tcBorders>
              <w:top w:val="single" w:sz="6" w:space="0" w:color="auto"/>
              <w:bottom w:val="single" w:sz="6" w:space="0" w:color="auto"/>
            </w:tcBorders>
            <w:shd w:val="clear" w:color="auto" w:fill="auto"/>
          </w:tcPr>
          <w:p w:rsidR="00781C7C" w:rsidRPr="008C1651" w:rsidRDefault="00A14D3B" w:rsidP="00A14D3B">
            <w:pPr>
              <w:pStyle w:val="a3"/>
              <w:spacing w:line="300" w:lineRule="auto"/>
              <w:jc w:val="center"/>
              <w:rPr>
                <w:rFonts w:ascii="仿宋" w:eastAsia="仿宋" w:hAnsi="仿宋"/>
                <w:sz w:val="32"/>
                <w:szCs w:val="32"/>
              </w:rPr>
            </w:pPr>
            <w:r>
              <w:rPr>
                <w:rFonts w:ascii="仿宋" w:eastAsia="仿宋" w:hAnsi="仿宋" w:hint="eastAsia"/>
                <w:sz w:val="32"/>
                <w:szCs w:val="32"/>
              </w:rPr>
              <w:t>计算机图形学与虚拟现实技术</w:t>
            </w:r>
          </w:p>
        </w:tc>
      </w:tr>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导师姓名：</w:t>
            </w:r>
          </w:p>
        </w:tc>
        <w:tc>
          <w:tcPr>
            <w:tcW w:w="4428" w:type="dxa"/>
            <w:tcBorders>
              <w:top w:val="single" w:sz="6" w:space="0" w:color="auto"/>
              <w:bottom w:val="single" w:sz="6" w:space="0" w:color="auto"/>
            </w:tcBorders>
            <w:shd w:val="clear" w:color="auto" w:fill="auto"/>
          </w:tcPr>
          <w:p w:rsidR="00781C7C" w:rsidRPr="008C1651" w:rsidRDefault="00A14D3B" w:rsidP="008C1651">
            <w:pPr>
              <w:pStyle w:val="a3"/>
              <w:spacing w:line="300" w:lineRule="auto"/>
              <w:jc w:val="center"/>
              <w:rPr>
                <w:rFonts w:ascii="仿宋" w:eastAsia="仿宋" w:hAnsi="仿宋"/>
                <w:sz w:val="32"/>
                <w:szCs w:val="32"/>
              </w:rPr>
            </w:pPr>
            <w:r>
              <w:rPr>
                <w:rFonts w:ascii="仿宋" w:eastAsia="仿宋" w:hAnsi="仿宋" w:hint="eastAsia"/>
                <w:sz w:val="32"/>
                <w:szCs w:val="32"/>
              </w:rPr>
              <w:t>唐英敏 高级工程师</w:t>
            </w:r>
          </w:p>
        </w:tc>
      </w:tr>
    </w:tbl>
    <w:p w:rsidR="00781C7C" w:rsidRDefault="00781C7C" w:rsidP="00E21403">
      <w:pPr>
        <w:spacing w:line="300" w:lineRule="auto"/>
        <w:jc w:val="center"/>
        <w:rPr>
          <w:rFonts w:ascii="宋体" w:hAnsi="宋体"/>
          <w:sz w:val="24"/>
        </w:rPr>
      </w:pPr>
    </w:p>
    <w:p w:rsidR="00781C7C" w:rsidRDefault="00781C7C" w:rsidP="00E21403">
      <w:pPr>
        <w:spacing w:line="300" w:lineRule="auto"/>
        <w:jc w:val="center"/>
        <w:rPr>
          <w:rFonts w:ascii="宋体" w:hAnsi="宋体"/>
          <w:sz w:val="24"/>
        </w:rPr>
      </w:pPr>
    </w:p>
    <w:p w:rsidR="00781C7C" w:rsidRPr="0096704C" w:rsidRDefault="00781C7C" w:rsidP="00E21403">
      <w:pPr>
        <w:spacing w:line="300" w:lineRule="auto"/>
        <w:jc w:val="center"/>
        <w:rPr>
          <w:rFonts w:ascii="宋体" w:hAnsi="宋体"/>
          <w:sz w:val="24"/>
        </w:rPr>
      </w:pPr>
    </w:p>
    <w:p w:rsidR="00E021F2" w:rsidRPr="00F141B1" w:rsidRDefault="00C62A36" w:rsidP="00C62A36">
      <w:pPr>
        <w:spacing w:line="300" w:lineRule="auto"/>
        <w:jc w:val="center"/>
        <w:rPr>
          <w:rFonts w:ascii="宋体" w:hAnsi="宋体"/>
          <w:b/>
          <w:sz w:val="24"/>
        </w:rPr>
      </w:pPr>
      <w:r w:rsidRPr="00F141B1">
        <w:rPr>
          <w:rFonts w:ascii="宋体" w:hAnsi="宋体" w:hint="eastAsia"/>
          <w:sz w:val="32"/>
          <w:szCs w:val="32"/>
        </w:rPr>
        <w:t>二〇</w:t>
      </w:r>
      <w:r w:rsidR="00A14D3B" w:rsidRPr="00F141B1">
        <w:rPr>
          <w:rFonts w:ascii="宋体" w:hAnsi="宋体" w:hint="eastAsia"/>
          <w:sz w:val="32"/>
          <w:szCs w:val="32"/>
        </w:rPr>
        <w:t>二零</w:t>
      </w:r>
      <w:r w:rsidR="00E021F2" w:rsidRPr="00F141B1">
        <w:rPr>
          <w:rFonts w:ascii="宋体" w:hAnsi="宋体" w:hint="eastAsia"/>
          <w:sz w:val="32"/>
          <w:szCs w:val="32"/>
        </w:rPr>
        <w:t>年</w:t>
      </w:r>
      <w:r w:rsidR="00A14D3B" w:rsidRPr="00F141B1">
        <w:rPr>
          <w:rFonts w:ascii="宋体" w:hAnsi="宋体" w:hint="eastAsia"/>
          <w:sz w:val="32"/>
          <w:szCs w:val="32"/>
        </w:rPr>
        <w:t>六</w:t>
      </w:r>
      <w:r w:rsidR="00E021F2" w:rsidRPr="00F141B1">
        <w:rPr>
          <w:rFonts w:ascii="宋体" w:hAnsi="宋体" w:hint="eastAsia"/>
          <w:sz w:val="32"/>
          <w:szCs w:val="32"/>
        </w:rPr>
        <w:t>月</w:t>
      </w:r>
    </w:p>
    <w:p w:rsidR="0099353D" w:rsidRDefault="0099353D">
      <w:pPr>
        <w:widowControl/>
        <w:jc w:val="left"/>
        <w:rPr>
          <w:b/>
          <w:sz w:val="24"/>
        </w:rPr>
        <w:sectPr w:rsidR="0099353D" w:rsidSect="0097799E">
          <w:headerReference w:type="even" r:id="rId9"/>
          <w:headerReference w:type="default" r:id="rId10"/>
          <w:footerReference w:type="even" r:id="rId11"/>
          <w:footerReference w:type="default" r:id="rId12"/>
          <w:headerReference w:type="first" r:id="rId13"/>
          <w:footerReference w:type="first" r:id="rId14"/>
          <w:footnotePr>
            <w:numFmt w:val="decimalEnclosedCircleChinese"/>
            <w:numRestart w:val="eachPage"/>
          </w:footnotePr>
          <w:pgSz w:w="11906" w:h="16838" w:code="9"/>
          <w:pgMar w:top="1701" w:right="1474" w:bottom="1418" w:left="1474" w:header="851" w:footer="992" w:gutter="0"/>
          <w:cols w:space="425"/>
          <w:docGrid w:type="lines" w:linePitch="312"/>
        </w:sectPr>
      </w:pPr>
    </w:p>
    <w:p w:rsidR="00336745" w:rsidRDefault="00336745" w:rsidP="00336745">
      <w:pPr>
        <w:spacing w:line="480" w:lineRule="auto"/>
        <w:jc w:val="center"/>
        <w:rPr>
          <w:b/>
          <w:sz w:val="44"/>
          <w:szCs w:val="44"/>
        </w:rPr>
      </w:pPr>
    </w:p>
    <w:p w:rsidR="00336745" w:rsidRPr="0095139A" w:rsidRDefault="00336745" w:rsidP="00336745">
      <w:pPr>
        <w:spacing w:line="480" w:lineRule="auto"/>
        <w:jc w:val="center"/>
        <w:rPr>
          <w:rFonts w:ascii="黑体" w:eastAsia="黑体" w:hAnsi="黑体"/>
          <w:sz w:val="32"/>
          <w:szCs w:val="32"/>
        </w:rPr>
      </w:pPr>
      <w:r w:rsidRPr="0095139A">
        <w:rPr>
          <w:rFonts w:ascii="黑体" w:eastAsia="黑体" w:hAnsi="黑体" w:hint="eastAsia"/>
          <w:sz w:val="32"/>
          <w:szCs w:val="32"/>
        </w:rPr>
        <w:t>版权声明</w:t>
      </w:r>
    </w:p>
    <w:p w:rsidR="00336745" w:rsidRDefault="00336745" w:rsidP="00336745">
      <w:pPr>
        <w:spacing w:line="480" w:lineRule="auto"/>
        <w:ind w:firstLineChars="1400" w:firstLine="3360"/>
        <w:rPr>
          <w:sz w:val="24"/>
        </w:rPr>
      </w:pPr>
    </w:p>
    <w:p w:rsidR="006E5292" w:rsidRDefault="00336745" w:rsidP="0095139A">
      <w:pPr>
        <w:spacing w:line="480" w:lineRule="auto"/>
        <w:ind w:firstLineChars="200" w:firstLine="480"/>
        <w:rPr>
          <w:sz w:val="24"/>
          <w:szCs w:val="32"/>
        </w:rPr>
        <w:sectPr w:rsidR="006E5292" w:rsidSect="00015DDE">
          <w:headerReference w:type="even" r:id="rId15"/>
          <w:footerReference w:type="even" r:id="rId16"/>
          <w:footnotePr>
            <w:numFmt w:val="decimalEnclosedCircleChinese"/>
            <w:numRestart w:val="eachPage"/>
          </w:footnotePr>
          <w:pgSz w:w="11906" w:h="16838" w:code="9"/>
          <w:pgMar w:top="1701" w:right="1474" w:bottom="1418" w:left="1474" w:header="851" w:footer="992" w:gutter="0"/>
          <w:cols w:space="425"/>
          <w:docGrid w:type="lines" w:linePitch="312"/>
        </w:sectPr>
      </w:pPr>
      <w:r w:rsidRPr="0095139A">
        <w:rPr>
          <w:rFonts w:hint="eastAsia"/>
          <w:sz w:val="24"/>
          <w:szCs w:val="32"/>
        </w:rPr>
        <w:t>任何收存和保管本论文各种版本的单位和个人，未经本论文作者同意，不得将本论文转借他人，亦不得随意复制、抄录、拍照或以任何方式传播。否则，引起有碍作者著作权之问题，将可能承担法律责任。</w:t>
      </w:r>
    </w:p>
    <w:p w:rsidR="0095139A" w:rsidRPr="00440BE7" w:rsidRDefault="0095139A" w:rsidP="00440BE7">
      <w:pPr>
        <w:pStyle w:val="1"/>
        <w:jc w:val="center"/>
        <w:rPr>
          <w:rFonts w:ascii="黑体" w:eastAsia="黑体" w:hAnsi="黑体"/>
          <w:b w:val="0"/>
          <w:sz w:val="32"/>
          <w:szCs w:val="32"/>
        </w:rPr>
      </w:pPr>
      <w:bookmarkStart w:id="0" w:name="_Toc387132155"/>
      <w:bookmarkStart w:id="1" w:name="_Toc398804266"/>
      <w:r w:rsidRPr="00440BE7">
        <w:rPr>
          <w:rFonts w:ascii="黑体" w:eastAsia="黑体" w:hAnsi="黑体" w:hint="eastAsia"/>
          <w:b w:val="0"/>
          <w:sz w:val="32"/>
          <w:szCs w:val="32"/>
        </w:rPr>
        <w:lastRenderedPageBreak/>
        <w:t>摘要</w:t>
      </w:r>
      <w:bookmarkEnd w:id="0"/>
      <w:bookmarkEnd w:id="1"/>
    </w:p>
    <w:p w:rsidR="0095139A" w:rsidRDefault="0051032A" w:rsidP="00157C13">
      <w:pPr>
        <w:widowControl/>
        <w:spacing w:line="400" w:lineRule="exact"/>
        <w:ind w:firstLineChars="177" w:firstLine="425"/>
        <w:rPr>
          <w:rFonts w:ascii="宋体" w:hAnsi="Courier New" w:cs="幼圆"/>
          <w:sz w:val="24"/>
        </w:rPr>
      </w:pPr>
      <w:r w:rsidRPr="0051032A">
        <w:rPr>
          <w:rFonts w:ascii="宋体" w:hAnsi="Courier New" w:cs="幼圆" w:hint="eastAsia"/>
          <w:sz w:val="24"/>
        </w:rPr>
        <w:t>中国的文字从出现至今已经有</w:t>
      </w:r>
      <w:r w:rsidR="00D46D2C">
        <w:rPr>
          <w:rFonts w:ascii="宋体" w:hAnsi="Courier New" w:cs="幼圆" w:hint="eastAsia"/>
          <w:sz w:val="24"/>
        </w:rPr>
        <w:t>数</w:t>
      </w:r>
      <w:r w:rsidRPr="0051032A">
        <w:rPr>
          <w:rFonts w:ascii="宋体" w:hAnsi="Courier New" w:cs="幼圆" w:hint="eastAsia"/>
          <w:sz w:val="24"/>
        </w:rPr>
        <w:t>千年的历史，在这浩瀚的岁月长河中，正是因为文字的记录功能，才能让中华文化绵延至今。随着信息时代的到来</w:t>
      </w:r>
      <w:r>
        <w:rPr>
          <w:rFonts w:ascii="宋体" w:hAnsi="Courier New" w:cs="幼圆" w:hint="eastAsia"/>
          <w:sz w:val="24"/>
        </w:rPr>
        <w:t>，人们对文字的需求也在不断</w:t>
      </w:r>
      <w:r w:rsidR="00D46D2C">
        <w:rPr>
          <w:rFonts w:ascii="宋体" w:hAnsi="Courier New" w:cs="幼圆" w:hint="eastAsia"/>
          <w:sz w:val="24"/>
        </w:rPr>
        <w:t>地</w:t>
      </w:r>
      <w:r>
        <w:rPr>
          <w:rFonts w:ascii="宋体" w:hAnsi="Courier New" w:cs="幼圆" w:hint="eastAsia"/>
          <w:sz w:val="24"/>
        </w:rPr>
        <w:t>发生着变化。从最初让计算机正确显示和打印汉字，到后来要求</w:t>
      </w:r>
      <w:r w:rsidRPr="0051032A">
        <w:rPr>
          <w:rFonts w:ascii="宋体" w:hAnsi="Courier New" w:cs="幼圆" w:hint="eastAsia"/>
          <w:sz w:val="24"/>
        </w:rPr>
        <w:t>屏幕中的汉字能够像古人的书法作品一样，拥有不同的字体、字形和衬线</w:t>
      </w:r>
      <w:r>
        <w:rPr>
          <w:rFonts w:ascii="宋体" w:hAnsi="Courier New" w:cs="幼圆" w:hint="eastAsia"/>
          <w:sz w:val="24"/>
        </w:rPr>
        <w:t>，以及现如今希望各种存储空间相对受限的嵌入式设备如智能手机、平板电脑等</w:t>
      </w:r>
      <w:r w:rsidR="00D46D2C">
        <w:rPr>
          <w:rFonts w:ascii="宋体" w:hAnsi="Courier New" w:cs="幼圆" w:hint="eastAsia"/>
          <w:sz w:val="24"/>
        </w:rPr>
        <w:t>，</w:t>
      </w:r>
      <w:r>
        <w:rPr>
          <w:rFonts w:ascii="宋体" w:hAnsi="Courier New" w:cs="幼圆" w:hint="eastAsia"/>
          <w:sz w:val="24"/>
        </w:rPr>
        <w:t>也能够</w:t>
      </w:r>
      <w:r w:rsidR="00D46D2C">
        <w:rPr>
          <w:rFonts w:ascii="宋体" w:hAnsi="Courier New" w:cs="幼圆" w:hint="eastAsia"/>
          <w:sz w:val="24"/>
        </w:rPr>
        <w:t>提供各式各样的</w:t>
      </w:r>
      <w:r>
        <w:rPr>
          <w:rFonts w:ascii="宋体" w:hAnsi="Courier New" w:cs="幼圆" w:hint="eastAsia"/>
          <w:sz w:val="24"/>
        </w:rPr>
        <w:t>字体</w:t>
      </w:r>
      <w:r w:rsidR="00D46D2C">
        <w:rPr>
          <w:rFonts w:ascii="宋体" w:hAnsi="Courier New" w:cs="幼圆" w:hint="eastAsia"/>
          <w:sz w:val="24"/>
        </w:rPr>
        <w:t>供用户选择</w:t>
      </w:r>
      <w:r>
        <w:rPr>
          <w:rFonts w:ascii="宋体" w:hAnsi="Courier New" w:cs="幼圆" w:hint="eastAsia"/>
          <w:sz w:val="24"/>
        </w:rPr>
        <w:t>，人们在字体的种类、质量和占用空间上的需求都变得越来越苛刻。这不仅仅是因为文字</w:t>
      </w:r>
      <w:r w:rsidR="00D46D2C">
        <w:rPr>
          <w:rFonts w:ascii="宋体" w:hAnsi="Courier New" w:cs="幼圆" w:hint="eastAsia"/>
          <w:sz w:val="24"/>
        </w:rPr>
        <w:t>特</w:t>
      </w:r>
      <w:r>
        <w:rPr>
          <w:rFonts w:ascii="宋体" w:hAnsi="Courier New" w:cs="幼圆" w:hint="eastAsia"/>
          <w:sz w:val="24"/>
        </w:rPr>
        <w:t>有的传递信息的功能，还由于</w:t>
      </w:r>
      <w:r w:rsidRPr="0051032A">
        <w:rPr>
          <w:rFonts w:ascii="宋体" w:hAnsi="Courier New" w:cs="幼圆" w:hint="eastAsia"/>
          <w:sz w:val="24"/>
        </w:rPr>
        <w:t>风格明显</w:t>
      </w:r>
      <w:r>
        <w:rPr>
          <w:rFonts w:ascii="宋体" w:hAnsi="Courier New" w:cs="幼圆" w:hint="eastAsia"/>
          <w:sz w:val="24"/>
        </w:rPr>
        <w:t>的个性化字体</w:t>
      </w:r>
      <w:r w:rsidRPr="0051032A">
        <w:rPr>
          <w:rFonts w:ascii="宋体" w:hAnsi="Courier New" w:cs="幼圆" w:hint="eastAsia"/>
          <w:sz w:val="24"/>
        </w:rPr>
        <w:t>极大地张扬了汉字的书法艺术，在社交平台、广告宣传、产品包装上都具有广泛的应用价值。</w:t>
      </w:r>
    </w:p>
    <w:p w:rsidR="00561FF1" w:rsidRPr="00561FF1" w:rsidRDefault="0051032A" w:rsidP="00D46D2C">
      <w:pPr>
        <w:widowControl/>
        <w:spacing w:line="400" w:lineRule="exact"/>
        <w:ind w:firstLineChars="177" w:firstLine="425"/>
        <w:rPr>
          <w:rFonts w:ascii="宋体" w:hAnsi="Courier New" w:cs="幼圆" w:hint="eastAsia"/>
          <w:sz w:val="24"/>
        </w:rPr>
      </w:pPr>
      <w:r w:rsidRPr="0051032A">
        <w:rPr>
          <w:rFonts w:ascii="宋体" w:hAnsi="Courier New" w:cs="幼圆" w:hint="eastAsia"/>
          <w:sz w:val="24"/>
        </w:rPr>
        <w:t>然而设计一款能够</w:t>
      </w:r>
      <w:r>
        <w:rPr>
          <w:rFonts w:ascii="宋体" w:hAnsi="Courier New" w:cs="幼圆" w:hint="eastAsia"/>
          <w:sz w:val="24"/>
        </w:rPr>
        <w:t>投入</w:t>
      </w:r>
      <w:r w:rsidRPr="0051032A">
        <w:rPr>
          <w:rFonts w:ascii="宋体" w:hAnsi="Courier New" w:cs="幼圆" w:hint="eastAsia"/>
          <w:sz w:val="24"/>
        </w:rPr>
        <w:t>实际使用的个性化</w:t>
      </w:r>
      <w:r>
        <w:rPr>
          <w:rFonts w:ascii="宋体" w:hAnsi="Courier New" w:cs="幼圆" w:hint="eastAsia"/>
          <w:sz w:val="24"/>
        </w:rPr>
        <w:t>中文</w:t>
      </w:r>
      <w:r w:rsidRPr="0051032A">
        <w:rPr>
          <w:rFonts w:ascii="宋体" w:hAnsi="Courier New" w:cs="幼圆" w:hint="eastAsia"/>
          <w:sz w:val="24"/>
        </w:rPr>
        <w:t>字库是一件</w:t>
      </w:r>
      <w:r>
        <w:rPr>
          <w:rFonts w:ascii="宋体" w:hAnsi="Courier New" w:cs="幼圆" w:hint="eastAsia"/>
          <w:sz w:val="24"/>
        </w:rPr>
        <w:t>十分</w:t>
      </w:r>
      <w:r w:rsidR="00D46D2C">
        <w:rPr>
          <w:rFonts w:ascii="宋体" w:hAnsi="Courier New" w:cs="幼圆" w:hint="eastAsia"/>
          <w:sz w:val="24"/>
        </w:rPr>
        <w:t>耗费精力</w:t>
      </w:r>
      <w:r w:rsidRPr="0051032A">
        <w:rPr>
          <w:rFonts w:ascii="宋体" w:hAnsi="Courier New" w:cs="幼圆" w:hint="eastAsia"/>
          <w:sz w:val="24"/>
        </w:rPr>
        <w:t>的工作，通常需要专业设计师数月的时间。</w:t>
      </w:r>
      <w:r>
        <w:rPr>
          <w:rFonts w:ascii="宋体" w:hAnsi="Courier New" w:cs="幼圆" w:hint="eastAsia"/>
          <w:sz w:val="24"/>
        </w:rPr>
        <w:t>其中一方面是由于如今点阵字库基本被弃用，图片形式的字形不仅浪费存储空间，而且经放大后会产生明显的失真和锯齿，因此高质量的中文字库必须要使用贝塞尔曲线来描述轮廓，这就</w:t>
      </w:r>
      <w:r w:rsidR="00326799">
        <w:rPr>
          <w:rFonts w:ascii="宋体" w:hAnsi="Courier New" w:cs="幼圆" w:hint="eastAsia"/>
          <w:sz w:val="24"/>
        </w:rPr>
        <w:t>提高了字库制作的工作量和准入门槛。另一方面，与英文仅包含2</w:t>
      </w:r>
      <w:r w:rsidR="00326799">
        <w:rPr>
          <w:rFonts w:ascii="宋体" w:hAnsi="Courier New" w:cs="幼圆"/>
          <w:sz w:val="24"/>
        </w:rPr>
        <w:t>6</w:t>
      </w:r>
      <w:r w:rsidR="00326799">
        <w:rPr>
          <w:rFonts w:ascii="宋体" w:hAnsi="Courier New" w:cs="幼圆" w:hint="eastAsia"/>
          <w:sz w:val="24"/>
        </w:rPr>
        <w:t>个字母不同，中文仅常用的汉字数量就高达六千多个，庞大的汉字系统也为字库制作者</w:t>
      </w:r>
      <w:r w:rsidR="00D46D2C">
        <w:rPr>
          <w:rFonts w:ascii="宋体" w:hAnsi="Courier New" w:cs="幼圆" w:hint="eastAsia"/>
          <w:sz w:val="24"/>
        </w:rPr>
        <w:t>的耐心</w:t>
      </w:r>
      <w:r w:rsidR="00326799">
        <w:rPr>
          <w:rFonts w:ascii="宋体" w:hAnsi="Courier New" w:cs="幼圆" w:hint="eastAsia"/>
          <w:sz w:val="24"/>
        </w:rPr>
        <w:t>带来了巨大的挑战。于此同时，</w:t>
      </w:r>
      <w:r w:rsidR="00B66658">
        <w:rPr>
          <w:rFonts w:ascii="宋体" w:hAnsi="Courier New" w:cs="幼圆" w:hint="eastAsia"/>
          <w:sz w:val="24"/>
        </w:rPr>
        <w:t>普通中文字库的体积一般在5</w:t>
      </w:r>
      <w:r w:rsidR="00B66658">
        <w:rPr>
          <w:rFonts w:ascii="宋体" w:hAnsi="Courier New" w:cs="幼圆"/>
          <w:sz w:val="24"/>
        </w:rPr>
        <w:t>-10MB</w:t>
      </w:r>
      <w:r w:rsidR="00B66658">
        <w:rPr>
          <w:rFonts w:ascii="宋体" w:hAnsi="Courier New" w:cs="幼圆" w:hint="eastAsia"/>
          <w:sz w:val="24"/>
        </w:rPr>
        <w:t>左右，虽然在个人电脑上微不足道，但是对存储空间受限的嵌入式设备而言，字库压缩的需求十分迫切。为了解决上述问题，本文从“复用汉字中的公共结构”这一</w:t>
      </w:r>
      <w:r w:rsidR="00D46D2C">
        <w:rPr>
          <w:rFonts w:ascii="宋体" w:hAnsi="Courier New" w:cs="幼圆" w:hint="eastAsia"/>
          <w:sz w:val="24"/>
        </w:rPr>
        <w:t>核心</w:t>
      </w:r>
      <w:r w:rsidR="00B66658">
        <w:rPr>
          <w:rFonts w:ascii="宋体" w:hAnsi="Courier New" w:cs="幼圆" w:hint="eastAsia"/>
          <w:sz w:val="24"/>
        </w:rPr>
        <w:t>思想出发，分别设计并实现了高质量中文字库的生成和压缩方法。</w:t>
      </w:r>
      <w:r w:rsidR="00561FF1" w:rsidRPr="00561FF1">
        <w:rPr>
          <w:rFonts w:ascii="宋体" w:hAnsi="Courier New" w:cs="幼圆" w:hint="eastAsia"/>
          <w:sz w:val="24"/>
        </w:rPr>
        <w:t>考虑到虽然不同字体的风格各异，但对于同一个汉字字形而言，其结构和组成都是类似的，而且同一个字体的不同字形中也存在大量可以被重复利用的结构</w:t>
      </w:r>
      <w:r w:rsidR="00561FF1">
        <w:rPr>
          <w:rFonts w:ascii="宋体" w:hAnsi="Courier New" w:cs="幼圆" w:hint="eastAsia"/>
          <w:sz w:val="24"/>
        </w:rPr>
        <w:t>（下文</w:t>
      </w:r>
      <w:r w:rsidR="00D46D2C">
        <w:rPr>
          <w:rFonts w:ascii="宋体" w:hAnsi="Courier New" w:cs="幼圆" w:hint="eastAsia"/>
          <w:sz w:val="24"/>
        </w:rPr>
        <w:t>统一</w:t>
      </w:r>
      <w:r w:rsidR="00561FF1">
        <w:rPr>
          <w:rFonts w:ascii="宋体" w:hAnsi="Courier New" w:cs="幼圆" w:hint="eastAsia"/>
          <w:sz w:val="24"/>
        </w:rPr>
        <w:t>称之为“部件”）。</w:t>
      </w:r>
      <w:r w:rsidR="00561FF1" w:rsidRPr="00561FF1">
        <w:rPr>
          <w:rFonts w:ascii="宋体" w:hAnsi="Courier New" w:cs="幼圆" w:hint="eastAsia"/>
          <w:sz w:val="24"/>
        </w:rPr>
        <w:t>因此一个十分自然的想法就是对汉字的</w:t>
      </w:r>
      <w:r w:rsidR="00561FF1">
        <w:rPr>
          <w:rFonts w:ascii="宋体" w:hAnsi="Courier New" w:cs="幼圆" w:hint="eastAsia"/>
          <w:sz w:val="24"/>
        </w:rPr>
        <w:t>部件</w:t>
      </w:r>
      <w:r w:rsidR="00561FF1" w:rsidRPr="00561FF1">
        <w:rPr>
          <w:rFonts w:ascii="宋体" w:hAnsi="Courier New" w:cs="幼圆" w:hint="eastAsia"/>
          <w:sz w:val="24"/>
        </w:rPr>
        <w:t>进行复用，再根据汉字固有</w:t>
      </w:r>
      <w:proofErr w:type="gramStart"/>
      <w:r w:rsidR="00561FF1" w:rsidRPr="00561FF1">
        <w:rPr>
          <w:rFonts w:ascii="宋体" w:hAnsi="Courier New" w:cs="幼圆" w:hint="eastAsia"/>
          <w:sz w:val="24"/>
        </w:rPr>
        <w:t>的</w:t>
      </w:r>
      <w:r w:rsidR="00561FF1">
        <w:rPr>
          <w:rFonts w:ascii="宋体" w:hAnsi="Courier New" w:cs="幼圆" w:hint="eastAsia"/>
          <w:sz w:val="24"/>
        </w:rPr>
        <w:t>件架结构</w:t>
      </w:r>
      <w:proofErr w:type="gramEnd"/>
      <w:r w:rsidR="00561FF1" w:rsidRPr="00561FF1">
        <w:rPr>
          <w:rFonts w:ascii="宋体" w:hAnsi="Courier New" w:cs="幼圆" w:hint="eastAsia"/>
          <w:sz w:val="24"/>
        </w:rPr>
        <w:t>将这些</w:t>
      </w:r>
      <w:r w:rsidR="00561FF1">
        <w:rPr>
          <w:rFonts w:ascii="宋体" w:hAnsi="Courier New" w:cs="幼圆" w:hint="eastAsia"/>
          <w:sz w:val="24"/>
        </w:rPr>
        <w:t>部件</w:t>
      </w:r>
      <w:r w:rsidR="00561FF1" w:rsidRPr="00561FF1">
        <w:rPr>
          <w:rFonts w:ascii="宋体" w:hAnsi="Courier New" w:cs="幼圆" w:hint="eastAsia"/>
          <w:sz w:val="24"/>
        </w:rPr>
        <w:t>重组，从而得到新的字形</w:t>
      </w:r>
      <w:r w:rsidR="00561FF1">
        <w:rPr>
          <w:rFonts w:ascii="宋体" w:hAnsi="Courier New" w:cs="幼圆" w:hint="eastAsia"/>
          <w:sz w:val="24"/>
        </w:rPr>
        <w:t>，实现中文字库的生成和压缩任务。</w:t>
      </w:r>
    </w:p>
    <w:p w:rsidR="00B66658" w:rsidRDefault="00B66658" w:rsidP="00B66658">
      <w:pPr>
        <w:widowControl/>
        <w:spacing w:line="400" w:lineRule="exact"/>
        <w:ind w:firstLineChars="177" w:firstLine="425"/>
        <w:rPr>
          <w:rFonts w:ascii="宋体" w:hAnsi="Courier New" w:cs="幼圆" w:hint="eastAsia"/>
          <w:sz w:val="24"/>
        </w:rPr>
      </w:pPr>
      <w:r>
        <w:rPr>
          <w:rFonts w:ascii="宋体" w:hAnsi="Courier New" w:cs="幼圆" w:hint="eastAsia"/>
          <w:sz w:val="24"/>
        </w:rPr>
        <w:t>在高质量中文字库生成方法中，</w:t>
      </w:r>
      <w:r w:rsidR="008C0C69">
        <w:rPr>
          <w:rFonts w:ascii="宋体" w:hAnsi="Courier New" w:cs="幼圆" w:hint="eastAsia"/>
          <w:sz w:val="24"/>
        </w:rPr>
        <w:t>本文</w:t>
      </w:r>
      <w:r>
        <w:rPr>
          <w:rFonts w:ascii="宋体" w:hAnsi="Courier New" w:cs="幼圆" w:hint="eastAsia"/>
          <w:sz w:val="24"/>
        </w:rPr>
        <w:t>利用深度学习，结合了目标检测和生成模型，根据一张特定的输入字形，预测其对应目标字形</w:t>
      </w:r>
      <w:proofErr w:type="gramStart"/>
      <w:r>
        <w:rPr>
          <w:rFonts w:ascii="宋体" w:hAnsi="Courier New" w:cs="幼圆" w:hint="eastAsia"/>
          <w:sz w:val="24"/>
        </w:rPr>
        <w:t>的件架结构</w:t>
      </w:r>
      <w:proofErr w:type="gramEnd"/>
      <w:r w:rsidR="002D6356">
        <w:rPr>
          <w:rFonts w:ascii="宋体" w:hAnsi="Courier New" w:cs="幼圆" w:hint="eastAsia"/>
          <w:sz w:val="24"/>
        </w:rPr>
        <w:t>，</w:t>
      </w:r>
      <w:r w:rsidR="008C0C69">
        <w:rPr>
          <w:rFonts w:ascii="宋体" w:hAnsi="Courier New" w:cs="幼圆" w:hint="eastAsia"/>
          <w:sz w:val="24"/>
        </w:rPr>
        <w:t>然后通过</w:t>
      </w:r>
      <w:r w:rsidR="00D46D2C">
        <w:rPr>
          <w:rFonts w:ascii="宋体" w:hAnsi="Courier New" w:cs="幼圆" w:hint="eastAsia"/>
          <w:sz w:val="24"/>
        </w:rPr>
        <w:t>部件自动拆分得到可以复用的公共部件</w:t>
      </w:r>
      <w:r w:rsidR="002D6356">
        <w:rPr>
          <w:rFonts w:ascii="宋体" w:hAnsi="Courier New" w:cs="幼圆" w:hint="eastAsia"/>
          <w:sz w:val="24"/>
        </w:rPr>
        <w:t>，最后通过</w:t>
      </w:r>
      <w:r w:rsidR="008C0C69">
        <w:rPr>
          <w:rFonts w:ascii="宋体" w:hAnsi="Courier New" w:cs="幼圆" w:hint="eastAsia"/>
          <w:sz w:val="24"/>
        </w:rPr>
        <w:t>缩放平移</w:t>
      </w:r>
      <w:r w:rsidR="002D6356">
        <w:rPr>
          <w:rFonts w:ascii="宋体" w:hAnsi="Courier New" w:cs="幼圆" w:hint="eastAsia"/>
          <w:sz w:val="24"/>
        </w:rPr>
        <w:t>将</w:t>
      </w:r>
      <w:r w:rsidR="00561FF1">
        <w:rPr>
          <w:rFonts w:ascii="宋体" w:hAnsi="Courier New" w:cs="幼圆" w:hint="eastAsia"/>
          <w:sz w:val="24"/>
        </w:rPr>
        <w:t>部件</w:t>
      </w:r>
      <w:r w:rsidR="008C0C69">
        <w:rPr>
          <w:rFonts w:ascii="宋体" w:hAnsi="Courier New" w:cs="幼圆" w:hint="eastAsia"/>
          <w:sz w:val="24"/>
        </w:rPr>
        <w:t>按照预测</w:t>
      </w:r>
      <w:proofErr w:type="gramStart"/>
      <w:r w:rsidR="008C0C69">
        <w:rPr>
          <w:rFonts w:ascii="宋体" w:hAnsi="Courier New" w:cs="幼圆" w:hint="eastAsia"/>
          <w:sz w:val="24"/>
        </w:rPr>
        <w:t>的件架结构</w:t>
      </w:r>
      <w:proofErr w:type="gramEnd"/>
      <w:r w:rsidR="008C0C69">
        <w:rPr>
          <w:rFonts w:ascii="宋体" w:hAnsi="Courier New" w:cs="幼圆" w:hint="eastAsia"/>
          <w:sz w:val="24"/>
        </w:rPr>
        <w:t>进行拼接，</w:t>
      </w:r>
      <w:r w:rsidR="002D6356">
        <w:rPr>
          <w:rFonts w:ascii="宋体" w:hAnsi="Courier New" w:cs="幼圆" w:hint="eastAsia"/>
          <w:sz w:val="24"/>
        </w:rPr>
        <w:t>从而</w:t>
      </w:r>
      <w:r w:rsidR="008C0C69">
        <w:rPr>
          <w:rFonts w:ascii="宋体" w:hAnsi="Courier New" w:cs="幼圆" w:hint="eastAsia"/>
          <w:sz w:val="24"/>
        </w:rPr>
        <w:t>生成新的目标字形。与此同时，本文还针对拼接结果进行了矢量字形的优化，一定程度上缓解了部件缩放导致的笔画粗细不一致等问题。</w:t>
      </w:r>
      <w:r w:rsidR="002E29E7">
        <w:rPr>
          <w:rFonts w:ascii="宋体" w:hAnsi="Courier New" w:cs="幼圆" w:hint="eastAsia"/>
          <w:sz w:val="24"/>
        </w:rPr>
        <w:t>实验结果表明，在本文提出的方法下，生成一套符合日常使用要求的</w:t>
      </w:r>
      <w:r w:rsidR="002D6356">
        <w:rPr>
          <w:rFonts w:ascii="宋体" w:hAnsi="Courier New" w:cs="幼圆" w:hint="eastAsia"/>
          <w:sz w:val="24"/>
        </w:rPr>
        <w:t>高质量</w:t>
      </w:r>
      <w:r w:rsidR="002E29E7">
        <w:rPr>
          <w:rFonts w:ascii="宋体" w:hAnsi="Courier New" w:cs="幼圆" w:hint="eastAsia"/>
          <w:sz w:val="24"/>
        </w:rPr>
        <w:t>中文字库，仅需要设计师设计本文规定</w:t>
      </w:r>
      <w:r w:rsidR="002D6356">
        <w:rPr>
          <w:rFonts w:ascii="宋体" w:hAnsi="Courier New" w:cs="幼圆" w:hint="eastAsia"/>
          <w:sz w:val="24"/>
        </w:rPr>
        <w:t>输入集中</w:t>
      </w:r>
      <w:r w:rsidR="002E29E7">
        <w:rPr>
          <w:rFonts w:ascii="宋体" w:hAnsi="Courier New" w:cs="幼圆" w:hint="eastAsia"/>
          <w:sz w:val="24"/>
        </w:rPr>
        <w:t>的7</w:t>
      </w:r>
      <w:r w:rsidR="002E29E7">
        <w:rPr>
          <w:rFonts w:ascii="宋体" w:hAnsi="Courier New" w:cs="幼圆"/>
          <w:sz w:val="24"/>
        </w:rPr>
        <w:t>75</w:t>
      </w:r>
      <w:r w:rsidR="002E29E7">
        <w:rPr>
          <w:rFonts w:ascii="宋体" w:hAnsi="Courier New" w:cs="幼圆" w:hint="eastAsia"/>
          <w:sz w:val="24"/>
        </w:rPr>
        <w:t>个汉字字形，剩余的全部汉字均可由复用和拼接的方法自动生成。</w:t>
      </w:r>
    </w:p>
    <w:p w:rsidR="008C0C69" w:rsidRPr="00B66658" w:rsidRDefault="008C0C69" w:rsidP="00B66658">
      <w:pPr>
        <w:widowControl/>
        <w:spacing w:line="400" w:lineRule="exact"/>
        <w:ind w:firstLineChars="177" w:firstLine="425"/>
        <w:rPr>
          <w:rFonts w:ascii="宋体" w:hAnsi="Courier New" w:cs="幼圆" w:hint="eastAsia"/>
          <w:sz w:val="24"/>
        </w:rPr>
      </w:pPr>
      <w:r>
        <w:rPr>
          <w:rFonts w:ascii="宋体" w:hAnsi="Courier New" w:cs="幼圆" w:hint="eastAsia"/>
          <w:sz w:val="24"/>
        </w:rPr>
        <w:t>在高质量中文字库压缩方法中，</w:t>
      </w:r>
      <w:r w:rsidR="002E29E7">
        <w:rPr>
          <w:rFonts w:ascii="宋体" w:hAnsi="Courier New" w:cs="幼圆" w:hint="eastAsia"/>
          <w:sz w:val="24"/>
        </w:rPr>
        <w:t>为了使压缩前后字形尽量保持一致，</w:t>
      </w:r>
      <w:r>
        <w:rPr>
          <w:rFonts w:ascii="宋体" w:hAnsi="Courier New" w:cs="幼圆" w:hint="eastAsia"/>
          <w:sz w:val="24"/>
        </w:rPr>
        <w:t>本</w:t>
      </w:r>
      <w:r w:rsidR="00F2152D">
        <w:rPr>
          <w:rFonts w:ascii="宋体" w:hAnsi="Courier New" w:cs="幼圆" w:hint="eastAsia"/>
          <w:sz w:val="24"/>
        </w:rPr>
        <w:t>文首先设计了</w:t>
      </w:r>
      <w:r w:rsidR="002D6356">
        <w:rPr>
          <w:rFonts w:ascii="宋体" w:hAnsi="Courier New" w:cs="幼圆" w:hint="eastAsia"/>
          <w:sz w:val="24"/>
        </w:rPr>
        <w:t>评测</w:t>
      </w:r>
      <w:r w:rsidR="00F2152D">
        <w:rPr>
          <w:rFonts w:ascii="宋体" w:hAnsi="Courier New" w:cs="幼圆" w:hint="eastAsia"/>
          <w:sz w:val="24"/>
        </w:rPr>
        <w:t>部件相似度的指标，用以对部件进行复用。之后本文</w:t>
      </w:r>
      <w:r>
        <w:rPr>
          <w:rFonts w:ascii="宋体" w:hAnsi="Courier New" w:cs="幼圆" w:hint="eastAsia"/>
          <w:sz w:val="24"/>
        </w:rPr>
        <w:t>以经典的智能优化算法—</w:t>
      </w:r>
      <w:r>
        <w:rPr>
          <w:rFonts w:ascii="宋体" w:hAnsi="Courier New" w:cs="幼圆" w:hint="eastAsia"/>
          <w:sz w:val="24"/>
        </w:rPr>
        <w:lastRenderedPageBreak/>
        <w:t>—模拟退火算法为核心，</w:t>
      </w:r>
      <w:r w:rsidR="002D6356">
        <w:rPr>
          <w:rFonts w:ascii="宋体" w:hAnsi="Courier New" w:cs="幼圆" w:hint="eastAsia"/>
          <w:sz w:val="24"/>
        </w:rPr>
        <w:t>通过不断迭代来寻求每个部件最优的位置和大小</w:t>
      </w:r>
      <w:r w:rsidR="002D6356">
        <w:rPr>
          <w:rFonts w:ascii="宋体" w:hAnsi="Courier New" w:cs="幼圆" w:hint="eastAsia"/>
          <w:sz w:val="24"/>
        </w:rPr>
        <w:t>。方法还</w:t>
      </w:r>
      <w:r>
        <w:rPr>
          <w:rFonts w:ascii="宋体" w:hAnsi="Courier New" w:cs="幼圆" w:hint="eastAsia"/>
          <w:sz w:val="24"/>
        </w:rPr>
        <w:t>设计</w:t>
      </w:r>
      <w:r w:rsidR="002D6356">
        <w:rPr>
          <w:rFonts w:ascii="宋体" w:hAnsi="Courier New" w:cs="幼圆" w:hint="eastAsia"/>
          <w:sz w:val="24"/>
        </w:rPr>
        <w:t>了</w:t>
      </w:r>
      <w:r>
        <w:rPr>
          <w:rFonts w:ascii="宋体" w:hAnsi="Courier New" w:cs="幼圆" w:hint="eastAsia"/>
          <w:sz w:val="24"/>
        </w:rPr>
        <w:t>针对字体结构的适值函数，同时引入</w:t>
      </w:r>
      <w:r w:rsidR="002D6356">
        <w:rPr>
          <w:rFonts w:ascii="宋体" w:hAnsi="Courier New" w:cs="幼圆" w:hint="eastAsia"/>
          <w:sz w:val="24"/>
        </w:rPr>
        <w:t>了</w:t>
      </w:r>
      <w:r>
        <w:rPr>
          <w:rFonts w:ascii="宋体" w:hAnsi="Courier New" w:cs="幼圆" w:hint="eastAsia"/>
          <w:sz w:val="24"/>
        </w:rPr>
        <w:t>结构预测模型的结果作为优化的初始位置</w:t>
      </w:r>
      <w:r w:rsidR="002E29E7">
        <w:rPr>
          <w:rFonts w:ascii="宋体" w:hAnsi="Courier New" w:cs="幼圆" w:hint="eastAsia"/>
          <w:sz w:val="24"/>
        </w:rPr>
        <w:t>。实验结果表明，在本文提出的方法下，</w:t>
      </w:r>
      <w:r w:rsidR="002D6356">
        <w:rPr>
          <w:rFonts w:ascii="宋体" w:hAnsi="Courier New" w:cs="幼圆" w:hint="eastAsia"/>
          <w:sz w:val="24"/>
        </w:rPr>
        <w:t>优化后的字形</w:t>
      </w:r>
      <w:r w:rsidR="00F2152D">
        <w:rPr>
          <w:rFonts w:ascii="宋体" w:hAnsi="Courier New" w:cs="幼圆" w:hint="eastAsia"/>
          <w:sz w:val="24"/>
        </w:rPr>
        <w:t>较原始结果相比更加准确和美观，特别是</w:t>
      </w:r>
      <w:r w:rsidR="002D6356">
        <w:rPr>
          <w:rFonts w:ascii="宋体" w:hAnsi="Courier New" w:cs="幼圆" w:hint="eastAsia"/>
          <w:sz w:val="24"/>
        </w:rPr>
        <w:t>对于</w:t>
      </w:r>
      <w:r w:rsidR="00F2152D">
        <w:rPr>
          <w:rFonts w:ascii="宋体" w:hAnsi="Courier New" w:cs="幼圆" w:hint="eastAsia"/>
          <w:sz w:val="24"/>
        </w:rPr>
        <w:t>原始结果中存在</w:t>
      </w:r>
      <w:r w:rsidR="002D6356">
        <w:rPr>
          <w:rFonts w:ascii="宋体" w:hAnsi="Courier New" w:cs="幼圆" w:hint="eastAsia"/>
          <w:sz w:val="24"/>
        </w:rPr>
        <w:t>明显</w:t>
      </w:r>
      <w:r w:rsidR="00F2152D">
        <w:rPr>
          <w:rFonts w:ascii="宋体" w:hAnsi="Courier New" w:cs="幼圆" w:hint="eastAsia"/>
          <w:sz w:val="24"/>
        </w:rPr>
        <w:t>错误的字形，本方法能够很好地缓解后期</w:t>
      </w:r>
      <w:r w:rsidR="002D6356">
        <w:rPr>
          <w:rFonts w:ascii="宋体" w:hAnsi="Courier New" w:cs="幼圆" w:hint="eastAsia"/>
          <w:sz w:val="24"/>
        </w:rPr>
        <w:t>所需的</w:t>
      </w:r>
      <w:r w:rsidR="00F2152D">
        <w:rPr>
          <w:rFonts w:ascii="宋体" w:hAnsi="Courier New" w:cs="幼圆" w:hint="eastAsia"/>
          <w:sz w:val="24"/>
        </w:rPr>
        <w:t>人工</w:t>
      </w:r>
      <w:r w:rsidR="002D6356">
        <w:rPr>
          <w:rFonts w:ascii="宋体" w:hAnsi="Courier New" w:cs="幼圆" w:hint="eastAsia"/>
          <w:sz w:val="24"/>
        </w:rPr>
        <w:t>调整</w:t>
      </w:r>
      <w:r w:rsidR="00F2152D">
        <w:rPr>
          <w:rFonts w:ascii="宋体" w:hAnsi="Courier New" w:cs="幼圆" w:hint="eastAsia"/>
          <w:sz w:val="24"/>
        </w:rPr>
        <w:t>的工作量。于此同时，</w:t>
      </w:r>
      <w:r w:rsidR="00005391">
        <w:rPr>
          <w:rFonts w:ascii="宋体" w:hAnsi="Courier New" w:cs="幼圆" w:hint="eastAsia"/>
          <w:sz w:val="24"/>
        </w:rPr>
        <w:t>给定一个未压缩的矢量中文字库，</w:t>
      </w:r>
      <w:r w:rsidR="00F2152D">
        <w:rPr>
          <w:rFonts w:ascii="宋体" w:hAnsi="Courier New" w:cs="幼圆" w:hint="eastAsia"/>
          <w:sz w:val="24"/>
        </w:rPr>
        <w:t>本文</w:t>
      </w:r>
      <w:r w:rsidR="003345AE">
        <w:rPr>
          <w:rFonts w:ascii="宋体" w:hAnsi="Courier New" w:cs="幼圆" w:hint="eastAsia"/>
          <w:sz w:val="24"/>
        </w:rPr>
        <w:t>的</w:t>
      </w:r>
      <w:r w:rsidR="00F2152D">
        <w:rPr>
          <w:rFonts w:ascii="宋体" w:hAnsi="Courier New" w:cs="幼圆" w:hint="eastAsia"/>
          <w:sz w:val="24"/>
        </w:rPr>
        <w:t>方法</w:t>
      </w:r>
      <w:r w:rsidR="003345AE">
        <w:rPr>
          <w:rFonts w:ascii="宋体" w:hAnsi="Courier New" w:cs="幼圆" w:hint="eastAsia"/>
          <w:sz w:val="24"/>
        </w:rPr>
        <w:t>能够</w:t>
      </w:r>
      <w:r w:rsidR="00005391">
        <w:rPr>
          <w:rFonts w:ascii="宋体" w:hAnsi="Courier New" w:cs="幼圆" w:hint="eastAsia"/>
          <w:sz w:val="24"/>
        </w:rPr>
        <w:t>产生</w:t>
      </w:r>
      <w:r w:rsidR="002D6356">
        <w:rPr>
          <w:rFonts w:ascii="宋体" w:hAnsi="Courier New" w:cs="幼圆" w:hint="eastAsia"/>
          <w:sz w:val="24"/>
        </w:rPr>
        <w:t>质量相当且</w:t>
      </w:r>
      <w:r w:rsidR="002D6356">
        <w:rPr>
          <w:rFonts w:ascii="宋体" w:hAnsi="Courier New" w:cs="幼圆" w:hint="eastAsia"/>
          <w:sz w:val="24"/>
        </w:rPr>
        <w:t>体积仅为原字库2</w:t>
      </w:r>
      <w:r w:rsidR="002D6356">
        <w:rPr>
          <w:rFonts w:ascii="宋体" w:hAnsi="Courier New" w:cs="幼圆"/>
          <w:sz w:val="24"/>
        </w:rPr>
        <w:t>0%</w:t>
      </w:r>
      <w:r w:rsidR="002D6356">
        <w:rPr>
          <w:rFonts w:ascii="宋体" w:hAnsi="Courier New" w:cs="幼圆" w:hint="eastAsia"/>
          <w:sz w:val="24"/>
        </w:rPr>
        <w:t>左右</w:t>
      </w:r>
      <w:r w:rsidR="002D6356">
        <w:rPr>
          <w:rFonts w:ascii="宋体" w:hAnsi="Courier New" w:cs="幼圆" w:hint="eastAsia"/>
          <w:sz w:val="24"/>
        </w:rPr>
        <w:t>的压缩字库</w:t>
      </w:r>
      <w:r w:rsidR="00F2152D">
        <w:rPr>
          <w:rFonts w:ascii="宋体" w:hAnsi="Courier New" w:cs="幼圆" w:hint="eastAsia"/>
          <w:sz w:val="24"/>
        </w:rPr>
        <w:t>，极大提升了高质量中文字库在嵌入式设备上的可用性</w:t>
      </w:r>
      <w:r w:rsidR="00916FED">
        <w:rPr>
          <w:rFonts w:ascii="宋体" w:hAnsi="Courier New" w:cs="幼圆" w:hint="eastAsia"/>
          <w:sz w:val="24"/>
        </w:rPr>
        <w:t>，具有较高的</w:t>
      </w:r>
      <w:r w:rsidR="00CF08D1">
        <w:rPr>
          <w:rFonts w:ascii="宋体" w:hAnsi="Courier New" w:cs="幼圆" w:hint="eastAsia"/>
          <w:sz w:val="24"/>
        </w:rPr>
        <w:t>实用</w:t>
      </w:r>
      <w:r w:rsidR="00005391">
        <w:rPr>
          <w:rFonts w:ascii="宋体" w:hAnsi="Courier New" w:cs="幼圆" w:hint="eastAsia"/>
          <w:sz w:val="24"/>
        </w:rPr>
        <w:t>意义和</w:t>
      </w:r>
      <w:r w:rsidR="00916FED">
        <w:rPr>
          <w:rFonts w:ascii="宋体" w:hAnsi="Courier New" w:cs="幼圆" w:hint="eastAsia"/>
          <w:sz w:val="24"/>
        </w:rPr>
        <w:t>价值。</w:t>
      </w: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bookmarkStart w:id="2" w:name="_GoBack"/>
      <w:bookmarkEnd w:id="2"/>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005391" w:rsidRPr="00005391" w:rsidRDefault="00005391" w:rsidP="00157C13">
      <w:pPr>
        <w:widowControl/>
        <w:spacing w:line="400" w:lineRule="exact"/>
        <w:ind w:firstLineChars="177" w:firstLine="426"/>
        <w:rPr>
          <w:rFonts w:ascii="宋体" w:hAnsi="Courier New" w:cs="幼圆" w:hint="eastAsia"/>
          <w:b/>
          <w:sz w:val="24"/>
        </w:rPr>
      </w:pPr>
    </w:p>
    <w:p w:rsidR="00157C13" w:rsidRDefault="00157C13" w:rsidP="00157C13">
      <w:pPr>
        <w:widowControl/>
        <w:spacing w:line="400" w:lineRule="exact"/>
        <w:ind w:firstLineChars="177" w:firstLine="426"/>
        <w:rPr>
          <w:rFonts w:ascii="宋体" w:hAnsi="Courier New" w:cs="幼圆"/>
          <w:b/>
          <w:sz w:val="24"/>
        </w:rPr>
      </w:pPr>
    </w:p>
    <w:p w:rsidR="00157C13" w:rsidRPr="00157C13" w:rsidRDefault="00157C13" w:rsidP="00197A77">
      <w:pPr>
        <w:widowControl/>
        <w:spacing w:line="400" w:lineRule="exact"/>
        <w:ind w:firstLineChars="177" w:firstLine="425"/>
        <w:rPr>
          <w:rFonts w:ascii="宋体" w:hAnsi="宋体" w:cs="幼圆" w:hint="eastAsia"/>
          <w:sz w:val="24"/>
        </w:rPr>
      </w:pPr>
      <w:r w:rsidRPr="00157C13">
        <w:rPr>
          <w:rFonts w:ascii="宋体" w:hAnsi="宋体" w:cs="幼圆" w:hint="eastAsia"/>
          <w:sz w:val="24"/>
        </w:rPr>
        <w:t>关键词：</w:t>
      </w:r>
      <w:r w:rsidR="00005391">
        <w:rPr>
          <w:rFonts w:ascii="宋体" w:hAnsi="宋体" w:cs="幼圆" w:hint="eastAsia"/>
          <w:sz w:val="24"/>
        </w:rPr>
        <w:t>矢量中文字库</w:t>
      </w:r>
      <w:r w:rsidRPr="00157C13">
        <w:rPr>
          <w:rFonts w:ascii="宋体" w:hAnsi="宋体" w:cs="幼圆" w:hint="eastAsia"/>
          <w:sz w:val="24"/>
        </w:rPr>
        <w:t>，</w:t>
      </w:r>
      <w:r w:rsidR="00005391">
        <w:rPr>
          <w:rFonts w:ascii="宋体" w:hAnsi="宋体" w:cs="幼圆" w:hint="eastAsia"/>
          <w:sz w:val="24"/>
        </w:rPr>
        <w:t>中文字库生成</w:t>
      </w:r>
      <w:r w:rsidRPr="00157C13">
        <w:rPr>
          <w:rFonts w:ascii="宋体" w:hAnsi="宋体" w:cs="幼圆" w:hint="eastAsia"/>
          <w:sz w:val="24"/>
        </w:rPr>
        <w:t>，</w:t>
      </w:r>
      <w:r w:rsidR="00005391">
        <w:rPr>
          <w:rFonts w:ascii="宋体" w:hAnsi="宋体" w:cs="幼圆" w:hint="eastAsia"/>
          <w:sz w:val="24"/>
        </w:rPr>
        <w:t>中文字库压缩</w:t>
      </w:r>
    </w:p>
    <w:p w:rsidR="00E021F2" w:rsidRPr="005474E4" w:rsidRDefault="00DF10DF" w:rsidP="000C6400">
      <w:pPr>
        <w:pStyle w:val="a3"/>
        <w:spacing w:before="480" w:after="160"/>
        <w:jc w:val="center"/>
        <w:rPr>
          <w:rFonts w:ascii="Arial" w:hAnsi="Arial" w:cs="Arial"/>
          <w:sz w:val="32"/>
          <w:szCs w:val="32"/>
        </w:rPr>
      </w:pPr>
      <w:r w:rsidRPr="005474E4">
        <w:rPr>
          <w:rFonts w:ascii="Arial" w:hAnsi="Arial" w:cs="Arial"/>
          <w:sz w:val="32"/>
          <w:szCs w:val="32"/>
        </w:rPr>
        <w:lastRenderedPageBreak/>
        <w:t>ENGLISH TITLE</w:t>
      </w:r>
    </w:p>
    <w:p w:rsidR="00E021F2" w:rsidRPr="00B92B5D" w:rsidRDefault="00DF10DF" w:rsidP="00197A77">
      <w:pPr>
        <w:pStyle w:val="a3"/>
        <w:spacing w:line="400" w:lineRule="exact"/>
        <w:jc w:val="center"/>
        <w:rPr>
          <w:rFonts w:ascii="Times New Roman" w:hAnsi="Times New Roman" w:cs="Times New Roman"/>
          <w:sz w:val="24"/>
          <w:szCs w:val="24"/>
        </w:rPr>
      </w:pPr>
      <w:r w:rsidRPr="00B92B5D">
        <w:rPr>
          <w:rFonts w:ascii="Times New Roman" w:hAnsi="Times New Roman" w:cs="Times New Roman"/>
          <w:sz w:val="24"/>
          <w:szCs w:val="24"/>
        </w:rPr>
        <w:t xml:space="preserve">Author </w:t>
      </w:r>
      <w:r w:rsidR="00E021F2" w:rsidRPr="00B92B5D">
        <w:rPr>
          <w:rFonts w:ascii="Times New Roman" w:hAnsi="Times New Roman" w:cs="Times New Roman"/>
          <w:sz w:val="24"/>
          <w:szCs w:val="24"/>
        </w:rPr>
        <w:t>Name</w:t>
      </w:r>
      <w:r w:rsidRPr="00B92B5D">
        <w:rPr>
          <w:rFonts w:ascii="Times New Roman" w:hAnsi="Times New Roman" w:cs="Times New Roman"/>
          <w:sz w:val="24"/>
          <w:szCs w:val="24"/>
        </w:rPr>
        <w:t xml:space="preserve"> </w:t>
      </w:r>
      <w:proofErr w:type="gramStart"/>
      <w:r w:rsidR="00E021F2" w:rsidRPr="00B92B5D">
        <w:rPr>
          <w:rFonts w:ascii="Times New Roman" w:hAnsi="Times New Roman" w:cs="Times New Roman"/>
          <w:sz w:val="24"/>
          <w:szCs w:val="24"/>
        </w:rPr>
        <w:t>(</w:t>
      </w:r>
      <w:r w:rsidRPr="00B92B5D">
        <w:rPr>
          <w:rFonts w:ascii="Times New Roman" w:hAnsi="Times New Roman" w:cs="Times New Roman"/>
          <w:sz w:val="24"/>
          <w:szCs w:val="24"/>
        </w:rPr>
        <w:t xml:space="preserve"> Major</w:t>
      </w:r>
      <w:proofErr w:type="gramEnd"/>
      <w:r w:rsidRPr="00B92B5D">
        <w:rPr>
          <w:rFonts w:ascii="Times New Roman" w:hAnsi="Times New Roman" w:cs="Times New Roman"/>
          <w:sz w:val="24"/>
          <w:szCs w:val="24"/>
        </w:rPr>
        <w:t xml:space="preserve"> )</w:t>
      </w:r>
    </w:p>
    <w:p w:rsidR="00E021F2" w:rsidRPr="00B92B5D" w:rsidRDefault="00E021F2" w:rsidP="008431EF">
      <w:pPr>
        <w:pStyle w:val="a3"/>
        <w:spacing w:line="400" w:lineRule="exact"/>
        <w:jc w:val="center"/>
        <w:rPr>
          <w:rFonts w:ascii="Times New Roman" w:hAnsi="Times New Roman" w:cs="Times New Roman"/>
          <w:sz w:val="24"/>
          <w:szCs w:val="24"/>
        </w:rPr>
      </w:pPr>
      <w:r w:rsidRPr="00B92B5D">
        <w:rPr>
          <w:rFonts w:ascii="Times New Roman" w:hAnsi="Times New Roman" w:cs="Times New Roman"/>
          <w:sz w:val="24"/>
          <w:szCs w:val="24"/>
        </w:rPr>
        <w:t xml:space="preserve">Directed by </w:t>
      </w:r>
      <w:r w:rsidR="00DF10DF" w:rsidRPr="00B92B5D">
        <w:rPr>
          <w:rFonts w:ascii="Times New Roman" w:hAnsi="Times New Roman" w:cs="Times New Roman"/>
          <w:sz w:val="24"/>
          <w:szCs w:val="24"/>
        </w:rPr>
        <w:t xml:space="preserve">your </w:t>
      </w:r>
      <w:r w:rsidR="007B2BC7" w:rsidRPr="00B92B5D">
        <w:rPr>
          <w:rFonts w:ascii="Times New Roman" w:hAnsi="Times New Roman" w:cs="Times New Roman"/>
          <w:sz w:val="24"/>
          <w:szCs w:val="24"/>
        </w:rPr>
        <w:t>Supervisor</w:t>
      </w:r>
    </w:p>
    <w:p w:rsidR="00E021F2" w:rsidRPr="00440BE7" w:rsidRDefault="00DF10DF" w:rsidP="00440BE7">
      <w:pPr>
        <w:pStyle w:val="1"/>
        <w:spacing w:before="160" w:after="120" w:line="400" w:lineRule="exact"/>
        <w:jc w:val="center"/>
        <w:rPr>
          <w:sz w:val="24"/>
          <w:szCs w:val="24"/>
        </w:rPr>
      </w:pPr>
      <w:bookmarkStart w:id="3" w:name="_Toc387132156"/>
      <w:bookmarkStart w:id="4" w:name="_Toc398804267"/>
      <w:r w:rsidRPr="00440BE7">
        <w:rPr>
          <w:sz w:val="24"/>
          <w:szCs w:val="24"/>
        </w:rPr>
        <w:t>ABSTRACT</w:t>
      </w:r>
      <w:bookmarkEnd w:id="3"/>
      <w:bookmarkEnd w:id="4"/>
    </w:p>
    <w:p w:rsidR="00DF10DF" w:rsidRPr="0096704C" w:rsidRDefault="008431EF" w:rsidP="000B2B30">
      <w:pPr>
        <w:pStyle w:val="a3"/>
        <w:spacing w:line="400" w:lineRule="exact"/>
        <w:ind w:firstLine="420"/>
        <w:rPr>
          <w:rFonts w:ascii="Times New Roman" w:hAnsi="Times New Roman" w:cs="Times New Roman"/>
          <w:sz w:val="24"/>
          <w:szCs w:val="24"/>
        </w:rPr>
      </w:pPr>
      <w:r w:rsidRPr="008431EF">
        <w:rPr>
          <w:rFonts w:ascii="Times New Roman" w:hAnsi="Times New Roman" w:cs="Times New Roman"/>
          <w:sz w:val="24"/>
          <w:szCs w:val="24"/>
        </w:rPr>
        <w:t>In environmental economics, environmental resources including environmental quality are categorized as amenity resources. Due to its importance to human welfare, the amenity resources theoretical study and valuation is an ongoing issue at the academic frontier in the environmental economics area.</w:t>
      </w:r>
    </w:p>
    <w:p w:rsidR="00DF10DF" w:rsidRPr="0096704C" w:rsidRDefault="00DF10DF" w:rsidP="00B92B5D">
      <w:pPr>
        <w:pStyle w:val="a3"/>
        <w:spacing w:line="400" w:lineRule="exact"/>
        <w:ind w:firstLine="420"/>
        <w:rPr>
          <w:rFonts w:ascii="Times New Roman" w:hAnsi="Times New Roman" w:cs="Times New Roman"/>
          <w:sz w:val="24"/>
          <w:szCs w:val="24"/>
        </w:rPr>
      </w:pPr>
    </w:p>
    <w:p w:rsidR="00DF10DF" w:rsidRPr="0096704C" w:rsidRDefault="00DF10DF" w:rsidP="00B92B5D">
      <w:pPr>
        <w:pStyle w:val="a3"/>
        <w:spacing w:line="400" w:lineRule="exact"/>
        <w:ind w:firstLine="420"/>
        <w:rPr>
          <w:rFonts w:ascii="Times New Roman" w:hAnsi="Times New Roman" w:cs="Times New Roman"/>
          <w:sz w:val="24"/>
          <w:szCs w:val="24"/>
        </w:rPr>
      </w:pPr>
    </w:p>
    <w:p w:rsidR="00DF10DF" w:rsidRPr="0096704C" w:rsidRDefault="00DF10DF" w:rsidP="00B92B5D">
      <w:pPr>
        <w:pStyle w:val="a3"/>
        <w:spacing w:line="400" w:lineRule="exact"/>
        <w:ind w:firstLine="420"/>
        <w:rPr>
          <w:rFonts w:ascii="Times New Roman" w:hAnsi="Times New Roman" w:cs="Times New Roman"/>
          <w:sz w:val="24"/>
          <w:szCs w:val="24"/>
        </w:rPr>
      </w:pPr>
    </w:p>
    <w:p w:rsidR="00DF10DF" w:rsidRPr="0096704C" w:rsidRDefault="00DF10DF" w:rsidP="00197A77">
      <w:pPr>
        <w:pStyle w:val="a3"/>
        <w:spacing w:line="400" w:lineRule="exact"/>
        <w:ind w:firstLine="420"/>
        <w:rPr>
          <w:rFonts w:ascii="Times New Roman" w:hAnsi="Times New Roman" w:cs="Times New Roman"/>
          <w:sz w:val="24"/>
          <w:szCs w:val="24"/>
        </w:rPr>
      </w:pPr>
    </w:p>
    <w:p w:rsidR="00DF10DF" w:rsidRPr="0096704C" w:rsidRDefault="00DF10DF" w:rsidP="00B92B5D">
      <w:pPr>
        <w:pStyle w:val="a3"/>
        <w:spacing w:line="400" w:lineRule="exact"/>
        <w:ind w:firstLine="420"/>
        <w:rPr>
          <w:rFonts w:ascii="Times New Roman" w:hAnsi="Times New Roman" w:cs="Times New Roman"/>
          <w:sz w:val="24"/>
          <w:szCs w:val="24"/>
        </w:rPr>
      </w:pPr>
    </w:p>
    <w:p w:rsidR="00DF10DF" w:rsidRPr="0096704C" w:rsidRDefault="00DF10DF" w:rsidP="00B92B5D">
      <w:pPr>
        <w:pStyle w:val="a3"/>
        <w:spacing w:line="400" w:lineRule="exact"/>
        <w:ind w:firstLine="420"/>
        <w:rPr>
          <w:rFonts w:ascii="Times New Roman" w:hAnsi="Times New Roman" w:cs="Times New Roman"/>
          <w:sz w:val="24"/>
          <w:szCs w:val="24"/>
        </w:rPr>
      </w:pPr>
    </w:p>
    <w:p w:rsidR="00DF10DF" w:rsidRPr="0096704C" w:rsidRDefault="00DF10DF" w:rsidP="00B92B5D">
      <w:pPr>
        <w:pStyle w:val="a3"/>
        <w:spacing w:line="400" w:lineRule="exact"/>
        <w:ind w:firstLine="420"/>
        <w:rPr>
          <w:rFonts w:ascii="Times New Roman" w:hAnsi="Times New Roman" w:cs="Times New Roman"/>
          <w:sz w:val="24"/>
          <w:szCs w:val="24"/>
        </w:rPr>
      </w:pPr>
    </w:p>
    <w:p w:rsidR="00DF10DF" w:rsidRPr="0096704C" w:rsidRDefault="00DF10DF" w:rsidP="00B92B5D">
      <w:pPr>
        <w:pStyle w:val="a3"/>
        <w:spacing w:line="400" w:lineRule="exact"/>
        <w:ind w:firstLine="420"/>
        <w:rPr>
          <w:rFonts w:ascii="Times New Roman" w:hAnsi="Times New Roman" w:cs="Times New Roman"/>
          <w:sz w:val="24"/>
          <w:szCs w:val="24"/>
        </w:rPr>
      </w:pPr>
    </w:p>
    <w:p w:rsidR="00DF10DF" w:rsidRPr="0096704C" w:rsidRDefault="00DF10DF" w:rsidP="00B92B5D">
      <w:pPr>
        <w:pStyle w:val="a3"/>
        <w:spacing w:line="400" w:lineRule="exact"/>
        <w:ind w:firstLine="420"/>
        <w:rPr>
          <w:rFonts w:ascii="Times New Roman" w:hAnsi="Times New Roman" w:cs="Times New Roman"/>
          <w:sz w:val="24"/>
          <w:szCs w:val="24"/>
        </w:rPr>
      </w:pPr>
    </w:p>
    <w:p w:rsidR="00DF10DF" w:rsidRPr="0096704C" w:rsidRDefault="00DF10DF" w:rsidP="00B92B5D">
      <w:pPr>
        <w:pStyle w:val="a3"/>
        <w:spacing w:line="400" w:lineRule="exact"/>
        <w:ind w:firstLine="420"/>
        <w:rPr>
          <w:rFonts w:ascii="Times New Roman" w:hAnsi="Times New Roman" w:cs="Times New Roman"/>
          <w:sz w:val="24"/>
          <w:szCs w:val="24"/>
        </w:rPr>
      </w:pPr>
    </w:p>
    <w:p w:rsidR="00F8341F" w:rsidRPr="0096704C" w:rsidRDefault="00F8341F" w:rsidP="00B92B5D">
      <w:pPr>
        <w:pStyle w:val="a3"/>
        <w:spacing w:line="400" w:lineRule="exact"/>
        <w:ind w:firstLine="420"/>
        <w:rPr>
          <w:rFonts w:ascii="Times New Roman" w:hAnsi="Times New Roman" w:cs="Times New Roman"/>
          <w:sz w:val="24"/>
          <w:szCs w:val="24"/>
        </w:rPr>
      </w:pPr>
    </w:p>
    <w:p w:rsidR="00F8341F" w:rsidRPr="0096704C" w:rsidRDefault="00F8341F" w:rsidP="00B92B5D">
      <w:pPr>
        <w:pStyle w:val="a3"/>
        <w:spacing w:line="400" w:lineRule="exact"/>
        <w:ind w:firstLine="420"/>
        <w:rPr>
          <w:rFonts w:ascii="Times New Roman" w:hAnsi="Times New Roman" w:cs="Times New Roman"/>
          <w:sz w:val="24"/>
          <w:szCs w:val="24"/>
        </w:rPr>
      </w:pPr>
    </w:p>
    <w:p w:rsidR="00F8341F" w:rsidRPr="0096704C" w:rsidRDefault="00F8341F" w:rsidP="00B92B5D">
      <w:pPr>
        <w:pStyle w:val="a3"/>
        <w:spacing w:line="400" w:lineRule="exact"/>
        <w:ind w:firstLine="420"/>
        <w:rPr>
          <w:rFonts w:ascii="Times New Roman" w:hAnsi="Times New Roman" w:cs="Times New Roman"/>
          <w:sz w:val="24"/>
          <w:szCs w:val="24"/>
        </w:rPr>
      </w:pPr>
    </w:p>
    <w:p w:rsidR="00F8341F" w:rsidRPr="0096704C" w:rsidRDefault="00F8341F" w:rsidP="00B92B5D">
      <w:pPr>
        <w:pStyle w:val="a3"/>
        <w:spacing w:line="400" w:lineRule="exact"/>
        <w:ind w:firstLine="420"/>
        <w:rPr>
          <w:rFonts w:ascii="Times New Roman" w:hAnsi="Times New Roman" w:cs="Times New Roman"/>
          <w:sz w:val="24"/>
          <w:szCs w:val="24"/>
        </w:rPr>
      </w:pPr>
    </w:p>
    <w:p w:rsidR="00F8341F" w:rsidRDefault="00F8341F" w:rsidP="00B92B5D">
      <w:pPr>
        <w:pStyle w:val="a3"/>
        <w:spacing w:line="400" w:lineRule="exact"/>
        <w:ind w:firstLine="420"/>
        <w:rPr>
          <w:rFonts w:ascii="Times New Roman" w:hAnsi="Times New Roman" w:cs="Times New Roman"/>
          <w:sz w:val="24"/>
          <w:szCs w:val="24"/>
        </w:rPr>
      </w:pPr>
    </w:p>
    <w:p w:rsidR="008301E2" w:rsidRDefault="008301E2" w:rsidP="00B92B5D">
      <w:pPr>
        <w:pStyle w:val="a3"/>
        <w:spacing w:line="400" w:lineRule="exact"/>
        <w:ind w:firstLine="420"/>
        <w:rPr>
          <w:rFonts w:ascii="Times New Roman" w:hAnsi="Times New Roman" w:cs="Times New Roman"/>
          <w:sz w:val="24"/>
          <w:szCs w:val="24"/>
        </w:rPr>
      </w:pPr>
    </w:p>
    <w:p w:rsidR="00DA740B" w:rsidRDefault="00DA740B" w:rsidP="00B92B5D">
      <w:pPr>
        <w:pStyle w:val="a3"/>
        <w:spacing w:line="400" w:lineRule="exact"/>
        <w:ind w:firstLine="420"/>
        <w:rPr>
          <w:rFonts w:ascii="Times New Roman" w:hAnsi="Times New Roman" w:cs="Times New Roman"/>
          <w:sz w:val="24"/>
          <w:szCs w:val="24"/>
        </w:rPr>
      </w:pPr>
    </w:p>
    <w:p w:rsidR="00B92B5D" w:rsidRDefault="00B92B5D" w:rsidP="00B92B5D">
      <w:pPr>
        <w:pStyle w:val="a3"/>
        <w:spacing w:line="400" w:lineRule="exact"/>
        <w:ind w:firstLine="420"/>
        <w:rPr>
          <w:rFonts w:ascii="Times New Roman" w:hAnsi="Times New Roman" w:cs="Times New Roman"/>
          <w:sz w:val="24"/>
          <w:szCs w:val="24"/>
        </w:rPr>
      </w:pPr>
    </w:p>
    <w:p w:rsidR="00B92B5D" w:rsidRDefault="00B92B5D" w:rsidP="00B92B5D">
      <w:pPr>
        <w:pStyle w:val="a3"/>
        <w:spacing w:line="400" w:lineRule="exact"/>
        <w:ind w:firstLine="420"/>
        <w:rPr>
          <w:rFonts w:ascii="Times New Roman" w:hAnsi="Times New Roman" w:cs="Times New Roman"/>
          <w:sz w:val="24"/>
          <w:szCs w:val="24"/>
        </w:rPr>
      </w:pPr>
    </w:p>
    <w:p w:rsidR="00B92B5D" w:rsidRDefault="00B92B5D" w:rsidP="00B92B5D">
      <w:pPr>
        <w:pStyle w:val="a3"/>
        <w:spacing w:line="400" w:lineRule="exact"/>
        <w:ind w:firstLine="420"/>
        <w:rPr>
          <w:rFonts w:ascii="Times New Roman" w:hAnsi="Times New Roman" w:cs="Times New Roman"/>
          <w:sz w:val="24"/>
          <w:szCs w:val="24"/>
        </w:rPr>
      </w:pPr>
    </w:p>
    <w:p w:rsidR="00B92B5D" w:rsidRDefault="00B92B5D" w:rsidP="00B92B5D">
      <w:pPr>
        <w:pStyle w:val="a3"/>
        <w:spacing w:line="400" w:lineRule="exact"/>
        <w:ind w:firstLine="420"/>
        <w:rPr>
          <w:rFonts w:ascii="Times New Roman" w:hAnsi="Times New Roman" w:cs="Times New Roman"/>
          <w:sz w:val="24"/>
          <w:szCs w:val="24"/>
        </w:rPr>
      </w:pPr>
    </w:p>
    <w:p w:rsidR="00B92B5D" w:rsidRPr="0096704C" w:rsidRDefault="00B92B5D" w:rsidP="00B92B5D">
      <w:pPr>
        <w:pStyle w:val="a3"/>
        <w:spacing w:line="400" w:lineRule="exact"/>
        <w:ind w:firstLine="420"/>
        <w:rPr>
          <w:rFonts w:ascii="Times New Roman" w:hAnsi="Times New Roman" w:cs="Times New Roman"/>
          <w:sz w:val="24"/>
          <w:szCs w:val="24"/>
        </w:rPr>
      </w:pPr>
    </w:p>
    <w:p w:rsidR="00197A77" w:rsidRPr="00A92806" w:rsidRDefault="008301E2" w:rsidP="00197A77">
      <w:pPr>
        <w:pStyle w:val="a3"/>
        <w:spacing w:line="400" w:lineRule="exact"/>
        <w:ind w:firstLineChars="177" w:firstLine="425"/>
        <w:jc w:val="left"/>
        <w:rPr>
          <w:rFonts w:ascii="Times New Roman" w:hAnsi="Times New Roman" w:cs="Times New Roman"/>
          <w:sz w:val="24"/>
          <w:szCs w:val="24"/>
        </w:rPr>
      </w:pPr>
      <w:r w:rsidRPr="00A92806">
        <w:rPr>
          <w:rFonts w:ascii="Times New Roman" w:hAnsi="Times New Roman" w:cs="Times New Roman"/>
          <w:sz w:val="24"/>
          <w:szCs w:val="24"/>
        </w:rPr>
        <w:t>KEY WORDS</w:t>
      </w:r>
      <w:r w:rsidR="00E021F2" w:rsidRPr="00A92806">
        <w:rPr>
          <w:rFonts w:ascii="Times New Roman" w:hAnsi="Times New Roman" w:cs="Times New Roman"/>
          <w:sz w:val="24"/>
          <w:szCs w:val="24"/>
        </w:rPr>
        <w:t>: Key</w:t>
      </w:r>
      <w:r w:rsidR="00DA740B" w:rsidRPr="00A92806">
        <w:rPr>
          <w:rFonts w:ascii="Times New Roman" w:hAnsi="Times New Roman" w:cs="Times New Roman"/>
          <w:sz w:val="24"/>
          <w:szCs w:val="24"/>
        </w:rPr>
        <w:t xml:space="preserve"> </w:t>
      </w:r>
      <w:r w:rsidR="00E021F2" w:rsidRPr="00A92806">
        <w:rPr>
          <w:rFonts w:ascii="Times New Roman" w:hAnsi="Times New Roman" w:cs="Times New Roman"/>
          <w:sz w:val="24"/>
          <w:szCs w:val="24"/>
        </w:rPr>
        <w:t>word</w:t>
      </w:r>
      <w:r w:rsidR="00DF10DF" w:rsidRPr="00A92806">
        <w:rPr>
          <w:rFonts w:ascii="Times New Roman" w:hAnsi="Times New Roman" w:cs="Times New Roman"/>
          <w:sz w:val="24"/>
          <w:szCs w:val="24"/>
        </w:rPr>
        <w:t xml:space="preserve"> 1, </w:t>
      </w:r>
      <w:r w:rsidR="00E021F2" w:rsidRPr="00A92806">
        <w:rPr>
          <w:rFonts w:ascii="Times New Roman" w:hAnsi="Times New Roman" w:cs="Times New Roman"/>
          <w:sz w:val="24"/>
          <w:szCs w:val="24"/>
        </w:rPr>
        <w:t>Key</w:t>
      </w:r>
      <w:r w:rsidR="00DA740B" w:rsidRPr="00A92806">
        <w:rPr>
          <w:rFonts w:ascii="Times New Roman" w:hAnsi="Times New Roman" w:cs="Times New Roman"/>
          <w:sz w:val="24"/>
          <w:szCs w:val="24"/>
        </w:rPr>
        <w:t xml:space="preserve"> </w:t>
      </w:r>
      <w:r w:rsidR="00E021F2" w:rsidRPr="00A92806">
        <w:rPr>
          <w:rFonts w:ascii="Times New Roman" w:hAnsi="Times New Roman" w:cs="Times New Roman"/>
          <w:sz w:val="24"/>
          <w:szCs w:val="24"/>
        </w:rPr>
        <w:t>word</w:t>
      </w:r>
      <w:r w:rsidR="00DF10DF" w:rsidRPr="00A92806">
        <w:rPr>
          <w:rFonts w:ascii="Times New Roman" w:hAnsi="Times New Roman" w:cs="Times New Roman"/>
          <w:sz w:val="24"/>
          <w:szCs w:val="24"/>
        </w:rPr>
        <w:t xml:space="preserve"> 2, Key</w:t>
      </w:r>
      <w:r w:rsidR="00DA740B" w:rsidRPr="00A92806">
        <w:rPr>
          <w:rFonts w:ascii="Times New Roman" w:hAnsi="Times New Roman" w:cs="Times New Roman"/>
          <w:sz w:val="24"/>
          <w:szCs w:val="24"/>
        </w:rPr>
        <w:t xml:space="preserve"> </w:t>
      </w:r>
      <w:r w:rsidR="00DF10DF" w:rsidRPr="00A92806">
        <w:rPr>
          <w:rFonts w:ascii="Times New Roman" w:hAnsi="Times New Roman" w:cs="Times New Roman"/>
          <w:sz w:val="24"/>
          <w:szCs w:val="24"/>
        </w:rPr>
        <w:t>word 3, ……</w:t>
      </w:r>
    </w:p>
    <w:p w:rsidR="00197A77" w:rsidRDefault="00197A77">
      <w:pPr>
        <w:widowControl/>
        <w:jc w:val="left"/>
        <w:rPr>
          <w:rFonts w:ascii="Arial" w:hAnsi="Arial" w:cs="Arial"/>
          <w:sz w:val="24"/>
        </w:rPr>
      </w:pPr>
      <w:r>
        <w:rPr>
          <w:rFonts w:ascii="Arial" w:hAnsi="Arial" w:cs="Arial"/>
          <w:sz w:val="24"/>
        </w:rPr>
        <w:br w:type="page"/>
      </w:r>
    </w:p>
    <w:p w:rsidR="00C92AE9" w:rsidRPr="00C92AE9" w:rsidRDefault="00C92AE9" w:rsidP="00C137C8">
      <w:pPr>
        <w:pStyle w:val="1"/>
        <w:jc w:val="center"/>
        <w:rPr>
          <w:rFonts w:ascii="黑体" w:eastAsia="黑体" w:hAnsi="黑体"/>
          <w:b w:val="0"/>
          <w:sz w:val="32"/>
          <w:szCs w:val="32"/>
        </w:rPr>
      </w:pPr>
      <w:bookmarkStart w:id="5" w:name="_Toc398804268"/>
      <w:r w:rsidRPr="00C137C8">
        <w:rPr>
          <w:rFonts w:ascii="黑体" w:eastAsia="黑体" w:hAnsi="黑体"/>
          <w:b w:val="0"/>
          <w:sz w:val="32"/>
          <w:szCs w:val="32"/>
        </w:rPr>
        <w:lastRenderedPageBreak/>
        <w:t>目录</w:t>
      </w:r>
      <w:bookmarkEnd w:id="5"/>
    </w:p>
    <w:p w:rsidR="009D1351" w:rsidRPr="008C1651" w:rsidRDefault="00C92AE9">
      <w:pPr>
        <w:pStyle w:val="11"/>
        <w:rPr>
          <w:rFonts w:ascii="Calibri" w:eastAsia="宋体" w:hAnsi="Calibri"/>
          <w:szCs w:val="22"/>
        </w:rPr>
      </w:pPr>
      <w:r w:rsidRPr="00FF70B1">
        <w:fldChar w:fldCharType="begin"/>
      </w:r>
      <w:r w:rsidRPr="00FF70B1">
        <w:instrText xml:space="preserve"> TOC \o "1-3" \h \z \u </w:instrText>
      </w:r>
      <w:r w:rsidRPr="00FF70B1">
        <w:fldChar w:fldCharType="separate"/>
      </w:r>
      <w:hyperlink w:anchor="_Toc398804266" w:history="1">
        <w:r w:rsidR="009D1351" w:rsidRPr="00F74769">
          <w:rPr>
            <w:rStyle w:val="af2"/>
            <w:rFonts w:hint="eastAsia"/>
          </w:rPr>
          <w:t>摘要</w:t>
        </w:r>
        <w:r w:rsidR="009D1351">
          <w:rPr>
            <w:webHidden/>
          </w:rPr>
          <w:tab/>
        </w:r>
        <w:r w:rsidR="009D1351">
          <w:rPr>
            <w:webHidden/>
          </w:rPr>
          <w:fldChar w:fldCharType="begin"/>
        </w:r>
        <w:r w:rsidR="009D1351">
          <w:rPr>
            <w:webHidden/>
          </w:rPr>
          <w:instrText xml:space="preserve"> PAGEREF _Toc398804266 \h </w:instrText>
        </w:r>
        <w:r w:rsidR="009D1351">
          <w:rPr>
            <w:webHidden/>
          </w:rPr>
        </w:r>
        <w:r w:rsidR="009D1351">
          <w:rPr>
            <w:webHidden/>
          </w:rPr>
          <w:fldChar w:fldCharType="separate"/>
        </w:r>
        <w:r w:rsidR="009D1351">
          <w:rPr>
            <w:webHidden/>
          </w:rPr>
          <w:t>I</w:t>
        </w:r>
        <w:r w:rsidR="009D1351">
          <w:rPr>
            <w:webHidden/>
          </w:rPr>
          <w:fldChar w:fldCharType="end"/>
        </w:r>
      </w:hyperlink>
    </w:p>
    <w:p w:rsidR="009D1351" w:rsidRPr="008C1651" w:rsidRDefault="00561FF1">
      <w:pPr>
        <w:pStyle w:val="11"/>
        <w:rPr>
          <w:rFonts w:ascii="Calibri" w:eastAsia="宋体" w:hAnsi="Calibri"/>
          <w:szCs w:val="22"/>
        </w:rPr>
      </w:pPr>
      <w:hyperlink w:anchor="_Toc398804267" w:history="1">
        <w:r w:rsidR="009D1351" w:rsidRPr="00F74769">
          <w:rPr>
            <w:rStyle w:val="af2"/>
          </w:rPr>
          <w:t>ABSTRACT</w:t>
        </w:r>
        <w:r w:rsidR="009D1351">
          <w:rPr>
            <w:webHidden/>
          </w:rPr>
          <w:tab/>
        </w:r>
        <w:r w:rsidR="009D1351">
          <w:rPr>
            <w:webHidden/>
          </w:rPr>
          <w:fldChar w:fldCharType="begin"/>
        </w:r>
        <w:r w:rsidR="009D1351">
          <w:rPr>
            <w:webHidden/>
          </w:rPr>
          <w:instrText xml:space="preserve"> PAGEREF _Toc398804267 \h </w:instrText>
        </w:r>
        <w:r w:rsidR="009D1351">
          <w:rPr>
            <w:webHidden/>
          </w:rPr>
        </w:r>
        <w:r w:rsidR="009D1351">
          <w:rPr>
            <w:webHidden/>
          </w:rPr>
          <w:fldChar w:fldCharType="separate"/>
        </w:r>
        <w:r w:rsidR="009D1351">
          <w:rPr>
            <w:webHidden/>
          </w:rPr>
          <w:t>II</w:t>
        </w:r>
        <w:r w:rsidR="009D1351">
          <w:rPr>
            <w:webHidden/>
          </w:rPr>
          <w:fldChar w:fldCharType="end"/>
        </w:r>
      </w:hyperlink>
    </w:p>
    <w:p w:rsidR="009D1351" w:rsidRPr="008C1651" w:rsidRDefault="00561FF1">
      <w:pPr>
        <w:pStyle w:val="11"/>
        <w:rPr>
          <w:rFonts w:ascii="Calibri" w:eastAsia="宋体" w:hAnsi="Calibri"/>
          <w:szCs w:val="22"/>
        </w:rPr>
      </w:pPr>
      <w:hyperlink w:anchor="_Toc398804268" w:history="1">
        <w:r w:rsidR="009D1351" w:rsidRPr="00F74769">
          <w:rPr>
            <w:rStyle w:val="af2"/>
            <w:rFonts w:hint="eastAsia"/>
          </w:rPr>
          <w:t>目录</w:t>
        </w:r>
        <w:r w:rsidR="009D1351">
          <w:rPr>
            <w:webHidden/>
          </w:rPr>
          <w:tab/>
        </w:r>
        <w:r w:rsidR="009D1351">
          <w:rPr>
            <w:webHidden/>
          </w:rPr>
          <w:fldChar w:fldCharType="begin"/>
        </w:r>
        <w:r w:rsidR="009D1351">
          <w:rPr>
            <w:webHidden/>
          </w:rPr>
          <w:instrText xml:space="preserve"> PAGEREF _Toc398804268 \h </w:instrText>
        </w:r>
        <w:r w:rsidR="009D1351">
          <w:rPr>
            <w:webHidden/>
          </w:rPr>
        </w:r>
        <w:r w:rsidR="009D1351">
          <w:rPr>
            <w:webHidden/>
          </w:rPr>
          <w:fldChar w:fldCharType="separate"/>
        </w:r>
        <w:r w:rsidR="009D1351">
          <w:rPr>
            <w:webHidden/>
          </w:rPr>
          <w:t>III</w:t>
        </w:r>
        <w:r w:rsidR="009D1351">
          <w:rPr>
            <w:webHidden/>
          </w:rPr>
          <w:fldChar w:fldCharType="end"/>
        </w:r>
      </w:hyperlink>
    </w:p>
    <w:p w:rsidR="009D1351" w:rsidRPr="008C1651" w:rsidRDefault="00561FF1">
      <w:pPr>
        <w:pStyle w:val="11"/>
        <w:rPr>
          <w:rFonts w:ascii="Calibri" w:eastAsia="宋体" w:hAnsi="Calibri"/>
          <w:szCs w:val="22"/>
        </w:rPr>
      </w:pPr>
      <w:hyperlink w:anchor="_Toc398804269" w:history="1">
        <w:r w:rsidR="009D1351" w:rsidRPr="00F74769">
          <w:rPr>
            <w:rStyle w:val="af2"/>
            <w:rFonts w:hint="eastAsia"/>
          </w:rPr>
          <w:t>第</w:t>
        </w:r>
        <w:r w:rsidR="009D1351" w:rsidRPr="00F74769">
          <w:rPr>
            <w:rStyle w:val="af2"/>
            <w:rFonts w:ascii="Times New Roman" w:hAnsi="Times New Roman" w:hint="eastAsia"/>
          </w:rPr>
          <w:t>一</w:t>
        </w:r>
        <w:r w:rsidR="009D1351" w:rsidRPr="00F74769">
          <w:rPr>
            <w:rStyle w:val="af2"/>
            <w:rFonts w:hint="eastAsia"/>
          </w:rPr>
          <w:t>章</w:t>
        </w:r>
        <w:r w:rsidR="009D1351" w:rsidRPr="00F74769">
          <w:rPr>
            <w:rStyle w:val="af2"/>
          </w:rPr>
          <w:t xml:space="preserve">  </w:t>
        </w:r>
        <w:r w:rsidR="009D1351" w:rsidRPr="00F74769">
          <w:rPr>
            <w:rStyle w:val="af2"/>
            <w:rFonts w:hint="eastAsia"/>
          </w:rPr>
          <w:t>引言</w:t>
        </w:r>
        <w:r w:rsidR="009D1351">
          <w:rPr>
            <w:webHidden/>
          </w:rPr>
          <w:tab/>
        </w:r>
        <w:r w:rsidR="009D1351">
          <w:rPr>
            <w:webHidden/>
          </w:rPr>
          <w:fldChar w:fldCharType="begin"/>
        </w:r>
        <w:r w:rsidR="009D1351">
          <w:rPr>
            <w:webHidden/>
          </w:rPr>
          <w:instrText xml:space="preserve"> PAGEREF _Toc398804269 \h </w:instrText>
        </w:r>
        <w:r w:rsidR="009D1351">
          <w:rPr>
            <w:webHidden/>
          </w:rPr>
        </w:r>
        <w:r w:rsidR="009D1351">
          <w:rPr>
            <w:webHidden/>
          </w:rPr>
          <w:fldChar w:fldCharType="separate"/>
        </w:r>
        <w:r w:rsidR="009D1351">
          <w:rPr>
            <w:webHidden/>
          </w:rPr>
          <w:t>1</w:t>
        </w:r>
        <w:r w:rsidR="009D1351">
          <w:rPr>
            <w:webHidden/>
          </w:rPr>
          <w:fldChar w:fldCharType="end"/>
        </w:r>
      </w:hyperlink>
    </w:p>
    <w:p w:rsidR="009D1351" w:rsidRPr="008C1651" w:rsidRDefault="00561FF1">
      <w:pPr>
        <w:pStyle w:val="21"/>
        <w:rPr>
          <w:rFonts w:ascii="Calibri" w:hAnsi="Calibri"/>
          <w:noProof/>
          <w:szCs w:val="22"/>
        </w:rPr>
      </w:pPr>
      <w:hyperlink w:anchor="_Toc398804270" w:history="1">
        <w:r w:rsidR="009D1351" w:rsidRPr="00F74769">
          <w:rPr>
            <w:rStyle w:val="af2"/>
            <w:rFonts w:eastAsia="黑体"/>
            <w:noProof/>
          </w:rPr>
          <w:t>1.1</w:t>
        </w:r>
        <w:r w:rsidR="009D1351" w:rsidRPr="00F74769">
          <w:rPr>
            <w:rStyle w:val="af2"/>
            <w:rFonts w:ascii="黑体" w:eastAsia="黑体" w:hAnsi="黑体"/>
            <w:noProof/>
          </w:rPr>
          <w:t xml:space="preserve">  </w:t>
        </w:r>
        <w:r w:rsidR="009D1351" w:rsidRPr="00F74769">
          <w:rPr>
            <w:rStyle w:val="af2"/>
            <w:rFonts w:ascii="黑体" w:eastAsia="黑体" w:hAnsi="黑体" w:cs="宋体" w:hint="eastAsia"/>
            <w:noProof/>
          </w:rPr>
          <w:t>Ⅲ</w:t>
        </w:r>
        <w:r w:rsidR="009D1351" w:rsidRPr="00F74769">
          <w:rPr>
            <w:rStyle w:val="af2"/>
            <w:rFonts w:ascii="黑体" w:eastAsia="黑体" w:hAnsi="黑体" w:hint="eastAsia"/>
            <w:noProof/>
          </w:rPr>
          <w:t>族氮化物（</w:t>
        </w:r>
        <w:r w:rsidR="009D1351" w:rsidRPr="00F74769">
          <w:rPr>
            <w:rStyle w:val="af2"/>
            <w:rFonts w:ascii="黑体" w:eastAsia="黑体" w:hAnsi="黑体"/>
            <w:noProof/>
          </w:rPr>
          <w:t xml:space="preserve">GaN </w:t>
        </w:r>
        <w:r w:rsidR="009D1351" w:rsidRPr="00F74769">
          <w:rPr>
            <w:rStyle w:val="af2"/>
            <w:rFonts w:ascii="黑体" w:eastAsia="黑体" w:hAnsi="黑体" w:hint="eastAsia"/>
            <w:noProof/>
          </w:rPr>
          <w:t>基半导体）材料的基本性质</w:t>
        </w:r>
        <w:r w:rsidR="009D1351">
          <w:rPr>
            <w:noProof/>
            <w:webHidden/>
          </w:rPr>
          <w:tab/>
        </w:r>
        <w:r w:rsidR="009D1351">
          <w:rPr>
            <w:noProof/>
            <w:webHidden/>
          </w:rPr>
          <w:fldChar w:fldCharType="begin"/>
        </w:r>
        <w:r w:rsidR="009D1351">
          <w:rPr>
            <w:noProof/>
            <w:webHidden/>
          </w:rPr>
          <w:instrText xml:space="preserve"> PAGEREF _Toc398804270 \h </w:instrText>
        </w:r>
        <w:r w:rsidR="009D1351">
          <w:rPr>
            <w:noProof/>
            <w:webHidden/>
          </w:rPr>
        </w:r>
        <w:r w:rsidR="009D1351">
          <w:rPr>
            <w:noProof/>
            <w:webHidden/>
          </w:rPr>
          <w:fldChar w:fldCharType="separate"/>
        </w:r>
        <w:r w:rsidR="009D1351">
          <w:rPr>
            <w:noProof/>
            <w:webHidden/>
          </w:rPr>
          <w:t>1</w:t>
        </w:r>
        <w:r w:rsidR="009D1351">
          <w:rPr>
            <w:noProof/>
            <w:webHidden/>
          </w:rPr>
          <w:fldChar w:fldCharType="end"/>
        </w:r>
      </w:hyperlink>
    </w:p>
    <w:p w:rsidR="009D1351" w:rsidRPr="008C1651" w:rsidRDefault="00561FF1">
      <w:pPr>
        <w:pStyle w:val="31"/>
        <w:rPr>
          <w:rFonts w:ascii="Calibri" w:hAnsi="Calibri"/>
          <w:noProof/>
          <w:szCs w:val="22"/>
        </w:rPr>
      </w:pPr>
      <w:hyperlink w:anchor="_Toc398804271" w:history="1">
        <w:r w:rsidR="009D1351" w:rsidRPr="00F74769">
          <w:rPr>
            <w:rStyle w:val="af2"/>
            <w:rFonts w:eastAsia="黑体"/>
            <w:noProof/>
          </w:rPr>
          <w:t>1.1.1</w:t>
        </w:r>
        <w:r w:rsidR="009D1351" w:rsidRPr="00F74769">
          <w:rPr>
            <w:rStyle w:val="af2"/>
            <w:rFonts w:ascii="黑体" w:eastAsia="黑体" w:hAnsi="黑体"/>
            <w:noProof/>
          </w:rPr>
          <w:t xml:space="preserve">  </w:t>
        </w:r>
        <w:r w:rsidR="009D1351" w:rsidRPr="00F74769">
          <w:rPr>
            <w:rStyle w:val="af2"/>
            <w:rFonts w:ascii="黑体" w:eastAsia="黑体" w:hAnsi="黑体" w:hint="eastAsia"/>
            <w:noProof/>
          </w:rPr>
          <w:t>Ⅲ族氮化物半导体的晶体结构</w:t>
        </w:r>
        <w:r w:rsidR="009D1351">
          <w:rPr>
            <w:noProof/>
            <w:webHidden/>
          </w:rPr>
          <w:tab/>
        </w:r>
        <w:r w:rsidR="009D1351">
          <w:rPr>
            <w:noProof/>
            <w:webHidden/>
          </w:rPr>
          <w:fldChar w:fldCharType="begin"/>
        </w:r>
        <w:r w:rsidR="009D1351">
          <w:rPr>
            <w:noProof/>
            <w:webHidden/>
          </w:rPr>
          <w:instrText xml:space="preserve"> PAGEREF _Toc398804271 \h </w:instrText>
        </w:r>
        <w:r w:rsidR="009D1351">
          <w:rPr>
            <w:noProof/>
            <w:webHidden/>
          </w:rPr>
        </w:r>
        <w:r w:rsidR="009D1351">
          <w:rPr>
            <w:noProof/>
            <w:webHidden/>
          </w:rPr>
          <w:fldChar w:fldCharType="separate"/>
        </w:r>
        <w:r w:rsidR="009D1351">
          <w:rPr>
            <w:noProof/>
            <w:webHidden/>
          </w:rPr>
          <w:t>1</w:t>
        </w:r>
        <w:r w:rsidR="009D1351">
          <w:rPr>
            <w:noProof/>
            <w:webHidden/>
          </w:rPr>
          <w:fldChar w:fldCharType="end"/>
        </w:r>
      </w:hyperlink>
    </w:p>
    <w:p w:rsidR="009D1351" w:rsidRPr="008C1651" w:rsidRDefault="00561FF1">
      <w:pPr>
        <w:pStyle w:val="11"/>
        <w:rPr>
          <w:rFonts w:ascii="Calibri" w:eastAsia="宋体" w:hAnsi="Calibri"/>
          <w:szCs w:val="22"/>
        </w:rPr>
      </w:pPr>
      <w:hyperlink w:anchor="_Toc398804272" w:history="1">
        <w:r w:rsidR="009D1351" w:rsidRPr="00F74769">
          <w:rPr>
            <w:rStyle w:val="af2"/>
            <w:rFonts w:hint="eastAsia"/>
          </w:rPr>
          <w:t>第</w:t>
        </w:r>
        <w:r w:rsidR="009D1351" w:rsidRPr="00F74769">
          <w:rPr>
            <w:rStyle w:val="af2"/>
            <w:rFonts w:ascii="Times New Roman" w:hAnsi="Times New Roman" w:hint="eastAsia"/>
          </w:rPr>
          <w:t>二</w:t>
        </w:r>
        <w:r w:rsidR="009D1351" w:rsidRPr="00F74769">
          <w:rPr>
            <w:rStyle w:val="af2"/>
            <w:rFonts w:hint="eastAsia"/>
          </w:rPr>
          <w:t>章</w:t>
        </w:r>
        <w:r w:rsidR="009D1351" w:rsidRPr="00F74769">
          <w:rPr>
            <w:rStyle w:val="af2"/>
          </w:rPr>
          <w:t xml:space="preserve">  </w:t>
        </w:r>
        <w:r w:rsidR="009D1351" w:rsidRPr="00F74769">
          <w:rPr>
            <w:rStyle w:val="af2"/>
            <w:rFonts w:hint="eastAsia"/>
          </w:rPr>
          <w:t>研究进展</w:t>
        </w:r>
        <w:r w:rsidR="009D1351">
          <w:rPr>
            <w:webHidden/>
          </w:rPr>
          <w:tab/>
        </w:r>
        <w:r w:rsidR="009D1351">
          <w:rPr>
            <w:webHidden/>
          </w:rPr>
          <w:fldChar w:fldCharType="begin"/>
        </w:r>
        <w:r w:rsidR="009D1351">
          <w:rPr>
            <w:webHidden/>
          </w:rPr>
          <w:instrText xml:space="preserve"> PAGEREF _Toc398804272 \h </w:instrText>
        </w:r>
        <w:r w:rsidR="009D1351">
          <w:rPr>
            <w:webHidden/>
          </w:rPr>
        </w:r>
        <w:r w:rsidR="009D1351">
          <w:rPr>
            <w:webHidden/>
          </w:rPr>
          <w:fldChar w:fldCharType="separate"/>
        </w:r>
        <w:r w:rsidR="009D1351">
          <w:rPr>
            <w:webHidden/>
          </w:rPr>
          <w:t>2</w:t>
        </w:r>
        <w:r w:rsidR="009D1351">
          <w:rPr>
            <w:webHidden/>
          </w:rPr>
          <w:fldChar w:fldCharType="end"/>
        </w:r>
      </w:hyperlink>
    </w:p>
    <w:p w:rsidR="009D1351" w:rsidRPr="008C1651" w:rsidRDefault="00561FF1">
      <w:pPr>
        <w:pStyle w:val="21"/>
        <w:rPr>
          <w:rFonts w:ascii="Calibri" w:hAnsi="Calibri"/>
          <w:noProof/>
          <w:szCs w:val="22"/>
        </w:rPr>
      </w:pPr>
      <w:hyperlink w:anchor="_Toc398804273" w:history="1">
        <w:r w:rsidR="009D1351" w:rsidRPr="00F74769">
          <w:rPr>
            <w:rStyle w:val="af2"/>
            <w:rFonts w:eastAsia="黑体"/>
            <w:noProof/>
          </w:rPr>
          <w:t>2.1</w:t>
        </w:r>
        <w:r w:rsidR="009D1351" w:rsidRPr="00F74769">
          <w:rPr>
            <w:rStyle w:val="af2"/>
            <w:rFonts w:ascii="黑体" w:eastAsia="黑体" w:hAnsi="黑体"/>
            <w:noProof/>
          </w:rPr>
          <w:t xml:space="preserve">  </w:t>
        </w:r>
        <w:r w:rsidR="009D1351" w:rsidRPr="00F74769">
          <w:rPr>
            <w:rStyle w:val="af2"/>
            <w:rFonts w:ascii="黑体" w:eastAsia="黑体" w:hAnsi="黑体" w:hint="eastAsia"/>
            <w:noProof/>
          </w:rPr>
          <w:t>环境中黑炭的主要来源</w:t>
        </w:r>
        <w:r w:rsidR="009D1351">
          <w:rPr>
            <w:noProof/>
            <w:webHidden/>
          </w:rPr>
          <w:tab/>
        </w:r>
        <w:r w:rsidR="009D1351">
          <w:rPr>
            <w:noProof/>
            <w:webHidden/>
          </w:rPr>
          <w:fldChar w:fldCharType="begin"/>
        </w:r>
        <w:r w:rsidR="009D1351">
          <w:rPr>
            <w:noProof/>
            <w:webHidden/>
          </w:rPr>
          <w:instrText xml:space="preserve"> PAGEREF _Toc398804273 \h </w:instrText>
        </w:r>
        <w:r w:rsidR="009D1351">
          <w:rPr>
            <w:noProof/>
            <w:webHidden/>
          </w:rPr>
        </w:r>
        <w:r w:rsidR="009D1351">
          <w:rPr>
            <w:noProof/>
            <w:webHidden/>
          </w:rPr>
          <w:fldChar w:fldCharType="separate"/>
        </w:r>
        <w:r w:rsidR="009D1351">
          <w:rPr>
            <w:noProof/>
            <w:webHidden/>
          </w:rPr>
          <w:t>2</w:t>
        </w:r>
        <w:r w:rsidR="009D1351">
          <w:rPr>
            <w:noProof/>
            <w:webHidden/>
          </w:rPr>
          <w:fldChar w:fldCharType="end"/>
        </w:r>
      </w:hyperlink>
    </w:p>
    <w:p w:rsidR="009D1351" w:rsidRPr="008C1651" w:rsidRDefault="00561FF1">
      <w:pPr>
        <w:pStyle w:val="11"/>
        <w:rPr>
          <w:rFonts w:ascii="Calibri" w:eastAsia="宋体" w:hAnsi="Calibri"/>
          <w:szCs w:val="22"/>
        </w:rPr>
      </w:pPr>
      <w:hyperlink w:anchor="_Toc398804274" w:history="1">
        <w:r w:rsidR="009D1351" w:rsidRPr="00F74769">
          <w:rPr>
            <w:rStyle w:val="af2"/>
            <w:rFonts w:hint="eastAsia"/>
          </w:rPr>
          <w:t>第</w:t>
        </w:r>
        <w:r w:rsidR="009D1351" w:rsidRPr="00F74769">
          <w:rPr>
            <w:rStyle w:val="af2"/>
            <w:rFonts w:ascii="Times New Roman" w:hAnsi="Times New Roman" w:hint="eastAsia"/>
          </w:rPr>
          <w:t>四</w:t>
        </w:r>
        <w:r w:rsidR="009D1351" w:rsidRPr="00F74769">
          <w:rPr>
            <w:rStyle w:val="af2"/>
            <w:rFonts w:hint="eastAsia"/>
          </w:rPr>
          <w:t>章</w:t>
        </w:r>
        <w:r w:rsidR="009D1351" w:rsidRPr="00F74769">
          <w:rPr>
            <w:rStyle w:val="af2"/>
          </w:rPr>
          <w:t xml:space="preserve">  </w:t>
        </w:r>
        <w:r w:rsidR="009D1351" w:rsidRPr="00F74769">
          <w:rPr>
            <w:rStyle w:val="af2"/>
            <w:rFonts w:hint="eastAsia"/>
          </w:rPr>
          <w:t>图表示例</w:t>
        </w:r>
        <w:r w:rsidR="009D1351">
          <w:rPr>
            <w:webHidden/>
          </w:rPr>
          <w:tab/>
        </w:r>
        <w:r w:rsidR="009D1351">
          <w:rPr>
            <w:webHidden/>
          </w:rPr>
          <w:fldChar w:fldCharType="begin"/>
        </w:r>
        <w:r w:rsidR="009D1351">
          <w:rPr>
            <w:webHidden/>
          </w:rPr>
          <w:instrText xml:space="preserve"> PAGEREF _Toc398804274 \h </w:instrText>
        </w:r>
        <w:r w:rsidR="009D1351">
          <w:rPr>
            <w:webHidden/>
          </w:rPr>
        </w:r>
        <w:r w:rsidR="009D1351">
          <w:rPr>
            <w:webHidden/>
          </w:rPr>
          <w:fldChar w:fldCharType="separate"/>
        </w:r>
        <w:r w:rsidR="009D1351">
          <w:rPr>
            <w:webHidden/>
          </w:rPr>
          <w:t>4</w:t>
        </w:r>
        <w:r w:rsidR="009D1351">
          <w:rPr>
            <w:webHidden/>
          </w:rPr>
          <w:fldChar w:fldCharType="end"/>
        </w:r>
      </w:hyperlink>
    </w:p>
    <w:p w:rsidR="009D1351" w:rsidRPr="008C1651" w:rsidRDefault="00561FF1">
      <w:pPr>
        <w:pStyle w:val="11"/>
        <w:rPr>
          <w:rFonts w:ascii="Calibri" w:eastAsia="宋体" w:hAnsi="Calibri"/>
          <w:szCs w:val="22"/>
        </w:rPr>
      </w:pPr>
      <w:hyperlink w:anchor="_Toc398804275" w:history="1">
        <w:r w:rsidR="009D1351" w:rsidRPr="00F74769">
          <w:rPr>
            <w:rStyle w:val="af2"/>
            <w:rFonts w:hint="eastAsia"/>
          </w:rPr>
          <w:t>第</w:t>
        </w:r>
        <w:r w:rsidR="009D1351" w:rsidRPr="00F74769">
          <w:rPr>
            <w:rStyle w:val="af2"/>
            <w:rFonts w:ascii="Times New Roman" w:hAnsi="Times New Roman" w:hint="eastAsia"/>
          </w:rPr>
          <w:t>五</w:t>
        </w:r>
        <w:r w:rsidR="009D1351" w:rsidRPr="00F74769">
          <w:rPr>
            <w:rStyle w:val="af2"/>
            <w:rFonts w:hint="eastAsia"/>
          </w:rPr>
          <w:t>章</w:t>
        </w:r>
        <w:r w:rsidR="009D1351" w:rsidRPr="00F74769">
          <w:rPr>
            <w:rStyle w:val="af2"/>
          </w:rPr>
          <w:t xml:space="preserve">  </w:t>
        </w:r>
        <w:r w:rsidR="009D1351" w:rsidRPr="00F74769">
          <w:rPr>
            <w:rStyle w:val="af2"/>
            <w:rFonts w:hint="eastAsia"/>
          </w:rPr>
          <w:t>结论及展望</w:t>
        </w:r>
        <w:r w:rsidR="009D1351">
          <w:rPr>
            <w:webHidden/>
          </w:rPr>
          <w:tab/>
        </w:r>
        <w:r w:rsidR="009D1351">
          <w:rPr>
            <w:webHidden/>
          </w:rPr>
          <w:fldChar w:fldCharType="begin"/>
        </w:r>
        <w:r w:rsidR="009D1351">
          <w:rPr>
            <w:webHidden/>
          </w:rPr>
          <w:instrText xml:space="preserve"> PAGEREF _Toc398804275 \h </w:instrText>
        </w:r>
        <w:r w:rsidR="009D1351">
          <w:rPr>
            <w:webHidden/>
          </w:rPr>
        </w:r>
        <w:r w:rsidR="009D1351">
          <w:rPr>
            <w:webHidden/>
          </w:rPr>
          <w:fldChar w:fldCharType="separate"/>
        </w:r>
        <w:r w:rsidR="009D1351">
          <w:rPr>
            <w:webHidden/>
          </w:rPr>
          <w:t>5</w:t>
        </w:r>
        <w:r w:rsidR="009D1351">
          <w:rPr>
            <w:webHidden/>
          </w:rPr>
          <w:fldChar w:fldCharType="end"/>
        </w:r>
      </w:hyperlink>
    </w:p>
    <w:p w:rsidR="009D1351" w:rsidRPr="008C1651" w:rsidRDefault="00561FF1">
      <w:pPr>
        <w:pStyle w:val="11"/>
        <w:rPr>
          <w:rFonts w:ascii="Calibri" w:eastAsia="宋体" w:hAnsi="Calibri"/>
          <w:szCs w:val="22"/>
        </w:rPr>
      </w:pPr>
      <w:hyperlink w:anchor="_Toc398804276" w:history="1">
        <w:r w:rsidR="009D1351" w:rsidRPr="00F74769">
          <w:rPr>
            <w:rStyle w:val="af2"/>
            <w:rFonts w:hint="eastAsia"/>
          </w:rPr>
          <w:t>参考文献</w:t>
        </w:r>
        <w:r w:rsidR="009D1351">
          <w:rPr>
            <w:webHidden/>
          </w:rPr>
          <w:tab/>
        </w:r>
        <w:r w:rsidR="009D1351">
          <w:rPr>
            <w:webHidden/>
          </w:rPr>
          <w:fldChar w:fldCharType="begin"/>
        </w:r>
        <w:r w:rsidR="009D1351">
          <w:rPr>
            <w:webHidden/>
          </w:rPr>
          <w:instrText xml:space="preserve"> PAGEREF _Toc398804276 \h </w:instrText>
        </w:r>
        <w:r w:rsidR="009D1351">
          <w:rPr>
            <w:webHidden/>
          </w:rPr>
        </w:r>
        <w:r w:rsidR="009D1351">
          <w:rPr>
            <w:webHidden/>
          </w:rPr>
          <w:fldChar w:fldCharType="separate"/>
        </w:r>
        <w:r w:rsidR="009D1351">
          <w:rPr>
            <w:webHidden/>
          </w:rPr>
          <w:t>6</w:t>
        </w:r>
        <w:r w:rsidR="009D1351">
          <w:rPr>
            <w:webHidden/>
          </w:rPr>
          <w:fldChar w:fldCharType="end"/>
        </w:r>
      </w:hyperlink>
    </w:p>
    <w:p w:rsidR="009D1351" w:rsidRPr="008C1651" w:rsidRDefault="00561FF1">
      <w:pPr>
        <w:pStyle w:val="11"/>
        <w:rPr>
          <w:rFonts w:ascii="Calibri" w:eastAsia="宋体" w:hAnsi="Calibri"/>
          <w:szCs w:val="22"/>
        </w:rPr>
      </w:pPr>
      <w:hyperlink w:anchor="_Toc398804277" w:history="1">
        <w:r w:rsidR="009D1351" w:rsidRPr="00F74769">
          <w:rPr>
            <w:rStyle w:val="af2"/>
            <w:rFonts w:hint="eastAsia"/>
          </w:rPr>
          <w:t>附录</w:t>
        </w:r>
        <w:r w:rsidR="009D1351" w:rsidRPr="00F74769">
          <w:rPr>
            <w:rStyle w:val="af2"/>
          </w:rPr>
          <w:t xml:space="preserve">A  </w:t>
        </w:r>
        <w:r w:rsidR="009D1351" w:rsidRPr="00F74769">
          <w:rPr>
            <w:rStyle w:val="af2"/>
            <w:rFonts w:hint="eastAsia"/>
          </w:rPr>
          <w:t>附录示例</w:t>
        </w:r>
        <w:r w:rsidR="009D1351">
          <w:rPr>
            <w:webHidden/>
          </w:rPr>
          <w:tab/>
        </w:r>
        <w:r w:rsidR="009D1351">
          <w:rPr>
            <w:webHidden/>
          </w:rPr>
          <w:fldChar w:fldCharType="begin"/>
        </w:r>
        <w:r w:rsidR="009D1351">
          <w:rPr>
            <w:webHidden/>
          </w:rPr>
          <w:instrText xml:space="preserve"> PAGEREF _Toc398804277 \h </w:instrText>
        </w:r>
        <w:r w:rsidR="009D1351">
          <w:rPr>
            <w:webHidden/>
          </w:rPr>
        </w:r>
        <w:r w:rsidR="009D1351">
          <w:rPr>
            <w:webHidden/>
          </w:rPr>
          <w:fldChar w:fldCharType="separate"/>
        </w:r>
        <w:r w:rsidR="009D1351">
          <w:rPr>
            <w:webHidden/>
          </w:rPr>
          <w:t>8</w:t>
        </w:r>
        <w:r w:rsidR="009D1351">
          <w:rPr>
            <w:webHidden/>
          </w:rPr>
          <w:fldChar w:fldCharType="end"/>
        </w:r>
      </w:hyperlink>
    </w:p>
    <w:p w:rsidR="009D1351" w:rsidRPr="008C1651" w:rsidRDefault="00561FF1">
      <w:pPr>
        <w:pStyle w:val="11"/>
        <w:rPr>
          <w:rFonts w:ascii="Calibri" w:eastAsia="宋体" w:hAnsi="Calibri"/>
          <w:szCs w:val="22"/>
        </w:rPr>
      </w:pPr>
      <w:hyperlink w:anchor="_Toc398804278" w:history="1">
        <w:r w:rsidR="009D1351" w:rsidRPr="00F74769">
          <w:rPr>
            <w:rStyle w:val="af2"/>
            <w:rFonts w:hint="eastAsia"/>
          </w:rPr>
          <w:t>致谢</w:t>
        </w:r>
        <w:r w:rsidR="009D1351">
          <w:rPr>
            <w:webHidden/>
          </w:rPr>
          <w:tab/>
        </w:r>
        <w:r w:rsidR="009D1351">
          <w:rPr>
            <w:webHidden/>
          </w:rPr>
          <w:fldChar w:fldCharType="begin"/>
        </w:r>
        <w:r w:rsidR="009D1351">
          <w:rPr>
            <w:webHidden/>
          </w:rPr>
          <w:instrText xml:space="preserve"> PAGEREF _Toc398804278 \h </w:instrText>
        </w:r>
        <w:r w:rsidR="009D1351">
          <w:rPr>
            <w:webHidden/>
          </w:rPr>
        </w:r>
        <w:r w:rsidR="009D1351">
          <w:rPr>
            <w:webHidden/>
          </w:rPr>
          <w:fldChar w:fldCharType="separate"/>
        </w:r>
        <w:r w:rsidR="009D1351">
          <w:rPr>
            <w:webHidden/>
          </w:rPr>
          <w:t>9</w:t>
        </w:r>
        <w:r w:rsidR="009D1351">
          <w:rPr>
            <w:webHidden/>
          </w:rPr>
          <w:fldChar w:fldCharType="end"/>
        </w:r>
      </w:hyperlink>
    </w:p>
    <w:p w:rsidR="009D1351" w:rsidRPr="008C1651" w:rsidRDefault="00561FF1">
      <w:pPr>
        <w:pStyle w:val="11"/>
        <w:rPr>
          <w:rFonts w:ascii="Calibri" w:eastAsia="宋体" w:hAnsi="Calibri"/>
          <w:szCs w:val="22"/>
        </w:rPr>
      </w:pPr>
      <w:hyperlink w:anchor="_Toc398804279" w:history="1">
        <w:r w:rsidR="009D1351" w:rsidRPr="00F74769">
          <w:rPr>
            <w:rStyle w:val="af2"/>
            <w:rFonts w:hint="eastAsia"/>
          </w:rPr>
          <w:t>北京大学学位论文原创性声明和使用授权说明</w:t>
        </w:r>
        <w:r w:rsidR="009D1351">
          <w:rPr>
            <w:webHidden/>
          </w:rPr>
          <w:tab/>
        </w:r>
        <w:r w:rsidR="009D1351">
          <w:rPr>
            <w:webHidden/>
          </w:rPr>
          <w:fldChar w:fldCharType="begin"/>
        </w:r>
        <w:r w:rsidR="009D1351">
          <w:rPr>
            <w:webHidden/>
          </w:rPr>
          <w:instrText xml:space="preserve"> PAGEREF _Toc398804279 \h </w:instrText>
        </w:r>
        <w:r w:rsidR="009D1351">
          <w:rPr>
            <w:webHidden/>
          </w:rPr>
        </w:r>
        <w:r w:rsidR="009D1351">
          <w:rPr>
            <w:webHidden/>
          </w:rPr>
          <w:fldChar w:fldCharType="separate"/>
        </w:r>
        <w:r w:rsidR="009D1351">
          <w:rPr>
            <w:webHidden/>
          </w:rPr>
          <w:t>10</w:t>
        </w:r>
        <w:r w:rsidR="009D1351">
          <w:rPr>
            <w:webHidden/>
          </w:rPr>
          <w:fldChar w:fldCharType="end"/>
        </w:r>
      </w:hyperlink>
    </w:p>
    <w:p w:rsidR="00C92AE9" w:rsidRPr="00FF70B1" w:rsidRDefault="00C92AE9" w:rsidP="007A027C">
      <w:pPr>
        <w:spacing w:line="400" w:lineRule="exact"/>
        <w:rPr>
          <w:rFonts w:ascii="宋体" w:hAnsi="宋体"/>
          <w:sz w:val="24"/>
        </w:rPr>
      </w:pPr>
      <w:r w:rsidRPr="00FF70B1">
        <w:rPr>
          <w:rFonts w:ascii="宋体" w:hAnsi="宋体"/>
          <w:b/>
          <w:bCs/>
          <w:sz w:val="24"/>
          <w:lang w:val="zh-CN"/>
        </w:rPr>
        <w:fldChar w:fldCharType="end"/>
      </w:r>
    </w:p>
    <w:p w:rsidR="00197A77" w:rsidRDefault="00197A77" w:rsidP="00197A77"/>
    <w:p w:rsidR="006E0307" w:rsidRDefault="006E0307" w:rsidP="00197A77"/>
    <w:p w:rsidR="00C75960" w:rsidRDefault="00C75960" w:rsidP="00197A77"/>
    <w:p w:rsidR="00417C0B" w:rsidRDefault="00C75960" w:rsidP="00197A77">
      <w:pPr>
        <w:sectPr w:rsidR="00417C0B" w:rsidSect="00405CEF">
          <w:headerReference w:type="even" r:id="rId17"/>
          <w:headerReference w:type="default" r:id="rId18"/>
          <w:footerReference w:type="even" r:id="rId19"/>
          <w:footerReference w:type="default" r:id="rId20"/>
          <w:footnotePr>
            <w:numFmt w:val="decimalEnclosedCircleChinese"/>
            <w:numRestart w:val="eachPage"/>
          </w:footnotePr>
          <w:pgSz w:w="11906" w:h="16838" w:code="9"/>
          <w:pgMar w:top="1701" w:right="1474" w:bottom="1418" w:left="1474" w:header="1134" w:footer="992" w:gutter="0"/>
          <w:pgNumType w:fmt="upperRoman" w:start="1"/>
          <w:cols w:space="425"/>
          <w:docGrid w:type="lines" w:linePitch="312"/>
        </w:sectPr>
      </w:pPr>
      <w:r w:rsidRPr="00C75960">
        <w:rPr>
          <w:rFonts w:hint="eastAsia"/>
          <w:color w:val="FF0000"/>
        </w:rPr>
        <w:t>注：目录从第</w:t>
      </w:r>
      <w:r w:rsidRPr="00C75960">
        <w:rPr>
          <w:rFonts w:hint="eastAsia"/>
          <w:color w:val="FF0000"/>
        </w:rPr>
        <w:t>1</w:t>
      </w:r>
      <w:r w:rsidRPr="00C75960">
        <w:rPr>
          <w:rFonts w:hint="eastAsia"/>
          <w:color w:val="FF0000"/>
        </w:rPr>
        <w:t>章开始，前边因页眉需要设置了标题，实际使用时更新后去掉前边部分。</w:t>
      </w:r>
      <w:r w:rsidR="00D8437C">
        <w:rPr>
          <w:rFonts w:hint="eastAsia"/>
          <w:color w:val="FF0000"/>
        </w:rPr>
        <w:t>使用时请删除</w:t>
      </w:r>
      <w:r w:rsidRPr="00C75960">
        <w:rPr>
          <w:rFonts w:hint="eastAsia"/>
          <w:color w:val="FF0000"/>
        </w:rPr>
        <w:t>本注释。</w:t>
      </w:r>
      <w:r w:rsidR="009D1351">
        <w:rPr>
          <w:rFonts w:hint="eastAsia"/>
          <w:color w:val="FF0000"/>
        </w:rPr>
        <w:t>如本示例，更新目录后删除前边三项（摘要、</w:t>
      </w:r>
      <w:r w:rsidR="009D1351">
        <w:rPr>
          <w:rFonts w:hint="eastAsia"/>
          <w:color w:val="FF0000"/>
        </w:rPr>
        <w:t>ABSTRACT</w:t>
      </w:r>
      <w:r w:rsidR="009D1351">
        <w:rPr>
          <w:rFonts w:hint="eastAsia"/>
          <w:color w:val="FF0000"/>
        </w:rPr>
        <w:t>、目录）即可。</w:t>
      </w:r>
    </w:p>
    <w:p w:rsidR="00417C0B" w:rsidRPr="007D3537" w:rsidRDefault="00417C0B" w:rsidP="00417C0B">
      <w:pPr>
        <w:pStyle w:val="1"/>
        <w:jc w:val="center"/>
        <w:rPr>
          <w:rFonts w:ascii="黑体" w:eastAsia="黑体" w:hAnsi="黑体"/>
          <w:b w:val="0"/>
          <w:sz w:val="32"/>
          <w:szCs w:val="32"/>
        </w:rPr>
      </w:pPr>
      <w:bookmarkStart w:id="6" w:name="_Toc398804269"/>
      <w:r w:rsidRPr="007D3537">
        <w:rPr>
          <w:rFonts w:ascii="黑体" w:eastAsia="黑体" w:hAnsi="黑体" w:hint="eastAsia"/>
          <w:b w:val="0"/>
          <w:sz w:val="32"/>
          <w:szCs w:val="32"/>
        </w:rPr>
        <w:lastRenderedPageBreak/>
        <w:t>第</w:t>
      </w:r>
      <w:r w:rsidR="002D2A4C">
        <w:rPr>
          <w:rFonts w:ascii="Times New Roman" w:eastAsia="黑体" w:hAnsi="Times New Roman" w:hint="eastAsia"/>
          <w:b w:val="0"/>
          <w:sz w:val="32"/>
          <w:szCs w:val="32"/>
        </w:rPr>
        <w:t>一</w:t>
      </w:r>
      <w:r w:rsidRPr="007D3537">
        <w:rPr>
          <w:rFonts w:ascii="黑体" w:eastAsia="黑体" w:hAnsi="黑体" w:hint="eastAsia"/>
          <w:b w:val="0"/>
          <w:sz w:val="32"/>
          <w:szCs w:val="32"/>
        </w:rPr>
        <w:t xml:space="preserve">章 </w:t>
      </w:r>
      <w:r w:rsidR="00BA3919">
        <w:rPr>
          <w:rFonts w:ascii="黑体" w:eastAsia="黑体" w:hAnsi="黑体" w:hint="eastAsia"/>
          <w:b w:val="0"/>
          <w:sz w:val="32"/>
          <w:szCs w:val="32"/>
        </w:rPr>
        <w:t xml:space="preserve"> </w:t>
      </w:r>
      <w:r w:rsidRPr="007D3537">
        <w:rPr>
          <w:rFonts w:ascii="黑体" w:eastAsia="黑体" w:hAnsi="黑体" w:hint="eastAsia"/>
          <w:b w:val="0"/>
          <w:sz w:val="32"/>
          <w:szCs w:val="32"/>
        </w:rPr>
        <w:t>引言</w:t>
      </w:r>
      <w:r w:rsidR="007D3537" w:rsidRPr="00BA3919">
        <w:rPr>
          <w:rStyle w:val="af"/>
          <w:rFonts w:ascii="Times New Roman" w:eastAsia="黑体" w:hAnsi="Times New Roman"/>
          <w:b w:val="0"/>
          <w:sz w:val="32"/>
          <w:szCs w:val="32"/>
        </w:rPr>
        <w:footnoteReference w:id="1"/>
      </w:r>
      <w:bookmarkEnd w:id="6"/>
    </w:p>
    <w:p w:rsidR="00E04D6F" w:rsidRPr="00E04D6F" w:rsidRDefault="00E04D6F" w:rsidP="00E04D6F">
      <w:pPr>
        <w:spacing w:line="400" w:lineRule="exact"/>
        <w:ind w:firstLineChars="177" w:firstLine="425"/>
        <w:rPr>
          <w:rFonts w:ascii="宋体" w:hAnsi="宋体"/>
          <w:sz w:val="24"/>
        </w:rPr>
      </w:pPr>
      <w:r w:rsidRPr="00E04D6F">
        <w:rPr>
          <w:rFonts w:ascii="宋体" w:hAnsi="宋体" w:hint="eastAsia"/>
          <w:sz w:val="24"/>
        </w:rPr>
        <w:t>自</w:t>
      </w:r>
      <w:r w:rsidRPr="00E04D6F">
        <w:rPr>
          <w:sz w:val="24"/>
        </w:rPr>
        <w:t>20</w:t>
      </w:r>
      <w:r w:rsidRPr="00E04D6F">
        <w:rPr>
          <w:rFonts w:ascii="宋体" w:hAnsi="宋体" w:hint="eastAsia"/>
          <w:sz w:val="24"/>
        </w:rPr>
        <w:t>世纪</w:t>
      </w:r>
      <w:r w:rsidRPr="00E04D6F">
        <w:rPr>
          <w:sz w:val="24"/>
        </w:rPr>
        <w:t>50</w:t>
      </w:r>
      <w:r w:rsidRPr="00E04D6F">
        <w:rPr>
          <w:rFonts w:ascii="宋体" w:hAnsi="宋体" w:hint="eastAsia"/>
          <w:sz w:val="24"/>
        </w:rPr>
        <w:t>年代后期集成电路问世以来，固体电子器件的小型化和集成度便在高速、低能耗、和高存储密度的要求下持续迅速地提高。半导体集成电路经过近几十年来的发展，在</w:t>
      </w:r>
      <w:r w:rsidRPr="00E04D6F">
        <w:rPr>
          <w:sz w:val="24"/>
        </w:rPr>
        <w:t>Moore</w:t>
      </w:r>
      <w:r w:rsidRPr="00E04D6F">
        <w:rPr>
          <w:rFonts w:ascii="宋体" w:hAnsi="宋体" w:hint="eastAsia"/>
          <w:sz w:val="24"/>
        </w:rPr>
        <w:t>定律“大约每</w:t>
      </w:r>
      <w:r w:rsidRPr="00E04D6F">
        <w:rPr>
          <w:sz w:val="24"/>
        </w:rPr>
        <w:t>18</w:t>
      </w:r>
      <w:r w:rsidRPr="00E04D6F">
        <w:rPr>
          <w:rFonts w:ascii="宋体" w:hAnsi="宋体" w:hint="eastAsia"/>
          <w:sz w:val="24"/>
        </w:rPr>
        <w:t>个月芯片的集成度增加一倍”的预言推动下，硅基微电子芯片的特征线宽已经从</w:t>
      </w:r>
      <w:r w:rsidRPr="00B51F78">
        <w:rPr>
          <w:sz w:val="24"/>
        </w:rPr>
        <w:t>Intel</w:t>
      </w:r>
      <w:r w:rsidRPr="00E04D6F">
        <w:rPr>
          <w:rFonts w:ascii="宋体" w:hAnsi="宋体" w:hint="eastAsia"/>
          <w:sz w:val="24"/>
        </w:rPr>
        <w:t>第一代处理器的</w:t>
      </w:r>
      <w:r w:rsidRPr="00B51F78">
        <w:rPr>
          <w:sz w:val="24"/>
        </w:rPr>
        <w:t>10μm</w:t>
      </w:r>
      <w:r w:rsidRPr="00E04D6F">
        <w:rPr>
          <w:rFonts w:ascii="宋体" w:hAnsi="宋体" w:hint="eastAsia"/>
          <w:sz w:val="24"/>
        </w:rPr>
        <w:t>缩小到了</w:t>
      </w:r>
      <w:r w:rsidRPr="00E04D6F">
        <w:rPr>
          <w:sz w:val="24"/>
        </w:rPr>
        <w:t>2011</w:t>
      </w:r>
      <w:r w:rsidRPr="00E04D6F">
        <w:rPr>
          <w:rFonts w:ascii="宋体" w:hAnsi="宋体" w:hint="eastAsia"/>
          <w:sz w:val="24"/>
        </w:rPr>
        <w:t>年应用于第三代</w:t>
      </w:r>
      <w:r w:rsidRPr="00B51F78">
        <w:rPr>
          <w:sz w:val="24"/>
        </w:rPr>
        <w:t>Core</w:t>
      </w:r>
      <w:r w:rsidRPr="00E04D6F">
        <w:rPr>
          <w:rFonts w:ascii="宋体" w:hAnsi="宋体" w:hint="eastAsia"/>
          <w:sz w:val="24"/>
        </w:rPr>
        <w:t>处理器的</w:t>
      </w:r>
      <w:r w:rsidRPr="00B51F78">
        <w:rPr>
          <w:sz w:val="24"/>
        </w:rPr>
        <w:t>22nm</w:t>
      </w:r>
      <w:r w:rsidR="00B51F78" w:rsidRPr="00B51F78">
        <w:rPr>
          <w:sz w:val="24"/>
          <w:vertAlign w:val="superscript"/>
        </w:rPr>
        <w:t>[</w:t>
      </w:r>
      <w:r w:rsidRPr="00B51F78">
        <w:rPr>
          <w:sz w:val="24"/>
          <w:vertAlign w:val="superscript"/>
        </w:rPr>
        <w:t>1, 2</w:t>
      </w:r>
      <w:r w:rsidR="00B51F78" w:rsidRPr="00B51F78">
        <w:rPr>
          <w:sz w:val="24"/>
          <w:vertAlign w:val="superscript"/>
        </w:rPr>
        <w:t>]</w:t>
      </w:r>
      <w:r w:rsidRPr="00E04D6F">
        <w:rPr>
          <w:rFonts w:ascii="宋体" w:hAnsi="宋体" w:hint="eastAsia"/>
          <w:sz w:val="24"/>
        </w:rPr>
        <w:t>，目前正在向14</w:t>
      </w:r>
      <w:r w:rsidRPr="00B51F78">
        <w:rPr>
          <w:sz w:val="24"/>
        </w:rPr>
        <w:t>nm</w:t>
      </w:r>
      <w:r w:rsidRPr="00E04D6F">
        <w:rPr>
          <w:rFonts w:ascii="宋体" w:hAnsi="宋体" w:hint="eastAsia"/>
          <w:sz w:val="24"/>
        </w:rPr>
        <w:t>工艺发展。随着器件的缩小，尺寸限制所带来的量子效应也趋于明显。当器件尺寸达到与电子的费米波长相比拟的长度时，离散能级以及干涉、隧穿等量子效应就会对器件中的电子输运产生决定性的影响。这些小尺度下的新现象和新效应既是对传统半导体器件的挑战，也为开发新型器件提供了机遇。如何突破传统器件的设计思路，利用这些量子效应来实现更高效、低能耗的计算，成为了物理学中的一个研究热点</w:t>
      </w:r>
      <w:r w:rsidR="00B51F78" w:rsidRPr="00B51F78">
        <w:rPr>
          <w:sz w:val="24"/>
          <w:vertAlign w:val="superscript"/>
        </w:rPr>
        <w:t>[</w:t>
      </w:r>
      <w:r w:rsidRPr="00B51F78">
        <w:rPr>
          <w:sz w:val="24"/>
          <w:vertAlign w:val="superscript"/>
        </w:rPr>
        <w:t>3</w:t>
      </w:r>
      <w:r w:rsidR="00B51F78" w:rsidRPr="00B51F78">
        <w:rPr>
          <w:sz w:val="24"/>
          <w:vertAlign w:val="superscript"/>
        </w:rPr>
        <w:t>-</w:t>
      </w:r>
      <w:r w:rsidRPr="00B51F78">
        <w:rPr>
          <w:sz w:val="24"/>
          <w:vertAlign w:val="superscript"/>
        </w:rPr>
        <w:t>5</w:t>
      </w:r>
      <w:r w:rsidR="00B51F78" w:rsidRPr="00B51F78">
        <w:rPr>
          <w:sz w:val="24"/>
          <w:vertAlign w:val="superscript"/>
        </w:rPr>
        <w:t>]</w:t>
      </w:r>
      <w:r w:rsidRPr="00E04D6F">
        <w:rPr>
          <w:rFonts w:ascii="宋体" w:hAnsi="宋体" w:hint="eastAsia"/>
          <w:sz w:val="24"/>
        </w:rPr>
        <w:t>。</w:t>
      </w:r>
    </w:p>
    <w:p w:rsidR="00E04D6F" w:rsidRDefault="00B51F78" w:rsidP="00E04D6F">
      <w:pPr>
        <w:spacing w:line="400" w:lineRule="exact"/>
        <w:ind w:firstLineChars="177" w:firstLine="372"/>
      </w:pPr>
      <w:r>
        <w:t>……</w:t>
      </w:r>
      <w:r w:rsidR="00626396">
        <w:t>…</w:t>
      </w:r>
      <w:r w:rsidR="00626396">
        <w:rPr>
          <w:rFonts w:hint="eastAsia"/>
        </w:rPr>
        <w:t>.</w:t>
      </w:r>
    </w:p>
    <w:p w:rsidR="00B51F78" w:rsidRPr="006E78C3" w:rsidRDefault="00B51F78" w:rsidP="006E78C3">
      <w:pPr>
        <w:pStyle w:val="2"/>
        <w:spacing w:before="480" w:after="120" w:line="400" w:lineRule="exact"/>
        <w:rPr>
          <w:rFonts w:ascii="黑体" w:eastAsia="黑体" w:hAnsi="黑体"/>
          <w:b w:val="0"/>
          <w:sz w:val="28"/>
          <w:szCs w:val="28"/>
        </w:rPr>
      </w:pPr>
      <w:bookmarkStart w:id="7" w:name="_Toc398804270"/>
      <w:r w:rsidRPr="00BA3919">
        <w:rPr>
          <w:rFonts w:ascii="Times New Roman" w:eastAsia="黑体" w:hAnsi="Times New Roman"/>
          <w:b w:val="0"/>
          <w:sz w:val="28"/>
          <w:szCs w:val="28"/>
        </w:rPr>
        <w:t>1.1</w:t>
      </w:r>
      <w:r w:rsidRPr="006E78C3">
        <w:rPr>
          <w:rFonts w:ascii="黑体" w:eastAsia="黑体" w:hAnsi="黑体"/>
          <w:b w:val="0"/>
          <w:sz w:val="28"/>
          <w:szCs w:val="28"/>
        </w:rPr>
        <w:t xml:space="preserve"> </w:t>
      </w:r>
      <w:r w:rsidR="00BA3919">
        <w:rPr>
          <w:rFonts w:ascii="黑体" w:eastAsia="黑体" w:hAnsi="黑体" w:hint="eastAsia"/>
          <w:b w:val="0"/>
          <w:sz w:val="28"/>
          <w:szCs w:val="28"/>
        </w:rPr>
        <w:t xml:space="preserve"> </w:t>
      </w:r>
      <w:r w:rsidRPr="006E78C3">
        <w:rPr>
          <w:rFonts w:ascii="黑体" w:eastAsia="黑体" w:hAnsi="黑体" w:cs="宋体" w:hint="eastAsia"/>
          <w:b w:val="0"/>
          <w:sz w:val="28"/>
          <w:szCs w:val="28"/>
        </w:rPr>
        <w:t>Ⅲ</w:t>
      </w:r>
      <w:r w:rsidRPr="006E78C3">
        <w:rPr>
          <w:rFonts w:ascii="黑体" w:eastAsia="黑体" w:hAnsi="黑体"/>
          <w:b w:val="0"/>
          <w:sz w:val="28"/>
          <w:szCs w:val="28"/>
        </w:rPr>
        <w:t>族氮化物（</w:t>
      </w:r>
      <w:proofErr w:type="spellStart"/>
      <w:r w:rsidRPr="006E78C3">
        <w:rPr>
          <w:rFonts w:ascii="黑体" w:eastAsia="黑体" w:hAnsi="黑体"/>
          <w:b w:val="0"/>
          <w:sz w:val="28"/>
          <w:szCs w:val="28"/>
        </w:rPr>
        <w:t>GaN</w:t>
      </w:r>
      <w:proofErr w:type="spellEnd"/>
      <w:r w:rsidRPr="006E78C3">
        <w:rPr>
          <w:rFonts w:ascii="黑体" w:eastAsia="黑体" w:hAnsi="黑体"/>
          <w:b w:val="0"/>
          <w:sz w:val="28"/>
          <w:szCs w:val="28"/>
        </w:rPr>
        <w:t xml:space="preserve"> 基半导体）材料的基本性质</w:t>
      </w:r>
      <w:bookmarkEnd w:id="7"/>
    </w:p>
    <w:p w:rsidR="00E04D6F" w:rsidRDefault="007D3537" w:rsidP="007D3537">
      <w:pPr>
        <w:spacing w:line="400" w:lineRule="exact"/>
        <w:ind w:firstLineChars="177" w:firstLine="372"/>
      </w:pPr>
      <w:r w:rsidRPr="007D3537">
        <w:rPr>
          <w:rFonts w:hint="eastAsia"/>
        </w:rPr>
        <w:t>Ⅲ族氮化物是一类具有宽带隙、强极化和铁电性的半导体材料。</w:t>
      </w:r>
      <w:r>
        <w:rPr>
          <w:rFonts w:hint="eastAsia"/>
        </w:rPr>
        <w:t>常见的</w:t>
      </w:r>
      <w:r w:rsidRPr="007D3537">
        <w:rPr>
          <w:rFonts w:ascii="宋体" w:hAnsi="宋体" w:cs="宋体" w:hint="eastAsia"/>
        </w:rPr>
        <w:t>Ⅲ</w:t>
      </w:r>
      <w:r>
        <w:rPr>
          <w:rFonts w:hint="eastAsia"/>
        </w:rPr>
        <w:t>族氮化物如</w:t>
      </w:r>
      <w:proofErr w:type="spellStart"/>
      <w:r>
        <w:rPr>
          <w:rFonts w:hint="eastAsia"/>
        </w:rPr>
        <w:t>AlN</w:t>
      </w:r>
      <w:proofErr w:type="spellEnd"/>
      <w:r>
        <w:rPr>
          <w:rFonts w:hint="eastAsia"/>
        </w:rPr>
        <w:t>、</w:t>
      </w:r>
      <w:proofErr w:type="spellStart"/>
      <w:r>
        <w:rPr>
          <w:rFonts w:hint="eastAsia"/>
        </w:rPr>
        <w:t>GaN</w:t>
      </w:r>
      <w:proofErr w:type="spellEnd"/>
      <w:r>
        <w:rPr>
          <w:rFonts w:hint="eastAsia"/>
        </w:rPr>
        <w:t>和</w:t>
      </w:r>
      <w:proofErr w:type="spellStart"/>
      <w:r>
        <w:rPr>
          <w:rFonts w:hint="eastAsia"/>
        </w:rPr>
        <w:t>InN</w:t>
      </w:r>
      <w:proofErr w:type="spellEnd"/>
      <w:r>
        <w:rPr>
          <w:rFonts w:hint="eastAsia"/>
        </w:rPr>
        <w:t>都是直接带隙半导体</w:t>
      </w:r>
      <w:r>
        <w:t>……</w:t>
      </w:r>
    </w:p>
    <w:p w:rsidR="00E04D6F" w:rsidRDefault="007D3537" w:rsidP="00E04D6F">
      <w:pPr>
        <w:spacing w:line="400" w:lineRule="exact"/>
        <w:ind w:firstLineChars="177" w:firstLine="372"/>
      </w:pPr>
      <w:r>
        <w:t>…………</w:t>
      </w:r>
      <w:r>
        <w:rPr>
          <w:rFonts w:hint="eastAsia"/>
        </w:rPr>
        <w:t>.</w:t>
      </w:r>
    </w:p>
    <w:p w:rsidR="00E04D6F" w:rsidRDefault="007D3537" w:rsidP="00E04D6F">
      <w:pPr>
        <w:spacing w:line="400" w:lineRule="exact"/>
        <w:ind w:firstLineChars="177" w:firstLine="372"/>
      </w:pPr>
      <w:r>
        <w:t>…………</w:t>
      </w:r>
      <w:r>
        <w:rPr>
          <w:rFonts w:hint="eastAsia"/>
        </w:rPr>
        <w:t>.</w:t>
      </w:r>
    </w:p>
    <w:p w:rsidR="007D3537" w:rsidRPr="006E78C3" w:rsidRDefault="007D3537" w:rsidP="006E78C3">
      <w:pPr>
        <w:pStyle w:val="3"/>
        <w:spacing w:before="240" w:after="120" w:line="400" w:lineRule="exact"/>
        <w:rPr>
          <w:rFonts w:ascii="黑体" w:eastAsia="黑体" w:hAnsi="黑体"/>
          <w:b w:val="0"/>
          <w:sz w:val="26"/>
          <w:szCs w:val="26"/>
        </w:rPr>
      </w:pPr>
      <w:bookmarkStart w:id="8" w:name="_Toc398804271"/>
      <w:r w:rsidRPr="00BA3919">
        <w:rPr>
          <w:rFonts w:eastAsia="黑体"/>
          <w:b w:val="0"/>
          <w:sz w:val="26"/>
          <w:szCs w:val="26"/>
        </w:rPr>
        <w:t>1.1.1</w:t>
      </w:r>
      <w:r w:rsidRPr="006E78C3">
        <w:rPr>
          <w:rFonts w:ascii="黑体" w:eastAsia="黑体" w:hAnsi="黑体" w:hint="eastAsia"/>
          <w:b w:val="0"/>
          <w:sz w:val="26"/>
          <w:szCs w:val="26"/>
        </w:rPr>
        <w:t xml:space="preserve"> </w:t>
      </w:r>
      <w:r w:rsidR="00BA3919">
        <w:rPr>
          <w:rFonts w:ascii="黑体" w:eastAsia="黑体" w:hAnsi="黑体" w:hint="eastAsia"/>
          <w:b w:val="0"/>
          <w:sz w:val="26"/>
          <w:szCs w:val="26"/>
        </w:rPr>
        <w:t xml:space="preserve"> </w:t>
      </w:r>
      <w:r w:rsidRPr="006E78C3">
        <w:rPr>
          <w:rFonts w:ascii="黑体" w:eastAsia="黑体" w:hAnsi="黑体" w:hint="eastAsia"/>
          <w:b w:val="0"/>
          <w:sz w:val="26"/>
          <w:szCs w:val="26"/>
        </w:rPr>
        <w:t>Ⅲ族氮化物半导体的晶体结构</w:t>
      </w:r>
      <w:bookmarkEnd w:id="8"/>
    </w:p>
    <w:p w:rsidR="00F61750" w:rsidRDefault="00626396" w:rsidP="007D3537">
      <w:pPr>
        <w:spacing w:line="400" w:lineRule="exact"/>
        <w:ind w:left="372"/>
      </w:pPr>
      <w:r>
        <w:t>…………</w:t>
      </w:r>
      <w:r>
        <w:rPr>
          <w:rFonts w:hint="eastAsia"/>
        </w:rPr>
        <w:t>.</w:t>
      </w:r>
    </w:p>
    <w:p w:rsidR="00F61750" w:rsidRDefault="00F61750">
      <w:pPr>
        <w:widowControl/>
        <w:jc w:val="left"/>
      </w:pPr>
      <w:r>
        <w:br w:type="page"/>
      </w:r>
    </w:p>
    <w:p w:rsidR="00E6325C" w:rsidRPr="00BB5371" w:rsidRDefault="00E6325C" w:rsidP="00BB5371">
      <w:pPr>
        <w:pStyle w:val="1"/>
        <w:jc w:val="center"/>
        <w:rPr>
          <w:rFonts w:ascii="黑体" w:eastAsia="黑体" w:hAnsi="黑体"/>
          <w:b w:val="0"/>
          <w:sz w:val="32"/>
          <w:szCs w:val="32"/>
        </w:rPr>
      </w:pPr>
      <w:bookmarkStart w:id="9" w:name="_Toc398804272"/>
      <w:r w:rsidRPr="00BB5371">
        <w:rPr>
          <w:rFonts w:ascii="黑体" w:eastAsia="黑体" w:hAnsi="黑体" w:hint="eastAsia"/>
          <w:b w:val="0"/>
          <w:sz w:val="32"/>
          <w:szCs w:val="32"/>
        </w:rPr>
        <w:lastRenderedPageBreak/>
        <w:t>第</w:t>
      </w:r>
      <w:r w:rsidR="002D2A4C">
        <w:rPr>
          <w:rFonts w:ascii="Times New Roman" w:eastAsia="黑体" w:hAnsi="Times New Roman" w:hint="eastAsia"/>
          <w:b w:val="0"/>
          <w:sz w:val="32"/>
          <w:szCs w:val="32"/>
        </w:rPr>
        <w:t>二</w:t>
      </w:r>
      <w:r w:rsidRPr="00BB5371">
        <w:rPr>
          <w:rFonts w:ascii="黑体" w:eastAsia="黑体" w:hAnsi="黑体" w:hint="eastAsia"/>
          <w:b w:val="0"/>
          <w:sz w:val="32"/>
          <w:szCs w:val="32"/>
        </w:rPr>
        <w:t xml:space="preserve">章 </w:t>
      </w:r>
      <w:r w:rsidR="00BA3919">
        <w:rPr>
          <w:rFonts w:ascii="黑体" w:eastAsia="黑体" w:hAnsi="黑体" w:hint="eastAsia"/>
          <w:b w:val="0"/>
          <w:sz w:val="32"/>
          <w:szCs w:val="32"/>
        </w:rPr>
        <w:t xml:space="preserve"> </w:t>
      </w:r>
      <w:r w:rsidR="00FA162C" w:rsidRPr="00BB5371">
        <w:rPr>
          <w:rFonts w:ascii="黑体" w:eastAsia="黑体" w:hAnsi="黑体" w:hint="eastAsia"/>
          <w:b w:val="0"/>
          <w:sz w:val="32"/>
          <w:szCs w:val="32"/>
        </w:rPr>
        <w:t>研究进展</w:t>
      </w:r>
      <w:r w:rsidR="00AA49FA" w:rsidRPr="00BA3919">
        <w:rPr>
          <w:rStyle w:val="af"/>
          <w:rFonts w:ascii="Times New Roman" w:eastAsia="黑体" w:hAnsi="Times New Roman"/>
          <w:b w:val="0"/>
          <w:sz w:val="32"/>
          <w:szCs w:val="32"/>
        </w:rPr>
        <w:footnoteReference w:id="2"/>
      </w:r>
      <w:bookmarkEnd w:id="9"/>
    </w:p>
    <w:p w:rsidR="00E6325C" w:rsidRPr="006E78C3" w:rsidRDefault="00FA162C" w:rsidP="00BB5371">
      <w:pPr>
        <w:pStyle w:val="2"/>
        <w:spacing w:before="480" w:after="120" w:line="400" w:lineRule="exact"/>
        <w:rPr>
          <w:rFonts w:ascii="黑体" w:eastAsia="黑体" w:hAnsi="黑体"/>
          <w:b w:val="0"/>
          <w:sz w:val="28"/>
          <w:szCs w:val="28"/>
        </w:rPr>
      </w:pPr>
      <w:bookmarkStart w:id="10" w:name="_Toc398804273"/>
      <w:r w:rsidRPr="00BA3919">
        <w:rPr>
          <w:rFonts w:ascii="Times New Roman" w:eastAsia="黑体" w:hAnsi="Times New Roman"/>
          <w:b w:val="0"/>
          <w:sz w:val="28"/>
          <w:szCs w:val="28"/>
        </w:rPr>
        <w:t>2.1</w:t>
      </w:r>
      <w:r w:rsidRPr="006E78C3">
        <w:rPr>
          <w:rFonts w:ascii="黑体" w:eastAsia="黑体" w:hAnsi="黑体" w:hint="eastAsia"/>
          <w:b w:val="0"/>
          <w:sz w:val="28"/>
          <w:szCs w:val="28"/>
        </w:rPr>
        <w:t xml:space="preserve"> </w:t>
      </w:r>
      <w:r w:rsidR="00BA3919">
        <w:rPr>
          <w:rFonts w:ascii="黑体" w:eastAsia="黑体" w:hAnsi="黑体" w:hint="eastAsia"/>
          <w:b w:val="0"/>
          <w:sz w:val="28"/>
          <w:szCs w:val="28"/>
        </w:rPr>
        <w:t xml:space="preserve"> </w:t>
      </w:r>
      <w:r w:rsidRPr="006E78C3">
        <w:rPr>
          <w:rFonts w:ascii="黑体" w:eastAsia="黑体" w:hAnsi="黑体" w:hint="eastAsia"/>
          <w:b w:val="0"/>
          <w:sz w:val="28"/>
          <w:szCs w:val="28"/>
        </w:rPr>
        <w:t>环境中黑炭的主要来源</w:t>
      </w:r>
      <w:bookmarkEnd w:id="10"/>
    </w:p>
    <w:p w:rsidR="00E6325C" w:rsidRPr="00BB5371" w:rsidRDefault="00BB5371" w:rsidP="006E78C3">
      <w:pPr>
        <w:spacing w:line="400" w:lineRule="exact"/>
        <w:ind w:firstLineChars="177" w:firstLine="425"/>
        <w:rPr>
          <w:rFonts w:ascii="宋体" w:hAnsi="宋体"/>
          <w:sz w:val="24"/>
        </w:rPr>
      </w:pPr>
      <w:r w:rsidRPr="00BB5371">
        <w:rPr>
          <w:rFonts w:ascii="宋体" w:hAnsi="宋体" w:hint="eastAsia"/>
          <w:sz w:val="24"/>
        </w:rPr>
        <w:t>环境中黑炭 (</w:t>
      </w:r>
      <w:r w:rsidRPr="00BB5371">
        <w:rPr>
          <w:sz w:val="24"/>
        </w:rPr>
        <w:t>black carbon</w:t>
      </w:r>
      <w:r w:rsidRPr="00BB5371">
        <w:rPr>
          <w:rFonts w:ascii="宋体" w:hAnsi="宋体" w:hint="eastAsia"/>
          <w:sz w:val="24"/>
        </w:rPr>
        <w:t>)气溶胶的主要来源包括各种化石燃料和生物质燃料的不完全燃烧过程 (</w:t>
      </w:r>
      <w:r w:rsidRPr="00BB5371">
        <w:rPr>
          <w:sz w:val="24"/>
        </w:rPr>
        <w:t>Penner et al., 1993; Bond et al., 2004</w:t>
      </w:r>
      <w:r w:rsidRPr="00BB5371">
        <w:rPr>
          <w:rFonts w:ascii="宋体" w:hAnsi="宋体" w:hint="eastAsia"/>
          <w:sz w:val="24"/>
        </w:rPr>
        <w:t>)，这些不完全燃烧在自然界和人类活动中都会发生，因此，环境中黑炭气溶胶的来源十分广泛。对当今大气环境中的黑炭，其主要来源是人类相关的燃料燃烧活动 (段凤魁,</w:t>
      </w:r>
      <w:r w:rsidRPr="00BB5371">
        <w:rPr>
          <w:sz w:val="24"/>
        </w:rPr>
        <w:t>2007</w:t>
      </w:r>
      <w:r w:rsidRPr="00BB5371">
        <w:rPr>
          <w:rFonts w:ascii="宋体" w:hAnsi="宋体" w:hint="eastAsia"/>
          <w:sz w:val="24"/>
        </w:rPr>
        <w:t>)，此外，一些自然过程也会产生黑炭，如森林火灾、草原火灾等。根据过去的排放清单研究，大气环境中黑炭气溶胶的来源主要包括：</w:t>
      </w:r>
      <w:r w:rsidRPr="00BB5371">
        <w:rPr>
          <w:sz w:val="24"/>
        </w:rPr>
        <w:t>1</w:t>
      </w:r>
      <w:r w:rsidRPr="00BB5371">
        <w:rPr>
          <w:rFonts w:ascii="宋体" w:hAnsi="宋体" w:hint="eastAsia"/>
          <w:sz w:val="24"/>
        </w:rPr>
        <w:t>) 有机燃料的燃烧，主要包括能源行业、工业部门、交通运输行业、居民生活中煤、石油、天然气和各种生物质燃料的使用。通常而言，燃烧效率越高，产生的黑炭气溶胶的量越低；</w:t>
      </w:r>
      <w:r w:rsidRPr="00BB5371">
        <w:rPr>
          <w:rFonts w:hint="eastAsia"/>
          <w:sz w:val="24"/>
        </w:rPr>
        <w:t>2</w:t>
      </w:r>
      <w:r w:rsidRPr="00BB5371">
        <w:rPr>
          <w:rFonts w:ascii="宋体" w:hAnsi="宋体" w:hint="eastAsia"/>
          <w:sz w:val="24"/>
        </w:rPr>
        <w:t>) 工业炼焦，主要包括炼焦过程中的炼制过程、焦炉加热系统以及焦炉煤气的泄漏等等；</w:t>
      </w:r>
      <w:r w:rsidRPr="00BB5371">
        <w:rPr>
          <w:rFonts w:hint="eastAsia"/>
          <w:sz w:val="24"/>
        </w:rPr>
        <w:t>3</w:t>
      </w:r>
      <w:r w:rsidRPr="00BB5371">
        <w:rPr>
          <w:rFonts w:ascii="宋体" w:hAnsi="宋体" w:hint="eastAsia"/>
          <w:sz w:val="24"/>
        </w:rPr>
        <w:t>) 工业制砖，主要包括制砖过程中物料破碎输送、坯体人工干燥和烧成工段等过程；</w:t>
      </w:r>
      <w:r w:rsidRPr="00BB5371">
        <w:rPr>
          <w:rFonts w:hint="eastAsia"/>
          <w:sz w:val="24"/>
        </w:rPr>
        <w:t>4</w:t>
      </w:r>
      <w:r w:rsidRPr="00BB5371">
        <w:rPr>
          <w:rFonts w:ascii="宋体" w:hAnsi="宋体" w:hint="eastAsia"/>
          <w:sz w:val="24"/>
        </w:rPr>
        <w:t>) 垃圾焚烧，包括生活垃圾和工业废料的燃烧过程；</w:t>
      </w:r>
      <w:r w:rsidRPr="00BB5371">
        <w:rPr>
          <w:rFonts w:hint="eastAsia"/>
          <w:sz w:val="24"/>
        </w:rPr>
        <w:t>5</w:t>
      </w:r>
      <w:r w:rsidRPr="00BB5371">
        <w:rPr>
          <w:rFonts w:ascii="宋体" w:hAnsi="宋体" w:hint="eastAsia"/>
          <w:sz w:val="24"/>
        </w:rPr>
        <w:t>) 天然火灾和野外农业废弃物燃烧，包括森林、草原火灾和秸秆的燃烧。目前大部分研究表明，民用取暖和做饭过程中的燃料燃烧和城市柴油车是黑炭气溶胶大气排放量最大的源 (</w:t>
      </w:r>
      <w:r w:rsidRPr="00BB5371">
        <w:rPr>
          <w:sz w:val="24"/>
        </w:rPr>
        <w:t>Streets et al., 2001, 2003, 2013; Bond et al., 2004, 200</w:t>
      </w:r>
      <w:r w:rsidR="006B1144">
        <w:rPr>
          <w:rFonts w:hint="eastAsia"/>
          <w:sz w:val="24"/>
        </w:rPr>
        <w:t>6</w:t>
      </w:r>
      <w:r w:rsidRPr="00BB5371">
        <w:rPr>
          <w:sz w:val="24"/>
        </w:rPr>
        <w:t xml:space="preserve">; Cao et al., 2006; </w:t>
      </w:r>
      <w:proofErr w:type="spellStart"/>
      <w:r w:rsidRPr="00BB5371">
        <w:rPr>
          <w:sz w:val="24"/>
        </w:rPr>
        <w:t>Klimont</w:t>
      </w:r>
      <w:proofErr w:type="spellEnd"/>
      <w:r w:rsidRPr="00BB5371">
        <w:rPr>
          <w:sz w:val="24"/>
        </w:rPr>
        <w:t xml:space="preserve"> et al., 2009; Zhang et al., 2009; Lu et al., 2011</w:t>
      </w:r>
      <w:r w:rsidRPr="00BB5371">
        <w:rPr>
          <w:rFonts w:ascii="宋体" w:hAnsi="宋体" w:hint="eastAsia"/>
          <w:sz w:val="24"/>
        </w:rPr>
        <w:t>)。</w:t>
      </w:r>
    </w:p>
    <w:p w:rsidR="006E78C3" w:rsidRDefault="006E78C3" w:rsidP="006E78C3">
      <w:pPr>
        <w:spacing w:line="400" w:lineRule="exact"/>
        <w:ind w:firstLineChars="177" w:firstLine="425"/>
        <w:rPr>
          <w:rFonts w:ascii="宋体" w:hAnsi="宋体"/>
          <w:sz w:val="24"/>
        </w:rPr>
      </w:pPr>
      <w:r>
        <w:rPr>
          <w:rFonts w:ascii="宋体" w:hAnsi="宋体"/>
          <w:sz w:val="24"/>
        </w:rPr>
        <w:t>……</w:t>
      </w:r>
    </w:p>
    <w:p w:rsidR="00096C85" w:rsidRDefault="006E78C3">
      <w:pPr>
        <w:widowControl/>
        <w:jc w:val="left"/>
        <w:rPr>
          <w:rFonts w:ascii="宋体" w:hAnsi="宋体"/>
          <w:sz w:val="24"/>
        </w:rPr>
      </w:pPr>
      <w:r>
        <w:rPr>
          <w:rFonts w:ascii="宋体" w:hAnsi="宋体"/>
          <w:sz w:val="24"/>
        </w:rPr>
        <w:br w:type="page"/>
      </w:r>
      <w:r w:rsidR="00096C85">
        <w:rPr>
          <w:rFonts w:ascii="宋体" w:hAnsi="宋体"/>
          <w:sz w:val="24"/>
        </w:rPr>
        <w:lastRenderedPageBreak/>
        <w:br w:type="page"/>
      </w:r>
    </w:p>
    <w:p w:rsidR="00547AEE" w:rsidRPr="00980DAF" w:rsidRDefault="00980DAF" w:rsidP="00980DAF">
      <w:pPr>
        <w:pStyle w:val="1"/>
        <w:jc w:val="center"/>
        <w:rPr>
          <w:rFonts w:ascii="黑体" w:eastAsia="黑体" w:hAnsi="黑体"/>
          <w:b w:val="0"/>
          <w:sz w:val="32"/>
          <w:szCs w:val="32"/>
        </w:rPr>
      </w:pPr>
      <w:bookmarkStart w:id="11" w:name="_Toc398804274"/>
      <w:r w:rsidRPr="00980DAF">
        <w:rPr>
          <w:rFonts w:ascii="黑体" w:eastAsia="黑体" w:hAnsi="黑体" w:hint="eastAsia"/>
          <w:b w:val="0"/>
          <w:sz w:val="32"/>
          <w:szCs w:val="32"/>
        </w:rPr>
        <w:lastRenderedPageBreak/>
        <w:t>第</w:t>
      </w:r>
      <w:r w:rsidR="002D2A4C">
        <w:rPr>
          <w:rFonts w:ascii="Times New Roman" w:eastAsia="黑体" w:hAnsi="Times New Roman" w:hint="eastAsia"/>
          <w:b w:val="0"/>
          <w:sz w:val="32"/>
          <w:szCs w:val="32"/>
        </w:rPr>
        <w:t>四</w:t>
      </w:r>
      <w:r w:rsidRPr="00980DAF">
        <w:rPr>
          <w:rFonts w:ascii="黑体" w:eastAsia="黑体" w:hAnsi="黑体" w:hint="eastAsia"/>
          <w:b w:val="0"/>
          <w:sz w:val="32"/>
          <w:szCs w:val="32"/>
        </w:rPr>
        <w:t xml:space="preserve">章 </w:t>
      </w:r>
      <w:r w:rsidR="00BA3919">
        <w:rPr>
          <w:rFonts w:ascii="黑体" w:eastAsia="黑体" w:hAnsi="黑体" w:hint="eastAsia"/>
          <w:b w:val="0"/>
          <w:sz w:val="32"/>
          <w:szCs w:val="32"/>
        </w:rPr>
        <w:t xml:space="preserve"> </w:t>
      </w:r>
      <w:r w:rsidRPr="00980DAF">
        <w:rPr>
          <w:rFonts w:ascii="黑体" w:eastAsia="黑体" w:hAnsi="黑体" w:hint="eastAsia"/>
          <w:b w:val="0"/>
          <w:sz w:val="32"/>
          <w:szCs w:val="32"/>
        </w:rPr>
        <w:t>图表示例</w:t>
      </w:r>
      <w:r w:rsidR="002D2A4C">
        <w:rPr>
          <w:rStyle w:val="af"/>
          <w:rFonts w:ascii="黑体" w:eastAsia="黑体" w:hAnsi="黑体"/>
          <w:b w:val="0"/>
          <w:sz w:val="32"/>
          <w:szCs w:val="32"/>
        </w:rPr>
        <w:footnoteReference w:id="3"/>
      </w:r>
      <w:bookmarkEnd w:id="11"/>
    </w:p>
    <w:p w:rsidR="00547AEE" w:rsidRDefault="00547AEE" w:rsidP="00FF1608">
      <w:pPr>
        <w:spacing w:line="400" w:lineRule="exact"/>
        <w:ind w:firstLineChars="177" w:firstLine="425"/>
        <w:rPr>
          <w:rFonts w:ascii="宋体" w:hAnsi="宋体"/>
          <w:sz w:val="24"/>
        </w:rPr>
      </w:pPr>
    </w:p>
    <w:p w:rsidR="00547AEE" w:rsidRDefault="00547AEE" w:rsidP="00FF1608">
      <w:pPr>
        <w:spacing w:line="400" w:lineRule="exact"/>
        <w:ind w:firstLineChars="177" w:firstLine="425"/>
        <w:rPr>
          <w:rFonts w:ascii="宋体" w:hAnsi="宋体"/>
          <w:sz w:val="24"/>
        </w:rPr>
      </w:pPr>
    </w:p>
    <w:p w:rsidR="00FF1608" w:rsidRDefault="008A4EFA" w:rsidP="00547AEE">
      <w:r w:rsidRPr="00966791">
        <w:rPr>
          <w:noProof/>
        </w:rPr>
        <w:drawing>
          <wp:inline distT="0" distB="0" distL="0" distR="0">
            <wp:extent cx="5686425" cy="270510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86425" cy="2705100"/>
                    </a:xfrm>
                    <a:prstGeom prst="rect">
                      <a:avLst/>
                    </a:prstGeom>
                    <a:noFill/>
                    <a:ln>
                      <a:noFill/>
                    </a:ln>
                  </pic:spPr>
                </pic:pic>
              </a:graphicData>
            </a:graphic>
          </wp:inline>
        </w:drawing>
      </w:r>
    </w:p>
    <w:p w:rsidR="00D9681A" w:rsidRPr="00F841C2" w:rsidRDefault="00D9681A" w:rsidP="00547AEE">
      <w:pPr>
        <w:jc w:val="center"/>
        <w:rPr>
          <w:rFonts w:ascii="宋体" w:hAnsi="宋体"/>
          <w:sz w:val="22"/>
          <w:szCs w:val="22"/>
        </w:rPr>
      </w:pPr>
      <w:r w:rsidRPr="00F841C2">
        <w:rPr>
          <w:rFonts w:ascii="宋体" w:hAnsi="宋体" w:hint="eastAsia"/>
          <w:sz w:val="22"/>
          <w:szCs w:val="22"/>
        </w:rPr>
        <w:t>图</w:t>
      </w:r>
      <w:r w:rsidR="00980DAF" w:rsidRPr="00BA3919">
        <w:rPr>
          <w:sz w:val="22"/>
          <w:szCs w:val="22"/>
        </w:rPr>
        <w:t>3</w:t>
      </w:r>
      <w:r w:rsidRPr="00BA3919">
        <w:rPr>
          <w:sz w:val="22"/>
          <w:szCs w:val="22"/>
        </w:rPr>
        <w:t>.15</w:t>
      </w:r>
      <w:r w:rsidRPr="00F841C2">
        <w:rPr>
          <w:rFonts w:ascii="宋体" w:hAnsi="宋体" w:hint="eastAsia"/>
          <w:sz w:val="22"/>
          <w:szCs w:val="22"/>
        </w:rPr>
        <w:t xml:space="preserve"> 全球NAT-CO2-2007清单与PKU-CO2-2007比较的空间示意图</w:t>
      </w:r>
    </w:p>
    <w:p w:rsidR="00D9681A" w:rsidRDefault="00D9681A" w:rsidP="00547AEE">
      <w:pPr>
        <w:ind w:firstLineChars="177" w:firstLine="425"/>
        <w:rPr>
          <w:rFonts w:ascii="宋体" w:hAnsi="宋体"/>
          <w:sz w:val="24"/>
        </w:rPr>
      </w:pPr>
    </w:p>
    <w:p w:rsidR="00D9681A" w:rsidRDefault="00D9681A" w:rsidP="00FF1608">
      <w:pPr>
        <w:spacing w:line="400" w:lineRule="exact"/>
        <w:ind w:firstLineChars="177" w:firstLine="425"/>
        <w:rPr>
          <w:rFonts w:ascii="宋体" w:hAnsi="宋体"/>
          <w:sz w:val="24"/>
        </w:rPr>
      </w:pPr>
    </w:p>
    <w:p w:rsidR="00CA604C" w:rsidRDefault="00CA604C" w:rsidP="00FF1608">
      <w:pPr>
        <w:spacing w:line="400" w:lineRule="exact"/>
        <w:ind w:firstLineChars="177" w:firstLine="425"/>
        <w:rPr>
          <w:rFonts w:ascii="宋体" w:hAnsi="宋体"/>
          <w:sz w:val="24"/>
        </w:rPr>
      </w:pPr>
    </w:p>
    <w:p w:rsidR="00CA604C" w:rsidRDefault="00CA604C" w:rsidP="00FF1608">
      <w:pPr>
        <w:spacing w:line="400" w:lineRule="exact"/>
        <w:ind w:firstLineChars="177" w:firstLine="425"/>
        <w:rPr>
          <w:rFonts w:ascii="宋体" w:hAnsi="宋体"/>
          <w:sz w:val="24"/>
        </w:rPr>
      </w:pPr>
    </w:p>
    <w:p w:rsidR="00CA604C" w:rsidRDefault="00CA604C" w:rsidP="00FF1608">
      <w:pPr>
        <w:spacing w:line="400" w:lineRule="exact"/>
        <w:ind w:firstLineChars="177" w:firstLine="425"/>
        <w:rPr>
          <w:rFonts w:ascii="宋体" w:hAnsi="宋体"/>
          <w:sz w:val="24"/>
        </w:rPr>
      </w:pPr>
    </w:p>
    <w:p w:rsidR="00CA604C" w:rsidRPr="002562E6" w:rsidRDefault="00CA604C" w:rsidP="00CA604C">
      <w:pPr>
        <w:spacing w:before="240" w:after="120"/>
        <w:jc w:val="center"/>
        <w:rPr>
          <w:rFonts w:ascii="宋体" w:hAnsi="宋体"/>
          <w:sz w:val="22"/>
          <w:szCs w:val="22"/>
        </w:rPr>
      </w:pPr>
      <w:bookmarkStart w:id="12" w:name="_Toc353058547"/>
      <w:r w:rsidRPr="002562E6">
        <w:rPr>
          <w:rFonts w:ascii="宋体" w:hAnsi="宋体"/>
          <w:sz w:val="22"/>
          <w:szCs w:val="22"/>
        </w:rPr>
        <w:t>表</w:t>
      </w:r>
      <w:r w:rsidRPr="00BA3919">
        <w:rPr>
          <w:sz w:val="22"/>
          <w:szCs w:val="22"/>
        </w:rPr>
        <w:t>3.5</w:t>
      </w:r>
      <w:r w:rsidRPr="002562E6">
        <w:rPr>
          <w:rFonts w:ascii="宋体" w:hAnsi="宋体"/>
          <w:sz w:val="22"/>
          <w:szCs w:val="22"/>
        </w:rPr>
        <w:t xml:space="preserve"> 室外细菌气溶胶香农-维纳指数（</w:t>
      </w:r>
      <w:r w:rsidRPr="00BA3919">
        <w:rPr>
          <w:sz w:val="22"/>
          <w:szCs w:val="22"/>
        </w:rPr>
        <w:t>H</w:t>
      </w:r>
      <w:r w:rsidRPr="002562E6">
        <w:rPr>
          <w:rFonts w:ascii="宋体" w:hAnsi="宋体"/>
          <w:sz w:val="22"/>
          <w:szCs w:val="22"/>
        </w:rPr>
        <w:t>）和均匀性指数（</w:t>
      </w:r>
      <w:r w:rsidRPr="00BA3919">
        <w:rPr>
          <w:sz w:val="22"/>
          <w:szCs w:val="22"/>
        </w:rPr>
        <w:t>E</w:t>
      </w:r>
      <w:r w:rsidRPr="002562E6">
        <w:rPr>
          <w:rFonts w:ascii="宋体" w:hAnsi="宋体"/>
          <w:sz w:val="22"/>
          <w:szCs w:val="22"/>
        </w:rPr>
        <w:t>）</w:t>
      </w:r>
      <w:bookmarkEnd w:id="12"/>
    </w:p>
    <w:tbl>
      <w:tblPr>
        <w:tblW w:w="9354" w:type="dxa"/>
        <w:jc w:val="center"/>
        <w:tblBorders>
          <w:top w:val="single" w:sz="4" w:space="0" w:color="auto"/>
          <w:bottom w:val="single" w:sz="4" w:space="0" w:color="auto"/>
        </w:tblBorders>
        <w:tblLayout w:type="fixed"/>
        <w:tblLook w:val="04A0" w:firstRow="1" w:lastRow="0" w:firstColumn="1" w:lastColumn="0" w:noHBand="0" w:noVBand="1"/>
      </w:tblPr>
      <w:tblGrid>
        <w:gridCol w:w="482"/>
        <w:gridCol w:w="652"/>
        <w:gridCol w:w="652"/>
        <w:gridCol w:w="980"/>
        <w:gridCol w:w="658"/>
        <w:gridCol w:w="685"/>
        <w:gridCol w:w="619"/>
        <w:gridCol w:w="980"/>
        <w:gridCol w:w="669"/>
        <w:gridCol w:w="709"/>
        <w:gridCol w:w="627"/>
        <w:gridCol w:w="993"/>
        <w:gridCol w:w="648"/>
      </w:tblGrid>
      <w:tr w:rsidR="00CA604C" w:rsidRPr="00980DAF" w:rsidTr="00905091">
        <w:trPr>
          <w:trHeight w:val="244"/>
          <w:jc w:val="center"/>
        </w:trPr>
        <w:tc>
          <w:tcPr>
            <w:tcW w:w="482" w:type="dxa"/>
            <w:vMerge w:val="restart"/>
            <w:tcBorders>
              <w:top w:val="single" w:sz="18" w:space="0" w:color="auto"/>
              <w:right w:val="nil"/>
            </w:tcBorders>
            <w:shd w:val="clear" w:color="auto" w:fill="auto"/>
            <w:noWrap/>
            <w:vAlign w:val="center"/>
            <w:hideMark/>
          </w:tcPr>
          <w:p w:rsidR="00CA604C" w:rsidRPr="00980DAF" w:rsidRDefault="00CA604C" w:rsidP="00905091">
            <w:pPr>
              <w:widowControl/>
              <w:spacing w:before="60" w:after="60"/>
              <w:jc w:val="left"/>
              <w:rPr>
                <w:color w:val="000000"/>
                <w:kern w:val="0"/>
                <w:szCs w:val="21"/>
              </w:rPr>
            </w:pPr>
          </w:p>
        </w:tc>
        <w:tc>
          <w:tcPr>
            <w:tcW w:w="2942" w:type="dxa"/>
            <w:gridSpan w:val="4"/>
            <w:tcBorders>
              <w:top w:val="single" w:sz="18"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 xml:space="preserve">Stage 1 (&gt;7.1 </w:t>
            </w:r>
            <w:proofErr w:type="spellStart"/>
            <w:r w:rsidRPr="00980DAF">
              <w:rPr>
                <w:b/>
                <w:color w:val="000000"/>
                <w:kern w:val="0"/>
                <w:szCs w:val="21"/>
              </w:rPr>
              <w:t>μm</w:t>
            </w:r>
            <w:proofErr w:type="spellEnd"/>
            <w:r w:rsidRPr="00980DAF">
              <w:rPr>
                <w:b/>
                <w:color w:val="000000"/>
                <w:kern w:val="0"/>
                <w:szCs w:val="21"/>
              </w:rPr>
              <w:t>)</w:t>
            </w:r>
          </w:p>
        </w:tc>
        <w:tc>
          <w:tcPr>
            <w:tcW w:w="2953" w:type="dxa"/>
            <w:gridSpan w:val="4"/>
            <w:tcBorders>
              <w:top w:val="single" w:sz="18" w:space="0" w:color="auto"/>
              <w:left w:val="nil"/>
              <w:bottom w:val="single" w:sz="6" w:space="0" w:color="auto"/>
              <w:right w:val="nil"/>
            </w:tcBorders>
            <w:vAlign w:val="center"/>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 xml:space="preserve">Stage 2 (4.8-7.1 </w:t>
            </w:r>
            <w:proofErr w:type="spellStart"/>
            <w:r w:rsidRPr="00980DAF">
              <w:rPr>
                <w:b/>
                <w:color w:val="000000"/>
                <w:kern w:val="0"/>
                <w:szCs w:val="21"/>
              </w:rPr>
              <w:t>μm</w:t>
            </w:r>
            <w:proofErr w:type="spellEnd"/>
            <w:r w:rsidRPr="00980DAF">
              <w:rPr>
                <w:b/>
                <w:color w:val="000000"/>
                <w:kern w:val="0"/>
                <w:szCs w:val="21"/>
              </w:rPr>
              <w:t>)</w:t>
            </w:r>
          </w:p>
        </w:tc>
        <w:tc>
          <w:tcPr>
            <w:tcW w:w="2977" w:type="dxa"/>
            <w:gridSpan w:val="4"/>
            <w:tcBorders>
              <w:top w:val="single" w:sz="18" w:space="0" w:color="auto"/>
              <w:left w:val="nil"/>
              <w:bottom w:val="single" w:sz="6" w:space="0" w:color="auto"/>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 xml:space="preserve">Stage 3 (3.2-4.7 </w:t>
            </w:r>
            <w:proofErr w:type="spellStart"/>
            <w:r w:rsidRPr="00980DAF">
              <w:rPr>
                <w:b/>
                <w:color w:val="000000"/>
                <w:kern w:val="0"/>
                <w:szCs w:val="21"/>
              </w:rPr>
              <w:t>μm</w:t>
            </w:r>
            <w:proofErr w:type="spellEnd"/>
            <w:r w:rsidRPr="00980DAF">
              <w:rPr>
                <w:b/>
                <w:color w:val="000000"/>
                <w:kern w:val="0"/>
                <w:szCs w:val="21"/>
              </w:rPr>
              <w:t>)</w:t>
            </w:r>
          </w:p>
        </w:tc>
      </w:tr>
      <w:tr w:rsidR="00CA604C" w:rsidRPr="00980DAF" w:rsidTr="00905091">
        <w:trPr>
          <w:trHeight w:val="244"/>
          <w:jc w:val="center"/>
        </w:trPr>
        <w:tc>
          <w:tcPr>
            <w:tcW w:w="482" w:type="dxa"/>
            <w:vMerge/>
            <w:tcBorders>
              <w:bottom w:val="single" w:sz="6" w:space="0" w:color="auto"/>
              <w:right w:val="nil"/>
            </w:tcBorders>
            <w:shd w:val="clear" w:color="auto" w:fill="auto"/>
            <w:noWrap/>
            <w:vAlign w:val="center"/>
            <w:hideMark/>
          </w:tcPr>
          <w:p w:rsidR="00CA604C" w:rsidRPr="00980DAF" w:rsidRDefault="00CA604C" w:rsidP="00905091">
            <w:pPr>
              <w:widowControl/>
              <w:spacing w:before="60" w:after="60"/>
              <w:jc w:val="left"/>
              <w:rPr>
                <w:color w:val="000000"/>
                <w:kern w:val="0"/>
                <w:szCs w:val="21"/>
              </w:rPr>
            </w:pPr>
          </w:p>
        </w:tc>
        <w:tc>
          <w:tcPr>
            <w:tcW w:w="652"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Con</w:t>
            </w:r>
          </w:p>
        </w:tc>
        <w:tc>
          <w:tcPr>
            <w:tcW w:w="652" w:type="dxa"/>
            <w:tcBorders>
              <w:top w:val="single" w:sz="6" w:space="0" w:color="auto"/>
              <w:left w:val="nil"/>
              <w:bottom w:val="single" w:sz="6" w:space="0" w:color="auto"/>
              <w:right w:val="nil"/>
            </w:tcBorders>
            <w:vAlign w:val="center"/>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Low</w:t>
            </w:r>
          </w:p>
        </w:tc>
        <w:tc>
          <w:tcPr>
            <w:tcW w:w="980" w:type="dxa"/>
            <w:tcBorders>
              <w:top w:val="single" w:sz="6" w:space="0" w:color="auto"/>
              <w:left w:val="nil"/>
              <w:bottom w:val="single" w:sz="6" w:space="0" w:color="auto"/>
              <w:right w:val="nil"/>
            </w:tcBorders>
            <w:vAlign w:val="center"/>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Medium</w:t>
            </w:r>
          </w:p>
        </w:tc>
        <w:tc>
          <w:tcPr>
            <w:tcW w:w="658" w:type="dxa"/>
            <w:tcBorders>
              <w:top w:val="single" w:sz="6" w:space="0" w:color="auto"/>
              <w:left w:val="nil"/>
              <w:bottom w:val="single" w:sz="6" w:space="0" w:color="auto"/>
              <w:right w:val="nil"/>
            </w:tcBorders>
            <w:vAlign w:val="center"/>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High</w:t>
            </w:r>
          </w:p>
        </w:tc>
        <w:tc>
          <w:tcPr>
            <w:tcW w:w="685" w:type="dxa"/>
            <w:tcBorders>
              <w:top w:val="single" w:sz="6" w:space="0" w:color="auto"/>
              <w:left w:val="nil"/>
              <w:bottom w:val="single" w:sz="6" w:space="0" w:color="auto"/>
              <w:right w:val="nil"/>
            </w:tcBorders>
            <w:vAlign w:val="center"/>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Con</w:t>
            </w:r>
          </w:p>
        </w:tc>
        <w:tc>
          <w:tcPr>
            <w:tcW w:w="619" w:type="dxa"/>
            <w:tcBorders>
              <w:top w:val="single" w:sz="6" w:space="0" w:color="auto"/>
              <w:left w:val="nil"/>
              <w:bottom w:val="single" w:sz="6" w:space="0" w:color="auto"/>
              <w:right w:val="nil"/>
            </w:tcBorders>
            <w:vAlign w:val="center"/>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Low</w:t>
            </w:r>
          </w:p>
        </w:tc>
        <w:tc>
          <w:tcPr>
            <w:tcW w:w="980"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Medium</w:t>
            </w:r>
          </w:p>
        </w:tc>
        <w:tc>
          <w:tcPr>
            <w:tcW w:w="669"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High</w:t>
            </w:r>
          </w:p>
        </w:tc>
        <w:tc>
          <w:tcPr>
            <w:tcW w:w="709"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Con</w:t>
            </w:r>
          </w:p>
        </w:tc>
        <w:tc>
          <w:tcPr>
            <w:tcW w:w="627"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Low</w:t>
            </w:r>
          </w:p>
        </w:tc>
        <w:tc>
          <w:tcPr>
            <w:tcW w:w="993"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Medium</w:t>
            </w:r>
          </w:p>
        </w:tc>
        <w:tc>
          <w:tcPr>
            <w:tcW w:w="648" w:type="dxa"/>
            <w:tcBorders>
              <w:top w:val="single" w:sz="6" w:space="0" w:color="auto"/>
              <w:left w:val="nil"/>
              <w:bottom w:val="single" w:sz="6" w:space="0" w:color="auto"/>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High</w:t>
            </w:r>
          </w:p>
        </w:tc>
      </w:tr>
      <w:tr w:rsidR="00CA604C" w:rsidRPr="00980DAF" w:rsidTr="00905091">
        <w:trPr>
          <w:trHeight w:val="244"/>
          <w:jc w:val="center"/>
        </w:trPr>
        <w:tc>
          <w:tcPr>
            <w:tcW w:w="482" w:type="dxa"/>
            <w:tcBorders>
              <w:top w:val="single" w:sz="6" w:space="0" w:color="auto"/>
              <w:bottom w:val="nil"/>
              <w:right w:val="nil"/>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H</w:t>
            </w:r>
          </w:p>
        </w:tc>
        <w:tc>
          <w:tcPr>
            <w:tcW w:w="652"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2.52</w:t>
            </w:r>
          </w:p>
        </w:tc>
        <w:tc>
          <w:tcPr>
            <w:tcW w:w="652" w:type="dxa"/>
            <w:tcBorders>
              <w:top w:val="single" w:sz="6" w:space="0" w:color="auto"/>
              <w:left w:val="nil"/>
              <w:bottom w:val="nil"/>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2.58</w:t>
            </w:r>
          </w:p>
        </w:tc>
        <w:tc>
          <w:tcPr>
            <w:tcW w:w="980" w:type="dxa"/>
            <w:tcBorders>
              <w:top w:val="single" w:sz="6" w:space="0" w:color="auto"/>
              <w:left w:val="nil"/>
              <w:bottom w:val="nil"/>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2.57</w:t>
            </w:r>
          </w:p>
        </w:tc>
        <w:tc>
          <w:tcPr>
            <w:tcW w:w="658" w:type="dxa"/>
            <w:tcBorders>
              <w:top w:val="single" w:sz="6" w:space="0" w:color="auto"/>
              <w:left w:val="nil"/>
              <w:bottom w:val="nil"/>
              <w:right w:val="nil"/>
            </w:tcBorders>
            <w:vAlign w:val="center"/>
          </w:tcPr>
          <w:p w:rsidR="00CA604C" w:rsidRPr="00980DAF" w:rsidRDefault="00CA604C" w:rsidP="00905091">
            <w:pPr>
              <w:widowControl/>
              <w:spacing w:before="60" w:after="60"/>
              <w:jc w:val="center"/>
              <w:rPr>
                <w:b/>
                <w:i/>
                <w:color w:val="000000"/>
                <w:kern w:val="0"/>
                <w:szCs w:val="21"/>
              </w:rPr>
            </w:pPr>
            <w:r w:rsidRPr="00980DAF">
              <w:rPr>
                <w:b/>
                <w:i/>
                <w:color w:val="000000"/>
                <w:kern w:val="0"/>
                <w:szCs w:val="21"/>
              </w:rPr>
              <w:t>2.24</w:t>
            </w:r>
          </w:p>
        </w:tc>
        <w:tc>
          <w:tcPr>
            <w:tcW w:w="685" w:type="dxa"/>
            <w:tcBorders>
              <w:top w:val="single" w:sz="6" w:space="0" w:color="auto"/>
              <w:left w:val="nil"/>
              <w:bottom w:val="nil"/>
              <w:right w:val="nil"/>
            </w:tcBorders>
            <w:vAlign w:val="center"/>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2.48</w:t>
            </w:r>
          </w:p>
        </w:tc>
        <w:tc>
          <w:tcPr>
            <w:tcW w:w="619" w:type="dxa"/>
            <w:tcBorders>
              <w:top w:val="single" w:sz="6" w:space="0" w:color="auto"/>
              <w:left w:val="nil"/>
              <w:bottom w:val="nil"/>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2.21</w:t>
            </w:r>
          </w:p>
        </w:tc>
        <w:tc>
          <w:tcPr>
            <w:tcW w:w="980"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2.21</w:t>
            </w:r>
          </w:p>
        </w:tc>
        <w:tc>
          <w:tcPr>
            <w:tcW w:w="669"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b/>
                <w:i/>
                <w:color w:val="000000"/>
                <w:kern w:val="0"/>
                <w:szCs w:val="21"/>
              </w:rPr>
            </w:pPr>
            <w:r w:rsidRPr="00980DAF">
              <w:rPr>
                <w:b/>
                <w:i/>
                <w:color w:val="000000"/>
                <w:kern w:val="0"/>
                <w:szCs w:val="21"/>
              </w:rPr>
              <w:t>2.36</w:t>
            </w:r>
          </w:p>
        </w:tc>
        <w:tc>
          <w:tcPr>
            <w:tcW w:w="709"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2.66</w:t>
            </w:r>
          </w:p>
        </w:tc>
        <w:tc>
          <w:tcPr>
            <w:tcW w:w="627"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2.65</w:t>
            </w:r>
          </w:p>
        </w:tc>
        <w:tc>
          <w:tcPr>
            <w:tcW w:w="993"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2.64</w:t>
            </w:r>
          </w:p>
        </w:tc>
        <w:tc>
          <w:tcPr>
            <w:tcW w:w="648" w:type="dxa"/>
            <w:tcBorders>
              <w:top w:val="single" w:sz="6" w:space="0" w:color="auto"/>
              <w:left w:val="nil"/>
              <w:bottom w:val="nil"/>
            </w:tcBorders>
            <w:shd w:val="clear" w:color="auto" w:fill="auto"/>
            <w:noWrap/>
            <w:vAlign w:val="center"/>
            <w:hideMark/>
          </w:tcPr>
          <w:p w:rsidR="00CA604C" w:rsidRPr="00980DAF" w:rsidRDefault="00CA604C" w:rsidP="00905091">
            <w:pPr>
              <w:widowControl/>
              <w:spacing w:before="60" w:after="60"/>
              <w:jc w:val="center"/>
              <w:rPr>
                <w:b/>
                <w:i/>
                <w:color w:val="000000"/>
                <w:kern w:val="0"/>
                <w:szCs w:val="21"/>
              </w:rPr>
            </w:pPr>
            <w:r w:rsidRPr="00980DAF">
              <w:rPr>
                <w:b/>
                <w:i/>
                <w:color w:val="000000"/>
                <w:kern w:val="0"/>
                <w:szCs w:val="21"/>
              </w:rPr>
              <w:t>2.53</w:t>
            </w:r>
          </w:p>
        </w:tc>
      </w:tr>
      <w:tr w:rsidR="00CA604C" w:rsidRPr="00980DAF" w:rsidTr="00905091">
        <w:trPr>
          <w:trHeight w:val="244"/>
          <w:jc w:val="center"/>
        </w:trPr>
        <w:tc>
          <w:tcPr>
            <w:tcW w:w="482" w:type="dxa"/>
            <w:tcBorders>
              <w:top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E</w:t>
            </w:r>
          </w:p>
        </w:tc>
        <w:tc>
          <w:tcPr>
            <w:tcW w:w="652"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0.87</w:t>
            </w:r>
          </w:p>
        </w:tc>
        <w:tc>
          <w:tcPr>
            <w:tcW w:w="652" w:type="dxa"/>
            <w:tcBorders>
              <w:top w:val="nil"/>
              <w:left w:val="nil"/>
              <w:bottom w:val="single" w:sz="18" w:space="0" w:color="auto"/>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0.88</w:t>
            </w:r>
          </w:p>
        </w:tc>
        <w:tc>
          <w:tcPr>
            <w:tcW w:w="980" w:type="dxa"/>
            <w:tcBorders>
              <w:top w:val="nil"/>
              <w:left w:val="nil"/>
              <w:bottom w:val="single" w:sz="18" w:space="0" w:color="auto"/>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0.93</w:t>
            </w:r>
          </w:p>
        </w:tc>
        <w:tc>
          <w:tcPr>
            <w:tcW w:w="658" w:type="dxa"/>
            <w:tcBorders>
              <w:top w:val="nil"/>
              <w:left w:val="nil"/>
              <w:bottom w:val="single" w:sz="18" w:space="0" w:color="auto"/>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0.85</w:t>
            </w:r>
          </w:p>
        </w:tc>
        <w:tc>
          <w:tcPr>
            <w:tcW w:w="685" w:type="dxa"/>
            <w:tcBorders>
              <w:top w:val="nil"/>
              <w:left w:val="nil"/>
              <w:bottom w:val="single" w:sz="18" w:space="0" w:color="auto"/>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0.9</w:t>
            </w:r>
          </w:p>
        </w:tc>
        <w:tc>
          <w:tcPr>
            <w:tcW w:w="619" w:type="dxa"/>
            <w:tcBorders>
              <w:top w:val="nil"/>
              <w:left w:val="nil"/>
              <w:bottom w:val="single" w:sz="18" w:space="0" w:color="auto"/>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0.86</w:t>
            </w:r>
          </w:p>
        </w:tc>
        <w:tc>
          <w:tcPr>
            <w:tcW w:w="980"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0.86</w:t>
            </w:r>
          </w:p>
        </w:tc>
        <w:tc>
          <w:tcPr>
            <w:tcW w:w="669"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0.85</w:t>
            </w:r>
          </w:p>
        </w:tc>
        <w:tc>
          <w:tcPr>
            <w:tcW w:w="709"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0.9</w:t>
            </w:r>
          </w:p>
        </w:tc>
        <w:tc>
          <w:tcPr>
            <w:tcW w:w="627"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0.9</w:t>
            </w:r>
          </w:p>
        </w:tc>
        <w:tc>
          <w:tcPr>
            <w:tcW w:w="993"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0.85</w:t>
            </w:r>
          </w:p>
        </w:tc>
        <w:tc>
          <w:tcPr>
            <w:tcW w:w="648" w:type="dxa"/>
            <w:tcBorders>
              <w:top w:val="nil"/>
              <w:left w:val="nil"/>
              <w:bottom w:val="single" w:sz="18" w:space="0" w:color="auto"/>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0.88</w:t>
            </w:r>
          </w:p>
        </w:tc>
      </w:tr>
    </w:tbl>
    <w:p w:rsidR="00CA604C" w:rsidRPr="005F69B8" w:rsidRDefault="00CA604C" w:rsidP="00CA604C"/>
    <w:p w:rsidR="00CA604C" w:rsidRDefault="00CA604C" w:rsidP="00CA604C">
      <w:pPr>
        <w:spacing w:line="400" w:lineRule="exact"/>
        <w:ind w:firstLineChars="177" w:firstLine="425"/>
        <w:rPr>
          <w:rFonts w:ascii="宋体" w:hAnsi="宋体"/>
          <w:sz w:val="24"/>
        </w:rPr>
      </w:pPr>
    </w:p>
    <w:p w:rsidR="00CA604C" w:rsidRDefault="00CA604C" w:rsidP="00CA604C">
      <w:pPr>
        <w:spacing w:line="400" w:lineRule="exact"/>
        <w:ind w:firstLineChars="177" w:firstLine="425"/>
        <w:rPr>
          <w:rFonts w:ascii="宋体" w:hAnsi="宋体"/>
          <w:sz w:val="24"/>
        </w:rPr>
      </w:pPr>
    </w:p>
    <w:p w:rsidR="00D9681A" w:rsidRDefault="00D9681A" w:rsidP="00D9681A">
      <w:pPr>
        <w:spacing w:line="400" w:lineRule="exact"/>
        <w:ind w:firstLineChars="177" w:firstLine="425"/>
        <w:rPr>
          <w:rFonts w:ascii="宋体" w:hAnsi="宋体"/>
          <w:sz w:val="24"/>
        </w:rPr>
      </w:pPr>
    </w:p>
    <w:p w:rsidR="003545F7" w:rsidRDefault="003545F7">
      <w:pPr>
        <w:widowControl/>
        <w:jc w:val="left"/>
        <w:rPr>
          <w:rFonts w:ascii="宋体" w:hAnsi="宋体"/>
          <w:sz w:val="24"/>
        </w:rPr>
      </w:pPr>
      <w:r>
        <w:rPr>
          <w:rFonts w:ascii="宋体" w:hAnsi="宋体"/>
          <w:sz w:val="24"/>
        </w:rPr>
        <w:br w:type="page"/>
      </w:r>
    </w:p>
    <w:p w:rsidR="00AE480C" w:rsidRPr="003545F7" w:rsidRDefault="00AE480C" w:rsidP="003545F7">
      <w:pPr>
        <w:pStyle w:val="1"/>
        <w:jc w:val="center"/>
        <w:rPr>
          <w:rFonts w:ascii="黑体" w:eastAsia="黑体" w:hAnsi="黑体"/>
          <w:b w:val="0"/>
          <w:sz w:val="32"/>
          <w:szCs w:val="32"/>
        </w:rPr>
      </w:pPr>
      <w:bookmarkStart w:id="13" w:name="_Toc398804275"/>
      <w:r w:rsidRPr="003545F7">
        <w:rPr>
          <w:rFonts w:ascii="黑体" w:eastAsia="黑体" w:hAnsi="黑体" w:hint="eastAsia"/>
          <w:b w:val="0"/>
          <w:sz w:val="32"/>
          <w:szCs w:val="32"/>
        </w:rPr>
        <w:lastRenderedPageBreak/>
        <w:t>第</w:t>
      </w:r>
      <w:r w:rsidR="002D2A4C">
        <w:rPr>
          <w:rFonts w:ascii="Times New Roman" w:eastAsia="黑体" w:hAnsi="Times New Roman" w:hint="eastAsia"/>
          <w:b w:val="0"/>
          <w:sz w:val="32"/>
          <w:szCs w:val="32"/>
        </w:rPr>
        <w:t>五</w:t>
      </w:r>
      <w:r w:rsidRPr="003545F7">
        <w:rPr>
          <w:rFonts w:ascii="黑体" w:eastAsia="黑体" w:hAnsi="黑体" w:hint="eastAsia"/>
          <w:b w:val="0"/>
          <w:sz w:val="32"/>
          <w:szCs w:val="32"/>
        </w:rPr>
        <w:t xml:space="preserve">章 </w:t>
      </w:r>
      <w:r w:rsidR="00BA3919">
        <w:rPr>
          <w:rFonts w:ascii="黑体" w:eastAsia="黑体" w:hAnsi="黑体" w:hint="eastAsia"/>
          <w:b w:val="0"/>
          <w:sz w:val="32"/>
          <w:szCs w:val="32"/>
        </w:rPr>
        <w:t xml:space="preserve"> </w:t>
      </w:r>
      <w:r w:rsidRPr="003545F7">
        <w:rPr>
          <w:rFonts w:ascii="黑体" w:eastAsia="黑体" w:hAnsi="黑体" w:hint="eastAsia"/>
          <w:b w:val="0"/>
          <w:sz w:val="32"/>
          <w:szCs w:val="32"/>
        </w:rPr>
        <w:t>结论及展望</w:t>
      </w:r>
      <w:bookmarkEnd w:id="13"/>
    </w:p>
    <w:p w:rsidR="00AE480C" w:rsidRPr="00AE480C" w:rsidRDefault="00AE480C" w:rsidP="00AE480C">
      <w:pPr>
        <w:spacing w:line="400" w:lineRule="exact"/>
        <w:ind w:firstLineChars="177" w:firstLine="425"/>
        <w:rPr>
          <w:rFonts w:ascii="宋体" w:hAnsi="宋体"/>
          <w:sz w:val="24"/>
        </w:rPr>
      </w:pPr>
    </w:p>
    <w:p w:rsidR="00AE480C" w:rsidRPr="00AE480C" w:rsidRDefault="00AE480C" w:rsidP="00AE480C">
      <w:pPr>
        <w:spacing w:line="400" w:lineRule="exact"/>
        <w:ind w:firstLineChars="177" w:firstLine="425"/>
        <w:rPr>
          <w:rFonts w:ascii="宋体" w:hAnsi="宋体"/>
          <w:sz w:val="24"/>
        </w:rPr>
      </w:pPr>
    </w:p>
    <w:p w:rsidR="00AE480C" w:rsidRPr="00AE480C" w:rsidRDefault="00AE480C" w:rsidP="00AE480C">
      <w:pPr>
        <w:spacing w:line="400" w:lineRule="exact"/>
        <w:ind w:firstLineChars="177" w:firstLine="425"/>
        <w:rPr>
          <w:rFonts w:ascii="宋体" w:hAnsi="宋体"/>
          <w:sz w:val="24"/>
        </w:rPr>
      </w:pPr>
    </w:p>
    <w:p w:rsidR="00AE480C" w:rsidRDefault="00AE480C">
      <w:pPr>
        <w:widowControl/>
        <w:jc w:val="left"/>
      </w:pPr>
      <w:r>
        <w:br w:type="page"/>
      </w:r>
    </w:p>
    <w:p w:rsidR="007D3537" w:rsidRPr="00F61750" w:rsidRDefault="00F61750" w:rsidP="00F61750">
      <w:pPr>
        <w:pStyle w:val="1"/>
        <w:jc w:val="center"/>
        <w:rPr>
          <w:rFonts w:ascii="黑体" w:eastAsia="黑体" w:hAnsi="黑体"/>
          <w:b w:val="0"/>
          <w:sz w:val="32"/>
          <w:szCs w:val="32"/>
        </w:rPr>
      </w:pPr>
      <w:bookmarkStart w:id="14" w:name="_Toc398804276"/>
      <w:r w:rsidRPr="00F61750">
        <w:rPr>
          <w:rFonts w:ascii="黑体" w:eastAsia="黑体" w:hAnsi="黑体" w:hint="eastAsia"/>
          <w:b w:val="0"/>
          <w:sz w:val="32"/>
          <w:szCs w:val="32"/>
        </w:rPr>
        <w:lastRenderedPageBreak/>
        <w:t>参考文献</w:t>
      </w:r>
      <w:r>
        <w:rPr>
          <w:rStyle w:val="af"/>
          <w:rFonts w:ascii="黑体" w:eastAsia="黑体" w:hAnsi="黑体"/>
          <w:b w:val="0"/>
          <w:sz w:val="32"/>
          <w:szCs w:val="32"/>
        </w:rPr>
        <w:footnoteReference w:id="4"/>
      </w:r>
      <w:bookmarkEnd w:id="14"/>
    </w:p>
    <w:p w:rsidR="00BB08CF" w:rsidRPr="00BB08CF" w:rsidRDefault="00BB08CF" w:rsidP="00CB4F4A">
      <w:pPr>
        <w:spacing w:before="60" w:line="320" w:lineRule="exact"/>
        <w:ind w:leftChars="33" w:left="418" w:hangingChars="166" w:hanging="349"/>
        <w:rPr>
          <w:szCs w:val="21"/>
        </w:rPr>
      </w:pPr>
      <w:r w:rsidRPr="00BB08CF">
        <w:rPr>
          <w:szCs w:val="21"/>
        </w:rPr>
        <w:t xml:space="preserve">[1] Intel </w:t>
      </w:r>
      <w:proofErr w:type="spellStart"/>
      <w:r w:rsidRPr="00BB08CF">
        <w:rPr>
          <w:szCs w:val="21"/>
        </w:rPr>
        <w:t>Corperation</w:t>
      </w:r>
      <w:proofErr w:type="spellEnd"/>
      <w:r w:rsidRPr="00BB08CF">
        <w:rPr>
          <w:szCs w:val="21"/>
        </w:rPr>
        <w:t>, http://download.intel.com/pressroom/kits/IntelProcessorHistory.pdf.</w:t>
      </w:r>
    </w:p>
    <w:p w:rsidR="00BB08CF" w:rsidRPr="00BB08CF" w:rsidRDefault="00BB08CF" w:rsidP="00CB4F4A">
      <w:pPr>
        <w:spacing w:before="60" w:line="320" w:lineRule="exact"/>
        <w:ind w:leftChars="33" w:left="418" w:hangingChars="166" w:hanging="349"/>
        <w:rPr>
          <w:szCs w:val="21"/>
        </w:rPr>
      </w:pPr>
      <w:r w:rsidRPr="00BB08CF">
        <w:rPr>
          <w:szCs w:val="21"/>
        </w:rPr>
        <w:t xml:space="preserve">[2] Intel </w:t>
      </w:r>
      <w:proofErr w:type="spellStart"/>
      <w:r w:rsidRPr="00BB08CF">
        <w:rPr>
          <w:szCs w:val="21"/>
        </w:rPr>
        <w:t>Corperation</w:t>
      </w:r>
      <w:proofErr w:type="spellEnd"/>
      <w:r w:rsidRPr="00BB08CF">
        <w:rPr>
          <w:szCs w:val="21"/>
        </w:rPr>
        <w:t>, http://www.intel.com/content/dam/www/public/us/en/documents/presentation/</w:t>
      </w:r>
      <w:r w:rsidRPr="00BB08CF">
        <w:rPr>
          <w:szCs w:val="21"/>
        </w:rPr>
        <w:br/>
        <w:t>revolutionary-22nm-transistor-technology-presentation.pdf.</w:t>
      </w:r>
    </w:p>
    <w:p w:rsidR="00BB08CF" w:rsidRPr="00BB08CF" w:rsidRDefault="00BB08CF" w:rsidP="00CB4F4A">
      <w:pPr>
        <w:spacing w:before="60" w:line="320" w:lineRule="exact"/>
        <w:ind w:leftChars="33" w:left="418" w:hangingChars="166" w:hanging="349"/>
        <w:rPr>
          <w:szCs w:val="21"/>
        </w:rPr>
      </w:pPr>
      <w:r w:rsidRPr="00BB08CF">
        <w:rPr>
          <w:szCs w:val="21"/>
        </w:rPr>
        <w:t xml:space="preserve">[3] I. </w:t>
      </w:r>
      <w:proofErr w:type="spellStart"/>
      <w:r w:rsidRPr="008C1651">
        <w:rPr>
          <w:kern w:val="0"/>
          <w:szCs w:val="21"/>
        </w:rPr>
        <w:t>Žutić</w:t>
      </w:r>
      <w:proofErr w:type="spellEnd"/>
      <w:r w:rsidRPr="00BB08CF">
        <w:rPr>
          <w:szCs w:val="21"/>
        </w:rPr>
        <w:t xml:space="preserve">, J. Fabian and S. </w:t>
      </w:r>
      <w:proofErr w:type="gramStart"/>
      <w:r w:rsidRPr="00BB08CF">
        <w:rPr>
          <w:szCs w:val="21"/>
        </w:rPr>
        <w:t>Das</w:t>
      </w:r>
      <w:proofErr w:type="gramEnd"/>
      <w:r w:rsidRPr="00BB08CF">
        <w:rPr>
          <w:szCs w:val="21"/>
        </w:rPr>
        <w:t xml:space="preserve"> </w:t>
      </w:r>
      <w:proofErr w:type="spellStart"/>
      <w:r w:rsidRPr="00BB08CF">
        <w:rPr>
          <w:szCs w:val="21"/>
        </w:rPr>
        <w:t>Sarma</w:t>
      </w:r>
      <w:proofErr w:type="spellEnd"/>
      <w:r w:rsidRPr="00BB08CF">
        <w:rPr>
          <w:szCs w:val="21"/>
        </w:rPr>
        <w:t>, Spintronics: Fundamentals and applications, Reviews of Modern Physics 76 (2), 323-410 (2004).</w:t>
      </w:r>
    </w:p>
    <w:p w:rsidR="00BB08CF" w:rsidRPr="00BB08CF" w:rsidRDefault="00BB08CF" w:rsidP="00CB4F4A">
      <w:pPr>
        <w:spacing w:before="60" w:line="320" w:lineRule="exact"/>
        <w:ind w:leftChars="33" w:left="418" w:hangingChars="166" w:hanging="349"/>
        <w:rPr>
          <w:szCs w:val="21"/>
        </w:rPr>
      </w:pPr>
      <w:r w:rsidRPr="00BB08CF">
        <w:rPr>
          <w:szCs w:val="21"/>
        </w:rPr>
        <w:t xml:space="preserve">[4] R. Hanson, L. Kouwenhoven, J. </w:t>
      </w:r>
      <w:proofErr w:type="spellStart"/>
      <w:r w:rsidRPr="00BB08CF">
        <w:rPr>
          <w:szCs w:val="21"/>
        </w:rPr>
        <w:t>Petta</w:t>
      </w:r>
      <w:proofErr w:type="spellEnd"/>
      <w:r w:rsidRPr="00BB08CF">
        <w:rPr>
          <w:szCs w:val="21"/>
        </w:rPr>
        <w:t xml:space="preserve">, S. </w:t>
      </w:r>
      <w:proofErr w:type="spellStart"/>
      <w:r w:rsidRPr="00BB08CF">
        <w:rPr>
          <w:szCs w:val="21"/>
        </w:rPr>
        <w:t>Tarucha</w:t>
      </w:r>
      <w:proofErr w:type="spellEnd"/>
      <w:r w:rsidRPr="00BB08CF">
        <w:rPr>
          <w:szCs w:val="21"/>
        </w:rPr>
        <w:t xml:space="preserve"> and L. </w:t>
      </w:r>
      <w:proofErr w:type="spellStart"/>
      <w:r w:rsidRPr="00BB08CF">
        <w:rPr>
          <w:szCs w:val="21"/>
        </w:rPr>
        <w:t>Vandersypen</w:t>
      </w:r>
      <w:proofErr w:type="spellEnd"/>
      <w:r w:rsidRPr="00BB08CF">
        <w:rPr>
          <w:szCs w:val="21"/>
        </w:rPr>
        <w:t>, Spins in few-electron quantum dots, Reviews of Modern Physics 79 (4), 1217 (2007).</w:t>
      </w:r>
    </w:p>
    <w:p w:rsidR="00F61750" w:rsidRDefault="00BB08CF" w:rsidP="00CB4F4A">
      <w:pPr>
        <w:spacing w:before="60" w:line="320" w:lineRule="exact"/>
        <w:ind w:leftChars="33" w:left="418" w:hangingChars="166" w:hanging="349"/>
        <w:rPr>
          <w:szCs w:val="21"/>
        </w:rPr>
      </w:pPr>
      <w:r w:rsidRPr="00BB08CF">
        <w:rPr>
          <w:szCs w:val="21"/>
        </w:rPr>
        <w:t xml:space="preserve">[5] D. Loss and D. P. DiVincenzo, Quantum computation with quantum </w:t>
      </w:r>
      <w:proofErr w:type="spellStart"/>
      <w:proofErr w:type="gramStart"/>
      <w:r w:rsidRPr="00BB08CF">
        <w:rPr>
          <w:szCs w:val="21"/>
        </w:rPr>
        <w:t>dots,Physical</w:t>
      </w:r>
      <w:proofErr w:type="spellEnd"/>
      <w:proofErr w:type="gramEnd"/>
      <w:r w:rsidRPr="00BB08CF">
        <w:rPr>
          <w:szCs w:val="21"/>
        </w:rPr>
        <w:t xml:space="preserve"> Review A 57 (1), 120 (1998).</w:t>
      </w:r>
    </w:p>
    <w:p w:rsidR="00F24EF5" w:rsidRDefault="00F24EF5" w:rsidP="00891A8F">
      <w:pPr>
        <w:spacing w:before="60" w:line="320" w:lineRule="exact"/>
        <w:ind w:left="349" w:hangingChars="166" w:hanging="349"/>
        <w:rPr>
          <w:szCs w:val="21"/>
        </w:rPr>
      </w:pPr>
    </w:p>
    <w:p w:rsidR="00096C85" w:rsidRDefault="00096C85" w:rsidP="00891A8F">
      <w:pPr>
        <w:spacing w:before="60" w:line="320" w:lineRule="exact"/>
        <w:ind w:left="349" w:hangingChars="166" w:hanging="349"/>
        <w:rPr>
          <w:szCs w:val="21"/>
        </w:rPr>
      </w:pPr>
    </w:p>
    <w:p w:rsidR="00096C85" w:rsidRDefault="00096C85" w:rsidP="00891A8F">
      <w:pPr>
        <w:spacing w:before="60" w:line="320" w:lineRule="exact"/>
        <w:ind w:left="349" w:hangingChars="166" w:hanging="349"/>
        <w:rPr>
          <w:szCs w:val="21"/>
        </w:rPr>
      </w:pPr>
    </w:p>
    <w:p w:rsidR="00096C85" w:rsidRDefault="00096C85" w:rsidP="00891A8F">
      <w:pPr>
        <w:spacing w:before="60" w:line="320" w:lineRule="exact"/>
        <w:ind w:left="349" w:hangingChars="166" w:hanging="349"/>
        <w:rPr>
          <w:szCs w:val="21"/>
        </w:rPr>
      </w:pPr>
    </w:p>
    <w:p w:rsidR="00F24EF5" w:rsidRDefault="00F24EF5" w:rsidP="00891A8F">
      <w:pPr>
        <w:spacing w:before="60" w:line="320" w:lineRule="exact"/>
        <w:ind w:left="349" w:hangingChars="166" w:hanging="349"/>
        <w:rPr>
          <w:szCs w:val="21"/>
        </w:rPr>
      </w:pPr>
      <w:r>
        <w:rPr>
          <w:rFonts w:hint="eastAsia"/>
          <w:szCs w:val="21"/>
        </w:rPr>
        <w:t>注：以上是“顺序编码制”索引文献时参考文献著录法（对应第</w:t>
      </w:r>
      <w:r>
        <w:rPr>
          <w:rFonts w:hint="eastAsia"/>
          <w:szCs w:val="21"/>
        </w:rPr>
        <w:t>1</w:t>
      </w:r>
      <w:r>
        <w:rPr>
          <w:rFonts w:hint="eastAsia"/>
          <w:szCs w:val="21"/>
        </w:rPr>
        <w:t>章示例）。各项著录信息未核准，仅为样式参考。“著者—出版年”制索引文献著录方法如下（对应第二章示例）：</w:t>
      </w:r>
    </w:p>
    <w:p w:rsidR="00BE6C98" w:rsidRDefault="00BE6C98" w:rsidP="00891A8F">
      <w:pPr>
        <w:spacing w:before="60" w:line="320" w:lineRule="exact"/>
        <w:ind w:left="349" w:hangingChars="166" w:hanging="349"/>
        <w:rPr>
          <w:szCs w:val="21"/>
        </w:rPr>
      </w:pPr>
    </w:p>
    <w:p w:rsidR="00BE6C98" w:rsidRDefault="00BE6C98" w:rsidP="00891A8F">
      <w:pPr>
        <w:spacing w:before="60" w:line="320" w:lineRule="exact"/>
        <w:ind w:left="349" w:hangingChars="166" w:hanging="349"/>
        <w:rPr>
          <w:szCs w:val="21"/>
        </w:rPr>
      </w:pPr>
    </w:p>
    <w:p w:rsidR="00F24EF5" w:rsidRDefault="00CA604C" w:rsidP="00CB4F4A">
      <w:pPr>
        <w:spacing w:before="60" w:line="320" w:lineRule="exact"/>
        <w:ind w:left="420" w:hangingChars="200" w:hanging="420"/>
        <w:rPr>
          <w:szCs w:val="21"/>
        </w:rPr>
      </w:pPr>
      <w:r w:rsidRPr="00CA604C">
        <w:rPr>
          <w:rFonts w:hint="eastAsia"/>
          <w:szCs w:val="21"/>
        </w:rPr>
        <w:t>段凤魁</w:t>
      </w:r>
      <w:r w:rsidRPr="00CA604C">
        <w:rPr>
          <w:rFonts w:hint="eastAsia"/>
          <w:szCs w:val="21"/>
        </w:rPr>
        <w:t xml:space="preserve">, </w:t>
      </w:r>
      <w:r w:rsidRPr="00CA604C">
        <w:rPr>
          <w:rFonts w:hint="eastAsia"/>
          <w:szCs w:val="21"/>
        </w:rPr>
        <w:t>贺克斌</w:t>
      </w:r>
      <w:r w:rsidRPr="00CA604C">
        <w:rPr>
          <w:rFonts w:hint="eastAsia"/>
          <w:szCs w:val="21"/>
        </w:rPr>
        <w:t xml:space="preserve">, </w:t>
      </w:r>
      <w:proofErr w:type="gramStart"/>
      <w:r w:rsidRPr="00CA604C">
        <w:rPr>
          <w:rFonts w:hint="eastAsia"/>
          <w:szCs w:val="21"/>
        </w:rPr>
        <w:t>刘咸德</w:t>
      </w:r>
      <w:proofErr w:type="gramEnd"/>
      <w:r w:rsidRPr="00CA604C">
        <w:rPr>
          <w:rFonts w:hint="eastAsia"/>
          <w:szCs w:val="21"/>
        </w:rPr>
        <w:t xml:space="preserve">, </w:t>
      </w:r>
      <w:r w:rsidRPr="00CA604C">
        <w:rPr>
          <w:rFonts w:hint="eastAsia"/>
          <w:szCs w:val="21"/>
        </w:rPr>
        <w:t>董树屏</w:t>
      </w:r>
      <w:r w:rsidRPr="00CA604C">
        <w:rPr>
          <w:rFonts w:hint="eastAsia"/>
          <w:szCs w:val="21"/>
        </w:rPr>
        <w:t xml:space="preserve">, </w:t>
      </w:r>
      <w:r w:rsidRPr="00CA604C">
        <w:rPr>
          <w:rFonts w:hint="eastAsia"/>
          <w:szCs w:val="21"/>
        </w:rPr>
        <w:t>杨复沫</w:t>
      </w:r>
      <w:r w:rsidRPr="00CA604C">
        <w:rPr>
          <w:rFonts w:hint="eastAsia"/>
          <w:szCs w:val="21"/>
        </w:rPr>
        <w:t xml:space="preserve">. 2007. </w:t>
      </w:r>
      <w:r w:rsidRPr="00CA604C">
        <w:rPr>
          <w:rFonts w:hint="eastAsia"/>
          <w:szCs w:val="21"/>
        </w:rPr>
        <w:t>含碳气溶胶研究进展：有机碳和元素碳</w:t>
      </w:r>
      <w:r w:rsidRPr="00CA604C">
        <w:rPr>
          <w:rFonts w:hint="eastAsia"/>
          <w:szCs w:val="21"/>
        </w:rPr>
        <w:t xml:space="preserve">. </w:t>
      </w:r>
      <w:r w:rsidRPr="00CA604C">
        <w:rPr>
          <w:rFonts w:hint="eastAsia"/>
          <w:szCs w:val="21"/>
        </w:rPr>
        <w:t>环境工程学报</w:t>
      </w:r>
      <w:r w:rsidRPr="00CA604C">
        <w:rPr>
          <w:rFonts w:hint="eastAsia"/>
          <w:szCs w:val="21"/>
        </w:rPr>
        <w:t>, 1: 1-8.</w:t>
      </w:r>
    </w:p>
    <w:p w:rsidR="00891A8F" w:rsidRPr="00891A8F" w:rsidRDefault="00891A8F" w:rsidP="00CB4F4A">
      <w:pPr>
        <w:spacing w:before="60" w:line="320" w:lineRule="exact"/>
        <w:ind w:left="420" w:hangingChars="200" w:hanging="420"/>
        <w:rPr>
          <w:szCs w:val="21"/>
        </w:rPr>
      </w:pPr>
      <w:r w:rsidRPr="00891A8F">
        <w:rPr>
          <w:szCs w:val="21"/>
        </w:rPr>
        <w:t>Bond T.C.; Bergstrom R.W. 2006. Light absorption by carbonaceous particles: an investigative review. Aerosol Science and Technology, 40: 27-67.</w:t>
      </w:r>
    </w:p>
    <w:p w:rsidR="00891A8F" w:rsidRPr="00891A8F" w:rsidRDefault="00891A8F" w:rsidP="00CB4F4A">
      <w:pPr>
        <w:spacing w:before="60" w:line="320" w:lineRule="exact"/>
        <w:ind w:left="420" w:hangingChars="200" w:hanging="420"/>
        <w:rPr>
          <w:szCs w:val="21"/>
        </w:rPr>
      </w:pPr>
      <w:r w:rsidRPr="00891A8F">
        <w:rPr>
          <w:szCs w:val="21"/>
        </w:rPr>
        <w:t xml:space="preserve">Bond, T. C.; Streets, D. G.; </w:t>
      </w:r>
      <w:proofErr w:type="spellStart"/>
      <w:r w:rsidRPr="00891A8F">
        <w:rPr>
          <w:szCs w:val="21"/>
        </w:rPr>
        <w:t>Yarber</w:t>
      </w:r>
      <w:proofErr w:type="spellEnd"/>
      <w:r w:rsidRPr="00891A8F">
        <w:rPr>
          <w:szCs w:val="21"/>
        </w:rPr>
        <w:t>, K. F.; et al. 2004. A technology-based global inventory of black and organic carbon emissions from combustion. Journal of Geophysical Research, 109, D14203.</w:t>
      </w:r>
    </w:p>
    <w:p w:rsidR="00891A8F" w:rsidRPr="00891A8F" w:rsidRDefault="00891A8F" w:rsidP="00CB4F4A">
      <w:pPr>
        <w:spacing w:before="60" w:line="320" w:lineRule="exact"/>
        <w:ind w:left="420" w:hangingChars="200" w:hanging="420"/>
        <w:rPr>
          <w:szCs w:val="21"/>
        </w:rPr>
      </w:pPr>
      <w:r w:rsidRPr="00891A8F">
        <w:rPr>
          <w:szCs w:val="21"/>
        </w:rPr>
        <w:t>Cao, G. L.; Zhang, X. Y.; Zheng, F. C. 2006. Inventory of black carbon and organic carbon emissions from China. Atmospheric Environment, 40: 6516-6527.</w:t>
      </w:r>
    </w:p>
    <w:p w:rsidR="00891A8F" w:rsidRPr="00891A8F" w:rsidRDefault="00891A8F" w:rsidP="00CB4F4A">
      <w:pPr>
        <w:spacing w:before="60" w:line="320" w:lineRule="exact"/>
        <w:ind w:left="420" w:hangingChars="200" w:hanging="420"/>
        <w:rPr>
          <w:szCs w:val="21"/>
        </w:rPr>
      </w:pPr>
      <w:proofErr w:type="spellStart"/>
      <w:r w:rsidRPr="00891A8F">
        <w:rPr>
          <w:szCs w:val="21"/>
        </w:rPr>
        <w:t>Klimont</w:t>
      </w:r>
      <w:proofErr w:type="spellEnd"/>
      <w:r w:rsidRPr="00891A8F">
        <w:rPr>
          <w:szCs w:val="21"/>
        </w:rPr>
        <w:t>, Z.; et al. 2009. Projections of SO2, NOx and carbonaceous aerosols emissions in Asia. Tellus, 61B, 602-617.</w:t>
      </w:r>
    </w:p>
    <w:p w:rsidR="00891A8F" w:rsidRPr="00891A8F" w:rsidRDefault="00891A8F" w:rsidP="00CB4F4A">
      <w:pPr>
        <w:spacing w:before="60" w:line="320" w:lineRule="exact"/>
        <w:ind w:left="420" w:hangingChars="200" w:hanging="420"/>
        <w:rPr>
          <w:szCs w:val="21"/>
        </w:rPr>
      </w:pPr>
      <w:r w:rsidRPr="00891A8F">
        <w:rPr>
          <w:szCs w:val="21"/>
        </w:rPr>
        <w:t>Lu, Z.; Zhang, Q.; Streets, D. G. 2011. Sulfur dioxide and primary carbonaceous aerosol emissions in China and India, 1996-2010. Atmospheric Chemistry and Physics, 11, 9839-9864.</w:t>
      </w:r>
    </w:p>
    <w:p w:rsidR="00891A8F" w:rsidRPr="00891A8F" w:rsidRDefault="00891A8F" w:rsidP="00CB4F4A">
      <w:pPr>
        <w:spacing w:before="60" w:line="320" w:lineRule="exact"/>
        <w:ind w:left="420" w:hangingChars="200" w:hanging="420"/>
        <w:rPr>
          <w:szCs w:val="21"/>
        </w:rPr>
      </w:pPr>
      <w:r w:rsidRPr="00891A8F">
        <w:rPr>
          <w:szCs w:val="21"/>
        </w:rPr>
        <w:t xml:space="preserve">Penner, J. E.; </w:t>
      </w:r>
      <w:proofErr w:type="spellStart"/>
      <w:r w:rsidRPr="00891A8F">
        <w:rPr>
          <w:szCs w:val="21"/>
        </w:rPr>
        <w:t>Eddleman</w:t>
      </w:r>
      <w:proofErr w:type="spellEnd"/>
      <w:r w:rsidRPr="00891A8F">
        <w:rPr>
          <w:szCs w:val="21"/>
        </w:rPr>
        <w:t xml:space="preserve">, H.; </w:t>
      </w:r>
      <w:proofErr w:type="spellStart"/>
      <w:r w:rsidRPr="00891A8F">
        <w:rPr>
          <w:szCs w:val="21"/>
        </w:rPr>
        <w:t>Novakov</w:t>
      </w:r>
      <w:proofErr w:type="spellEnd"/>
      <w:r w:rsidRPr="00891A8F">
        <w:rPr>
          <w:szCs w:val="21"/>
        </w:rPr>
        <w:t>, T. 1993. Towards the development of a global inventory for black carbon emissions. Atmospheric Environment, 27 (A): 1277-1295.</w:t>
      </w:r>
    </w:p>
    <w:p w:rsidR="00891A8F" w:rsidRPr="00891A8F" w:rsidRDefault="00891A8F" w:rsidP="00CB4F4A">
      <w:pPr>
        <w:spacing w:before="60" w:line="320" w:lineRule="exact"/>
        <w:ind w:left="420" w:hangingChars="200" w:hanging="420"/>
        <w:rPr>
          <w:szCs w:val="21"/>
        </w:rPr>
      </w:pPr>
      <w:r w:rsidRPr="00891A8F">
        <w:rPr>
          <w:szCs w:val="21"/>
        </w:rPr>
        <w:t>Streets, D. G.; Bond, T. C.; Carmichael, G. R.; et al. 2003. An inventory of gaseous and primary aerosol emissions in Asia in the year 2000. Journal of Geophysical Research, 108, 8809.</w:t>
      </w:r>
    </w:p>
    <w:p w:rsidR="00891A8F" w:rsidRPr="00891A8F" w:rsidRDefault="00891A8F" w:rsidP="00CB4F4A">
      <w:pPr>
        <w:spacing w:before="60" w:line="320" w:lineRule="exact"/>
        <w:ind w:left="420" w:hangingChars="200" w:hanging="420"/>
        <w:rPr>
          <w:szCs w:val="21"/>
        </w:rPr>
      </w:pPr>
      <w:r w:rsidRPr="00891A8F">
        <w:rPr>
          <w:szCs w:val="21"/>
        </w:rPr>
        <w:lastRenderedPageBreak/>
        <w:t>Streets, D. G.; Bond, T. C.; Lee, T.; Jang, C. 2004. On the future of carbonaceous aerosol emissions. Journal of Geophysical Research, 109, D24212, doi:10.1029/2004JD004902.</w:t>
      </w:r>
    </w:p>
    <w:p w:rsidR="00891A8F" w:rsidRPr="00891A8F" w:rsidRDefault="00891A8F" w:rsidP="00CB4F4A">
      <w:pPr>
        <w:spacing w:before="60" w:line="320" w:lineRule="exact"/>
        <w:ind w:left="420" w:hangingChars="200" w:hanging="420"/>
        <w:rPr>
          <w:szCs w:val="21"/>
        </w:rPr>
      </w:pPr>
      <w:r w:rsidRPr="00891A8F">
        <w:rPr>
          <w:szCs w:val="21"/>
        </w:rPr>
        <w:t xml:space="preserve">Streets, D.G.; Shalini, G.; </w:t>
      </w:r>
      <w:proofErr w:type="spellStart"/>
      <w:r w:rsidRPr="00891A8F">
        <w:rPr>
          <w:szCs w:val="21"/>
        </w:rPr>
        <w:t>Waldhoff</w:t>
      </w:r>
      <w:proofErr w:type="spellEnd"/>
      <w:r w:rsidRPr="00891A8F">
        <w:rPr>
          <w:szCs w:val="21"/>
        </w:rPr>
        <w:t xml:space="preserve">, S.T.; et al. 2001. </w:t>
      </w:r>
      <w:proofErr w:type="spellStart"/>
      <w:r w:rsidRPr="00891A8F">
        <w:rPr>
          <w:szCs w:val="21"/>
        </w:rPr>
        <w:t>Michae</w:t>
      </w:r>
      <w:proofErr w:type="spellEnd"/>
      <w:r w:rsidRPr="00891A8F">
        <w:rPr>
          <w:szCs w:val="21"/>
        </w:rPr>
        <w:t xml:space="preserve"> Black carbon emissions in China. Atmospheric Environment, 35, 4281- 4296.</w:t>
      </w:r>
    </w:p>
    <w:p w:rsidR="00BE6C98" w:rsidRDefault="00891A8F" w:rsidP="00CB4F4A">
      <w:pPr>
        <w:spacing w:before="60" w:line="320" w:lineRule="exact"/>
        <w:ind w:left="420" w:hangingChars="200" w:hanging="420"/>
        <w:rPr>
          <w:szCs w:val="21"/>
        </w:rPr>
      </w:pPr>
      <w:r w:rsidRPr="00891A8F">
        <w:rPr>
          <w:szCs w:val="21"/>
        </w:rPr>
        <w:t>Zhang, Q.; Streets, D. G.; Carmichael, G. R.; et al. 2009. Asian emissions in 2006 for the NASA INTEX-B mission. Atmospheric Chemistry Physics, 9, 4081- 4139.</w:t>
      </w:r>
    </w:p>
    <w:p w:rsidR="00BE6C98" w:rsidRDefault="00BE6C98" w:rsidP="00CA604C">
      <w:pPr>
        <w:spacing w:before="60" w:line="320" w:lineRule="exact"/>
        <w:ind w:left="349" w:hangingChars="166" w:hanging="349"/>
        <w:rPr>
          <w:szCs w:val="21"/>
        </w:rPr>
      </w:pPr>
    </w:p>
    <w:p w:rsidR="003545F7" w:rsidRDefault="003545F7" w:rsidP="00CA604C">
      <w:pPr>
        <w:spacing w:before="60" w:line="320" w:lineRule="exact"/>
        <w:ind w:left="349" w:hangingChars="166" w:hanging="349"/>
        <w:rPr>
          <w:szCs w:val="21"/>
        </w:rPr>
      </w:pPr>
      <w:r>
        <w:rPr>
          <w:szCs w:val="21"/>
        </w:rPr>
        <w:br w:type="page"/>
      </w:r>
    </w:p>
    <w:p w:rsidR="003545F7" w:rsidRPr="003545F7" w:rsidRDefault="003545F7" w:rsidP="003545F7">
      <w:pPr>
        <w:pStyle w:val="1"/>
        <w:jc w:val="center"/>
        <w:rPr>
          <w:rFonts w:ascii="黑体" w:eastAsia="黑体" w:hAnsi="黑体"/>
          <w:b w:val="0"/>
          <w:sz w:val="32"/>
          <w:szCs w:val="32"/>
        </w:rPr>
      </w:pPr>
      <w:bookmarkStart w:id="15" w:name="_Toc398804277"/>
      <w:r w:rsidRPr="003545F7">
        <w:rPr>
          <w:rFonts w:ascii="黑体" w:eastAsia="黑体" w:hAnsi="黑体" w:hint="eastAsia"/>
          <w:b w:val="0"/>
          <w:sz w:val="32"/>
          <w:szCs w:val="32"/>
        </w:rPr>
        <w:lastRenderedPageBreak/>
        <w:t xml:space="preserve">附录A </w:t>
      </w:r>
      <w:r w:rsidR="00E10AE9">
        <w:rPr>
          <w:rFonts w:ascii="黑体" w:eastAsia="黑体" w:hAnsi="黑体" w:hint="eastAsia"/>
          <w:b w:val="0"/>
          <w:sz w:val="32"/>
          <w:szCs w:val="32"/>
        </w:rPr>
        <w:t xml:space="preserve"> </w:t>
      </w:r>
      <w:r w:rsidR="00891A8F">
        <w:rPr>
          <w:rFonts w:ascii="黑体" w:eastAsia="黑体" w:hAnsi="黑体" w:hint="eastAsia"/>
          <w:b w:val="0"/>
          <w:sz w:val="32"/>
          <w:szCs w:val="32"/>
        </w:rPr>
        <w:t>附录示例</w:t>
      </w:r>
      <w:bookmarkEnd w:id="15"/>
    </w:p>
    <w:p w:rsidR="003545F7" w:rsidRPr="00891A8F" w:rsidRDefault="003545F7" w:rsidP="00891A8F">
      <w:pPr>
        <w:spacing w:line="400" w:lineRule="exact"/>
        <w:ind w:firstLineChars="177" w:firstLine="425"/>
        <w:rPr>
          <w:rFonts w:ascii="宋体" w:hAnsi="宋体"/>
          <w:sz w:val="24"/>
        </w:rPr>
      </w:pPr>
    </w:p>
    <w:p w:rsidR="003545F7" w:rsidRPr="00891A8F" w:rsidRDefault="003545F7" w:rsidP="00891A8F">
      <w:pPr>
        <w:spacing w:line="400" w:lineRule="exact"/>
        <w:ind w:firstLineChars="177" w:firstLine="425"/>
        <w:rPr>
          <w:rFonts w:ascii="宋体" w:hAnsi="宋体"/>
          <w:sz w:val="24"/>
        </w:rPr>
      </w:pPr>
    </w:p>
    <w:p w:rsidR="003545F7" w:rsidRDefault="003545F7">
      <w:pPr>
        <w:widowControl/>
        <w:jc w:val="left"/>
        <w:rPr>
          <w:szCs w:val="21"/>
        </w:rPr>
      </w:pPr>
      <w:r>
        <w:rPr>
          <w:szCs w:val="21"/>
        </w:rPr>
        <w:br w:type="page"/>
      </w:r>
    </w:p>
    <w:p w:rsidR="003545F7" w:rsidRPr="003545F7" w:rsidRDefault="003545F7" w:rsidP="003545F7">
      <w:pPr>
        <w:pStyle w:val="1"/>
        <w:jc w:val="center"/>
        <w:rPr>
          <w:rFonts w:ascii="黑体" w:eastAsia="黑体" w:hAnsi="黑体"/>
          <w:b w:val="0"/>
          <w:sz w:val="32"/>
          <w:szCs w:val="32"/>
        </w:rPr>
      </w:pPr>
      <w:bookmarkStart w:id="16" w:name="_Toc398804278"/>
      <w:r w:rsidRPr="003545F7">
        <w:rPr>
          <w:rFonts w:ascii="黑体" w:eastAsia="黑体" w:hAnsi="黑体" w:hint="eastAsia"/>
          <w:b w:val="0"/>
          <w:sz w:val="32"/>
          <w:szCs w:val="32"/>
        </w:rPr>
        <w:lastRenderedPageBreak/>
        <w:t>致谢</w:t>
      </w:r>
      <w:bookmarkEnd w:id="16"/>
    </w:p>
    <w:p w:rsidR="003545F7" w:rsidRDefault="002D2A4C" w:rsidP="00891A8F">
      <w:pPr>
        <w:spacing w:line="400" w:lineRule="exact"/>
        <w:ind w:firstLineChars="177" w:firstLine="425"/>
        <w:rPr>
          <w:rFonts w:ascii="宋体" w:hAnsi="宋体"/>
          <w:sz w:val="24"/>
        </w:rPr>
      </w:pPr>
      <w:r w:rsidRPr="002D2A4C">
        <w:rPr>
          <w:rFonts w:ascii="宋体" w:hAnsi="宋体" w:hint="eastAsia"/>
          <w:sz w:val="24"/>
        </w:rPr>
        <w:t>本论文是在xx老师的悉心指导下完成的。xx老师作为一名优秀的、经验丰富的教师，具有丰富的xx知识和xx经验，在整个论文实验和论文写作过程中，对我进行了耐心的指导和帮助，提出严格要求，引导我不断开阔思路，为我答疑解惑，鼓励我大胆创新，使我在这一段宝贵的时光中，既增长了知识、开阔了视野、锻炼了心态，又培养了良好的实验习惯和科研精神。在此，我向我的指导老师表示最诚挚的谢意！</w:t>
      </w:r>
    </w:p>
    <w:p w:rsidR="00342D7D" w:rsidRDefault="00342D7D" w:rsidP="00891A8F">
      <w:pPr>
        <w:spacing w:line="400" w:lineRule="exact"/>
        <w:ind w:firstLineChars="177" w:firstLine="425"/>
        <w:rPr>
          <w:rFonts w:ascii="宋体" w:hAnsi="宋体"/>
          <w:sz w:val="24"/>
        </w:rPr>
      </w:pPr>
      <w:r>
        <w:rPr>
          <w:rFonts w:ascii="宋体" w:hAnsi="宋体"/>
          <w:sz w:val="24"/>
        </w:rPr>
        <w:t>……</w:t>
      </w:r>
    </w:p>
    <w:p w:rsidR="00342D7D" w:rsidRPr="00891A8F" w:rsidRDefault="00342D7D" w:rsidP="00891A8F">
      <w:pPr>
        <w:spacing w:line="400" w:lineRule="exact"/>
        <w:ind w:firstLineChars="177" w:firstLine="425"/>
        <w:rPr>
          <w:rFonts w:ascii="宋体" w:hAnsi="宋体"/>
          <w:sz w:val="24"/>
        </w:rPr>
      </w:pPr>
      <w:r>
        <w:rPr>
          <w:rFonts w:ascii="宋体" w:hAnsi="宋体"/>
          <w:sz w:val="24"/>
        </w:rPr>
        <w:t>(</w:t>
      </w:r>
      <w:r w:rsidRPr="00342D7D">
        <w:rPr>
          <w:rFonts w:ascii="宋体" w:hAnsi="宋体"/>
          <w:color w:val="FF0000"/>
          <w:sz w:val="24"/>
        </w:rPr>
        <w:t>仅为网络示例</w:t>
      </w:r>
      <w:r w:rsidRPr="00342D7D">
        <w:rPr>
          <w:rFonts w:ascii="宋体" w:hAnsi="宋体" w:hint="eastAsia"/>
          <w:color w:val="FF0000"/>
          <w:sz w:val="24"/>
        </w:rPr>
        <w:t>，</w:t>
      </w:r>
      <w:r w:rsidRPr="00342D7D">
        <w:rPr>
          <w:rFonts w:ascii="宋体" w:hAnsi="宋体"/>
          <w:color w:val="FF0000"/>
          <w:sz w:val="24"/>
        </w:rPr>
        <w:t>可根据论文实际进行撰写</w:t>
      </w:r>
      <w:r w:rsidRPr="00342D7D">
        <w:rPr>
          <w:rFonts w:ascii="宋体" w:hAnsi="宋体" w:hint="eastAsia"/>
          <w:color w:val="FF0000"/>
          <w:sz w:val="24"/>
        </w:rPr>
        <w:t>，</w:t>
      </w:r>
      <w:r w:rsidRPr="00342D7D">
        <w:rPr>
          <w:rFonts w:ascii="宋体" w:hAnsi="宋体"/>
          <w:color w:val="FF0000"/>
          <w:sz w:val="24"/>
        </w:rPr>
        <w:t>使用时把模板</w:t>
      </w:r>
      <w:r>
        <w:rPr>
          <w:rFonts w:ascii="宋体" w:hAnsi="宋体"/>
          <w:color w:val="FF0000"/>
          <w:sz w:val="24"/>
        </w:rPr>
        <w:t>示例</w:t>
      </w:r>
      <w:r w:rsidRPr="00342D7D">
        <w:rPr>
          <w:rFonts w:ascii="宋体" w:hAnsi="宋体"/>
          <w:color w:val="FF0000"/>
          <w:sz w:val="24"/>
        </w:rPr>
        <w:t>内容尽皆删除即可</w:t>
      </w:r>
      <w:r>
        <w:rPr>
          <w:rFonts w:ascii="宋体" w:hAnsi="宋体"/>
          <w:sz w:val="24"/>
        </w:rPr>
        <w:t>)</w:t>
      </w:r>
    </w:p>
    <w:p w:rsidR="003545F7" w:rsidRDefault="003545F7" w:rsidP="00342D7D">
      <w:pPr>
        <w:spacing w:line="400" w:lineRule="exact"/>
        <w:ind w:firstLineChars="177" w:firstLine="372"/>
        <w:rPr>
          <w:szCs w:val="21"/>
        </w:rPr>
      </w:pPr>
      <w:r>
        <w:rPr>
          <w:szCs w:val="21"/>
        </w:rPr>
        <w:br w:type="page"/>
      </w:r>
    </w:p>
    <w:p w:rsidR="00F24EF5" w:rsidRPr="003545F7" w:rsidRDefault="00891A8F" w:rsidP="003545F7">
      <w:pPr>
        <w:pStyle w:val="1"/>
        <w:jc w:val="center"/>
        <w:rPr>
          <w:rFonts w:ascii="黑体" w:eastAsia="黑体" w:hAnsi="黑体"/>
          <w:b w:val="0"/>
          <w:sz w:val="32"/>
          <w:szCs w:val="32"/>
        </w:rPr>
      </w:pPr>
      <w:bookmarkStart w:id="17" w:name="_Toc398804279"/>
      <w:r w:rsidRPr="00891A8F">
        <w:rPr>
          <w:rFonts w:ascii="黑体" w:eastAsia="黑体" w:hAnsi="黑体" w:hint="eastAsia"/>
          <w:b w:val="0"/>
          <w:sz w:val="32"/>
          <w:szCs w:val="32"/>
        </w:rPr>
        <w:lastRenderedPageBreak/>
        <w:t>北京大学学位论文原创性声明和使用授权说明</w:t>
      </w:r>
      <w:bookmarkEnd w:id="17"/>
    </w:p>
    <w:p w:rsidR="00891A8F" w:rsidRDefault="00891A8F" w:rsidP="00891A8F">
      <w:pPr>
        <w:jc w:val="center"/>
        <w:rPr>
          <w:b/>
          <w:sz w:val="28"/>
        </w:rPr>
      </w:pPr>
      <w:r>
        <w:rPr>
          <w:rFonts w:hint="eastAsia"/>
          <w:b/>
          <w:sz w:val="28"/>
        </w:rPr>
        <w:t>原创性声明</w:t>
      </w:r>
    </w:p>
    <w:p w:rsidR="00891A8F" w:rsidRDefault="00891A8F" w:rsidP="00891A8F">
      <w:pPr>
        <w:jc w:val="center"/>
        <w:rPr>
          <w:b/>
          <w:sz w:val="18"/>
          <w:szCs w:val="18"/>
        </w:rPr>
      </w:pPr>
    </w:p>
    <w:p w:rsidR="00891A8F" w:rsidRDefault="00891A8F" w:rsidP="00891A8F">
      <w:pPr>
        <w:spacing w:line="360" w:lineRule="auto"/>
        <w:ind w:firstLineChars="200" w:firstLine="480"/>
        <w:rPr>
          <w:sz w:val="24"/>
        </w:rPr>
      </w:pPr>
      <w:r>
        <w:rPr>
          <w:rFonts w:hint="eastAsia"/>
          <w:sz w:val="24"/>
        </w:rPr>
        <w:t>本人郑重声明：所呈交的学位论文，是本人在导师的指导下，独立进行研究工作所取得的成果。除文中已经注明引用的内容外，本论文不含任何其他个人或集体已经发表或撰写过的作品或成果。对本文的研究做出重要贡献的个人和集体，均已在文中以明确方式标明。本声明的法律结果由本人承担。</w:t>
      </w:r>
    </w:p>
    <w:p w:rsidR="00891A8F" w:rsidRDefault="00891A8F" w:rsidP="00891A8F">
      <w:pPr>
        <w:spacing w:line="360" w:lineRule="auto"/>
        <w:rPr>
          <w:sz w:val="24"/>
        </w:rPr>
      </w:pPr>
    </w:p>
    <w:p w:rsidR="00891A8F" w:rsidRDefault="00891A8F" w:rsidP="00891A8F">
      <w:pPr>
        <w:spacing w:line="360" w:lineRule="auto"/>
        <w:ind w:firstLineChars="1050" w:firstLine="2520"/>
        <w:rPr>
          <w:sz w:val="24"/>
        </w:rPr>
      </w:pPr>
      <w:r>
        <w:rPr>
          <w:rFonts w:hint="eastAsia"/>
          <w:sz w:val="24"/>
        </w:rPr>
        <w:t>论文作者签名：</w:t>
      </w:r>
      <w:r>
        <w:rPr>
          <w:rFonts w:hint="eastAsia"/>
          <w:sz w:val="24"/>
        </w:rPr>
        <w:t xml:space="preserve">          </w:t>
      </w:r>
      <w:r>
        <w:rPr>
          <w:rFonts w:hint="eastAsia"/>
          <w:sz w:val="24"/>
        </w:rPr>
        <w:t>日期：</w:t>
      </w: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p w:rsidR="00891A8F" w:rsidRDefault="00891A8F" w:rsidP="00891A8F">
      <w:pPr>
        <w:spacing w:line="360" w:lineRule="auto"/>
        <w:jc w:val="center"/>
        <w:rPr>
          <w:b/>
          <w:sz w:val="28"/>
          <w:szCs w:val="28"/>
        </w:rPr>
      </w:pPr>
    </w:p>
    <w:p w:rsidR="00891A8F" w:rsidRDefault="00891A8F" w:rsidP="00891A8F">
      <w:pPr>
        <w:jc w:val="center"/>
        <w:rPr>
          <w:b/>
          <w:sz w:val="28"/>
          <w:szCs w:val="28"/>
        </w:rPr>
      </w:pPr>
      <w:r>
        <w:rPr>
          <w:rFonts w:hint="eastAsia"/>
          <w:b/>
          <w:sz w:val="28"/>
          <w:szCs w:val="28"/>
        </w:rPr>
        <w:t>学位论文使用授权说明</w:t>
      </w:r>
    </w:p>
    <w:p w:rsidR="00891A8F" w:rsidRPr="005C73C2" w:rsidRDefault="00891A8F" w:rsidP="00891A8F">
      <w:pPr>
        <w:jc w:val="center"/>
        <w:rPr>
          <w:b/>
          <w:sz w:val="18"/>
          <w:szCs w:val="18"/>
        </w:rPr>
      </w:pPr>
      <w:r>
        <w:rPr>
          <w:rFonts w:hint="eastAsia"/>
          <w:sz w:val="18"/>
          <w:szCs w:val="18"/>
        </w:rPr>
        <w:t>（必须</w:t>
      </w:r>
      <w:r w:rsidRPr="005C73C2">
        <w:rPr>
          <w:rFonts w:hint="eastAsia"/>
          <w:sz w:val="18"/>
          <w:szCs w:val="18"/>
        </w:rPr>
        <w:t>装订在</w:t>
      </w:r>
      <w:r>
        <w:rPr>
          <w:rFonts w:hint="eastAsia"/>
          <w:sz w:val="18"/>
          <w:szCs w:val="18"/>
        </w:rPr>
        <w:t>提交学校图书馆的</w:t>
      </w:r>
      <w:r w:rsidRPr="005C73C2">
        <w:rPr>
          <w:rFonts w:hint="eastAsia"/>
          <w:sz w:val="18"/>
          <w:szCs w:val="18"/>
        </w:rPr>
        <w:t>印刷本</w:t>
      </w:r>
      <w:r>
        <w:rPr>
          <w:rFonts w:hint="eastAsia"/>
          <w:sz w:val="18"/>
          <w:szCs w:val="18"/>
        </w:rPr>
        <w:t>）</w:t>
      </w:r>
    </w:p>
    <w:p w:rsidR="00891A8F" w:rsidRDefault="00891A8F" w:rsidP="00891A8F">
      <w:pPr>
        <w:spacing w:line="360" w:lineRule="auto"/>
        <w:rPr>
          <w:b/>
          <w:szCs w:val="21"/>
        </w:rPr>
      </w:pPr>
    </w:p>
    <w:p w:rsidR="00891A8F" w:rsidRDefault="00891A8F" w:rsidP="00891A8F">
      <w:pPr>
        <w:spacing w:line="360" w:lineRule="auto"/>
        <w:ind w:firstLineChars="245" w:firstLine="588"/>
        <w:rPr>
          <w:sz w:val="24"/>
        </w:rPr>
      </w:pPr>
      <w:r>
        <w:rPr>
          <w:rFonts w:hint="eastAsia"/>
          <w:sz w:val="24"/>
        </w:rPr>
        <w:t>本人完全了解北京大学关于收集、保存、使用学位论文的规定，即：</w:t>
      </w:r>
    </w:p>
    <w:p w:rsidR="00891A8F" w:rsidRDefault="00891A8F" w:rsidP="00891A8F">
      <w:pPr>
        <w:numPr>
          <w:ilvl w:val="0"/>
          <w:numId w:val="6"/>
        </w:numPr>
        <w:spacing w:line="360" w:lineRule="auto"/>
        <w:rPr>
          <w:sz w:val="24"/>
        </w:rPr>
      </w:pPr>
      <w:r>
        <w:rPr>
          <w:rFonts w:hint="eastAsia"/>
          <w:sz w:val="24"/>
        </w:rPr>
        <w:t>按照学校要求提交学位论文的印刷本和电子版本；</w:t>
      </w:r>
    </w:p>
    <w:p w:rsidR="00891A8F" w:rsidRDefault="00891A8F" w:rsidP="00891A8F">
      <w:pPr>
        <w:numPr>
          <w:ilvl w:val="0"/>
          <w:numId w:val="6"/>
        </w:numPr>
        <w:spacing w:line="360" w:lineRule="auto"/>
        <w:rPr>
          <w:sz w:val="24"/>
        </w:rPr>
      </w:pPr>
      <w:r>
        <w:rPr>
          <w:rFonts w:hint="eastAsia"/>
          <w:sz w:val="24"/>
        </w:rPr>
        <w:t>学校有权保存学位论文的印刷本和电子版，并提供目录检索与阅览服务</w:t>
      </w:r>
      <w:r>
        <w:rPr>
          <w:rFonts w:hint="eastAsia"/>
          <w:szCs w:val="21"/>
        </w:rPr>
        <w:t>，</w:t>
      </w:r>
      <w:r w:rsidRPr="0056705E">
        <w:rPr>
          <w:rFonts w:hint="eastAsia"/>
          <w:sz w:val="24"/>
        </w:rPr>
        <w:t>在校园网上提供服务；</w:t>
      </w:r>
    </w:p>
    <w:p w:rsidR="00891A8F" w:rsidRDefault="00891A8F" w:rsidP="00891A8F">
      <w:pPr>
        <w:numPr>
          <w:ilvl w:val="0"/>
          <w:numId w:val="6"/>
        </w:numPr>
        <w:spacing w:line="360" w:lineRule="auto"/>
        <w:rPr>
          <w:sz w:val="24"/>
        </w:rPr>
      </w:pPr>
      <w:r>
        <w:rPr>
          <w:rFonts w:hint="eastAsia"/>
          <w:sz w:val="24"/>
        </w:rPr>
        <w:t>学校可以采用影印、缩印、数字化或其它复制手段保存论文；</w:t>
      </w:r>
    </w:p>
    <w:p w:rsidR="00891A8F" w:rsidRPr="005C73C2" w:rsidRDefault="00891A8F" w:rsidP="00891A8F">
      <w:pPr>
        <w:numPr>
          <w:ilvl w:val="0"/>
          <w:numId w:val="6"/>
        </w:numPr>
        <w:spacing w:line="360" w:lineRule="auto"/>
        <w:rPr>
          <w:sz w:val="24"/>
        </w:rPr>
      </w:pPr>
      <w:r w:rsidRPr="005C73C2">
        <w:rPr>
          <w:rFonts w:hint="eastAsia"/>
          <w:sz w:val="24"/>
        </w:rPr>
        <w:t>因某种特殊原因</w:t>
      </w:r>
      <w:r>
        <w:rPr>
          <w:rFonts w:hint="eastAsia"/>
          <w:sz w:val="24"/>
        </w:rPr>
        <w:t>需要延迟发布</w:t>
      </w:r>
      <w:r w:rsidRPr="005C73C2">
        <w:rPr>
          <w:rFonts w:hint="eastAsia"/>
          <w:sz w:val="24"/>
        </w:rPr>
        <w:t>学位论文电子版，授权</w:t>
      </w:r>
      <w:r>
        <w:rPr>
          <w:rFonts w:hint="eastAsia"/>
          <w:sz w:val="24"/>
        </w:rPr>
        <w:t>学校</w:t>
      </w:r>
      <w:r w:rsidRPr="005C73C2">
        <w:rPr>
          <w:rFonts w:hint="eastAsia"/>
          <w:sz w:val="24"/>
        </w:rPr>
        <w:t>□一年</w:t>
      </w:r>
      <w:r w:rsidRPr="005C73C2">
        <w:rPr>
          <w:rFonts w:hint="eastAsia"/>
          <w:sz w:val="24"/>
        </w:rPr>
        <w:t>/</w:t>
      </w:r>
      <w:r w:rsidRPr="005C73C2">
        <w:rPr>
          <w:rFonts w:hint="eastAsia"/>
          <w:sz w:val="24"/>
        </w:rPr>
        <w:t>□两年</w:t>
      </w:r>
      <w:r w:rsidRPr="005C73C2">
        <w:rPr>
          <w:rFonts w:hint="eastAsia"/>
          <w:sz w:val="24"/>
        </w:rPr>
        <w:t>/</w:t>
      </w:r>
      <w:r w:rsidRPr="005C73C2">
        <w:rPr>
          <w:rFonts w:hint="eastAsia"/>
          <w:sz w:val="24"/>
        </w:rPr>
        <w:t>□三年以后，在校园网上全文发布。</w:t>
      </w:r>
    </w:p>
    <w:p w:rsidR="00891A8F" w:rsidRDefault="00891A8F" w:rsidP="00891A8F">
      <w:pPr>
        <w:ind w:firstLineChars="800" w:firstLine="1920"/>
        <w:rPr>
          <w:sz w:val="24"/>
        </w:rPr>
      </w:pPr>
    </w:p>
    <w:p w:rsidR="00891A8F" w:rsidRDefault="00891A8F" w:rsidP="00891A8F">
      <w:pPr>
        <w:ind w:firstLineChars="800" w:firstLine="1920"/>
        <w:rPr>
          <w:sz w:val="24"/>
        </w:rPr>
      </w:pPr>
      <w:r>
        <w:rPr>
          <w:rFonts w:hint="eastAsia"/>
          <w:sz w:val="24"/>
        </w:rPr>
        <w:t>（保密论文在解密后遵守此规定）</w:t>
      </w:r>
    </w:p>
    <w:p w:rsidR="00891A8F" w:rsidRDefault="00891A8F" w:rsidP="00891A8F">
      <w:pPr>
        <w:ind w:firstLine="570"/>
        <w:rPr>
          <w:sz w:val="24"/>
        </w:rPr>
      </w:pPr>
    </w:p>
    <w:p w:rsidR="00891A8F" w:rsidRDefault="00891A8F" w:rsidP="00891A8F">
      <w:pPr>
        <w:ind w:firstLine="570"/>
        <w:rPr>
          <w:sz w:val="24"/>
        </w:rPr>
      </w:pPr>
    </w:p>
    <w:p w:rsidR="00891A8F" w:rsidRDefault="00891A8F" w:rsidP="00891A8F">
      <w:pPr>
        <w:ind w:firstLine="570"/>
        <w:rPr>
          <w:sz w:val="24"/>
        </w:rPr>
      </w:pPr>
    </w:p>
    <w:p w:rsidR="00891A8F" w:rsidRDefault="00891A8F" w:rsidP="00891A8F">
      <w:pPr>
        <w:spacing w:line="480" w:lineRule="auto"/>
        <w:ind w:firstLineChars="1000" w:firstLine="2400"/>
        <w:rPr>
          <w:sz w:val="24"/>
        </w:rPr>
      </w:pPr>
      <w:r>
        <w:rPr>
          <w:rFonts w:hint="eastAsia"/>
          <w:sz w:val="24"/>
        </w:rPr>
        <w:t>论文作者签名：</w:t>
      </w:r>
      <w:r>
        <w:rPr>
          <w:rFonts w:hint="eastAsia"/>
          <w:sz w:val="24"/>
        </w:rPr>
        <w:t xml:space="preserve">         </w:t>
      </w:r>
      <w:r>
        <w:rPr>
          <w:rFonts w:hint="eastAsia"/>
          <w:sz w:val="24"/>
        </w:rPr>
        <w:t>导师签名：</w:t>
      </w:r>
      <w:r>
        <w:rPr>
          <w:rFonts w:hint="eastAsia"/>
          <w:sz w:val="24"/>
        </w:rPr>
        <w:t xml:space="preserve">           </w:t>
      </w:r>
    </w:p>
    <w:p w:rsidR="003545F7" w:rsidRPr="00891A8F" w:rsidRDefault="00891A8F" w:rsidP="00891A8F">
      <w:pPr>
        <w:spacing w:line="400" w:lineRule="atLeast"/>
        <w:jc w:val="center"/>
        <w:rPr>
          <w:rFonts w:ascii="宋体" w:hAnsi="宋体"/>
          <w:sz w:val="24"/>
        </w:rPr>
      </w:pPr>
      <w:r>
        <w:rPr>
          <w:rFonts w:hint="eastAsia"/>
          <w:sz w:val="24"/>
        </w:rPr>
        <w:t>日期：</w:t>
      </w: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sectPr w:rsidR="003545F7" w:rsidRPr="00891A8F" w:rsidSect="00D064C6">
      <w:footerReference w:type="default" r:id="rId22"/>
      <w:footnotePr>
        <w:numFmt w:val="decimalEnclosedCircleChinese"/>
        <w:numRestart w:val="eachPage"/>
      </w:footnotePr>
      <w:pgSz w:w="11906" w:h="16838" w:code="9"/>
      <w:pgMar w:top="1701" w:right="1474" w:bottom="1418" w:left="1474" w:header="1134"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E57F2" w:rsidRDefault="002E57F2" w:rsidP="00DF10DF">
      <w:r>
        <w:separator/>
      </w:r>
    </w:p>
  </w:endnote>
  <w:endnote w:type="continuationSeparator" w:id="0">
    <w:p w:rsidR="002E57F2" w:rsidRDefault="002E57F2" w:rsidP="00DF10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00007843" w:usb2="00000001"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幼圆">
    <w:panose1 w:val="02010509060101010101"/>
    <w:charset w:val="86"/>
    <w:family w:val="modern"/>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61FF1" w:rsidRDefault="00561FF1">
    <w:pPr>
      <w:pStyle w:val="a9"/>
      <w:jc w:val="center"/>
    </w:pPr>
    <w:r>
      <w:fldChar w:fldCharType="begin"/>
    </w:r>
    <w:r>
      <w:instrText>PAGE   \* MERGEFORMAT</w:instrText>
    </w:r>
    <w:r>
      <w:fldChar w:fldCharType="separate"/>
    </w:r>
    <w:r w:rsidRPr="00015DDE">
      <w:rPr>
        <w:noProof/>
        <w:lang w:val="zh-CN"/>
      </w:rPr>
      <w:t>2</w:t>
    </w:r>
    <w:r>
      <w:fldChar w:fldCharType="end"/>
    </w:r>
  </w:p>
  <w:p w:rsidR="00561FF1" w:rsidRDefault="00561FF1">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61FF1" w:rsidRDefault="00561FF1">
    <w:pPr>
      <w:pStyle w:val="a9"/>
      <w:jc w:val="center"/>
    </w:pPr>
  </w:p>
  <w:p w:rsidR="00561FF1" w:rsidRDefault="00561FF1">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61FF1" w:rsidRDefault="00561FF1">
    <w:pPr>
      <w:pStyle w:val="a9"/>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61FF1" w:rsidRDefault="00561FF1">
    <w:pPr>
      <w:pStyle w:val="a9"/>
      <w:jc w:val="center"/>
    </w:pPr>
  </w:p>
  <w:p w:rsidR="00561FF1" w:rsidRDefault="00561FF1">
    <w:pPr>
      <w:pStyle w:val="a9"/>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61FF1" w:rsidRDefault="00561FF1">
    <w:pPr>
      <w:pStyle w:val="a9"/>
      <w:jc w:val="center"/>
    </w:pPr>
    <w:r>
      <w:fldChar w:fldCharType="begin"/>
    </w:r>
    <w:r>
      <w:instrText>PAGE   \* MERGEFORMAT</w:instrText>
    </w:r>
    <w:r>
      <w:fldChar w:fldCharType="separate"/>
    </w:r>
    <w:r w:rsidRPr="008C1651">
      <w:rPr>
        <w:noProof/>
        <w:lang w:val="zh-CN"/>
      </w:rPr>
      <w:t>10</w:t>
    </w:r>
    <w:r>
      <w:fldChar w:fldCharType="end"/>
    </w:r>
  </w:p>
  <w:p w:rsidR="00561FF1" w:rsidRDefault="00561FF1">
    <w:pPr>
      <w:pStyle w:val="a9"/>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61FF1" w:rsidRDefault="00561FF1">
    <w:pPr>
      <w:pStyle w:val="a9"/>
      <w:jc w:val="center"/>
    </w:pPr>
    <w:r>
      <w:fldChar w:fldCharType="begin"/>
    </w:r>
    <w:r>
      <w:instrText>PAGE   \* MERGEFORMAT</w:instrText>
    </w:r>
    <w:r>
      <w:fldChar w:fldCharType="separate"/>
    </w:r>
    <w:r w:rsidRPr="008C1651">
      <w:rPr>
        <w:noProof/>
        <w:lang w:val="zh-CN"/>
      </w:rPr>
      <w:t>I</w:t>
    </w:r>
    <w:r>
      <w:fldChar w:fldCharType="end"/>
    </w:r>
  </w:p>
  <w:p w:rsidR="00561FF1" w:rsidRDefault="00561FF1">
    <w:pPr>
      <w:pStyle w:val="a9"/>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61FF1" w:rsidRDefault="00561FF1">
    <w:pPr>
      <w:pStyle w:val="a9"/>
      <w:jc w:val="center"/>
    </w:pPr>
    <w:r>
      <w:fldChar w:fldCharType="begin"/>
    </w:r>
    <w:r>
      <w:instrText>PAGE   \* MERGEFORMAT</w:instrText>
    </w:r>
    <w:r>
      <w:fldChar w:fldCharType="separate"/>
    </w:r>
    <w:r w:rsidRPr="008C1651">
      <w:rPr>
        <w:noProof/>
        <w:lang w:val="zh-CN"/>
      </w:rPr>
      <w:t>9</w:t>
    </w:r>
    <w:r>
      <w:fldChar w:fldCharType="end"/>
    </w:r>
  </w:p>
  <w:p w:rsidR="00561FF1" w:rsidRDefault="00561FF1">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E57F2" w:rsidRDefault="002E57F2" w:rsidP="00DF10DF">
      <w:r>
        <w:separator/>
      </w:r>
    </w:p>
  </w:footnote>
  <w:footnote w:type="continuationSeparator" w:id="0">
    <w:p w:rsidR="002E57F2" w:rsidRDefault="002E57F2" w:rsidP="00DF10DF">
      <w:r>
        <w:continuationSeparator/>
      </w:r>
    </w:p>
  </w:footnote>
  <w:footnote w:id="1">
    <w:p w:rsidR="00561FF1" w:rsidRDefault="00561FF1">
      <w:pPr>
        <w:pStyle w:val="ad"/>
      </w:pPr>
      <w:r w:rsidRPr="00F80742">
        <w:rPr>
          <w:rStyle w:val="af"/>
          <w:vertAlign w:val="baseline"/>
        </w:rPr>
        <w:footnoteRef/>
      </w:r>
      <w:r>
        <w:t xml:space="preserve"> </w:t>
      </w:r>
      <w:r>
        <w:rPr>
          <w:rFonts w:hint="eastAsia"/>
        </w:rPr>
        <w:t>第</w:t>
      </w:r>
      <w:r>
        <w:rPr>
          <w:rFonts w:hint="eastAsia"/>
        </w:rPr>
        <w:t>1</w:t>
      </w:r>
      <w:r>
        <w:rPr>
          <w:rFonts w:hint="eastAsia"/>
        </w:rPr>
        <w:t>章用了“顺序编码制索引文献”样式，采用后全文都只能采用这种方式。</w:t>
      </w:r>
    </w:p>
  </w:footnote>
  <w:footnote w:id="2">
    <w:p w:rsidR="00561FF1" w:rsidRPr="00AA49FA" w:rsidRDefault="00561FF1">
      <w:pPr>
        <w:pStyle w:val="ad"/>
      </w:pPr>
      <w:r w:rsidRPr="00F80742">
        <w:rPr>
          <w:rStyle w:val="af"/>
          <w:vertAlign w:val="baseline"/>
        </w:rPr>
        <w:footnoteRef/>
      </w:r>
      <w:r w:rsidRPr="00F80742">
        <w:t xml:space="preserve"> </w:t>
      </w:r>
      <w:r>
        <w:rPr>
          <w:rFonts w:hint="eastAsia"/>
        </w:rPr>
        <w:t>本章为“著者</w:t>
      </w:r>
      <w:r>
        <w:rPr>
          <w:rFonts w:hint="eastAsia"/>
        </w:rPr>
        <w:t>-</w:t>
      </w:r>
      <w:r>
        <w:rPr>
          <w:rFonts w:hint="eastAsia"/>
        </w:rPr>
        <w:t>出版年制”索引文献示例，实际写作时只能选择本章和第</w:t>
      </w:r>
      <w:r>
        <w:rPr>
          <w:rFonts w:hint="eastAsia"/>
        </w:rPr>
        <w:t>1</w:t>
      </w:r>
      <w:r>
        <w:rPr>
          <w:rFonts w:hint="eastAsia"/>
        </w:rPr>
        <w:t>章索引文献方法之一，不得混用。</w:t>
      </w:r>
    </w:p>
  </w:footnote>
  <w:footnote w:id="3">
    <w:p w:rsidR="00561FF1" w:rsidRPr="002D2A4C" w:rsidRDefault="00561FF1">
      <w:pPr>
        <w:pStyle w:val="ad"/>
      </w:pPr>
      <w:r w:rsidRPr="002D2A4C">
        <w:rPr>
          <w:rStyle w:val="af"/>
          <w:vertAlign w:val="baseline"/>
        </w:rPr>
        <w:footnoteRef/>
      </w:r>
      <w:r>
        <w:t xml:space="preserve"> </w:t>
      </w:r>
      <w:r>
        <w:rPr>
          <w:rFonts w:hint="eastAsia"/>
        </w:rPr>
        <w:t>图标题在图下方，表标题在表上方。图表序号分章设置，如图</w:t>
      </w:r>
      <w:r>
        <w:rPr>
          <w:rFonts w:hint="eastAsia"/>
        </w:rPr>
        <w:t>3.15</w:t>
      </w:r>
      <w:r>
        <w:rPr>
          <w:rFonts w:hint="eastAsia"/>
        </w:rPr>
        <w:t>表示第三章第</w:t>
      </w:r>
      <w:r>
        <w:rPr>
          <w:rFonts w:hint="eastAsia"/>
        </w:rPr>
        <w:t>15</w:t>
      </w:r>
      <w:r>
        <w:rPr>
          <w:rFonts w:hint="eastAsia"/>
        </w:rPr>
        <w:t>幅图。</w:t>
      </w:r>
    </w:p>
  </w:footnote>
  <w:footnote w:id="4">
    <w:p w:rsidR="00561FF1" w:rsidRDefault="00561FF1" w:rsidP="00F80742">
      <w:pPr>
        <w:pStyle w:val="ad"/>
        <w:ind w:left="279" w:hangingChars="155" w:hanging="279"/>
      </w:pPr>
      <w:r w:rsidRPr="00F80742">
        <w:rPr>
          <w:rStyle w:val="af"/>
          <w:vertAlign w:val="baseline"/>
        </w:rPr>
        <w:footnoteRef/>
      </w:r>
      <w:r>
        <w:t xml:space="preserve"> </w:t>
      </w:r>
      <w:r>
        <w:rPr>
          <w:rFonts w:hint="eastAsia"/>
        </w:rPr>
        <w:t>全文参考文献索引方式只能选用“顺序编码制”或“著者—出版年制”其中之一，文献列表也应选择相对应的著录方法，此处作为示例列举了两种方式，实际撰写论文时不得混用。</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61FF1" w:rsidRDefault="00561FF1">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61FF1" w:rsidRDefault="00561FF1" w:rsidP="0051032A">
    <w:pPr>
      <w:pStyle w:val="a7"/>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61FF1" w:rsidRDefault="00561FF1">
    <w:pPr>
      <w:pStyle w:val="a7"/>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61FF1" w:rsidRPr="009E6929" w:rsidRDefault="00561FF1" w:rsidP="009E6929"/>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61FF1" w:rsidRPr="00CD4E4C" w:rsidRDefault="00561FF1" w:rsidP="009C606C">
    <w:pPr>
      <w:pStyle w:val="a7"/>
      <w:rPr>
        <w:sz w:val="21"/>
        <w:szCs w:val="21"/>
      </w:rPr>
    </w:pPr>
    <w:r w:rsidRPr="00CD4E4C">
      <w:rPr>
        <w:rFonts w:hint="eastAsia"/>
        <w:sz w:val="21"/>
        <w:szCs w:val="21"/>
      </w:rPr>
      <w:t>北京大学硕士学位论文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61FF1" w:rsidRPr="0066430A" w:rsidRDefault="00561FF1" w:rsidP="009C606C">
    <w:pPr>
      <w:pStyle w:val="a7"/>
      <w:rPr>
        <w:rFonts w:ascii="宋体" w:hAnsi="宋体"/>
        <w:sz w:val="21"/>
        <w:szCs w:val="21"/>
      </w:rPr>
    </w:pPr>
    <w:r w:rsidRPr="0066430A">
      <w:rPr>
        <w:rFonts w:ascii="宋体" w:hAnsi="宋体"/>
        <w:sz w:val="21"/>
        <w:szCs w:val="21"/>
      </w:rPr>
      <w:fldChar w:fldCharType="begin"/>
    </w:r>
    <w:r w:rsidRPr="0066430A">
      <w:rPr>
        <w:rFonts w:ascii="宋体" w:hAnsi="宋体"/>
        <w:sz w:val="21"/>
        <w:szCs w:val="21"/>
      </w:rPr>
      <w:instrText xml:space="preserve"> STYLEREF  "标题 1"  \* MERGEFORMAT </w:instrText>
    </w:r>
    <w:r w:rsidRPr="0066430A">
      <w:rPr>
        <w:rFonts w:ascii="宋体" w:hAnsi="宋体"/>
        <w:sz w:val="21"/>
        <w:szCs w:val="21"/>
      </w:rPr>
      <w:fldChar w:fldCharType="separate"/>
    </w:r>
    <w:r w:rsidR="002D6356">
      <w:rPr>
        <w:rFonts w:ascii="宋体" w:hAnsi="宋体"/>
        <w:noProof/>
        <w:sz w:val="21"/>
        <w:szCs w:val="21"/>
      </w:rPr>
      <w:t>ABSTRACT</w:t>
    </w:r>
    <w:r w:rsidRPr="0066430A">
      <w:rPr>
        <w:rFonts w:ascii="宋体" w:hAnsi="宋体"/>
        <w:sz w:val="21"/>
        <w:szCs w:val="21"/>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D3F6067"/>
    <w:multiLevelType w:val="multilevel"/>
    <w:tmpl w:val="3EF6F5BE"/>
    <w:lvl w:ilvl="0">
      <w:start w:val="1"/>
      <w:numFmt w:val="decimal"/>
      <w:lvlText w:val="%1"/>
      <w:lvlJc w:val="left"/>
      <w:pPr>
        <w:ind w:left="525" w:hanging="525"/>
      </w:pPr>
      <w:rPr>
        <w:rFonts w:hint="default"/>
      </w:rPr>
    </w:lvl>
    <w:lvl w:ilvl="1">
      <w:start w:val="1"/>
      <w:numFmt w:val="decimal"/>
      <w:lvlText w:val="%1.%2"/>
      <w:lvlJc w:val="left"/>
      <w:pPr>
        <w:ind w:left="711" w:hanging="525"/>
      </w:pPr>
      <w:rPr>
        <w:rFonts w:hint="default"/>
      </w:rPr>
    </w:lvl>
    <w:lvl w:ilvl="2">
      <w:start w:val="1"/>
      <w:numFmt w:val="decimal"/>
      <w:lvlText w:val="%1.%2.%3"/>
      <w:lvlJc w:val="left"/>
      <w:pPr>
        <w:ind w:left="1092" w:hanging="720"/>
      </w:pPr>
      <w:rPr>
        <w:rFonts w:hint="default"/>
      </w:rPr>
    </w:lvl>
    <w:lvl w:ilvl="3">
      <w:start w:val="1"/>
      <w:numFmt w:val="decimal"/>
      <w:lvlText w:val="%1.%2.%3.%4"/>
      <w:lvlJc w:val="left"/>
      <w:pPr>
        <w:ind w:left="1278" w:hanging="720"/>
      </w:pPr>
      <w:rPr>
        <w:rFonts w:hint="default"/>
      </w:rPr>
    </w:lvl>
    <w:lvl w:ilvl="4">
      <w:start w:val="1"/>
      <w:numFmt w:val="decimal"/>
      <w:lvlText w:val="%1.%2.%3.%4.%5"/>
      <w:lvlJc w:val="left"/>
      <w:pPr>
        <w:ind w:left="1824" w:hanging="1080"/>
      </w:pPr>
      <w:rPr>
        <w:rFonts w:hint="default"/>
      </w:rPr>
    </w:lvl>
    <w:lvl w:ilvl="5">
      <w:start w:val="1"/>
      <w:numFmt w:val="decimal"/>
      <w:lvlText w:val="%1.%2.%3.%4.%5.%6"/>
      <w:lvlJc w:val="left"/>
      <w:pPr>
        <w:ind w:left="2010" w:hanging="1080"/>
      </w:pPr>
      <w:rPr>
        <w:rFonts w:hint="default"/>
      </w:rPr>
    </w:lvl>
    <w:lvl w:ilvl="6">
      <w:start w:val="1"/>
      <w:numFmt w:val="decimal"/>
      <w:lvlText w:val="%1.%2.%3.%4.%5.%6.%7"/>
      <w:lvlJc w:val="left"/>
      <w:pPr>
        <w:ind w:left="2196" w:hanging="1080"/>
      </w:pPr>
      <w:rPr>
        <w:rFonts w:hint="default"/>
      </w:rPr>
    </w:lvl>
    <w:lvl w:ilvl="7">
      <w:start w:val="1"/>
      <w:numFmt w:val="decimal"/>
      <w:lvlText w:val="%1.%2.%3.%4.%5.%6.%7.%8"/>
      <w:lvlJc w:val="left"/>
      <w:pPr>
        <w:ind w:left="2742" w:hanging="1440"/>
      </w:pPr>
      <w:rPr>
        <w:rFonts w:hint="default"/>
      </w:rPr>
    </w:lvl>
    <w:lvl w:ilvl="8">
      <w:start w:val="1"/>
      <w:numFmt w:val="decimal"/>
      <w:lvlText w:val="%1.%2.%3.%4.%5.%6.%7.%8.%9"/>
      <w:lvlJc w:val="left"/>
      <w:pPr>
        <w:ind w:left="2928" w:hanging="1440"/>
      </w:pPr>
      <w:rPr>
        <w:rFonts w:hint="default"/>
      </w:rPr>
    </w:lvl>
  </w:abstractNum>
  <w:abstractNum w:abstractNumId="1" w15:restartNumberingAfterBreak="0">
    <w:nsid w:val="56C917DC"/>
    <w:multiLevelType w:val="multilevel"/>
    <w:tmpl w:val="6AA0E586"/>
    <w:lvl w:ilvl="0">
      <w:start w:val="1"/>
      <w:numFmt w:val="decimal"/>
      <w:lvlText w:val="%1"/>
      <w:lvlJc w:val="left"/>
      <w:pPr>
        <w:ind w:left="420" w:hanging="420"/>
      </w:pPr>
      <w:rPr>
        <w:rFonts w:hint="default"/>
      </w:rPr>
    </w:lvl>
    <w:lvl w:ilvl="1">
      <w:start w:val="1"/>
      <w:numFmt w:val="decimal"/>
      <w:lvlText w:val="%1.%2"/>
      <w:lvlJc w:val="left"/>
      <w:pPr>
        <w:ind w:left="840" w:hanging="4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160" w:hanging="1800"/>
      </w:pPr>
      <w:rPr>
        <w:rFonts w:hint="default"/>
      </w:rPr>
    </w:lvl>
  </w:abstractNum>
  <w:abstractNum w:abstractNumId="2" w15:restartNumberingAfterBreak="0">
    <w:nsid w:val="58D237DF"/>
    <w:multiLevelType w:val="hybridMultilevel"/>
    <w:tmpl w:val="6E6A4B1A"/>
    <w:lvl w:ilvl="0" w:tplc="04090001">
      <w:start w:val="1"/>
      <w:numFmt w:val="bullet"/>
      <w:lvlText w:val=""/>
      <w:lvlJc w:val="left"/>
      <w:pPr>
        <w:tabs>
          <w:tab w:val="num" w:pos="900"/>
        </w:tabs>
        <w:ind w:left="900" w:hanging="420"/>
      </w:pPr>
      <w:rPr>
        <w:rFonts w:ascii="Wingdings" w:hAnsi="Wingdings" w:hint="default"/>
      </w:rPr>
    </w:lvl>
    <w:lvl w:ilvl="1" w:tplc="04090003" w:tentative="1">
      <w:start w:val="1"/>
      <w:numFmt w:val="bullet"/>
      <w:lvlText w:val=""/>
      <w:lvlJc w:val="left"/>
      <w:pPr>
        <w:tabs>
          <w:tab w:val="num" w:pos="1320"/>
        </w:tabs>
        <w:ind w:left="1320" w:hanging="420"/>
      </w:pPr>
      <w:rPr>
        <w:rFonts w:ascii="Wingdings" w:hAnsi="Wingdings" w:hint="default"/>
      </w:rPr>
    </w:lvl>
    <w:lvl w:ilvl="2" w:tplc="04090005" w:tentative="1">
      <w:start w:val="1"/>
      <w:numFmt w:val="bullet"/>
      <w:lvlText w:val=""/>
      <w:lvlJc w:val="left"/>
      <w:pPr>
        <w:tabs>
          <w:tab w:val="num" w:pos="1740"/>
        </w:tabs>
        <w:ind w:left="1740" w:hanging="420"/>
      </w:pPr>
      <w:rPr>
        <w:rFonts w:ascii="Wingdings" w:hAnsi="Wingdings" w:hint="default"/>
      </w:rPr>
    </w:lvl>
    <w:lvl w:ilvl="3" w:tplc="04090001" w:tentative="1">
      <w:start w:val="1"/>
      <w:numFmt w:val="bullet"/>
      <w:lvlText w:val=""/>
      <w:lvlJc w:val="left"/>
      <w:pPr>
        <w:tabs>
          <w:tab w:val="num" w:pos="2160"/>
        </w:tabs>
        <w:ind w:left="2160" w:hanging="420"/>
      </w:pPr>
      <w:rPr>
        <w:rFonts w:ascii="Wingdings" w:hAnsi="Wingdings" w:hint="default"/>
      </w:rPr>
    </w:lvl>
    <w:lvl w:ilvl="4" w:tplc="04090003" w:tentative="1">
      <w:start w:val="1"/>
      <w:numFmt w:val="bullet"/>
      <w:lvlText w:val=""/>
      <w:lvlJc w:val="left"/>
      <w:pPr>
        <w:tabs>
          <w:tab w:val="num" w:pos="2580"/>
        </w:tabs>
        <w:ind w:left="2580" w:hanging="420"/>
      </w:pPr>
      <w:rPr>
        <w:rFonts w:ascii="Wingdings" w:hAnsi="Wingdings" w:hint="default"/>
      </w:rPr>
    </w:lvl>
    <w:lvl w:ilvl="5" w:tplc="04090005" w:tentative="1">
      <w:start w:val="1"/>
      <w:numFmt w:val="bullet"/>
      <w:lvlText w:val=""/>
      <w:lvlJc w:val="left"/>
      <w:pPr>
        <w:tabs>
          <w:tab w:val="num" w:pos="3000"/>
        </w:tabs>
        <w:ind w:left="3000" w:hanging="420"/>
      </w:pPr>
      <w:rPr>
        <w:rFonts w:ascii="Wingdings" w:hAnsi="Wingdings" w:hint="default"/>
      </w:rPr>
    </w:lvl>
    <w:lvl w:ilvl="6" w:tplc="04090001" w:tentative="1">
      <w:start w:val="1"/>
      <w:numFmt w:val="bullet"/>
      <w:lvlText w:val=""/>
      <w:lvlJc w:val="left"/>
      <w:pPr>
        <w:tabs>
          <w:tab w:val="num" w:pos="3420"/>
        </w:tabs>
        <w:ind w:left="3420" w:hanging="420"/>
      </w:pPr>
      <w:rPr>
        <w:rFonts w:ascii="Wingdings" w:hAnsi="Wingdings" w:hint="default"/>
      </w:rPr>
    </w:lvl>
    <w:lvl w:ilvl="7" w:tplc="04090003" w:tentative="1">
      <w:start w:val="1"/>
      <w:numFmt w:val="bullet"/>
      <w:lvlText w:val=""/>
      <w:lvlJc w:val="left"/>
      <w:pPr>
        <w:tabs>
          <w:tab w:val="num" w:pos="3840"/>
        </w:tabs>
        <w:ind w:left="3840" w:hanging="420"/>
      </w:pPr>
      <w:rPr>
        <w:rFonts w:ascii="Wingdings" w:hAnsi="Wingdings" w:hint="default"/>
      </w:rPr>
    </w:lvl>
    <w:lvl w:ilvl="8" w:tplc="04090005" w:tentative="1">
      <w:start w:val="1"/>
      <w:numFmt w:val="bullet"/>
      <w:lvlText w:val=""/>
      <w:lvlJc w:val="left"/>
      <w:pPr>
        <w:tabs>
          <w:tab w:val="num" w:pos="4260"/>
        </w:tabs>
        <w:ind w:left="4260" w:hanging="420"/>
      </w:pPr>
      <w:rPr>
        <w:rFonts w:ascii="Wingdings" w:hAnsi="Wingdings" w:hint="default"/>
      </w:rPr>
    </w:lvl>
  </w:abstractNum>
  <w:abstractNum w:abstractNumId="3" w15:restartNumberingAfterBreak="0">
    <w:nsid w:val="6B9634B4"/>
    <w:multiLevelType w:val="multilevel"/>
    <w:tmpl w:val="6AA0E586"/>
    <w:lvl w:ilvl="0">
      <w:start w:val="1"/>
      <w:numFmt w:val="decimal"/>
      <w:lvlText w:val="%1"/>
      <w:lvlJc w:val="left"/>
      <w:pPr>
        <w:ind w:left="420" w:hanging="420"/>
      </w:pPr>
      <w:rPr>
        <w:rFonts w:hint="default"/>
      </w:rPr>
    </w:lvl>
    <w:lvl w:ilvl="1">
      <w:start w:val="1"/>
      <w:numFmt w:val="decimal"/>
      <w:lvlText w:val="%1.%2"/>
      <w:lvlJc w:val="left"/>
      <w:pPr>
        <w:ind w:left="840" w:hanging="4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160" w:hanging="1800"/>
      </w:pPr>
      <w:rPr>
        <w:rFonts w:hint="default"/>
      </w:rPr>
    </w:lvl>
  </w:abstractNum>
  <w:abstractNum w:abstractNumId="4" w15:restartNumberingAfterBreak="0">
    <w:nsid w:val="72543E7D"/>
    <w:multiLevelType w:val="hybridMultilevel"/>
    <w:tmpl w:val="D744F25A"/>
    <w:lvl w:ilvl="0" w:tplc="2A4CFCC0">
      <w:start w:val="1"/>
      <w:numFmt w:val="decimal"/>
      <w:lvlText w:val="第%1章"/>
      <w:lvlJc w:val="left"/>
      <w:pPr>
        <w:ind w:left="855" w:hanging="85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7AD17047"/>
    <w:multiLevelType w:val="hybridMultilevel"/>
    <w:tmpl w:val="D4102152"/>
    <w:lvl w:ilvl="0" w:tplc="04090001">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num w:numId="1">
    <w:abstractNumId w:val="1"/>
  </w:num>
  <w:num w:numId="2">
    <w:abstractNumId w:val="5"/>
  </w:num>
  <w:num w:numId="3">
    <w:abstractNumId w:val="3"/>
  </w:num>
  <w:num w:numId="4">
    <w:abstractNumId w:val="4"/>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1F2"/>
    <w:rsid w:val="00005391"/>
    <w:rsid w:val="00015DDE"/>
    <w:rsid w:val="00017958"/>
    <w:rsid w:val="000305E1"/>
    <w:rsid w:val="00041977"/>
    <w:rsid w:val="000855E0"/>
    <w:rsid w:val="00096C85"/>
    <w:rsid w:val="000A3A36"/>
    <w:rsid w:val="000A76D2"/>
    <w:rsid w:val="000B2B30"/>
    <w:rsid w:val="000B30E8"/>
    <w:rsid w:val="000C2253"/>
    <w:rsid w:val="000C6400"/>
    <w:rsid w:val="000D504C"/>
    <w:rsid w:val="000E4F11"/>
    <w:rsid w:val="000F4A6D"/>
    <w:rsid w:val="00111F98"/>
    <w:rsid w:val="00157418"/>
    <w:rsid w:val="00157C13"/>
    <w:rsid w:val="001611D5"/>
    <w:rsid w:val="0017775A"/>
    <w:rsid w:val="00197A77"/>
    <w:rsid w:val="001C2B16"/>
    <w:rsid w:val="001C31FE"/>
    <w:rsid w:val="001C6F42"/>
    <w:rsid w:val="001D4952"/>
    <w:rsid w:val="001D578E"/>
    <w:rsid w:val="001E2B2A"/>
    <w:rsid w:val="001E2D30"/>
    <w:rsid w:val="00206AB7"/>
    <w:rsid w:val="00213DBA"/>
    <w:rsid w:val="002171E5"/>
    <w:rsid w:val="00220D5D"/>
    <w:rsid w:val="00221E36"/>
    <w:rsid w:val="00226661"/>
    <w:rsid w:val="00233212"/>
    <w:rsid w:val="002562E6"/>
    <w:rsid w:val="00257934"/>
    <w:rsid w:val="00284D35"/>
    <w:rsid w:val="00292229"/>
    <w:rsid w:val="002A58D1"/>
    <w:rsid w:val="002B00F3"/>
    <w:rsid w:val="002B0F88"/>
    <w:rsid w:val="002B183E"/>
    <w:rsid w:val="002D2A4C"/>
    <w:rsid w:val="002D3FF2"/>
    <w:rsid w:val="002D6356"/>
    <w:rsid w:val="002E2346"/>
    <w:rsid w:val="002E290D"/>
    <w:rsid w:val="002E29E7"/>
    <w:rsid w:val="002E57F2"/>
    <w:rsid w:val="002E5A21"/>
    <w:rsid w:val="002E776A"/>
    <w:rsid w:val="002F5978"/>
    <w:rsid w:val="00323438"/>
    <w:rsid w:val="00326799"/>
    <w:rsid w:val="003345AE"/>
    <w:rsid w:val="00336745"/>
    <w:rsid w:val="00342D7D"/>
    <w:rsid w:val="0034509D"/>
    <w:rsid w:val="003545F7"/>
    <w:rsid w:val="003554F4"/>
    <w:rsid w:val="0036714F"/>
    <w:rsid w:val="00382879"/>
    <w:rsid w:val="0038460D"/>
    <w:rsid w:val="00391E07"/>
    <w:rsid w:val="003B6FD8"/>
    <w:rsid w:val="003D0A0D"/>
    <w:rsid w:val="003F5A49"/>
    <w:rsid w:val="00405ACD"/>
    <w:rsid w:val="00405CEF"/>
    <w:rsid w:val="00417C0B"/>
    <w:rsid w:val="00425411"/>
    <w:rsid w:val="00435CBC"/>
    <w:rsid w:val="00440BE7"/>
    <w:rsid w:val="00444FE2"/>
    <w:rsid w:val="00461FCE"/>
    <w:rsid w:val="004838BC"/>
    <w:rsid w:val="00491998"/>
    <w:rsid w:val="00497AC0"/>
    <w:rsid w:val="004A13F9"/>
    <w:rsid w:val="004D09DC"/>
    <w:rsid w:val="004F2B2B"/>
    <w:rsid w:val="0051032A"/>
    <w:rsid w:val="00511A16"/>
    <w:rsid w:val="005165A3"/>
    <w:rsid w:val="0053042C"/>
    <w:rsid w:val="005474E4"/>
    <w:rsid w:val="00547AEE"/>
    <w:rsid w:val="00561FF1"/>
    <w:rsid w:val="00595714"/>
    <w:rsid w:val="005B5E1C"/>
    <w:rsid w:val="005E0436"/>
    <w:rsid w:val="00606185"/>
    <w:rsid w:val="00613E21"/>
    <w:rsid w:val="006149E3"/>
    <w:rsid w:val="00626396"/>
    <w:rsid w:val="00657630"/>
    <w:rsid w:val="0066430A"/>
    <w:rsid w:val="00677539"/>
    <w:rsid w:val="006B1144"/>
    <w:rsid w:val="006C2E00"/>
    <w:rsid w:val="006C566E"/>
    <w:rsid w:val="006E0307"/>
    <w:rsid w:val="006E5292"/>
    <w:rsid w:val="006E5528"/>
    <w:rsid w:val="006E78C3"/>
    <w:rsid w:val="006F684B"/>
    <w:rsid w:val="00714BDF"/>
    <w:rsid w:val="00724160"/>
    <w:rsid w:val="007440F2"/>
    <w:rsid w:val="0075022C"/>
    <w:rsid w:val="0075461D"/>
    <w:rsid w:val="00781C7C"/>
    <w:rsid w:val="007A027C"/>
    <w:rsid w:val="007B2BC7"/>
    <w:rsid w:val="007C54D4"/>
    <w:rsid w:val="007D3537"/>
    <w:rsid w:val="007D6313"/>
    <w:rsid w:val="007F5843"/>
    <w:rsid w:val="008156C9"/>
    <w:rsid w:val="008301E2"/>
    <w:rsid w:val="008431EF"/>
    <w:rsid w:val="00882CF6"/>
    <w:rsid w:val="00891A8F"/>
    <w:rsid w:val="00896186"/>
    <w:rsid w:val="008A4EFA"/>
    <w:rsid w:val="008B010C"/>
    <w:rsid w:val="008C0C69"/>
    <w:rsid w:val="008C1651"/>
    <w:rsid w:val="00905091"/>
    <w:rsid w:val="00916FED"/>
    <w:rsid w:val="00930EEB"/>
    <w:rsid w:val="0095139A"/>
    <w:rsid w:val="0096239D"/>
    <w:rsid w:val="0096704C"/>
    <w:rsid w:val="0097027B"/>
    <w:rsid w:val="0097799E"/>
    <w:rsid w:val="00980DAF"/>
    <w:rsid w:val="00981E2C"/>
    <w:rsid w:val="009841D5"/>
    <w:rsid w:val="0099353D"/>
    <w:rsid w:val="009C606C"/>
    <w:rsid w:val="009C6423"/>
    <w:rsid w:val="009D0016"/>
    <w:rsid w:val="009D1351"/>
    <w:rsid w:val="009E6929"/>
    <w:rsid w:val="00A14D3B"/>
    <w:rsid w:val="00A25DDD"/>
    <w:rsid w:val="00A51810"/>
    <w:rsid w:val="00A558DD"/>
    <w:rsid w:val="00A911A5"/>
    <w:rsid w:val="00A92806"/>
    <w:rsid w:val="00AA30B9"/>
    <w:rsid w:val="00AA37FD"/>
    <w:rsid w:val="00AA49FA"/>
    <w:rsid w:val="00AC4CCE"/>
    <w:rsid w:val="00AE480C"/>
    <w:rsid w:val="00AF20E7"/>
    <w:rsid w:val="00AF4A90"/>
    <w:rsid w:val="00B11A95"/>
    <w:rsid w:val="00B3397D"/>
    <w:rsid w:val="00B51F78"/>
    <w:rsid w:val="00B66658"/>
    <w:rsid w:val="00B715D7"/>
    <w:rsid w:val="00B92B5D"/>
    <w:rsid w:val="00B938D8"/>
    <w:rsid w:val="00BA0273"/>
    <w:rsid w:val="00BA3919"/>
    <w:rsid w:val="00BA7156"/>
    <w:rsid w:val="00BB08CF"/>
    <w:rsid w:val="00BB2CBE"/>
    <w:rsid w:val="00BB5371"/>
    <w:rsid w:val="00BE6C98"/>
    <w:rsid w:val="00C137C8"/>
    <w:rsid w:val="00C16EFE"/>
    <w:rsid w:val="00C27EA5"/>
    <w:rsid w:val="00C41819"/>
    <w:rsid w:val="00C465FF"/>
    <w:rsid w:val="00C546FC"/>
    <w:rsid w:val="00C60EC1"/>
    <w:rsid w:val="00C62A36"/>
    <w:rsid w:val="00C715A2"/>
    <w:rsid w:val="00C75960"/>
    <w:rsid w:val="00C92AE9"/>
    <w:rsid w:val="00CA604C"/>
    <w:rsid w:val="00CB4F4A"/>
    <w:rsid w:val="00CB5EE7"/>
    <w:rsid w:val="00CB7D31"/>
    <w:rsid w:val="00CD33CE"/>
    <w:rsid w:val="00CD4E4C"/>
    <w:rsid w:val="00CD7F69"/>
    <w:rsid w:val="00CE6446"/>
    <w:rsid w:val="00CF08D1"/>
    <w:rsid w:val="00D03CBD"/>
    <w:rsid w:val="00D03FAE"/>
    <w:rsid w:val="00D05D25"/>
    <w:rsid w:val="00D0604E"/>
    <w:rsid w:val="00D064C6"/>
    <w:rsid w:val="00D079D9"/>
    <w:rsid w:val="00D30D5C"/>
    <w:rsid w:val="00D46D2C"/>
    <w:rsid w:val="00D47E31"/>
    <w:rsid w:val="00D52D72"/>
    <w:rsid w:val="00D5379D"/>
    <w:rsid w:val="00D6078F"/>
    <w:rsid w:val="00D64BDA"/>
    <w:rsid w:val="00D71F7A"/>
    <w:rsid w:val="00D815A8"/>
    <w:rsid w:val="00D8437C"/>
    <w:rsid w:val="00D8678C"/>
    <w:rsid w:val="00D90F3A"/>
    <w:rsid w:val="00D9681A"/>
    <w:rsid w:val="00DA740B"/>
    <w:rsid w:val="00DC0B3B"/>
    <w:rsid w:val="00DC3D19"/>
    <w:rsid w:val="00DE264C"/>
    <w:rsid w:val="00DF03C2"/>
    <w:rsid w:val="00DF10DF"/>
    <w:rsid w:val="00DF7982"/>
    <w:rsid w:val="00E021F2"/>
    <w:rsid w:val="00E04D6F"/>
    <w:rsid w:val="00E10AE9"/>
    <w:rsid w:val="00E1311A"/>
    <w:rsid w:val="00E21403"/>
    <w:rsid w:val="00E25283"/>
    <w:rsid w:val="00E41B19"/>
    <w:rsid w:val="00E44454"/>
    <w:rsid w:val="00E53A4D"/>
    <w:rsid w:val="00E6325C"/>
    <w:rsid w:val="00E726E4"/>
    <w:rsid w:val="00EB10D9"/>
    <w:rsid w:val="00EB1E77"/>
    <w:rsid w:val="00EB5594"/>
    <w:rsid w:val="00EE0DC9"/>
    <w:rsid w:val="00EE51C8"/>
    <w:rsid w:val="00EF0ECE"/>
    <w:rsid w:val="00F119CA"/>
    <w:rsid w:val="00F141B1"/>
    <w:rsid w:val="00F16FE5"/>
    <w:rsid w:val="00F20461"/>
    <w:rsid w:val="00F2152D"/>
    <w:rsid w:val="00F24EF5"/>
    <w:rsid w:val="00F33246"/>
    <w:rsid w:val="00F55E0E"/>
    <w:rsid w:val="00F61750"/>
    <w:rsid w:val="00F67686"/>
    <w:rsid w:val="00F74670"/>
    <w:rsid w:val="00F80742"/>
    <w:rsid w:val="00F8341F"/>
    <w:rsid w:val="00F841C2"/>
    <w:rsid w:val="00F85105"/>
    <w:rsid w:val="00FA162C"/>
    <w:rsid w:val="00FB10B3"/>
    <w:rsid w:val="00FD0671"/>
    <w:rsid w:val="00FF1608"/>
    <w:rsid w:val="00FF69CA"/>
    <w:rsid w:val="00FF70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5E60CE"/>
  <w15:docId w15:val="{D1A32968-F13D-402D-BBB9-6E9C033C3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021F2"/>
    <w:pPr>
      <w:widowControl w:val="0"/>
      <w:jc w:val="both"/>
    </w:pPr>
    <w:rPr>
      <w:rFonts w:ascii="Times New Roman" w:hAnsi="Times New Roman"/>
      <w:kern w:val="2"/>
      <w:sz w:val="21"/>
      <w:szCs w:val="24"/>
    </w:rPr>
  </w:style>
  <w:style w:type="paragraph" w:styleId="1">
    <w:name w:val="heading 1"/>
    <w:basedOn w:val="a"/>
    <w:next w:val="a"/>
    <w:link w:val="10"/>
    <w:qFormat/>
    <w:rsid w:val="00E021F2"/>
    <w:pPr>
      <w:keepNext/>
      <w:keepLines/>
      <w:spacing w:before="340" w:after="330" w:line="578" w:lineRule="auto"/>
      <w:outlineLvl w:val="0"/>
    </w:pPr>
    <w:rPr>
      <w:rFonts w:ascii="Arial" w:hAnsi="Arial"/>
      <w:b/>
      <w:bCs/>
      <w:color w:val="000000"/>
      <w:kern w:val="44"/>
      <w:sz w:val="44"/>
      <w:szCs w:val="44"/>
    </w:rPr>
  </w:style>
  <w:style w:type="paragraph" w:styleId="2">
    <w:name w:val="heading 2"/>
    <w:basedOn w:val="a"/>
    <w:next w:val="a"/>
    <w:link w:val="20"/>
    <w:uiPriority w:val="9"/>
    <w:unhideWhenUsed/>
    <w:qFormat/>
    <w:rsid w:val="007D3537"/>
    <w:pPr>
      <w:keepNext/>
      <w:keepLines/>
      <w:spacing w:before="260" w:after="260" w:line="416" w:lineRule="auto"/>
      <w:outlineLvl w:val="1"/>
    </w:pPr>
    <w:rPr>
      <w:rFonts w:ascii="Cambria" w:hAnsi="Cambria"/>
      <w:b/>
      <w:bCs/>
      <w:sz w:val="32"/>
      <w:szCs w:val="32"/>
    </w:rPr>
  </w:style>
  <w:style w:type="paragraph" w:styleId="3">
    <w:name w:val="heading 3"/>
    <w:basedOn w:val="a"/>
    <w:next w:val="a"/>
    <w:link w:val="30"/>
    <w:uiPriority w:val="9"/>
    <w:unhideWhenUsed/>
    <w:qFormat/>
    <w:rsid w:val="007D3537"/>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sid w:val="00E021F2"/>
    <w:rPr>
      <w:rFonts w:ascii="Arial" w:eastAsia="宋体" w:hAnsi="Arial" w:cs="Times New Roman"/>
      <w:b/>
      <w:bCs/>
      <w:color w:val="000000"/>
      <w:kern w:val="44"/>
      <w:sz w:val="44"/>
      <w:szCs w:val="44"/>
    </w:rPr>
  </w:style>
  <w:style w:type="paragraph" w:styleId="a3">
    <w:name w:val="Plain Text"/>
    <w:basedOn w:val="a"/>
    <w:link w:val="a4"/>
    <w:rsid w:val="00E021F2"/>
    <w:rPr>
      <w:rFonts w:ascii="宋体" w:hAnsi="Courier New" w:cs="幼圆"/>
      <w:szCs w:val="21"/>
    </w:rPr>
  </w:style>
  <w:style w:type="character" w:customStyle="1" w:styleId="a4">
    <w:name w:val="纯文本 字符"/>
    <w:link w:val="a3"/>
    <w:rsid w:val="00E021F2"/>
    <w:rPr>
      <w:rFonts w:ascii="宋体" w:eastAsia="宋体" w:hAnsi="Courier New" w:cs="幼圆"/>
      <w:szCs w:val="21"/>
    </w:rPr>
  </w:style>
  <w:style w:type="paragraph" w:styleId="a5">
    <w:name w:val="Balloon Text"/>
    <w:basedOn w:val="a"/>
    <w:link w:val="a6"/>
    <w:uiPriority w:val="99"/>
    <w:semiHidden/>
    <w:unhideWhenUsed/>
    <w:rsid w:val="00E021F2"/>
    <w:rPr>
      <w:sz w:val="18"/>
      <w:szCs w:val="18"/>
    </w:rPr>
  </w:style>
  <w:style w:type="character" w:customStyle="1" w:styleId="a6">
    <w:name w:val="批注框文本 字符"/>
    <w:link w:val="a5"/>
    <w:uiPriority w:val="99"/>
    <w:semiHidden/>
    <w:rsid w:val="00E021F2"/>
    <w:rPr>
      <w:rFonts w:ascii="Times New Roman" w:eastAsia="宋体" w:hAnsi="Times New Roman" w:cs="Times New Roman"/>
      <w:sz w:val="18"/>
      <w:szCs w:val="18"/>
    </w:rPr>
  </w:style>
  <w:style w:type="paragraph" w:styleId="a7">
    <w:name w:val="header"/>
    <w:basedOn w:val="a"/>
    <w:link w:val="a8"/>
    <w:uiPriority w:val="99"/>
    <w:unhideWhenUsed/>
    <w:rsid w:val="00DF10DF"/>
    <w:pPr>
      <w:pBdr>
        <w:bottom w:val="single" w:sz="6" w:space="1" w:color="auto"/>
      </w:pBdr>
      <w:tabs>
        <w:tab w:val="center" w:pos="4153"/>
        <w:tab w:val="right" w:pos="8306"/>
      </w:tabs>
      <w:snapToGrid w:val="0"/>
      <w:jc w:val="center"/>
    </w:pPr>
    <w:rPr>
      <w:sz w:val="18"/>
      <w:szCs w:val="18"/>
    </w:rPr>
  </w:style>
  <w:style w:type="character" w:customStyle="1" w:styleId="a8">
    <w:name w:val="页眉 字符"/>
    <w:link w:val="a7"/>
    <w:uiPriority w:val="99"/>
    <w:rsid w:val="00DF10DF"/>
    <w:rPr>
      <w:rFonts w:ascii="Times New Roman" w:eastAsia="宋体" w:hAnsi="Times New Roman" w:cs="Times New Roman"/>
      <w:sz w:val="18"/>
      <w:szCs w:val="18"/>
    </w:rPr>
  </w:style>
  <w:style w:type="paragraph" w:styleId="a9">
    <w:name w:val="footer"/>
    <w:basedOn w:val="a"/>
    <w:link w:val="aa"/>
    <w:uiPriority w:val="99"/>
    <w:unhideWhenUsed/>
    <w:rsid w:val="00DF10DF"/>
    <w:pPr>
      <w:tabs>
        <w:tab w:val="center" w:pos="4153"/>
        <w:tab w:val="right" w:pos="8306"/>
      </w:tabs>
      <w:snapToGrid w:val="0"/>
      <w:jc w:val="left"/>
    </w:pPr>
    <w:rPr>
      <w:sz w:val="18"/>
      <w:szCs w:val="18"/>
    </w:rPr>
  </w:style>
  <w:style w:type="character" w:customStyle="1" w:styleId="aa">
    <w:name w:val="页脚 字符"/>
    <w:link w:val="a9"/>
    <w:uiPriority w:val="99"/>
    <w:rsid w:val="00DF10DF"/>
    <w:rPr>
      <w:rFonts w:ascii="Times New Roman" w:eastAsia="宋体" w:hAnsi="Times New Roman" w:cs="Times New Roman"/>
      <w:sz w:val="18"/>
      <w:szCs w:val="18"/>
    </w:rPr>
  </w:style>
  <w:style w:type="paragraph" w:customStyle="1" w:styleId="Default">
    <w:name w:val="Default"/>
    <w:rsid w:val="000A76D2"/>
    <w:pPr>
      <w:widowControl w:val="0"/>
      <w:autoSpaceDE w:val="0"/>
      <w:autoSpaceDN w:val="0"/>
      <w:adjustRightInd w:val="0"/>
    </w:pPr>
    <w:rPr>
      <w:rFonts w:ascii="宋体" w:cs="宋体"/>
      <w:color w:val="000000"/>
      <w:sz w:val="24"/>
      <w:szCs w:val="24"/>
    </w:rPr>
  </w:style>
  <w:style w:type="paragraph" w:styleId="ab">
    <w:name w:val="Date"/>
    <w:basedOn w:val="a"/>
    <w:next w:val="a"/>
    <w:link w:val="ac"/>
    <w:uiPriority w:val="99"/>
    <w:semiHidden/>
    <w:unhideWhenUsed/>
    <w:rsid w:val="002B0F88"/>
    <w:pPr>
      <w:ind w:leftChars="2500" w:left="100"/>
    </w:pPr>
  </w:style>
  <w:style w:type="character" w:customStyle="1" w:styleId="ac">
    <w:name w:val="日期 字符"/>
    <w:link w:val="ab"/>
    <w:uiPriority w:val="99"/>
    <w:semiHidden/>
    <w:rsid w:val="002B0F88"/>
    <w:rPr>
      <w:rFonts w:ascii="Times New Roman" w:eastAsia="宋体" w:hAnsi="Times New Roman" w:cs="Times New Roman"/>
      <w:szCs w:val="24"/>
    </w:rPr>
  </w:style>
  <w:style w:type="paragraph" w:styleId="ad">
    <w:name w:val="footnote text"/>
    <w:basedOn w:val="a"/>
    <w:link w:val="ae"/>
    <w:uiPriority w:val="99"/>
    <w:semiHidden/>
    <w:unhideWhenUsed/>
    <w:rsid w:val="00DE264C"/>
    <w:pPr>
      <w:snapToGrid w:val="0"/>
      <w:jc w:val="left"/>
    </w:pPr>
    <w:rPr>
      <w:sz w:val="18"/>
      <w:szCs w:val="18"/>
    </w:rPr>
  </w:style>
  <w:style w:type="character" w:customStyle="1" w:styleId="ae">
    <w:name w:val="脚注文本 字符"/>
    <w:link w:val="ad"/>
    <w:uiPriority w:val="99"/>
    <w:semiHidden/>
    <w:rsid w:val="00DE264C"/>
    <w:rPr>
      <w:rFonts w:ascii="Times New Roman" w:eastAsia="宋体" w:hAnsi="Times New Roman" w:cs="Times New Roman"/>
      <w:sz w:val="18"/>
      <w:szCs w:val="18"/>
    </w:rPr>
  </w:style>
  <w:style w:type="character" w:styleId="af">
    <w:name w:val="footnote reference"/>
    <w:uiPriority w:val="99"/>
    <w:semiHidden/>
    <w:unhideWhenUsed/>
    <w:rsid w:val="00DE264C"/>
    <w:rPr>
      <w:vertAlign w:val="superscript"/>
    </w:rPr>
  </w:style>
  <w:style w:type="table" w:styleId="af0">
    <w:name w:val="Table Grid"/>
    <w:basedOn w:val="a1"/>
    <w:uiPriority w:val="59"/>
    <w:rsid w:val="00E2140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1">
    <w:name w:val="列出段落"/>
    <w:basedOn w:val="a"/>
    <w:uiPriority w:val="34"/>
    <w:qFormat/>
    <w:rsid w:val="00417C0B"/>
    <w:pPr>
      <w:ind w:firstLineChars="200" w:firstLine="420"/>
    </w:pPr>
  </w:style>
  <w:style w:type="character" w:customStyle="1" w:styleId="20">
    <w:name w:val="标题 2 字符"/>
    <w:link w:val="2"/>
    <w:uiPriority w:val="9"/>
    <w:rsid w:val="007D3537"/>
    <w:rPr>
      <w:rFonts w:ascii="Cambria" w:eastAsia="宋体" w:hAnsi="Cambria" w:cs="Times New Roman"/>
      <w:b/>
      <w:bCs/>
      <w:sz w:val="32"/>
      <w:szCs w:val="32"/>
    </w:rPr>
  </w:style>
  <w:style w:type="character" w:customStyle="1" w:styleId="30">
    <w:name w:val="标题 3 字符"/>
    <w:link w:val="3"/>
    <w:uiPriority w:val="9"/>
    <w:rsid w:val="007D3537"/>
    <w:rPr>
      <w:rFonts w:ascii="Times New Roman" w:eastAsia="宋体" w:hAnsi="Times New Roman" w:cs="Times New Roman"/>
      <w:b/>
      <w:bCs/>
      <w:sz w:val="32"/>
      <w:szCs w:val="32"/>
    </w:rPr>
  </w:style>
  <w:style w:type="character" w:styleId="af2">
    <w:name w:val="Hyperlink"/>
    <w:uiPriority w:val="99"/>
    <w:unhideWhenUsed/>
    <w:rsid w:val="00BB08CF"/>
    <w:rPr>
      <w:color w:val="0000FF"/>
      <w:u w:val="single"/>
    </w:rPr>
  </w:style>
  <w:style w:type="paragraph" w:styleId="TOC">
    <w:name w:val="TOC Heading"/>
    <w:basedOn w:val="1"/>
    <w:next w:val="a"/>
    <w:uiPriority w:val="39"/>
    <w:unhideWhenUsed/>
    <w:qFormat/>
    <w:rsid w:val="00C92AE9"/>
    <w:pPr>
      <w:widowControl/>
      <w:spacing w:before="480" w:after="0" w:line="276" w:lineRule="auto"/>
      <w:jc w:val="left"/>
      <w:outlineLvl w:val="9"/>
    </w:pPr>
    <w:rPr>
      <w:rFonts w:ascii="Cambria" w:hAnsi="Cambria"/>
      <w:color w:val="365F91"/>
      <w:kern w:val="0"/>
      <w:sz w:val="28"/>
      <w:szCs w:val="28"/>
    </w:rPr>
  </w:style>
  <w:style w:type="paragraph" w:customStyle="1" w:styleId="11">
    <w:name w:val="目录 1"/>
    <w:basedOn w:val="a"/>
    <w:next w:val="a"/>
    <w:autoRedefine/>
    <w:uiPriority w:val="39"/>
    <w:unhideWhenUsed/>
    <w:rsid w:val="00FF70B1"/>
    <w:pPr>
      <w:tabs>
        <w:tab w:val="right" w:leader="dot" w:pos="8948"/>
      </w:tabs>
      <w:spacing w:before="120" w:line="400" w:lineRule="exact"/>
    </w:pPr>
    <w:rPr>
      <w:rFonts w:ascii="黑体" w:eastAsia="黑体" w:hAnsi="黑体"/>
      <w:noProof/>
    </w:rPr>
  </w:style>
  <w:style w:type="paragraph" w:customStyle="1" w:styleId="21">
    <w:name w:val="目录 2"/>
    <w:basedOn w:val="a"/>
    <w:next w:val="a"/>
    <w:autoRedefine/>
    <w:uiPriority w:val="39"/>
    <w:unhideWhenUsed/>
    <w:rsid w:val="00FF70B1"/>
    <w:pPr>
      <w:tabs>
        <w:tab w:val="right" w:leader="dot" w:pos="8948"/>
      </w:tabs>
      <w:spacing w:line="400" w:lineRule="exact"/>
      <w:ind w:leftChars="134" w:left="281" w:firstLine="2"/>
    </w:pPr>
  </w:style>
  <w:style w:type="paragraph" w:customStyle="1" w:styleId="31">
    <w:name w:val="目录 3"/>
    <w:basedOn w:val="a"/>
    <w:next w:val="a"/>
    <w:autoRedefine/>
    <w:uiPriority w:val="39"/>
    <w:unhideWhenUsed/>
    <w:rsid w:val="00FF70B1"/>
    <w:pPr>
      <w:tabs>
        <w:tab w:val="right" w:leader="dot" w:pos="8948"/>
      </w:tabs>
      <w:spacing w:line="400" w:lineRule="exact"/>
      <w:ind w:leftChars="232" w:left="488" w:hang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3742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image" Target="media/image2.emf"/><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EA84DE-BAFB-4529-A7E1-5678A2DF6B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16</Pages>
  <Words>1194</Words>
  <Characters>6810</Characters>
  <Application>Microsoft Office Word</Application>
  <DocSecurity>0</DocSecurity>
  <Lines>56</Lines>
  <Paragraphs>15</Paragraphs>
  <ScaleCrop>false</ScaleCrop>
  <Company/>
  <LinksUpToDate>false</LinksUpToDate>
  <CharactersWithSpaces>7989</CharactersWithSpaces>
  <SharedDoc>false</SharedDoc>
  <HLinks>
    <vt:vector size="84" baseType="variant">
      <vt:variant>
        <vt:i4>1376313</vt:i4>
      </vt:variant>
      <vt:variant>
        <vt:i4>80</vt:i4>
      </vt:variant>
      <vt:variant>
        <vt:i4>0</vt:i4>
      </vt:variant>
      <vt:variant>
        <vt:i4>5</vt:i4>
      </vt:variant>
      <vt:variant>
        <vt:lpwstr/>
      </vt:variant>
      <vt:variant>
        <vt:lpwstr>_Toc398804279</vt:lpwstr>
      </vt:variant>
      <vt:variant>
        <vt:i4>1376313</vt:i4>
      </vt:variant>
      <vt:variant>
        <vt:i4>74</vt:i4>
      </vt:variant>
      <vt:variant>
        <vt:i4>0</vt:i4>
      </vt:variant>
      <vt:variant>
        <vt:i4>5</vt:i4>
      </vt:variant>
      <vt:variant>
        <vt:lpwstr/>
      </vt:variant>
      <vt:variant>
        <vt:lpwstr>_Toc398804278</vt:lpwstr>
      </vt:variant>
      <vt:variant>
        <vt:i4>1376313</vt:i4>
      </vt:variant>
      <vt:variant>
        <vt:i4>68</vt:i4>
      </vt:variant>
      <vt:variant>
        <vt:i4>0</vt:i4>
      </vt:variant>
      <vt:variant>
        <vt:i4>5</vt:i4>
      </vt:variant>
      <vt:variant>
        <vt:lpwstr/>
      </vt:variant>
      <vt:variant>
        <vt:lpwstr>_Toc398804277</vt:lpwstr>
      </vt:variant>
      <vt:variant>
        <vt:i4>1376313</vt:i4>
      </vt:variant>
      <vt:variant>
        <vt:i4>62</vt:i4>
      </vt:variant>
      <vt:variant>
        <vt:i4>0</vt:i4>
      </vt:variant>
      <vt:variant>
        <vt:i4>5</vt:i4>
      </vt:variant>
      <vt:variant>
        <vt:lpwstr/>
      </vt:variant>
      <vt:variant>
        <vt:lpwstr>_Toc398804276</vt:lpwstr>
      </vt:variant>
      <vt:variant>
        <vt:i4>1376313</vt:i4>
      </vt:variant>
      <vt:variant>
        <vt:i4>56</vt:i4>
      </vt:variant>
      <vt:variant>
        <vt:i4>0</vt:i4>
      </vt:variant>
      <vt:variant>
        <vt:i4>5</vt:i4>
      </vt:variant>
      <vt:variant>
        <vt:lpwstr/>
      </vt:variant>
      <vt:variant>
        <vt:lpwstr>_Toc398804275</vt:lpwstr>
      </vt:variant>
      <vt:variant>
        <vt:i4>1376313</vt:i4>
      </vt:variant>
      <vt:variant>
        <vt:i4>50</vt:i4>
      </vt:variant>
      <vt:variant>
        <vt:i4>0</vt:i4>
      </vt:variant>
      <vt:variant>
        <vt:i4>5</vt:i4>
      </vt:variant>
      <vt:variant>
        <vt:lpwstr/>
      </vt:variant>
      <vt:variant>
        <vt:lpwstr>_Toc398804274</vt:lpwstr>
      </vt:variant>
      <vt:variant>
        <vt:i4>1376313</vt:i4>
      </vt:variant>
      <vt:variant>
        <vt:i4>44</vt:i4>
      </vt:variant>
      <vt:variant>
        <vt:i4>0</vt:i4>
      </vt:variant>
      <vt:variant>
        <vt:i4>5</vt:i4>
      </vt:variant>
      <vt:variant>
        <vt:lpwstr/>
      </vt:variant>
      <vt:variant>
        <vt:lpwstr>_Toc398804273</vt:lpwstr>
      </vt:variant>
      <vt:variant>
        <vt:i4>1376313</vt:i4>
      </vt:variant>
      <vt:variant>
        <vt:i4>38</vt:i4>
      </vt:variant>
      <vt:variant>
        <vt:i4>0</vt:i4>
      </vt:variant>
      <vt:variant>
        <vt:i4>5</vt:i4>
      </vt:variant>
      <vt:variant>
        <vt:lpwstr/>
      </vt:variant>
      <vt:variant>
        <vt:lpwstr>_Toc398804272</vt:lpwstr>
      </vt:variant>
      <vt:variant>
        <vt:i4>1376313</vt:i4>
      </vt:variant>
      <vt:variant>
        <vt:i4>32</vt:i4>
      </vt:variant>
      <vt:variant>
        <vt:i4>0</vt:i4>
      </vt:variant>
      <vt:variant>
        <vt:i4>5</vt:i4>
      </vt:variant>
      <vt:variant>
        <vt:lpwstr/>
      </vt:variant>
      <vt:variant>
        <vt:lpwstr>_Toc398804271</vt:lpwstr>
      </vt:variant>
      <vt:variant>
        <vt:i4>1376313</vt:i4>
      </vt:variant>
      <vt:variant>
        <vt:i4>26</vt:i4>
      </vt:variant>
      <vt:variant>
        <vt:i4>0</vt:i4>
      </vt:variant>
      <vt:variant>
        <vt:i4>5</vt:i4>
      </vt:variant>
      <vt:variant>
        <vt:lpwstr/>
      </vt:variant>
      <vt:variant>
        <vt:lpwstr>_Toc398804270</vt:lpwstr>
      </vt:variant>
      <vt:variant>
        <vt:i4>1310777</vt:i4>
      </vt:variant>
      <vt:variant>
        <vt:i4>20</vt:i4>
      </vt:variant>
      <vt:variant>
        <vt:i4>0</vt:i4>
      </vt:variant>
      <vt:variant>
        <vt:i4>5</vt:i4>
      </vt:variant>
      <vt:variant>
        <vt:lpwstr/>
      </vt:variant>
      <vt:variant>
        <vt:lpwstr>_Toc398804269</vt:lpwstr>
      </vt:variant>
      <vt:variant>
        <vt:i4>1310777</vt:i4>
      </vt:variant>
      <vt:variant>
        <vt:i4>14</vt:i4>
      </vt:variant>
      <vt:variant>
        <vt:i4>0</vt:i4>
      </vt:variant>
      <vt:variant>
        <vt:i4>5</vt:i4>
      </vt:variant>
      <vt:variant>
        <vt:lpwstr/>
      </vt:variant>
      <vt:variant>
        <vt:lpwstr>_Toc398804268</vt:lpwstr>
      </vt:variant>
      <vt:variant>
        <vt:i4>1310777</vt:i4>
      </vt:variant>
      <vt:variant>
        <vt:i4>8</vt:i4>
      </vt:variant>
      <vt:variant>
        <vt:i4>0</vt:i4>
      </vt:variant>
      <vt:variant>
        <vt:i4>5</vt:i4>
      </vt:variant>
      <vt:variant>
        <vt:lpwstr/>
      </vt:variant>
      <vt:variant>
        <vt:lpwstr>_Toc398804267</vt:lpwstr>
      </vt:variant>
      <vt:variant>
        <vt:i4>1310777</vt:i4>
      </vt:variant>
      <vt:variant>
        <vt:i4>2</vt:i4>
      </vt:variant>
      <vt:variant>
        <vt:i4>0</vt:i4>
      </vt:variant>
      <vt:variant>
        <vt:i4>5</vt:i4>
      </vt:variant>
      <vt:variant>
        <vt:lpwstr/>
      </vt:variant>
      <vt:variant>
        <vt:lpwstr>_Toc398804266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矢量中文字库的自动生成与压缩</dc:title>
  <dc:subject/>
  <dc:creator>高宜琛</dc:creator>
  <cp:keywords>北京大学硕士研究生学位论文</cp:keywords>
  <dc:description>姓名：高宜琛
学号：1701214047</dc:description>
  <cp:lastModifiedBy>高 宜琛</cp:lastModifiedBy>
  <cp:revision>12</cp:revision>
  <cp:lastPrinted>2014-05-12T08:56:00Z</cp:lastPrinted>
  <dcterms:created xsi:type="dcterms:W3CDTF">2020-03-22T09:33:00Z</dcterms:created>
  <dcterms:modified xsi:type="dcterms:W3CDTF">2020-03-24T12:26:00Z</dcterms:modified>
</cp:coreProperties>
</file>