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B3C48">
      <w:pPr>
        <w:numPr>
          <w:ilvl w:val="0"/>
          <w:numId w:val="0"/>
        </w:numPr>
        <w:rPr>
          <w:rFonts w:hint="eastAsia"/>
          <w:b/>
          <w:bCs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一、能否在员工管理上面加一项目：公司制度阅读确认表和员工培训承诺函</w:t>
      </w:r>
    </w:p>
    <w:p w14:paraId="093129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jc w:val="left"/>
        <w:rPr>
          <w:b/>
          <w:bCs/>
          <w:i w:val="0"/>
          <w:iCs w:val="0"/>
          <w:color w:val="000000"/>
          <w:sz w:val="15"/>
          <w:szCs w:val="15"/>
        </w:rPr>
      </w:pPr>
      <w:r>
        <w:rPr>
          <w:b/>
          <w:bCs/>
          <w:i w:val="0"/>
          <w:iCs w:val="0"/>
          <w:caps w:val="0"/>
          <w:color w:val="000000"/>
          <w:spacing w:val="0"/>
          <w:sz w:val="15"/>
          <w:szCs w:val="15"/>
          <w:shd w:val="clear" w:fill="FFFFFF"/>
        </w:rPr>
        <w:t>填写基本信息</w:t>
      </w:r>
    </w:p>
    <w:p w14:paraId="32D0EA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ascii="Arial" w:hAnsi="Arial" w:cs="Arial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制度阅读确认表通常会要求填写一些基本信息，如员工姓名、部门、职位、入职日期等。这些信息应该准确无误，以便公司能够正确识别签署人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a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。此外，表格中可能还会有一个日期字段，用于记录员工签署确认表的日期。</w:t>
      </w:r>
    </w:p>
    <w:p w14:paraId="7FE227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jc w:val="left"/>
        <w:rPr>
          <w:b/>
          <w:bCs/>
          <w:i w:val="0"/>
          <w:iCs w:val="0"/>
          <w:color w:val="000000"/>
          <w:sz w:val="15"/>
          <w:szCs w:val="15"/>
        </w:rPr>
      </w:pPr>
      <w:r>
        <w:rPr>
          <w:b/>
          <w:bCs/>
          <w:i w:val="0"/>
          <w:iCs w:val="0"/>
          <w:caps w:val="0"/>
          <w:color w:val="000000"/>
          <w:spacing w:val="0"/>
          <w:sz w:val="15"/>
          <w:szCs w:val="15"/>
          <w:shd w:val="clear" w:fill="FFFFFF"/>
        </w:rPr>
        <w:t>阅读并确认条款</w:t>
      </w:r>
    </w:p>
    <w:p w14:paraId="4ACA21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在填写确认表时，员工需要仔细阅读表格中的条款，这些条款通常会声明员工已经阅读并理解了公司的规章制度，并承诺遵守这些规定。例如，在一些确认表中，会有这样的声明：“我已仔细阅读企业规章制度,并承诺严格恪守。”员工需要在阅读并同意这些条款后，在指定的位置签署自己的名字。</w:t>
      </w:r>
    </w:p>
    <w:p w14:paraId="5B356D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jc w:val="left"/>
        <w:rPr>
          <w:b/>
          <w:bCs/>
          <w:i w:val="0"/>
          <w:iCs w:val="0"/>
          <w:color w:val="000000"/>
          <w:sz w:val="15"/>
          <w:szCs w:val="15"/>
        </w:rPr>
      </w:pPr>
      <w:r>
        <w:rPr>
          <w:b/>
          <w:bCs/>
          <w:i w:val="0"/>
          <w:iCs w:val="0"/>
          <w:caps w:val="0"/>
          <w:color w:val="000000"/>
          <w:spacing w:val="0"/>
          <w:sz w:val="15"/>
          <w:szCs w:val="15"/>
          <w:shd w:val="clear" w:fill="FFFFFF"/>
        </w:rPr>
        <w:t>签署确认</w:t>
      </w:r>
    </w:p>
    <w:p w14:paraId="519AEB4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在确认表的最后，通常会有一个签名栏，员工需要在这里签署自己的名字，以表示对表格内容的认可。签名应该是清晰可辨的，并且最好使用与员工身份证件上一致的签名。签署后，员工还需要填写签署日期，以确保确认表的有效性。</w:t>
      </w:r>
    </w:p>
    <w:p w14:paraId="7D63AAE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90" w:lineRule="atLeast"/>
        <w:ind w:left="0" w:right="0"/>
        <w:jc w:val="left"/>
        <w:rPr>
          <w:b/>
          <w:bCs/>
          <w:i w:val="0"/>
          <w:iCs w:val="0"/>
          <w:color w:val="000000"/>
          <w:sz w:val="15"/>
          <w:szCs w:val="15"/>
        </w:rPr>
      </w:pPr>
      <w:r>
        <w:rPr>
          <w:b/>
          <w:bCs/>
          <w:i w:val="0"/>
          <w:iCs w:val="0"/>
          <w:caps w:val="0"/>
          <w:color w:val="000000"/>
          <w:spacing w:val="0"/>
          <w:sz w:val="15"/>
          <w:szCs w:val="15"/>
          <w:shd w:val="clear" w:fill="FFFFFF"/>
        </w:rPr>
        <w:t>提交确认表</w:t>
      </w:r>
    </w:p>
    <w:p w14:paraId="59A2BB0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</w:pP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</w:rPr>
        <w:t>填写完毕后，员工需要提交确认表。这通常涉及到点击“提交”或“确认”按钮。提交后，系统可能会生成一份电子确认表，供员工打印或保存。</w:t>
      </w:r>
    </w:p>
    <w:p w14:paraId="44FA42B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解决方案：可以添加这一流程</w:t>
      </w:r>
    </w:p>
    <w:p w14:paraId="787632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讨论：确认表和承诺函是放在入职表单中还是作为额外的入职流程，亦或是入职后的流程。</w:t>
      </w:r>
    </w:p>
    <w:p w14:paraId="508017B7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员工管理：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导入EXCEL表直接到导入不了，显示服务器错误。</w:t>
      </w:r>
    </w:p>
    <w:p w14:paraId="427A1AD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错误原因：应该是excel表的表头不一致导致识别错误，或者是一些数据无法对应</w:t>
      </w:r>
    </w:p>
    <w:p w14:paraId="12E8A4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解决方案：提供一份样例excel表，对应修改系统的逻辑代码</w:t>
      </w:r>
    </w:p>
    <w:p w14:paraId="08DA703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讨论：有没有其他需要的员工数据没有储存，以及有没有不需要储存的员工数据项</w:t>
      </w:r>
    </w:p>
    <w:p w14:paraId="6DE2710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b w:val="0"/>
          <w:bCs w:val="0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年假管理：</w:t>
      </w:r>
      <w:r>
        <w:rPr>
          <w:rFonts w:hint="eastAsia" w:ascii="Arial" w:hAnsi="Arial" w:cs="Arial"/>
          <w:b w:val="0"/>
          <w:bCs w:val="0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可以在系统输入，然后自动统计剩余天数。</w:t>
      </w:r>
    </w:p>
    <w:p w14:paraId="20EF407D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default" w:ascii="Arial" w:hAnsi="Arial" w:eastAsia="宋体" w:cs="Arial"/>
          <w:b w:val="0"/>
          <w:bCs w:val="0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解决方案：可以添加这一个逻辑，上传excel后自动统计剩余天数</w:t>
      </w:r>
    </w:p>
    <w:p w14:paraId="3A7C1273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请假管理和考勤管理：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可否实现在考勤机器导出的数据，导入到系统里自动统计出请假天数，迟到人员，早退人员，次数自动生成。</w:t>
      </w:r>
    </w:p>
    <w:p w14:paraId="2D171EC2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解决方案：可以实现这一个功能，需要考勤机器导出的数据样例，包括实际数据值和数据储存格式（excel或有API接口？）</w:t>
      </w:r>
    </w:p>
    <w:p w14:paraId="3DBF1F40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在系统中可以添加自动统计功能并计算相关数据</w:t>
      </w:r>
    </w:p>
    <w:p w14:paraId="16D05858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部门管理：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市场部添加不了</w:t>
      </w:r>
    </w:p>
    <w:p w14:paraId="7EDB634D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错误原因：应该是数据库中已经有市场部或对应部门代码</w:t>
      </w:r>
    </w:p>
    <w:p w14:paraId="6606E264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解决方案：可以提供一份部门名称和部门代码的excel，在数据库初始化时自动录入，后期可以在系统对个别部门增删改查</w:t>
      </w:r>
    </w:p>
    <w:p w14:paraId="0829AD62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="0" w:right="0" w:firstLine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cs="Arial"/>
          <w:b/>
          <w:bCs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  <w:t>社保管理：</w:t>
      </w:r>
      <w:r>
        <w:drawing>
          <wp:inline distT="0" distB="0" distL="114300" distR="114300">
            <wp:extent cx="5270500" cy="271780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E1C73"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90" w:lineRule="atLeast"/>
        <w:ind w:leftChars="0" w:right="0" w:rightChars="0"/>
        <w:jc w:val="left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解决方案：按照提供的excel列修改系统代码</w:t>
      </w:r>
    </w:p>
    <w:p w14:paraId="489EE8D1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sz w:val="15"/>
          <w:szCs w:val="15"/>
          <w:lang w:val="en-US" w:eastAsia="zh-CN"/>
        </w:rPr>
      </w:pPr>
      <w:r>
        <w:rPr>
          <w:rFonts w:hint="eastAsia"/>
          <w:b/>
          <w:bCs/>
          <w:sz w:val="15"/>
          <w:szCs w:val="15"/>
          <w:lang w:val="en-US" w:eastAsia="zh-CN"/>
        </w:rPr>
        <w:t>出差管理：</w:t>
      </w:r>
    </w:p>
    <w:p w14:paraId="2C0EEFF7">
      <w:pPr>
        <w:numPr>
          <w:ilvl w:val="0"/>
          <w:numId w:val="0"/>
        </w:numPr>
        <w:ind w:leftChars="0"/>
        <w:rPr>
          <w:rFonts w:hint="eastAsia"/>
          <w:sz w:val="15"/>
          <w:szCs w:val="15"/>
          <w:lang w:eastAsia="zh-CN"/>
        </w:rPr>
      </w:pPr>
      <w:r>
        <w:drawing>
          <wp:inline distT="0" distB="0" distL="114300" distR="114300">
            <wp:extent cx="2378710" cy="778510"/>
            <wp:effectExtent l="0" t="0" r="254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871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5"/>
          <w:szCs w:val="15"/>
          <w:lang w:eastAsia="zh-CN"/>
        </w:rPr>
        <w:t>出差审批流程需与费用报销模块联动，支持上传行程单、住宿发票、水印相机打卡等附件；系统应自动校验出差日期与考勤数据是否冲突，审批通过后，相关时长同步至工时统计。</w:t>
      </w:r>
    </w:p>
    <w:p w14:paraId="68A00637">
      <w:pPr>
        <w:numPr>
          <w:ilvl w:val="0"/>
          <w:numId w:val="0"/>
        </w:numPr>
        <w:ind w:leftChars="0"/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</w:t>
      </w:r>
    </w:p>
    <w:p w14:paraId="1B8617BF">
      <w:pPr>
        <w:numPr>
          <w:ilvl w:val="0"/>
          <w:numId w:val="2"/>
        </w:numPr>
        <w:ind w:leftChars="0"/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可以添加这一个逻辑，支持上传图片和文件（目前已实现上传身份证和银行卡图片）</w:t>
      </w:r>
    </w:p>
    <w:p w14:paraId="2E9F0A21">
      <w:pPr>
        <w:numPr>
          <w:ilvl w:val="0"/>
          <w:numId w:val="2"/>
        </w:numPr>
        <w:ind w:leftChars="0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出差日期和考勤数据的校验可以实现</w:t>
      </w:r>
    </w:p>
    <w:p w14:paraId="08BFA491">
      <w:pPr>
        <w:numPr>
          <w:ilvl w:val="0"/>
          <w:numId w:val="2"/>
        </w:numPr>
        <w:ind w:leftChars="0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添加工时统计板块，或加入到考勤管理中</w:t>
      </w:r>
    </w:p>
    <w:p w14:paraId="3B510A5B"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讨论：需要更详细的需求说明，比如数据样例，详细流程说明，审批权限</w:t>
      </w:r>
    </w:p>
    <w:p w14:paraId="3EF13221">
      <w:pPr>
        <w:numPr>
          <w:ilvl w:val="0"/>
          <w:numId w:val="1"/>
        </w:numPr>
        <w:ind w:left="0" w:leftChars="0" w:firstLine="0" w:firstLineChars="0"/>
        <w:rPr>
          <w:rFonts w:hint="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eastAsia="zh-CN"/>
        </w:rPr>
        <w:t>食堂餐费在考勤机器导出，导入系统自动统计出中餐、晚餐人数统计。有相关日期未打卡的自动统计出餐补金额。</w:t>
      </w:r>
    </w:p>
    <w:p w14:paraId="3872708E">
      <w:pPr>
        <w:numPr>
          <w:ilvl w:val="0"/>
          <w:numId w:val="0"/>
        </w:numPr>
        <w:ind w:leftChars="0"/>
        <w:rPr>
          <w:rFonts w:hint="eastAsia"/>
          <w:sz w:val="15"/>
          <w:szCs w:val="15"/>
          <w:lang w:eastAsia="zh-CN"/>
        </w:rPr>
      </w:pPr>
      <w:r>
        <w:rPr>
          <w:rFonts w:hint="eastAsia"/>
          <w:sz w:val="15"/>
          <w:szCs w:val="15"/>
          <w:lang w:eastAsia="zh-CN"/>
        </w:rPr>
        <w:t>地点、餐次、</w:t>
      </w:r>
    </w:p>
    <w:p w14:paraId="2271CE5C">
      <w:pPr>
        <w:numPr>
          <w:ilvl w:val="0"/>
          <w:numId w:val="0"/>
        </w:numPr>
        <w:ind w:leftChars="0"/>
        <w:rPr>
          <w:rFonts w:hint="default"/>
          <w:sz w:val="15"/>
          <w:szCs w:val="15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解决方案：可以添加自动统计的功能</w:t>
      </w:r>
      <w:bookmarkStart w:id="0" w:name="_GoBack"/>
      <w:bookmarkEnd w:id="0"/>
    </w:p>
    <w:p w14:paraId="494BBB59">
      <w:pPr>
        <w:numPr>
          <w:ilvl w:val="0"/>
          <w:numId w:val="0"/>
        </w:numPr>
        <w:ind w:leftChars="0"/>
        <w:rPr>
          <w:rFonts w:hint="default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iCs w:val="0"/>
          <w:caps w:val="0"/>
          <w:color w:val="0000FF"/>
          <w:spacing w:val="0"/>
          <w:sz w:val="15"/>
          <w:szCs w:val="15"/>
          <w:shd w:val="clear" w:fill="FFFFFF"/>
          <w:lang w:val="en-US" w:eastAsia="zh-CN"/>
        </w:rPr>
        <w:t>讨论：同样需要考勤机器导出的数据样例</w:t>
      </w:r>
    </w:p>
    <w:p w14:paraId="5EC9AA8F">
      <w:pPr>
        <w:numPr>
          <w:ilvl w:val="0"/>
          <w:numId w:val="0"/>
        </w:numPr>
        <w:ind w:leftChars="0"/>
        <w:rPr>
          <w:rFonts w:hint="eastAsia"/>
          <w:sz w:val="15"/>
          <w:szCs w:val="15"/>
          <w:lang w:val="en-US" w:eastAsia="zh-CN"/>
        </w:rPr>
      </w:pPr>
    </w:p>
    <w:p w14:paraId="48DC11A8"/>
    <w:sectPr>
      <w:pgSz w:w="11906" w:h="16838"/>
      <w:pgMar w:top="1440" w:right="1800" w:bottom="1440" w:left="1800" w:header="0" w:footer="992" w:gutter="0"/>
      <w:cols w:space="0" w:num="1"/>
      <w:rtlGutter w:val="0"/>
      <w:docGrid w:type="lines" w:linePitch="32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798E20"/>
    <w:multiLevelType w:val="singleLevel"/>
    <w:tmpl w:val="92798E2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05911CE"/>
    <w:multiLevelType w:val="singleLevel"/>
    <w:tmpl w:val="405911CE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862689"/>
    <w:rsid w:val="57043B58"/>
    <w:rsid w:val="612C2AD6"/>
    <w:rsid w:val="659C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2024-03-28T14:01:00Z</dcterms:created>
  <dc:creator>tonyh</dc:creator>
  <cp:lastModifiedBy>黄子迅</cp:lastModifiedBy>
  <dcterms:modified xsi:type="dcterms:W3CDTF">2026-03-01T17:27:29Z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7EDAFCE56F8140B2ABA4BE60AE2CB7C1_12</vt:lpwstr>
  </property>
  <property fmtid="{D5CDD505-2E9C-101B-9397-08002B2CF9AE}" pid="4" name="KSOTemplateDocerSaveRecord">
    <vt:lpwstr>eyJoZGlkIjoiOTA1NTkwNzYxOGIyMzZjZGQxYjFkNzA5ZTg5YTVkMGIiLCJ1c2VySWQiOiIzNDAwOTY4MDUifQ==</vt:lpwstr>
  </property>
</Properties>
</file>