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B05" w:rsidRDefault="00AB2B05">
      <w:proofErr w:type="spellStart"/>
      <w:r>
        <w:rPr>
          <w:rFonts w:hint="eastAsia"/>
        </w:rPr>
        <w:t>Hystrix</w:t>
      </w:r>
      <w:proofErr w:type="spellEnd"/>
      <w:r w:rsidR="009524C5"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hes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</w:p>
    <w:p w:rsidR="00AB2B05" w:rsidRDefault="00AB2B05"/>
    <w:p w:rsidR="009524C5" w:rsidRDefault="009524C5"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，服务间相互调用，如果单个服务出现问题，会造成该服务线程阻塞，若大量请求进入，最终导致的结果就是线程耗尽，当前服务瘫痪，由于服务间存在相互调用的依赖关系，最终造成整个微服务系统造成灾难性的严重后果，这就是服务故障的“雪崩”效应。</w:t>
      </w:r>
    </w:p>
    <w:p w:rsidR="009524C5" w:rsidRDefault="009524C5"/>
    <w:p w:rsidR="009524C5" w:rsidRPr="009524C5" w:rsidRDefault="009524C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那么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为了解决这个问题，业界提出了断路器模型。Netflix开源了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Hystrix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组件，实现了断路器模式，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SpringCloud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对这一组件进行了整合。</w:t>
      </w:r>
    </w:p>
    <w:p w:rsidR="009524C5" w:rsidRDefault="009524C5"/>
    <w:p w:rsidR="00726CCC" w:rsidRDefault="00726CCC">
      <w:r>
        <w:rPr>
          <w:noProof/>
        </w:rPr>
        <w:lastRenderedPageBreak/>
        <w:drawing>
          <wp:inline distT="0" distB="0" distL="0" distR="0" wp14:anchorId="036B30D0" wp14:editId="087B7228">
            <wp:extent cx="5486400" cy="37255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C5" w:rsidRDefault="00726CCC">
      <w:r>
        <w:rPr>
          <w:rFonts w:ascii="微软雅黑" w:eastAsia="微软雅黑" w:hAnsi="微软雅黑" w:hint="eastAsia"/>
          <w:color w:val="4D4D4D"/>
          <w:shd w:val="clear" w:color="auto" w:fill="FFFFFF"/>
        </w:rPr>
        <w:t>较底层的服务如果出现故障，会导致连锁故障。当对特定的服务的调用的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不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可用达到一个阀值（</w:t>
      </w:r>
      <w:proofErr w:type="spellStart"/>
      <w:r w:rsidRPr="00726CCC">
        <w:rPr>
          <w:rFonts w:ascii="微软雅黑" w:eastAsia="微软雅黑" w:hAnsi="微软雅黑" w:hint="eastAsia"/>
          <w:b/>
          <w:color w:val="4D4D4D"/>
          <w:shd w:val="clear" w:color="auto" w:fill="FFFFFF"/>
        </w:rPr>
        <w:t>Hystric</w:t>
      </w:r>
      <w:proofErr w:type="spellEnd"/>
      <w:r w:rsidRPr="00726CCC">
        <w:rPr>
          <w:rFonts w:ascii="微软雅黑" w:eastAsia="微软雅黑" w:hAnsi="微软雅黑" w:hint="eastAsia"/>
          <w:b/>
          <w:color w:val="4D4D4D"/>
          <w:shd w:val="clear" w:color="auto" w:fill="FFFFFF"/>
        </w:rPr>
        <w:t xml:space="preserve"> 是5秒20次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） 断路器将会被打开。</w:t>
      </w:r>
      <w:r w:rsidR="002348AE">
        <w:rPr>
          <w:rFonts w:ascii="微软雅黑" w:eastAsia="微软雅黑" w:hAnsi="微软雅黑" w:hint="eastAsia"/>
          <w:color w:val="4D4D4D"/>
          <w:shd w:val="clear" w:color="auto" w:fill="FFFFFF"/>
        </w:rPr>
        <w:t>断路打开后，可用避免连锁故障，</w:t>
      </w:r>
      <w:r w:rsidR="002348AE" w:rsidRPr="002348AE">
        <w:rPr>
          <w:rFonts w:ascii="微软雅黑" w:eastAsia="微软雅黑" w:hAnsi="微软雅黑" w:hint="eastAsia"/>
          <w:b/>
          <w:color w:val="4D4D4D"/>
          <w:shd w:val="clear" w:color="auto" w:fill="FFFFFF"/>
        </w:rPr>
        <w:t>fallback方法可以直接返回一个固定值</w:t>
      </w:r>
      <w:r w:rsidR="008B0D16">
        <w:rPr>
          <w:rFonts w:ascii="微软雅黑" w:eastAsia="微软雅黑" w:hAnsi="微软雅黑" w:hint="eastAsia"/>
          <w:b/>
          <w:color w:val="4D4D4D"/>
          <w:shd w:val="clear" w:color="auto" w:fill="FFFFFF"/>
        </w:rPr>
        <w:t>，控制容器的线程阻塞。</w:t>
      </w:r>
    </w:p>
    <w:p w:rsidR="009524C5" w:rsidRDefault="00726CCC">
      <w:r>
        <w:rPr>
          <w:noProof/>
        </w:rPr>
        <w:drawing>
          <wp:inline distT="0" distB="0" distL="0" distR="0" wp14:anchorId="7D12149F" wp14:editId="63CC53A7">
            <wp:extent cx="5486400" cy="35083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07" w:rsidRDefault="00031E07"/>
    <w:p w:rsidR="00DF5FAD" w:rsidRDefault="00DF5FAD"/>
    <w:p w:rsidR="00DF5FAD" w:rsidRDefault="00DF5FAD">
      <w:r>
        <w:rPr>
          <w:rFonts w:hint="eastAsia"/>
        </w:rPr>
        <w:t>1、基于R</w:t>
      </w:r>
      <w:r w:rsidR="002B0788">
        <w:rPr>
          <w:rFonts w:hint="eastAsia"/>
        </w:rPr>
        <w:t>i</w:t>
      </w:r>
      <w:r>
        <w:rPr>
          <w:rFonts w:hint="eastAsia"/>
        </w:rPr>
        <w:t>bbon进行</w:t>
      </w:r>
    </w:p>
    <w:p w:rsidR="00031E07" w:rsidRDefault="00031E07">
      <w:r>
        <w:rPr>
          <w:rFonts w:hint="eastAsia"/>
        </w:rPr>
        <w:t>关键依赖</w:t>
      </w:r>
    </w:p>
    <w:p w:rsidR="00031E07" w:rsidRPr="00DF5FAD" w:rsidRDefault="00DF5FAD">
      <w:pPr>
        <w:rPr>
          <w:rFonts w:ascii="Monaco" w:hAnsi="Monaco" w:cs="Monaco"/>
          <w:color w:val="000000"/>
          <w:kern w:val="0"/>
          <w:sz w:val="18"/>
          <w:szCs w:val="18"/>
        </w:rPr>
      </w:pPr>
      <w:proofErr w:type="gramStart"/>
      <w:r w:rsidRPr="00DF5FAD">
        <w:rPr>
          <w:rFonts w:ascii="Monaco" w:hAnsi="Monaco" w:cs="Monaco"/>
          <w:color w:val="000000"/>
          <w:kern w:val="0"/>
          <w:sz w:val="18"/>
          <w:szCs w:val="18"/>
        </w:rPr>
        <w:t>spring-boot-starter-parent</w:t>
      </w:r>
      <w:proofErr w:type="gramEnd"/>
    </w:p>
    <w:p w:rsidR="00DF5FAD" w:rsidRPr="00DF5FAD" w:rsidRDefault="00DF5FAD">
      <w:pPr>
        <w:rPr>
          <w:rFonts w:ascii="Monaco" w:hAnsi="Monaco" w:cs="Monaco"/>
          <w:color w:val="000000"/>
          <w:kern w:val="0"/>
          <w:sz w:val="18"/>
          <w:szCs w:val="18"/>
        </w:rPr>
      </w:pPr>
      <w:proofErr w:type="gramStart"/>
      <w:r w:rsidRPr="00DF5FAD">
        <w:rPr>
          <w:rFonts w:ascii="Monaco" w:hAnsi="Monaco" w:cs="Monaco"/>
          <w:color w:val="000000"/>
          <w:kern w:val="0"/>
          <w:sz w:val="18"/>
          <w:szCs w:val="18"/>
        </w:rPr>
        <w:t>spring-cloud-starter-</w:t>
      </w:r>
      <w:proofErr w:type="spellStart"/>
      <w:r w:rsidRPr="00DF5FAD">
        <w:rPr>
          <w:rFonts w:ascii="Monaco" w:hAnsi="Monaco" w:cs="Monaco"/>
          <w:color w:val="000000"/>
          <w:kern w:val="0"/>
          <w:sz w:val="18"/>
          <w:szCs w:val="18"/>
          <w:u w:val="single"/>
        </w:rPr>
        <w:t>netflix</w:t>
      </w:r>
      <w:proofErr w:type="spellEnd"/>
      <w:r w:rsidRPr="00DF5FAD">
        <w:rPr>
          <w:rFonts w:ascii="Monaco" w:hAnsi="Monaco" w:cs="Monaco"/>
          <w:color w:val="000000"/>
          <w:kern w:val="0"/>
          <w:sz w:val="18"/>
          <w:szCs w:val="18"/>
        </w:rPr>
        <w:t>-</w:t>
      </w:r>
      <w:r w:rsidRPr="00DF5FAD">
        <w:rPr>
          <w:rFonts w:ascii="Monaco" w:hAnsi="Monaco" w:cs="Monaco"/>
          <w:color w:val="000000"/>
          <w:kern w:val="0"/>
          <w:sz w:val="18"/>
          <w:szCs w:val="18"/>
          <w:u w:val="single"/>
        </w:rPr>
        <w:t>eureka</w:t>
      </w:r>
      <w:r w:rsidRPr="00DF5FAD">
        <w:rPr>
          <w:rFonts w:ascii="Monaco" w:hAnsi="Monaco" w:cs="Monaco"/>
          <w:color w:val="000000"/>
          <w:kern w:val="0"/>
          <w:sz w:val="18"/>
          <w:szCs w:val="18"/>
        </w:rPr>
        <w:t>-server</w:t>
      </w:r>
      <w:proofErr w:type="gramEnd"/>
    </w:p>
    <w:p w:rsidR="00DF5FAD" w:rsidRPr="00DF5FAD" w:rsidRDefault="00DF5FAD">
      <w:pPr>
        <w:rPr>
          <w:rFonts w:ascii="Monaco" w:hAnsi="Monaco" w:cs="Monaco"/>
          <w:color w:val="000000"/>
          <w:kern w:val="0"/>
          <w:sz w:val="18"/>
          <w:szCs w:val="18"/>
          <w:u w:val="single"/>
        </w:rPr>
      </w:pPr>
      <w:proofErr w:type="gramStart"/>
      <w:r w:rsidRPr="00DF5FAD">
        <w:rPr>
          <w:rFonts w:ascii="Monaco" w:hAnsi="Monaco" w:cs="Monaco"/>
          <w:color w:val="000000"/>
          <w:kern w:val="0"/>
          <w:sz w:val="18"/>
          <w:szCs w:val="18"/>
          <w:u w:val="single"/>
        </w:rPr>
        <w:t>spring-boot-starter-web</w:t>
      </w:r>
      <w:proofErr w:type="gramEnd"/>
    </w:p>
    <w:p w:rsidR="00DF5FAD" w:rsidRPr="00DF5FAD" w:rsidRDefault="00DF5FAD">
      <w:pPr>
        <w:rPr>
          <w:rFonts w:ascii="Monaco" w:hAnsi="Monaco" w:cs="Monaco"/>
          <w:b/>
          <w:color w:val="000000"/>
          <w:kern w:val="0"/>
          <w:sz w:val="18"/>
          <w:szCs w:val="18"/>
          <w:u w:val="single"/>
        </w:rPr>
      </w:pPr>
      <w:proofErr w:type="gramStart"/>
      <w:r w:rsidRPr="00DF5FAD">
        <w:rPr>
          <w:rFonts w:ascii="Monaco" w:hAnsi="Monaco" w:cs="Monaco"/>
          <w:b/>
          <w:color w:val="000000"/>
          <w:kern w:val="0"/>
          <w:sz w:val="18"/>
          <w:szCs w:val="18"/>
        </w:rPr>
        <w:t>spring-cloud-starter-</w:t>
      </w:r>
      <w:proofErr w:type="spellStart"/>
      <w:r w:rsidRPr="00DF5FAD">
        <w:rPr>
          <w:rFonts w:ascii="Monaco" w:hAnsi="Monaco" w:cs="Monaco"/>
          <w:b/>
          <w:color w:val="000000"/>
          <w:kern w:val="0"/>
          <w:sz w:val="18"/>
          <w:szCs w:val="18"/>
          <w:u w:val="single"/>
        </w:rPr>
        <w:t>netflix</w:t>
      </w:r>
      <w:proofErr w:type="spellEnd"/>
      <w:r w:rsidRPr="00DF5FAD">
        <w:rPr>
          <w:rFonts w:ascii="Monaco" w:hAnsi="Monaco" w:cs="Monaco"/>
          <w:b/>
          <w:color w:val="000000"/>
          <w:kern w:val="0"/>
          <w:sz w:val="18"/>
          <w:szCs w:val="18"/>
        </w:rPr>
        <w:t>-</w:t>
      </w:r>
      <w:proofErr w:type="spellStart"/>
      <w:r w:rsidRPr="00DF5FAD">
        <w:rPr>
          <w:rFonts w:ascii="Monaco" w:hAnsi="Monaco" w:cs="Monaco"/>
          <w:b/>
          <w:color w:val="000000"/>
          <w:kern w:val="0"/>
          <w:sz w:val="18"/>
          <w:szCs w:val="18"/>
          <w:u w:val="single"/>
        </w:rPr>
        <w:t>hystrix</w:t>
      </w:r>
      <w:proofErr w:type="spellEnd"/>
      <w:proofErr w:type="gramEnd"/>
    </w:p>
    <w:p w:rsidR="00DF5FAD" w:rsidRDefault="00DF5FAD"/>
    <w:p w:rsidR="00D26BF8" w:rsidRDefault="00D26BF8">
      <w:r>
        <w:rPr>
          <w:rFonts w:hint="eastAsia"/>
        </w:rPr>
        <w:t>2、配置文件</w:t>
      </w:r>
    </w:p>
    <w:p w:rsidR="00D26BF8" w:rsidRDefault="00D26BF8">
      <w:r>
        <w:rPr>
          <w:noProof/>
        </w:rPr>
        <w:drawing>
          <wp:inline distT="0" distB="0" distL="0" distR="0" wp14:anchorId="62840950" wp14:editId="307125C3">
            <wp:extent cx="3857625" cy="2552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F8" w:rsidRDefault="00D26BF8"/>
    <w:p w:rsidR="00D26BF8" w:rsidRDefault="00D26BF8">
      <w:r>
        <w:rPr>
          <w:rFonts w:hint="eastAsia"/>
        </w:rPr>
        <w:t>3、启动类</w:t>
      </w:r>
    </w:p>
    <w:p w:rsidR="00D26BF8" w:rsidRDefault="00D26BF8">
      <w:r>
        <w:rPr>
          <w:noProof/>
        </w:rPr>
        <w:drawing>
          <wp:inline distT="0" distB="0" distL="0" distR="0" wp14:anchorId="49159BE6" wp14:editId="5D0A8F75">
            <wp:extent cx="5467350" cy="4953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9AE" w:rsidRDefault="009039AE"/>
    <w:p w:rsidR="009039AE" w:rsidRDefault="009039AE">
      <w:r>
        <w:rPr>
          <w:rFonts w:hint="eastAsia"/>
        </w:rPr>
        <w:t>4、service，注意</w:t>
      </w:r>
      <w:proofErr w:type="spellStart"/>
      <w:r>
        <w:rPr>
          <w:rFonts w:hint="eastAsia"/>
        </w:rPr>
        <w:t>fallbackMethod</w:t>
      </w:r>
      <w:proofErr w:type="spellEnd"/>
      <w:r>
        <w:rPr>
          <w:rFonts w:hint="eastAsia"/>
        </w:rPr>
        <w:t>值对应的方法，参数要跟接口的一致，否则找不到</w:t>
      </w:r>
      <w:proofErr w:type="spellStart"/>
      <w:r>
        <w:rPr>
          <w:rFonts w:hint="eastAsia"/>
        </w:rPr>
        <w:t>fallbackMethod</w:t>
      </w:r>
      <w:proofErr w:type="spellEnd"/>
      <w:r>
        <w:rPr>
          <w:rFonts w:hint="eastAsia"/>
        </w:rPr>
        <w:t>指定的方法</w:t>
      </w:r>
    </w:p>
    <w:p w:rsidR="009039AE" w:rsidRDefault="009039AE">
      <w:r>
        <w:rPr>
          <w:noProof/>
        </w:rPr>
        <w:drawing>
          <wp:inline distT="0" distB="0" distL="0" distR="0" wp14:anchorId="6BABDAB4" wp14:editId="72E1CD0A">
            <wp:extent cx="5486400" cy="30530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B05" w:rsidRDefault="00AB2B05">
      <w:r>
        <w:rPr>
          <w:noProof/>
        </w:rPr>
        <w:drawing>
          <wp:inline distT="0" distB="0" distL="0" distR="0" wp14:anchorId="4189284D" wp14:editId="45DBDB54">
            <wp:extent cx="4305300" cy="1628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CBAF58" wp14:editId="08127FAA">
            <wp:extent cx="3933825" cy="1628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B05" w:rsidRDefault="00AB2B05"/>
    <w:p w:rsidR="00441BF6" w:rsidRPr="00441BF6" w:rsidRDefault="004D266A">
      <w:r>
        <w:rPr>
          <w:rFonts w:hint="eastAsia"/>
        </w:rPr>
        <w:t>2、</w:t>
      </w:r>
      <w:r w:rsidR="00625689">
        <w:rPr>
          <w:rFonts w:hint="eastAsia"/>
        </w:rPr>
        <w:t>基于Feign</w:t>
      </w:r>
      <w:r w:rsidR="00625A48">
        <w:rPr>
          <w:rFonts w:hint="eastAsia"/>
        </w:rPr>
        <w:t>进行</w:t>
      </w:r>
      <w:r w:rsidR="00441BF6">
        <w:rPr>
          <w:rFonts w:hint="eastAsia"/>
        </w:rPr>
        <w:t>，Feign是自带断路器的，默认不开启</w:t>
      </w:r>
    </w:p>
    <w:p w:rsidR="00441BF6" w:rsidRDefault="00441BF6">
      <w:r>
        <w:rPr>
          <w:rFonts w:hint="eastAsia"/>
        </w:rPr>
        <w:t>关键依赖</w:t>
      </w:r>
    </w:p>
    <w:p w:rsidR="00441BF6" w:rsidRPr="00441BF6" w:rsidRDefault="00441BF6">
      <w:pPr>
        <w:rPr>
          <w:rFonts w:ascii="Monaco" w:hAnsi="Monaco" w:cs="Monaco"/>
          <w:color w:val="000000"/>
          <w:kern w:val="0"/>
          <w:sz w:val="18"/>
          <w:szCs w:val="18"/>
        </w:rPr>
      </w:pPr>
      <w:proofErr w:type="gramStart"/>
      <w:r w:rsidRPr="00441BF6">
        <w:rPr>
          <w:rFonts w:ascii="Monaco" w:hAnsi="Monaco" w:cs="Monaco"/>
          <w:color w:val="000000"/>
          <w:kern w:val="0"/>
          <w:sz w:val="18"/>
          <w:szCs w:val="18"/>
        </w:rPr>
        <w:t>spring-boot-starter-parent</w:t>
      </w:r>
      <w:proofErr w:type="gramEnd"/>
    </w:p>
    <w:p w:rsidR="00441BF6" w:rsidRPr="00441BF6" w:rsidRDefault="00441BF6">
      <w:pPr>
        <w:rPr>
          <w:rFonts w:ascii="Monaco" w:hAnsi="Monaco" w:cs="Monaco"/>
          <w:color w:val="000000"/>
          <w:kern w:val="0"/>
          <w:sz w:val="18"/>
          <w:szCs w:val="18"/>
        </w:rPr>
      </w:pPr>
      <w:proofErr w:type="gramStart"/>
      <w:r w:rsidRPr="00441BF6">
        <w:rPr>
          <w:rFonts w:ascii="Monaco" w:hAnsi="Monaco" w:cs="Monaco"/>
          <w:color w:val="000000"/>
          <w:kern w:val="0"/>
          <w:sz w:val="18"/>
          <w:szCs w:val="18"/>
        </w:rPr>
        <w:t>spring-cloud-starter-</w:t>
      </w:r>
      <w:proofErr w:type="spellStart"/>
      <w:r w:rsidRPr="00441BF6">
        <w:rPr>
          <w:rFonts w:ascii="Monaco" w:hAnsi="Monaco" w:cs="Monaco"/>
          <w:color w:val="000000"/>
          <w:kern w:val="0"/>
          <w:sz w:val="18"/>
          <w:szCs w:val="18"/>
        </w:rPr>
        <w:t>netflix</w:t>
      </w:r>
      <w:proofErr w:type="spellEnd"/>
      <w:r w:rsidRPr="00441BF6">
        <w:rPr>
          <w:rFonts w:ascii="Monaco" w:hAnsi="Monaco" w:cs="Monaco"/>
          <w:color w:val="000000"/>
          <w:kern w:val="0"/>
          <w:sz w:val="18"/>
          <w:szCs w:val="18"/>
        </w:rPr>
        <w:t>-eureka-server</w:t>
      </w:r>
      <w:proofErr w:type="gramEnd"/>
    </w:p>
    <w:p w:rsidR="00441BF6" w:rsidRDefault="00441BF6">
      <w:pPr>
        <w:rPr>
          <w:rFonts w:ascii="Monaco" w:hAnsi="Monaco" w:cs="Monaco"/>
          <w:color w:val="000000"/>
          <w:kern w:val="0"/>
          <w:sz w:val="18"/>
          <w:szCs w:val="18"/>
        </w:rPr>
      </w:pPr>
      <w:proofErr w:type="gramStart"/>
      <w:r w:rsidRPr="00441BF6">
        <w:rPr>
          <w:rFonts w:ascii="Monaco" w:hAnsi="Monaco" w:cs="Monaco" w:hint="eastAsia"/>
          <w:color w:val="000000"/>
          <w:kern w:val="0"/>
          <w:sz w:val="18"/>
          <w:szCs w:val="18"/>
        </w:rPr>
        <w:t>s</w:t>
      </w:r>
      <w:r w:rsidRPr="00441BF6">
        <w:rPr>
          <w:rFonts w:ascii="Monaco" w:hAnsi="Monaco" w:cs="Monaco"/>
          <w:color w:val="000000"/>
          <w:kern w:val="0"/>
          <w:sz w:val="18"/>
          <w:szCs w:val="18"/>
        </w:rPr>
        <w:t>pring-boot-starter-web</w:t>
      </w:r>
      <w:proofErr w:type="gramEnd"/>
    </w:p>
    <w:p w:rsidR="00441BF6" w:rsidRPr="00441BF6" w:rsidRDefault="00441BF6">
      <w:pPr>
        <w:rPr>
          <w:rFonts w:ascii="Monaco" w:hAnsi="Monaco" w:cs="Monaco"/>
          <w:b/>
          <w:color w:val="000000"/>
          <w:kern w:val="0"/>
          <w:sz w:val="18"/>
          <w:szCs w:val="18"/>
        </w:rPr>
      </w:pPr>
      <w:proofErr w:type="gramStart"/>
      <w:r w:rsidRPr="00441BF6">
        <w:rPr>
          <w:rFonts w:ascii="Monaco" w:hAnsi="Monaco" w:cs="Monaco"/>
          <w:b/>
          <w:color w:val="000000"/>
          <w:kern w:val="0"/>
          <w:sz w:val="18"/>
          <w:szCs w:val="18"/>
        </w:rPr>
        <w:t>spring-cloud-starter-</w:t>
      </w:r>
      <w:proofErr w:type="spellStart"/>
      <w:r w:rsidRPr="00441BF6">
        <w:rPr>
          <w:rFonts w:ascii="Monaco" w:hAnsi="Monaco" w:cs="Monaco"/>
          <w:b/>
          <w:color w:val="000000"/>
          <w:kern w:val="0"/>
          <w:sz w:val="18"/>
          <w:szCs w:val="18"/>
        </w:rPr>
        <w:t>openfeign</w:t>
      </w:r>
      <w:proofErr w:type="spellEnd"/>
      <w:proofErr w:type="gramEnd"/>
    </w:p>
    <w:p w:rsidR="00441BF6" w:rsidRDefault="00441BF6"/>
    <w:p w:rsidR="00441BF6" w:rsidRDefault="00441BF6">
      <w:r>
        <w:rPr>
          <w:rFonts w:hint="eastAsia"/>
        </w:rPr>
        <w:t>3、配置文件</w:t>
      </w:r>
    </w:p>
    <w:p w:rsidR="00441BF6" w:rsidRDefault="005B5FEC">
      <w:r>
        <w:rPr>
          <w:noProof/>
        </w:rPr>
        <w:drawing>
          <wp:inline distT="0" distB="0" distL="0" distR="0" wp14:anchorId="60DD41E4" wp14:editId="603698DD">
            <wp:extent cx="4238625" cy="35528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EC" w:rsidRDefault="005B5FEC">
      <w:r>
        <w:rPr>
          <w:rFonts w:hint="eastAsia"/>
        </w:rPr>
        <w:t>4、service</w:t>
      </w:r>
    </w:p>
    <w:p w:rsidR="005B5FEC" w:rsidRDefault="005B5FEC">
      <w:r>
        <w:rPr>
          <w:noProof/>
        </w:rPr>
        <w:drawing>
          <wp:inline distT="0" distB="0" distL="0" distR="0" wp14:anchorId="6BF30ABC" wp14:editId="398A506D">
            <wp:extent cx="5267325" cy="23526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EC" w:rsidRDefault="005B5FEC">
      <w:r>
        <w:rPr>
          <w:rFonts w:hint="eastAsia"/>
        </w:rPr>
        <w:t>5、</w:t>
      </w:r>
      <w:proofErr w:type="spellStart"/>
      <w:r>
        <w:rPr>
          <w:rFonts w:hint="eastAsia"/>
        </w:rPr>
        <w:t>serviceimpl</w:t>
      </w:r>
      <w:proofErr w:type="spellEnd"/>
      <w:r>
        <w:rPr>
          <w:rFonts w:hint="eastAsia"/>
        </w:rPr>
        <w:t>，要向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容器中注入</w:t>
      </w:r>
    </w:p>
    <w:p w:rsidR="00441BF6" w:rsidRDefault="005B5FEC">
      <w:r>
        <w:rPr>
          <w:noProof/>
        </w:rPr>
        <w:drawing>
          <wp:inline distT="0" distB="0" distL="0" distR="0" wp14:anchorId="49ED137F" wp14:editId="71E77E83">
            <wp:extent cx="5486400" cy="1771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B05" w:rsidRDefault="00934400">
      <w:r>
        <w:rPr>
          <w:noProof/>
        </w:rPr>
        <w:drawing>
          <wp:inline distT="0" distB="0" distL="0" distR="0" wp14:anchorId="07243B09" wp14:editId="6515BFAB">
            <wp:extent cx="4143375" cy="14287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348E5D" wp14:editId="6DD870F0">
            <wp:extent cx="4467225" cy="14287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B05" w:rsidRDefault="00AB2B05"/>
    <w:p w:rsidR="00AB2B05" w:rsidRDefault="00AB2B05"/>
    <w:p w:rsidR="004A7BDB" w:rsidRDefault="00B71805">
      <w:r>
        <w:rPr>
          <w:rFonts w:hint="eastAsia"/>
        </w:rPr>
        <w:t xml:space="preserve">断路器仪表盘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 xml:space="preserve"> Dashboard</w:t>
      </w:r>
    </w:p>
    <w:p w:rsidR="00B71805" w:rsidRDefault="00B71805">
      <w:r>
        <w:rPr>
          <w:rFonts w:hint="eastAsia"/>
        </w:rPr>
        <w:t>Feign与</w:t>
      </w:r>
      <w:r w:rsidR="002B0788">
        <w:rPr>
          <w:rFonts w:hint="eastAsia"/>
        </w:rPr>
        <w:t>Ri</w:t>
      </w:r>
      <w:r>
        <w:rPr>
          <w:rFonts w:hint="eastAsia"/>
        </w:rPr>
        <w:t>bbon搭建</w:t>
      </w:r>
      <w:bookmarkStart w:id="0" w:name="_GoBack"/>
      <w:bookmarkEnd w:id="0"/>
      <w:r>
        <w:rPr>
          <w:rFonts w:hint="eastAsia"/>
        </w:rPr>
        <w:t>一样，这里以Feign为例</w:t>
      </w:r>
    </w:p>
    <w:p w:rsidR="00B71805" w:rsidRDefault="00B71805"/>
    <w:p w:rsidR="00B71805" w:rsidRDefault="00B71805">
      <w:r>
        <w:rPr>
          <w:rFonts w:hint="eastAsia"/>
        </w:rPr>
        <w:t>1、关键依赖</w:t>
      </w:r>
    </w:p>
    <w:p w:rsidR="00B71805" w:rsidRPr="00B71805" w:rsidRDefault="00B71805">
      <w:pPr>
        <w:rPr>
          <w:b/>
        </w:rPr>
      </w:pPr>
      <w:proofErr w:type="gramStart"/>
      <w:r w:rsidRPr="00B71805">
        <w:rPr>
          <w:rFonts w:ascii="Monaco" w:hAnsi="Monaco" w:cs="Monaco"/>
          <w:b/>
          <w:color w:val="000000"/>
          <w:kern w:val="0"/>
          <w:sz w:val="18"/>
          <w:szCs w:val="18"/>
        </w:rPr>
        <w:t>spring-boot-starter-actuator</w:t>
      </w:r>
      <w:proofErr w:type="gramEnd"/>
    </w:p>
    <w:p w:rsidR="00B71805" w:rsidRPr="00B71805" w:rsidRDefault="00B71805">
      <w:pPr>
        <w:rPr>
          <w:b/>
        </w:rPr>
      </w:pPr>
      <w:proofErr w:type="gramStart"/>
      <w:r w:rsidRPr="00B71805">
        <w:rPr>
          <w:rFonts w:ascii="Monaco" w:hAnsi="Monaco" w:cs="Monaco"/>
          <w:b/>
          <w:color w:val="000000"/>
          <w:kern w:val="0"/>
          <w:sz w:val="18"/>
          <w:szCs w:val="18"/>
        </w:rPr>
        <w:t>spring-cloud-starter-</w:t>
      </w:r>
      <w:proofErr w:type="spellStart"/>
      <w:r w:rsidRPr="00B71805">
        <w:rPr>
          <w:rFonts w:ascii="Monaco" w:hAnsi="Monaco" w:cs="Monaco"/>
          <w:b/>
          <w:color w:val="000000"/>
          <w:kern w:val="0"/>
          <w:sz w:val="18"/>
          <w:szCs w:val="18"/>
        </w:rPr>
        <w:t>netflix</w:t>
      </w:r>
      <w:proofErr w:type="spellEnd"/>
      <w:r w:rsidRPr="00B71805">
        <w:rPr>
          <w:rFonts w:ascii="Monaco" w:hAnsi="Monaco" w:cs="Monaco"/>
          <w:b/>
          <w:color w:val="000000"/>
          <w:kern w:val="0"/>
          <w:sz w:val="18"/>
          <w:szCs w:val="18"/>
        </w:rPr>
        <w:t>-</w:t>
      </w:r>
      <w:proofErr w:type="spellStart"/>
      <w:r w:rsidRPr="00B71805">
        <w:rPr>
          <w:rFonts w:ascii="Monaco" w:hAnsi="Monaco" w:cs="Monaco"/>
          <w:b/>
          <w:color w:val="000000"/>
          <w:kern w:val="0"/>
          <w:sz w:val="18"/>
          <w:szCs w:val="18"/>
        </w:rPr>
        <w:t>hystrix</w:t>
      </w:r>
      <w:proofErr w:type="spellEnd"/>
      <w:r w:rsidRPr="00B71805">
        <w:rPr>
          <w:rFonts w:ascii="Monaco" w:hAnsi="Monaco" w:cs="Monaco"/>
          <w:b/>
          <w:color w:val="000000"/>
          <w:kern w:val="0"/>
          <w:sz w:val="18"/>
          <w:szCs w:val="18"/>
        </w:rPr>
        <w:t>-dashboard</w:t>
      </w:r>
      <w:proofErr w:type="gramEnd"/>
    </w:p>
    <w:p w:rsidR="004A7BDB" w:rsidRDefault="004A7BDB"/>
    <w:p w:rsidR="004A7BDB" w:rsidRDefault="009F0EBC">
      <w:r>
        <w:rPr>
          <w:rFonts w:hint="eastAsia"/>
        </w:rPr>
        <w:t>2、启动类</w:t>
      </w:r>
    </w:p>
    <w:p w:rsidR="009F0EBC" w:rsidRDefault="009F0EBC">
      <w:r>
        <w:rPr>
          <w:noProof/>
        </w:rPr>
        <w:drawing>
          <wp:inline distT="0" distB="0" distL="0" distR="0" wp14:anchorId="0BC27B67" wp14:editId="3651373C">
            <wp:extent cx="5486400" cy="41617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BC" w:rsidRDefault="009F0EBC"/>
    <w:p w:rsidR="00BE6167" w:rsidRDefault="00BE6167">
      <w:r>
        <w:rPr>
          <w:rFonts w:hint="eastAsia"/>
        </w:rPr>
        <w:t>输入</w:t>
      </w:r>
      <w:r w:rsidRPr="00BE6167">
        <w:t>http://localhost:8091/hystrix</w:t>
      </w:r>
    </w:p>
    <w:p w:rsidR="00BE6167" w:rsidRDefault="00BE6167">
      <w:r>
        <w:rPr>
          <w:noProof/>
        </w:rPr>
        <w:drawing>
          <wp:inline distT="0" distB="0" distL="0" distR="0" wp14:anchorId="70BC6DA6" wp14:editId="08EF549A">
            <wp:extent cx="5486400" cy="36849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0E" w:rsidRDefault="004B610E">
      <w:r>
        <w:rPr>
          <w:rFonts w:hint="eastAsia"/>
        </w:rPr>
        <w:t>可以查看具体的请求信息</w:t>
      </w:r>
    </w:p>
    <w:p w:rsidR="004B610E" w:rsidRDefault="004B610E">
      <w:r>
        <w:rPr>
          <w:noProof/>
        </w:rPr>
        <w:drawing>
          <wp:inline distT="0" distB="0" distL="0" distR="0" wp14:anchorId="625D833E" wp14:editId="3880CB19">
            <wp:extent cx="4550970" cy="26955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7180" cy="269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1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C4484D" wp14:editId="74168DD5">
            <wp:extent cx="4143375" cy="269410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6197" cy="269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D6" w:rsidRDefault="00DF103A">
      <w:r>
        <w:rPr>
          <w:noProof/>
        </w:rPr>
        <w:drawing>
          <wp:inline distT="0" distB="0" distL="0" distR="0" wp14:anchorId="5EE1B3F2" wp14:editId="3B2F45FD">
            <wp:extent cx="8782050" cy="21240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78467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80" w:rsidRPr="007A6680" w:rsidRDefault="007B0E86" w:rsidP="007A6680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/>
          <w:bCs/>
          <w:color w:val="auto"/>
          <w:kern w:val="36"/>
          <w:sz w:val="36"/>
          <w:szCs w:val="36"/>
        </w:rPr>
      </w:pPr>
      <w:hyperlink r:id="rId24" w:history="1">
        <w:r w:rsidR="007A6680" w:rsidRPr="007A6680">
          <w:rPr>
            <w:rStyle w:val="a4"/>
            <w:rFonts w:ascii="微软雅黑" w:eastAsia="微软雅黑" w:hAnsi="微软雅黑" w:cs="宋体" w:hint="eastAsia"/>
            <w:b/>
            <w:bCs/>
            <w:kern w:val="36"/>
            <w:sz w:val="36"/>
            <w:szCs w:val="36"/>
          </w:rPr>
          <w:t>原文：史上最简单的SpringCloud教程 | 第四篇:断路器（Hystrix）</w:t>
        </w:r>
      </w:hyperlink>
    </w:p>
    <w:sectPr w:rsidR="007A6680" w:rsidRPr="007A6680" w:rsidSect="00E46AD8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E86" w:rsidRDefault="007B0E86" w:rsidP="002B0788">
      <w:r>
        <w:separator/>
      </w:r>
    </w:p>
  </w:endnote>
  <w:endnote w:type="continuationSeparator" w:id="0">
    <w:p w:rsidR="007B0E86" w:rsidRDefault="007B0E86" w:rsidP="002B0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E86" w:rsidRDefault="007B0E86" w:rsidP="002B0788">
      <w:r>
        <w:separator/>
      </w:r>
    </w:p>
  </w:footnote>
  <w:footnote w:type="continuationSeparator" w:id="0">
    <w:p w:rsidR="007B0E86" w:rsidRDefault="007B0E86" w:rsidP="002B07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536"/>
    <w:rsid w:val="00031E07"/>
    <w:rsid w:val="00066ED6"/>
    <w:rsid w:val="000F6536"/>
    <w:rsid w:val="002348AE"/>
    <w:rsid w:val="002B0788"/>
    <w:rsid w:val="00441BF6"/>
    <w:rsid w:val="00444FB6"/>
    <w:rsid w:val="004A7BDB"/>
    <w:rsid w:val="004B610E"/>
    <w:rsid w:val="004D266A"/>
    <w:rsid w:val="005B5FEC"/>
    <w:rsid w:val="00625689"/>
    <w:rsid w:val="00625A48"/>
    <w:rsid w:val="00726CCC"/>
    <w:rsid w:val="007A6680"/>
    <w:rsid w:val="007B0E86"/>
    <w:rsid w:val="008B0D16"/>
    <w:rsid w:val="009039AE"/>
    <w:rsid w:val="00934400"/>
    <w:rsid w:val="009524C5"/>
    <w:rsid w:val="009F0EBC"/>
    <w:rsid w:val="00AB2B05"/>
    <w:rsid w:val="00B450FC"/>
    <w:rsid w:val="00B71805"/>
    <w:rsid w:val="00BE6167"/>
    <w:rsid w:val="00D26BF8"/>
    <w:rsid w:val="00DF103A"/>
    <w:rsid w:val="00DF5FAD"/>
    <w:rsid w:val="00E4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楷体" w:eastAsia="楷体" w:hAnsi="楷体" w:cs="Arial"/>
        <w:color w:val="000000" w:themeColor="text1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A66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6A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6AD8"/>
    <w:rPr>
      <w:sz w:val="18"/>
      <w:szCs w:val="18"/>
    </w:rPr>
  </w:style>
  <w:style w:type="character" w:styleId="a4">
    <w:name w:val="Hyperlink"/>
    <w:basedOn w:val="a0"/>
    <w:uiPriority w:val="99"/>
    <w:unhideWhenUsed/>
    <w:rsid w:val="00BE61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A6680"/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paragraph" w:styleId="a5">
    <w:name w:val="header"/>
    <w:basedOn w:val="a"/>
    <w:link w:val="Char0"/>
    <w:uiPriority w:val="99"/>
    <w:unhideWhenUsed/>
    <w:rsid w:val="002B0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B078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B07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B07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楷体" w:eastAsia="楷体" w:hAnsi="楷体" w:cs="Arial"/>
        <w:color w:val="000000" w:themeColor="text1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A66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6A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6AD8"/>
    <w:rPr>
      <w:sz w:val="18"/>
      <w:szCs w:val="18"/>
    </w:rPr>
  </w:style>
  <w:style w:type="character" w:styleId="a4">
    <w:name w:val="Hyperlink"/>
    <w:basedOn w:val="a0"/>
    <w:uiPriority w:val="99"/>
    <w:unhideWhenUsed/>
    <w:rsid w:val="00BE61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A6680"/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paragraph" w:styleId="a5">
    <w:name w:val="header"/>
    <w:basedOn w:val="a"/>
    <w:link w:val="Char0"/>
    <w:uiPriority w:val="99"/>
    <w:unhideWhenUsed/>
    <w:rsid w:val="002B0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B078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B07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B07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6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blog.csdn.net/forezp/article/details/6993439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14</Pages>
  <Words>164</Words>
  <Characters>940</Characters>
  <Application>Microsoft Office Word</Application>
  <DocSecurity>0</DocSecurity>
  <Lines>7</Lines>
  <Paragraphs>2</Paragraphs>
  <ScaleCrop>false</ScaleCrop>
  <Company>china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dcterms:created xsi:type="dcterms:W3CDTF">2019-12-08T07:04:00Z</dcterms:created>
  <dcterms:modified xsi:type="dcterms:W3CDTF">2019-12-08T08:46:00Z</dcterms:modified>
</cp:coreProperties>
</file>