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两个SQL的某个字段相加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73675" cy="135382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UNION和UNION ALL关键字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前者不显示重复行，默认进行排序运算，效率低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后者显示全部行，默认不进行排序运算，效率高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"https://www.w3cschool.cn/wqf_database/wqf_database-oqa42m0w.html"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val="en-US" w:eastAsia="zh-CN"/>
        </w:rPr>
        <w:t>FIND_IN_SET函数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7521575" cy="519430"/>
            <wp:effectExtent l="0" t="0" r="3175" b="1397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返回在集合中的索引位置（竖向发展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Mysql 的不等于写法，&lt;&gt; 或者 !=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SELECT  1 &lt;&gt; 2、SELECT  2 != 1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MySQL：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Style w:val="10"/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instrText xml:space="preserve"> HYPERLINK "https://www.cnblogs.com/xuanhai/p/5810918.html" </w:instrTex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EXISTS关键字，存在/成立则返回数据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NOT EXISTS关键字，不存在/不成立则返回数据</w: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69230" cy="951230"/>
            <wp:effectExtent l="0" t="0" r="7620" b="1270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4237990" cy="1771650"/>
            <wp:effectExtent l="0" t="0" r="10160" b="0"/>
            <wp:docPr id="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数据查重一步到位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994775" cy="792480"/>
            <wp:effectExtent l="0" t="0" r="15875" b="762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477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7881620" cy="1224915"/>
            <wp:effectExtent l="0" t="0" r="5080" b="13335"/>
            <wp:docPr id="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8162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CASE WHEN关键字，有点像switch case，用在select后边，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语法结构：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33035" cy="2120265"/>
            <wp:effectExtent l="0" t="0" r="5715" b="13335"/>
            <wp:docPr id="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例子：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488680" cy="2918460"/>
            <wp:effectExtent l="0" t="0" r="7620" b="15240"/>
            <wp:docPr id="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8868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当满足某一条件时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(condition)则执行then，并把结果返回给end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535930" cy="3103880"/>
            <wp:effectExtent l="0" t="0" r="7620" b="1270"/>
            <wp:docPr id="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MySQL，不能同时对同一张表进行读写操作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7595870" cy="2545080"/>
            <wp:effectExtent l="0" t="0" r="5080" b="7620"/>
            <wp:docPr id="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查询、更新一步到位，但不能同时对一张表进行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eastAsia="zh-CN"/>
        </w:rPr>
        <w:t>读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eastAsia="zh-CN"/>
        </w:rPr>
        <w:t>写，因为（读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|写）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eastAsia="zh-CN"/>
        </w:rPr>
        <w:t>的过程中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mysql会进行锁表操作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获取当前时间，NOW()，yyyy-MM-dd  HH:mm:ss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获取当前日期，CURDATE()，yyyy-MM-dd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获取当前时间，CURTIME()，HH:mm:ss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获取时间戳，UNIX_TIMESTAMP()，1540811128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instrText xml:space="preserve"> HYPERLINK "https://blog.csdn.net/qq_37634366/article/details/79014815" </w:instrTex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https://blog.csdn.net/qq_37634366/article/details/79014815</w: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drawing>
          <wp:inline distT="0" distB="0" distL="114300" distR="114300">
            <wp:extent cx="7133590" cy="4673600"/>
            <wp:effectExtent l="0" t="0" r="10160" b="12700"/>
            <wp:docPr id="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拼接字符串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"https://www.cnblogs.com/northeastTycoon/p/5505637.html"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CONCAT(str1,str2,str3,...)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721090" cy="3289300"/>
            <wp:effectExtent l="0" t="0" r="3810" b="6350"/>
            <wp:docPr id="7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2109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"http://www.runoob.com/mysql/mysql-like-clause.html"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MySQL模糊查询，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左模糊，%a  右模糊，a%，全模糊，%a%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6656070" cy="3135630"/>
            <wp:effectExtent l="0" t="0" r="11430" b="7620"/>
            <wp:docPr id="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"https://www.cnblogs.com/binyue/p/4730054.html"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MySQL的bit类型在java中对应Boolean值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782685" cy="3937000"/>
            <wp:effectExtent l="0" t="0" r="18415" b="6350"/>
            <wp:docPr id="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82685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635365" cy="2686685"/>
            <wp:effectExtent l="0" t="0" r="13335" b="18415"/>
            <wp:docPr id="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3536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589010" cy="346710"/>
            <wp:effectExtent l="0" t="0" r="2540" b="15240"/>
            <wp:docPr id="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8901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"https://www.cnblogs.com/freeweb/p/5210762.html"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修改MySQL数据类型（MODIFY）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ALTER  TABLE 表名 MODIFY  COLUMN 字段名 类型【NULL / NOT NULL】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"https://blog.csdn.net/qq_32953185/article/details/60594783"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val="en-US" w:eastAsia="zh-CN"/>
        </w:rPr>
        <w:t>MODIFY与ALTER区别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2618740" cy="2952115"/>
            <wp:effectExtent l="0" t="0" r="10160" b="635"/>
            <wp:docPr id="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ALTER  TABLE 表名  相应的功能(MODIFY、ADD、SET...)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清空表数据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DELETE  FROM  table_name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删除表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DROP  TABLE table_name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641080" cy="2602865"/>
            <wp:effectExtent l="0" t="0" r="7620" b="6985"/>
            <wp:docPr id="1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4108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425180" cy="2907030"/>
            <wp:effectExtent l="0" t="0" r="13970" b="7620"/>
            <wp:docPr id="1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2518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186680" cy="2193290"/>
            <wp:effectExtent l="0" t="0" r="13970" b="16510"/>
            <wp:docPr id="1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"https://blog.csdn.net/ninicaoyuan/article/details/76505482"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https://blog.csdn.net/ninicaoyuan/article/details/76505482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做成一张临时表，别名!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SELECT * FROM (SELECT NOW()) a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表不能同时进行查询和更改的操作，但是把查询做成一张临时表就可以了。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UPDATE sys_user SET orgname ="A组" WHERE id IN (SELECT * FROM(SELECT id FROM sys_user WHERE depid = 85 AND orgid = 2 AND ustate = 1) a)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相当于查询一张临时表和更新一张表。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"https://blog.csdn.net/younglao/article/details/76570187"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https://blog.csdn.net/younglao/article/details/76570187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更新字段为NULL或者""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UPDATE  table_name  SET  properties=””  WHERE  xx=xx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UPDATE  table_name  SET  properties=NULL  WHERE  xx=xx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937625" cy="1649730"/>
            <wp:effectExtent l="0" t="0" r="15875" b="7620"/>
            <wp:docPr id="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37625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"https://www.jb51.net/article/48473.htm"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截取空字符串 TRIM()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如去除前后空格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130800" cy="801370"/>
            <wp:effectExtent l="0" t="0" r="12700" b="17780"/>
            <wp:docPr id="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738870" cy="374650"/>
            <wp:effectExtent l="0" t="0" r="5080" b="6350"/>
            <wp:docPr id="1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3887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"https://www.cnblogs.com/wzmenjoy/p/4244590.html"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val="en-US" w:eastAsia="zh-CN"/>
        </w:rPr>
        <w:t>NULL与空字符串的区别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NULL不同于Java会占用空间不相关索引，反之空字符””不会占用空间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853805" cy="2173605"/>
            <wp:effectExtent l="0" t="0" r="4445" b="17145"/>
            <wp:docPr id="1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"https://www.cnblogs.com/JiangLe/p/6897403.html"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val="en-US" w:eastAsia="zh-CN"/>
        </w:rPr>
        <w:t>单行注释、多行注释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1590675" cy="314325"/>
            <wp:effectExtent l="0" t="0" r="9525" b="9525"/>
            <wp:docPr id="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69230" cy="382270"/>
            <wp:effectExtent l="0" t="0" r="7620" b="17780"/>
            <wp:docPr id="1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1676400" cy="361950"/>
            <wp:effectExtent l="0" t="0" r="0" b="0"/>
            <wp:docPr id="1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"https://zhidao.baidu.com/question/454609546018269885.html"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MySQL插入时不带values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6816725" cy="1297940"/>
            <wp:effectExtent l="0" t="0" r="3175" b="16510"/>
            <wp:docPr id="1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7837170" cy="1677035"/>
            <wp:effectExtent l="0" t="0" r="11430" b="18415"/>
            <wp:docPr id="1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Mapper中使用模糊查询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LIKE关键字配合使用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1、直接在传入xml前进行拼接(“_”或者”%”)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LIKE  #{field}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2、xml中使用CONCAT进行拼接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LIKE  CONCAT("%", #{field}, "%")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3、使用单引号进行拼接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LIKE  '%field%'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"https://blog.csdn.net/SimpleCow/article/details/80772813"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MySQL跨库查询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6809740" cy="2151380"/>
            <wp:effectExtent l="0" t="0" r="10160" b="1270"/>
            <wp:docPr id="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LIMIT 条数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LIMIT(offset偏移值， limit条数)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SQL优化，简单查，不连表，数据多影响效率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SQL解析顺序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4916805" cy="4142740"/>
            <wp:effectExtent l="0" t="0" r="17145" b="10160"/>
            <wp:docPr id="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"https://www.cnblogs.com/annsshadow/p/5037667.html"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https://www.cnblogs.com/annsshadow/p/5037667.html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索引，加快对表中记录的查找或排序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·概念：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instrText xml:space="preserve"> HYPERLINK "https://baike.baidu.com/item/%E7%B4%A2%E5%BC%95/5716853?fr=aladdin#2" </w:instrTex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https://baike.baidu.com/item/%E7%B4%A2%E5%BC%95/5716853?fr=aladdin#2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在关系型数据库中，索引是对一列或多列的值进行排序的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一种存储结构。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这种结构是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逻辑指针清单，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这份清单由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某一列或多列的集合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相应的指向这些值的数据页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共同组成。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存储结构=逻辑指针清单=加索引列的集合+指向这些值的数据页(指针)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数据库使用索引以找到特定值，然后顺指针找到包含该值的行。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数据查询流程：</w:t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883650" cy="989965"/>
            <wp:effectExtent l="0" t="0" r="12700" b="635"/>
            <wp:docPr id="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88365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类型：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1485900" cy="1781175"/>
            <wp:effectExtent l="0" t="0" r="0" b="9525"/>
            <wp:docPr id="1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主键索引是唯一索引的特定类型。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存储类型：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BTREE、HASH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两者的区别，效率上HASH &gt; BTREE，后者，从根到枝。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HASH的弊端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color w:val="auto"/>
          <w:sz w:val="27"/>
          <w:szCs w:val="27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color="FFFFFF" w:fill="D9D9D9"/>
        </w:rPr>
        <w:t>Hash 索引仅仅能满足"=","IN"和"&lt;=&gt;"查询，不能使用范围查询。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经过一个计算后，不能保证和计算前的值一致。一次定位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color="FFFFFF" w:fill="D9D9D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color="FFFFFF" w:fill="D9D9D9"/>
        </w:rPr>
        <w:t>Hash 索引无法被用来避免数据的排序操作。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经过一个计算后，不能保证和计算前的值一致。一次定位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color="FFFFFF" w:fill="D9D9D9"/>
        </w:rPr>
        <w:t>Hash 索引不能利用部分索引键查询。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因为计算当前HASH索引时是通过组合索引键(Key)计算的，所以不能利用部分索引键(Key)单独查询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color="FFFFFF" w:fill="D9D9D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color="FFFFFF" w:fill="D9D9D9"/>
        </w:rPr>
        <w:t>Hash 索引在任何时候都不能避免表扫描。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因为HASH运算结果和相对应的指针信息都放在一个HASH表中，由于不同索引键存在相同的HASH值，所以即便是找到满足某个HASH值的数据的记录条数，也要找完HASH表才能返回。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color="FFFFFF" w:fill="D9D9D9"/>
        </w:rPr>
        <w:t>Hash 索引遇到大量Hash值相等的情况后性能并不一定就会比B-Tree索引高。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对于选择性比较低的索引键，如果创建Hash索引，那么将会存在大量记录指针信息存于同一个Hash值相关联。这样要定位某一条记录时就会非常麻烦，会浪费多次表数据访问，而造成整体性能底下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存储类型：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"https://www.cnblogs.com/vicenteforever/articles/1789613.html"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https://www.cnblogs.com/vicenteforever/articles/1789613.html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MySQL相对存储引擎支持的索引类型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4676140" cy="1543050"/>
            <wp:effectExtent l="0" t="0" r="10160" b="0"/>
            <wp:docPr id="1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·MySQL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官方文档：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instrText xml:space="preserve"> HYPERLINK "https://dev.mysql.com/doc/refman/5.6/en/create-index.html" </w:instrTex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eastAsia="zh-CN"/>
        </w:rPr>
        <w:t>https://dev.mysql.com/doc/refman/5.6/en/create-index.html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2343150" cy="285750"/>
            <wp:effectExtent l="0" t="0" r="0" b="0"/>
            <wp:docPr id="1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·博文：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instrText xml:space="preserve"> HYPERLINK "https://www.cnblogs.com/whgk/p/6179612.html" </w:instrTex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https://www.cnblogs.com/whgk/p/6179612.html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查看索引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SHOW  INDEX  FROM  table_name(表名)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返回字段解释：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· Table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表的名称。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· Non_unique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如果索引不能包括重复词，则为0。如果可以，则为1。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· Key_name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索引的名称。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· Seq_in_index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索引中的列序列号，从1开始。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· Column_name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列名称。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· Collation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列以什么方式存储在索引中。在MySQL中，有值‘A’（升序）或NULL（无分类）。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· Cardinality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索引中唯一值的数目的估计值。通过运行ANALYZE TABLE或myisamchk -a可以更新。基数根据被存储为整数的统计数据来计数，所以即使对于小型表，该值也没有必要是精确的。基数越大，当进行联合时，MySQL使用该索引的机 会就越大。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· Sub_part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如果列只是被部分地编入索引，则为被编入索引的字符的数目。如果整列被编入索引，则为NULL。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· Packed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指示关键字如何被压缩。如果没有被压缩，则为NULL。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· Null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如果列含有NULL，则含有YES。如果没有，则该列含有NO。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· Index_type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用过的索引方法（BTREE, FULLTEXT, HASH, RTREE）。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"https://www.cnblogs.com/a-du/p/7117837.html"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val="en-US" w:eastAsia="zh-CN"/>
        </w:rPr>
        <w:t>创建索引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ALTER TABLE 表名 ADD INDEX 索引名 (要建索引的列)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"http://www.cnblogs.com/zengkefu/p/6527273.html"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查看进程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SHOW  PROCESSLIST;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"http://www.cnblogs.com/zengkefu/p/6527273.html"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val="en-US" w:eastAsia="zh-CN"/>
        </w:rPr>
        <w:t>结束进程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KILL  thread_id(进程id)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MySQL性能分析关键字，EXPLAIN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484870" cy="1282700"/>
            <wp:effectExtent l="0" t="0" r="11430" b="12700"/>
            <wp:docPr id="1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48487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"https://segmentfault.com/a/1190000008131735"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各列含义：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996940" cy="3982085"/>
            <wp:effectExtent l="0" t="0" r="3810" b="18415"/>
            <wp:docPr id="1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98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"https://zhidao.baidu.com/question/1301831163955190139.html"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val="en-US" w:eastAsia="zh-CN"/>
        </w:rPr>
        <w:t>insert 和 insert into 的区别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7128510" cy="2315210"/>
            <wp:effectExtent l="0" t="0" r="15240" b="8890"/>
            <wp:docPr id="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MySQL查看表结构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DESC  table_name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显示表结构、字段类型等信息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"https://www.cnblogs.com/zhangyuhang3/p/6873895.html"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https://www.cnblogs.com/zhangyuhang3/p/6873895.html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MySQL的IN关键字，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可使用NULL来填补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善用开发工具的功能，比如Navicat Premium的语法高亮、提示等功能(可较容易的查看括号的开闭)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MySQL复杂查询时如何构建查询体，利用子查询是其中一种方案。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883015" cy="3084830"/>
            <wp:effectExtent l="0" t="0" r="13335" b="1270"/>
            <wp:docPr id="1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88301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"https://www.w3cschool.cn/mysql/func-date-format.html"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MySQL的DETE_FORMAT()函数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MySQL返回Map类型时，时间格式的返回需要处理，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2018-12-30 00:00:01:001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DATE_FORMAT(str,"%Y-%m-%d %H-%i-%s")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具体时间格式：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"https://www.w3cschool.cn/mysql/func-date-format.html"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https://www.w3cschool.cn/mysql/func-date-format.html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MySQL对指定时间增加一天(减少用DATE_SUB())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2733040" cy="514350"/>
            <wp:effectExtent l="0" t="0" r="10160" b="0"/>
            <wp:docPr id="2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type的取值以及该函数的具体用法：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"https://www.w3cschool.cn/mysql/func-date-add.html"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https://www.w3cschool.cn/mysql/func-date-add.html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MySQL时间存储格式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"https://blog.csdn.net/qq_28483283/article/details/81873054"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https://blog.csdn.net/qq_28483283/article/details/81873054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"https://www.w3cschool.cn/mysql/mysql-data-types.html"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https://www.w3cschool.cn/mysql/mysql-data-types.html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DATETIME 和 TIMESTAMP间的区别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虽然都是可以表示年月日 时分秒，但是，TIMESTAMP可以涉及时区、时间戳。</w:t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649970" cy="1464310"/>
            <wp:effectExtent l="0" t="0" r="17780" b="2540"/>
            <wp:docPr id="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649970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DATE_FORMAT(tcf.followtime, "%Y-%m-%d")=DATE_FORMAT("2018-12-29 00:00:00", "%Y-%m-%d")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遇到的一个问题，数据库中查询正常，但返回时，数据会缩减一天。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目前解决方式，先格式化再进行匹配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"https://blog.csdn.net/mjshldcsd/article/details/78295305"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MySQL添加和删除字段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EEEEE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EEEEEE"/>
          <w:lang w:eastAsia="zh-CN"/>
        </w:rPr>
        <w:t>添加：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EEEEEE"/>
        </w:rPr>
        <w:t>ALTER TABLE table_name ADD field_name field_type;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EEEEE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EEEEEE"/>
          <w:lang w:eastAsia="zh-CN"/>
        </w:rPr>
        <w:t>删除：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EEEEEE"/>
        </w:rPr>
        <w:t>ALTER TABLE table_name DROP field_name;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CONVERT_TZ(dt,from_tz,to_tz)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从一个时区的时间转换成另一个时区的时间(datetime类型)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如果在连接MySQL配置信息的文件中设置了时区(ServerZone)，那么查询出来的结果都是以设置的时区为准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64785" cy="480060"/>
            <wp:effectExtent l="0" t="0" r="12065" b="15240"/>
            <wp:docPr id="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这时候可以使用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CONVERT_TZ(dt,from_tz,to_tz)函数来进行转换</w:t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70500" cy="3112135"/>
            <wp:effectExtent l="0" t="0" r="6350" b="12065"/>
            <wp:docPr id="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"https://www.w3cschool.cn/sql/82rg1ozi.html"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https://www.w3cschool.cn/sql/82rg1ozi.html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MySQL查询使用索引查询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SELECT * FROM 表名 USE  INDEX(索引名)  WHERE 条件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查看表索引：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SHOW  INDEX  FROM 表名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操作元素属性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设置属性 .setAttribute("属性","值")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 temp2= document.getElementById('test2').setAttribute('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title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','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hello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获取属性 .getAttribute("属性")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 temp = document.getElementById('test1').getAttribute('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hello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删除属性 .removeAttribute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 temp = document.getElementById('test1').removeAttribute('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hello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');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"https://www.cnblogs.com/chengxs/p/9000037.html"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https://www.cnblogs.com/chengxs/p/9000037.html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MySQL字符串转数字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"https://blog.csdn.net/yaoyao9565/article/details/52790081/"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https://blog.csdn.net/yaoyao9565/article/details/52790081/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MySQL中CONVERT()函数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7877810" cy="3911600"/>
            <wp:effectExtent l="0" t="0" r="8890" b="12700"/>
            <wp:docPr id="2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87781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"https://www.cnblogs.com/chenqionghe/p/4675844.html"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https://www.cnblogs.com/chenqionghe/p/4675844.html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MySQL字符串截取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一.从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左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开始截取字符串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用法：left(str, length)，即：left(被截取字符串， 截取长度)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二.从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右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开始截取字符串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用法：right(str, length)，即：right(被截取字符串， 截取长度)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三.截取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特定长度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的字符串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用法：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substring(str, pos)，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即：substring(被截取字符串， 从第几位开始截取)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substring(str, pos, length)，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即：substring(被截取字符串，从第几位开始截取，截取长度)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四.按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关键字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进行读取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用法：substring_index(str, delim, count)，即：substring_index(被截取字符串，关键字，关键字出现的次数)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"https://www.cnblogs.com/heyonggang/p/8117754.html"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https://www.cnblogs.com/heyonggang/p/8117754.html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MySQL的LIMIT详解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6319520" cy="2604135"/>
            <wp:effectExtent l="0" t="0" r="5080" b="5715"/>
            <wp:docPr id="2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6806565" cy="2423795"/>
            <wp:effectExtent l="0" t="0" r="13335" b="14605"/>
            <wp:docPr id="2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80656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"https://www.cnblogs.com/acm-bingzi/p/msqlLimit.html"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https://www.cnblogs.com/acm-bingzi/p/msqlLimit.html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MySQL字符长度函数(LENGTH(str))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4895850" cy="2381250"/>
            <wp:effectExtent l="0" t="0" r="0" b="0"/>
            <wp:docPr id="2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"https://blog.csdn.net/weixin_42056745/article/details/80772573"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https://blog.csdn.net/weixin_42056745/article/details/80772573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Mysql获取上个月，上上个月，利用存储过程在当前时间进行相减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// 查询当前月份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SELECT　DATE_FORMAT(DATE_SUB(NOW(),  INTERVAL 0 MONTH),  “%m”)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// 查询上个月月份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SELECT　DATE_FORMAT(DATE_SUB(NOW(),  INTERVAL 1 MONTH),  “%m”)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// 查询上上个月月份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SELECT　DATE_FORMAT(DATE_SUB(NOW(),  INTERVAL 0 MONTH),  “%m”)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"https://blog.csdn.net/zhangshuhao0101/article/details/79020260"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https://blog.csdn.net/zhangshuhao0101/article/details/79020260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更爱字段名称，使用change关键字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ALTER TABLE table_name CHANGE old_column_name new_column_name 原来的类型 是否为空 注释;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instrText xml:space="preserve"> HYPERLINK "https://blog.csdn.net/u010002184/article/details/79354136" </w:instrTex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Mysql修改字段类型，修改字段名</w: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37"/>
          <w:szCs w:val="3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MySQL的优化主要分为结构优化（Scheme optimization）和查询优化（Query optimization），这里以结构优化范畴为例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37"/>
          <w:szCs w:val="3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7"/>
          <w:szCs w:val="37"/>
          <w:lang w:val="en-US" w:eastAsia="zh-CN"/>
        </w:rPr>
        <w:t>高效使用索引的首要条件是知道什么样的查询会使用到索引，这里列举七种情况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 xml:space="preserve">  这里存在组合的聚集索引，PEIRMARY KEY(`emp_no`,`title`,`from_date`);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8855075" cy="1132840"/>
            <wp:effectExtent l="0" t="0" r="317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情况一，全列匹配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所有列进行精确匹配时（这里指“=”或“IN”）索引可以被用到，这里有一点需要注意，理论上索引对顺序是敏感的，但是由于MySQL的查询优化器会自动调整where子句的条件顺序以使用适合的索引，例如我们将where中的条件顺序颠倒结果还是一样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7781925" cy="15240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情况二，最左前缀匹配，从上边知道组合索引的顺序是，&lt;emp_no,title,from_date&gt;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看下使用到索引第一列、第一二列（由于title不存在而无法和左前缀连接），第二三列的情况（这种不使用索引）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8639175" cy="15144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8620125" cy="14763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8648700" cy="14954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因此，最左前缀匹配，突出点，从最左边开始计算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情况三，查询条件用到了索引中列的精确匹配，但是中间某个条件未提供。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8639175" cy="151447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造成原因是查询只用到了索引的第一列，而后面的from_date虽然也在索引中，但是由于title不存在而无法和左前缀连接。所以两种填补方式，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1、emp_no与from_date建立辅助索引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2、title字段进行填补，如使用IN关键字进行匹配，使用场景，当title列值较少时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情况四：查询条件没有指定索引第一列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8648700" cy="1495425"/>
            <wp:effectExtent l="0" t="0" r="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不是最左前缀，因此用不到索引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情况五：匹配某列的前缀字符串。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8858250" cy="1137920"/>
            <wp:effectExtent l="0" t="0" r="0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可以看到，此时有使用到索引，如果通配符%不出现在开头，则可以用到索引，但根据具体情况不同可能只会用其中一个前缀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8857615" cy="1217930"/>
            <wp:effectExtent l="0" t="0" r="635" b="127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情况六：范围查询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8860155" cy="1221740"/>
            <wp:effectExtent l="0" t="0" r="17145" b="1651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范围列可以用到索引（必须是最左前缀），但是范围列后面的列无法用到索引。同时，索引最多用于一个范围列，因此如果查询条件中有两个范围列则无法全用到索引。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8857615" cy="1550035"/>
            <wp:effectExtent l="0" t="0" r="635" b="1206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可以看到索引对第二个范围索引无能为力。这里特别要说明MySQL一个有意思的地方，那就是仅用explain可能无法区分范围索引和多值匹配，因为在type中这两者都显示为range。同时，用了“between”并不意味着就是范围查询，例如下面的查询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8858885" cy="1522095"/>
            <wp:effectExtent l="0" t="0" r="18415" b="19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看起来是用了两个范围查询，但作用于emp_no上的“BETWEEN”实际上相当于“IN”，也就是说emp_no实际是多值精确匹配。可以看到这个查询用到了索引全部三个列。因此在MySQL中要谨慎地区分多值匹配和范围匹配，否则会对MySQL的行为产生困惑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情况七：查询条件中含有函数或表达式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如果查询条件中含有函数或表达式，则MySQL不会为这列使用索引（虽然某些在数学意义上可以使用）。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7858125" cy="1447800"/>
            <wp:effectExtent l="0" t="0" r="952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可以看到，第二个索引没使用到，因为它使用了函数left&lt;按指定字数截取字符&gt;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7839075" cy="1419225"/>
            <wp:effectExtent l="0" t="0" r="952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由于查询条件是一个表达式，MySQL无法为其使用索引。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索引建立的必要，参考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1、表记录的数量。如表记录达到2000或者3000记录时。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2、索引的选择性。计算公式：索引的选择性=不重复的列值/记录总数，如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drawing>
          <wp:inline distT="0" distB="0" distL="114300" distR="114300">
            <wp:extent cx="5543550" cy="1104900"/>
            <wp:effectExtent l="0" t="0" r="0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title的选择性不足0.0001（精确值为0.00001579），所以实在没有什么必要为其单独建索引。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总言之就是越接近1就越有建立索引的必要。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Style w:val="10"/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u w:val="none"/>
          <w:lang w:val="en-US" w:eastAsia="zh-CN"/>
        </w:rPr>
        <w:instrText xml:space="preserve"> HYPERLINK "http://blog.codinglabs.org/articles/theory-of-mysql-index.html" </w:instrText>
      </w: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u w:val="none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t>MySQL索引背后的数据结构及算法原理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key_len的长度计算公式</w: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，这里以VARCHAR类型为例</w:t>
      </w: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VARCHAR(10)变长字段且允许NULL</w: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540" w:firstLineChars="200"/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10 * ( character set：utf8=3,gbk=2,latin1=1)+1(NULL)+2(变长字段)</w:t>
      </w: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VARCHAR(10)变长字段且不允许NULL</w: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540" w:firstLineChars="200"/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10 *( character set：utf8=3,gbk=2,latin1=1)+2(变长字段)</w:t>
      </w:r>
    </w:p>
    <w:p>
      <w:pPr>
        <w:widowControl w:val="0"/>
        <w:numPr>
          <w:ilvl w:val="0"/>
          <w:numId w:val="0"/>
        </w:numPr>
        <w:ind w:firstLine="540" w:firstLineChars="200"/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CHAR</w:t>
      </w: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(10)固定字段且允许NULL：</w:t>
      </w:r>
    </w:p>
    <w:p>
      <w:pPr>
        <w:widowControl w:val="0"/>
        <w:numPr>
          <w:ilvl w:val="0"/>
          <w:numId w:val="0"/>
        </w:numPr>
        <w:ind w:firstLine="540" w:firstLineChars="200"/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 xml:space="preserve"> 10 * ( character set：utf8=3,gbk=2,latin1=1)+1(NULL)</w:t>
      </w: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CHAR(10)固定字段且不允许NULL：</w:t>
      </w:r>
    </w:p>
    <w:p>
      <w:pPr>
        <w:widowControl w:val="0"/>
        <w:numPr>
          <w:ilvl w:val="0"/>
          <w:numId w:val="0"/>
        </w:numPr>
        <w:ind w:firstLine="540" w:firstLineChars="200"/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10 * ( character set：utf8=3,gbk=2,latin1=1)</w:t>
      </w:r>
    </w:p>
    <w:p>
      <w:pPr>
        <w:widowControl w:val="0"/>
        <w:numPr>
          <w:ilvl w:val="0"/>
          <w:numId w:val="0"/>
        </w:numPr>
        <w:ind w:firstLine="540" w:firstLineChars="200"/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u w:val="none"/>
          <w:lang w:val="en-US" w:eastAsia="zh-CN"/>
        </w:rPr>
        <w:instrText xml:space="preserve"> HYPERLINK "https://www.cnblogs.com/gomysql/p/4004244.html" </w:instrText>
      </w: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u w:val="none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t>explain之key_len计算</w:t>
      </w:r>
      <w:r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E3F4F6"/>
    <w:multiLevelType w:val="multilevel"/>
    <w:tmpl w:val="CDE3F4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13D1"/>
    <w:rsid w:val="02815F0B"/>
    <w:rsid w:val="03E7328B"/>
    <w:rsid w:val="04981175"/>
    <w:rsid w:val="04FC06AD"/>
    <w:rsid w:val="069873DF"/>
    <w:rsid w:val="06E14815"/>
    <w:rsid w:val="070A7CF5"/>
    <w:rsid w:val="07484F94"/>
    <w:rsid w:val="07EC1A0E"/>
    <w:rsid w:val="0900697F"/>
    <w:rsid w:val="0AC211F9"/>
    <w:rsid w:val="0B425E12"/>
    <w:rsid w:val="0C365602"/>
    <w:rsid w:val="0CBC4026"/>
    <w:rsid w:val="0E4341D1"/>
    <w:rsid w:val="0E903F70"/>
    <w:rsid w:val="0FF35BE2"/>
    <w:rsid w:val="101E048D"/>
    <w:rsid w:val="10555C6F"/>
    <w:rsid w:val="117241CD"/>
    <w:rsid w:val="129D4345"/>
    <w:rsid w:val="134A18B9"/>
    <w:rsid w:val="143C1AC1"/>
    <w:rsid w:val="15615390"/>
    <w:rsid w:val="157B2FF7"/>
    <w:rsid w:val="15F93D32"/>
    <w:rsid w:val="17990AEB"/>
    <w:rsid w:val="182D6059"/>
    <w:rsid w:val="198C6AC4"/>
    <w:rsid w:val="1CA81C14"/>
    <w:rsid w:val="1DE05DC5"/>
    <w:rsid w:val="1DFF0154"/>
    <w:rsid w:val="1ED064F0"/>
    <w:rsid w:val="1FA70644"/>
    <w:rsid w:val="20152ECC"/>
    <w:rsid w:val="201E0956"/>
    <w:rsid w:val="20843849"/>
    <w:rsid w:val="20B35887"/>
    <w:rsid w:val="21BA15BA"/>
    <w:rsid w:val="2650756C"/>
    <w:rsid w:val="26886BEA"/>
    <w:rsid w:val="26945B46"/>
    <w:rsid w:val="26B53BD3"/>
    <w:rsid w:val="2780050C"/>
    <w:rsid w:val="27EE613D"/>
    <w:rsid w:val="28053583"/>
    <w:rsid w:val="2A4314D4"/>
    <w:rsid w:val="2B0E13C0"/>
    <w:rsid w:val="2B3D7554"/>
    <w:rsid w:val="2C8C152A"/>
    <w:rsid w:val="2D1C190A"/>
    <w:rsid w:val="2DC5175E"/>
    <w:rsid w:val="2E455095"/>
    <w:rsid w:val="2F6F5A84"/>
    <w:rsid w:val="2FA035A1"/>
    <w:rsid w:val="2FDF200A"/>
    <w:rsid w:val="31616436"/>
    <w:rsid w:val="32F61D26"/>
    <w:rsid w:val="3312558B"/>
    <w:rsid w:val="33825756"/>
    <w:rsid w:val="3406075D"/>
    <w:rsid w:val="3489322F"/>
    <w:rsid w:val="34CD0E42"/>
    <w:rsid w:val="354E189D"/>
    <w:rsid w:val="355C58F5"/>
    <w:rsid w:val="359D5BE7"/>
    <w:rsid w:val="35A525D0"/>
    <w:rsid w:val="36D91146"/>
    <w:rsid w:val="372A087E"/>
    <w:rsid w:val="37821250"/>
    <w:rsid w:val="38510B32"/>
    <w:rsid w:val="39097CF6"/>
    <w:rsid w:val="397C1E8C"/>
    <w:rsid w:val="39DE2C9B"/>
    <w:rsid w:val="3AC21D7F"/>
    <w:rsid w:val="3AEC4B82"/>
    <w:rsid w:val="3C35110F"/>
    <w:rsid w:val="3C577B22"/>
    <w:rsid w:val="3D247A9F"/>
    <w:rsid w:val="3F4E07B7"/>
    <w:rsid w:val="3F8367A4"/>
    <w:rsid w:val="41C41FF3"/>
    <w:rsid w:val="42463B1F"/>
    <w:rsid w:val="42D52180"/>
    <w:rsid w:val="43B130AD"/>
    <w:rsid w:val="44AA6836"/>
    <w:rsid w:val="45B26EF9"/>
    <w:rsid w:val="46482720"/>
    <w:rsid w:val="470074C4"/>
    <w:rsid w:val="47AF79F6"/>
    <w:rsid w:val="49C47746"/>
    <w:rsid w:val="4B442017"/>
    <w:rsid w:val="4D0261C9"/>
    <w:rsid w:val="4E410438"/>
    <w:rsid w:val="4E933C55"/>
    <w:rsid w:val="4EE34FD5"/>
    <w:rsid w:val="4F02083D"/>
    <w:rsid w:val="4F9E5045"/>
    <w:rsid w:val="504F35E7"/>
    <w:rsid w:val="51457AC0"/>
    <w:rsid w:val="51507B81"/>
    <w:rsid w:val="51587C0B"/>
    <w:rsid w:val="52D324A4"/>
    <w:rsid w:val="52F05EB9"/>
    <w:rsid w:val="53AC70B3"/>
    <w:rsid w:val="54CD7E72"/>
    <w:rsid w:val="55816C50"/>
    <w:rsid w:val="55AE4C2F"/>
    <w:rsid w:val="55C97438"/>
    <w:rsid w:val="56A8245D"/>
    <w:rsid w:val="56B15F18"/>
    <w:rsid w:val="56F050C9"/>
    <w:rsid w:val="5765705B"/>
    <w:rsid w:val="5766721E"/>
    <w:rsid w:val="57BF24B1"/>
    <w:rsid w:val="58252991"/>
    <w:rsid w:val="5A4E74D5"/>
    <w:rsid w:val="5A8D3256"/>
    <w:rsid w:val="5CCC1F05"/>
    <w:rsid w:val="5E2905A3"/>
    <w:rsid w:val="5E391EC0"/>
    <w:rsid w:val="5E4C168F"/>
    <w:rsid w:val="5F020AA5"/>
    <w:rsid w:val="6019603F"/>
    <w:rsid w:val="60A469BC"/>
    <w:rsid w:val="647946F3"/>
    <w:rsid w:val="64F43D37"/>
    <w:rsid w:val="66217E0B"/>
    <w:rsid w:val="66307B10"/>
    <w:rsid w:val="66E86D2C"/>
    <w:rsid w:val="6777272C"/>
    <w:rsid w:val="682A4BFF"/>
    <w:rsid w:val="69F24F0C"/>
    <w:rsid w:val="6AA45E4E"/>
    <w:rsid w:val="6B0003AA"/>
    <w:rsid w:val="6DDC582A"/>
    <w:rsid w:val="6F9B41C3"/>
    <w:rsid w:val="701C48D6"/>
    <w:rsid w:val="70B035EC"/>
    <w:rsid w:val="716A57D2"/>
    <w:rsid w:val="7198048C"/>
    <w:rsid w:val="7228191B"/>
    <w:rsid w:val="723B1DBE"/>
    <w:rsid w:val="727A1D7A"/>
    <w:rsid w:val="72B45B5F"/>
    <w:rsid w:val="72E646DC"/>
    <w:rsid w:val="730C592C"/>
    <w:rsid w:val="745E196E"/>
    <w:rsid w:val="7568432C"/>
    <w:rsid w:val="75B02206"/>
    <w:rsid w:val="77805793"/>
    <w:rsid w:val="7A241762"/>
    <w:rsid w:val="7A795E18"/>
    <w:rsid w:val="7B1F18CC"/>
    <w:rsid w:val="7C281BA5"/>
    <w:rsid w:val="7C6E3EC5"/>
    <w:rsid w:val="7DDD1048"/>
    <w:rsid w:val="7DFF1BC0"/>
    <w:rsid w:val="7E47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2019-05-22T01:43:00Z</dcterms:created>
  <dc:creator>Administrator</dc:creator>
  <cp:lastModifiedBy>Administrator</cp:lastModifiedBy>
  <dcterms:modified xsi:type="dcterms:W3CDTF">2019-07-17T05:00:39Z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