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92A" w:rsidRDefault="00A07112">
      <w:bookmarkStart w:id="0" w:name="_GoBack"/>
      <w:bookmarkEnd w:id="0"/>
      <w:r>
        <w:t>Ghana Tilapia Seed Project (</w:t>
      </w:r>
      <w:proofErr w:type="spellStart"/>
      <w:r>
        <w:t>TiSeed</w:t>
      </w:r>
      <w:proofErr w:type="spellEnd"/>
      <w:r>
        <w:t>) Impact Pathway Diagram</w:t>
      </w:r>
    </w:p>
    <w:p w:rsidR="00A07112" w:rsidRDefault="00A07112">
      <w:r w:rsidRPr="00A07112">
        <w:rPr>
          <w:noProof/>
        </w:rPr>
        <w:drawing>
          <wp:inline distT="0" distB="0" distL="0" distR="0">
            <wp:extent cx="8837981" cy="551215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3245" cy="551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12" w:rsidRDefault="00A07112" w:rsidP="00A07112">
      <w:pPr>
        <w:rPr>
          <w:b/>
        </w:rPr>
      </w:pPr>
      <w:r>
        <w:rPr>
          <w:b/>
        </w:rPr>
        <w:lastRenderedPageBreak/>
        <w:t>A</w:t>
      </w:r>
      <w:r w:rsidRPr="003F282C">
        <w:rPr>
          <w:b/>
        </w:rPr>
        <w:t xml:space="preserve">ssumptions and </w:t>
      </w:r>
      <w:r>
        <w:rPr>
          <w:b/>
        </w:rPr>
        <w:t>R</w:t>
      </w:r>
      <w:r w:rsidRPr="003F282C">
        <w:rPr>
          <w:b/>
        </w:rPr>
        <w:t>isks</w:t>
      </w: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450"/>
        <w:gridCol w:w="7195"/>
        <w:gridCol w:w="6120"/>
      </w:tblGrid>
      <w:tr w:rsidR="00A07112" w:rsidRPr="00A07112" w:rsidTr="00A07112">
        <w:tc>
          <w:tcPr>
            <w:tcW w:w="450" w:type="dxa"/>
          </w:tcPr>
          <w:p w:rsidR="00A07112" w:rsidRPr="00A07112" w:rsidRDefault="00A07112" w:rsidP="00874DD5">
            <w:pPr>
              <w:rPr>
                <w:sz w:val="18"/>
                <w:szCs w:val="18"/>
              </w:rPr>
            </w:pPr>
          </w:p>
        </w:tc>
        <w:tc>
          <w:tcPr>
            <w:tcW w:w="7195" w:type="dxa"/>
          </w:tcPr>
          <w:p w:rsidR="00A07112" w:rsidRPr="00A07112" w:rsidRDefault="00A07112" w:rsidP="00874DD5">
            <w:pPr>
              <w:rPr>
                <w:b/>
                <w:sz w:val="18"/>
                <w:szCs w:val="18"/>
              </w:rPr>
            </w:pPr>
            <w:r w:rsidRPr="00A07112">
              <w:rPr>
                <w:b/>
                <w:sz w:val="18"/>
                <w:szCs w:val="18"/>
              </w:rPr>
              <w:t>Assumptions</w:t>
            </w:r>
          </w:p>
        </w:tc>
        <w:tc>
          <w:tcPr>
            <w:tcW w:w="6120" w:type="dxa"/>
          </w:tcPr>
          <w:p w:rsidR="00A07112" w:rsidRPr="00A07112" w:rsidRDefault="00A07112" w:rsidP="00874DD5">
            <w:pPr>
              <w:rPr>
                <w:b/>
                <w:sz w:val="18"/>
                <w:szCs w:val="18"/>
              </w:rPr>
            </w:pPr>
            <w:r w:rsidRPr="00A07112">
              <w:rPr>
                <w:b/>
                <w:sz w:val="18"/>
                <w:szCs w:val="18"/>
              </w:rPr>
              <w:t>Risks</w:t>
            </w:r>
          </w:p>
        </w:tc>
      </w:tr>
      <w:tr w:rsidR="00A07112" w:rsidRPr="00A07112" w:rsidTr="00A07112">
        <w:tc>
          <w:tcPr>
            <w:tcW w:w="450" w:type="dxa"/>
          </w:tcPr>
          <w:p w:rsidR="00A07112" w:rsidRPr="00A07112" w:rsidRDefault="00A07112" w:rsidP="00874DD5">
            <w:pPr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A</w:t>
            </w:r>
          </w:p>
        </w:tc>
        <w:tc>
          <w:tcPr>
            <w:tcW w:w="7195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There is institutional / political commitment to invest in the breeding program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ARDEC is able to retain staff after they have been trained</w:t>
            </w:r>
          </w:p>
        </w:tc>
        <w:tc>
          <w:tcPr>
            <w:tcW w:w="6120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ARDEC has insufficient funding to continue the breeding program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The Akosombo strain is not resistant to new diseases</w:t>
            </w:r>
          </w:p>
        </w:tc>
      </w:tr>
      <w:tr w:rsidR="00A07112" w:rsidRPr="00A07112" w:rsidTr="00A07112">
        <w:tc>
          <w:tcPr>
            <w:tcW w:w="450" w:type="dxa"/>
          </w:tcPr>
          <w:p w:rsidR="00A07112" w:rsidRPr="00A07112" w:rsidRDefault="00A07112" w:rsidP="00874DD5">
            <w:pPr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B</w:t>
            </w:r>
          </w:p>
        </w:tc>
        <w:tc>
          <w:tcPr>
            <w:tcW w:w="7195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The multiplication is a profitable business model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 xml:space="preserve">Hatcheries are convinced about the quality of the </w:t>
            </w:r>
            <w:proofErr w:type="spellStart"/>
            <w:r w:rsidRPr="00A07112">
              <w:rPr>
                <w:sz w:val="18"/>
                <w:szCs w:val="18"/>
              </w:rPr>
              <w:t>broodstock</w:t>
            </w:r>
            <w:proofErr w:type="spellEnd"/>
            <w:r w:rsidRPr="00A07112">
              <w:rPr>
                <w:sz w:val="18"/>
                <w:szCs w:val="18"/>
              </w:rPr>
              <w:t xml:space="preserve"> being released</w:t>
            </w:r>
          </w:p>
        </w:tc>
        <w:tc>
          <w:tcPr>
            <w:tcW w:w="6120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The Akosombo strain is not resistant to new diseases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 xml:space="preserve">Lack of trust from hatcheries in the </w:t>
            </w:r>
            <w:proofErr w:type="spellStart"/>
            <w:r w:rsidRPr="00A07112">
              <w:rPr>
                <w:sz w:val="18"/>
                <w:szCs w:val="18"/>
              </w:rPr>
              <w:t>broodstock</w:t>
            </w:r>
            <w:proofErr w:type="spellEnd"/>
            <w:r w:rsidRPr="00A07112">
              <w:rPr>
                <w:sz w:val="18"/>
                <w:szCs w:val="18"/>
              </w:rPr>
              <w:t xml:space="preserve"> quality released by ARDEC</w:t>
            </w:r>
          </w:p>
        </w:tc>
      </w:tr>
      <w:tr w:rsidR="00A07112" w:rsidRPr="00A07112" w:rsidTr="00A07112">
        <w:tc>
          <w:tcPr>
            <w:tcW w:w="450" w:type="dxa"/>
          </w:tcPr>
          <w:p w:rsidR="00A07112" w:rsidRPr="00A07112" w:rsidRDefault="00A07112" w:rsidP="00874DD5">
            <w:pPr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C</w:t>
            </w:r>
          </w:p>
        </w:tc>
        <w:tc>
          <w:tcPr>
            <w:tcW w:w="7195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Hatcheries are willing and able to invest in quality upgrading and participate in the project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Fisheries Commission will implement the tiered accreditation system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Farmers recognize the value of certified seed</w:t>
            </w:r>
          </w:p>
        </w:tc>
        <w:tc>
          <w:tcPr>
            <w:tcW w:w="6120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The Akosombo strain is not resistant to new diseases</w:t>
            </w:r>
          </w:p>
          <w:p w:rsidR="00A07112" w:rsidRPr="00A07112" w:rsidRDefault="00A07112" w:rsidP="00A07112">
            <w:pPr>
              <w:ind w:left="242" w:hanging="242"/>
              <w:rPr>
                <w:sz w:val="18"/>
                <w:szCs w:val="18"/>
              </w:rPr>
            </w:pPr>
          </w:p>
        </w:tc>
      </w:tr>
      <w:tr w:rsidR="00A07112" w:rsidRPr="00A07112" w:rsidTr="00A07112">
        <w:tc>
          <w:tcPr>
            <w:tcW w:w="450" w:type="dxa"/>
          </w:tcPr>
          <w:p w:rsidR="00A07112" w:rsidRPr="00A07112" w:rsidRDefault="00A07112" w:rsidP="00874DD5">
            <w:pPr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D</w:t>
            </w:r>
          </w:p>
        </w:tc>
        <w:tc>
          <w:tcPr>
            <w:tcW w:w="7195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See C</w:t>
            </w:r>
          </w:p>
        </w:tc>
        <w:tc>
          <w:tcPr>
            <w:tcW w:w="6120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Water quality issues require prohibitive investments</w:t>
            </w:r>
          </w:p>
        </w:tc>
      </w:tr>
      <w:tr w:rsidR="00A07112" w:rsidRPr="00A07112" w:rsidTr="00A07112">
        <w:tc>
          <w:tcPr>
            <w:tcW w:w="450" w:type="dxa"/>
          </w:tcPr>
          <w:p w:rsidR="00A07112" w:rsidRPr="00A07112" w:rsidRDefault="00A07112" w:rsidP="00874DD5">
            <w:pPr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E</w:t>
            </w:r>
          </w:p>
        </w:tc>
        <w:tc>
          <w:tcPr>
            <w:tcW w:w="7195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The right issues are being addressed in the accreditation and quality upgrading process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Hatcheries are able to train and retail qualified staff</w:t>
            </w:r>
          </w:p>
        </w:tc>
        <w:tc>
          <w:tcPr>
            <w:tcW w:w="6120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Hatcheries / farmers are unwilling or perceive too much risk to invest</w:t>
            </w:r>
          </w:p>
        </w:tc>
      </w:tr>
      <w:tr w:rsidR="00A07112" w:rsidRPr="00A07112" w:rsidTr="00A07112">
        <w:tc>
          <w:tcPr>
            <w:tcW w:w="450" w:type="dxa"/>
          </w:tcPr>
          <w:p w:rsidR="00A07112" w:rsidRPr="00A07112" w:rsidRDefault="00A07112" w:rsidP="00874DD5">
            <w:pPr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F</w:t>
            </w:r>
          </w:p>
        </w:tc>
        <w:tc>
          <w:tcPr>
            <w:tcW w:w="7195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Hatcheries / farmers are willing and able to invest in and experiment with new business models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Business models piloted are feasible and financially sustainable options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Women and youth are interested to be involved in tilapia farming / business models</w:t>
            </w:r>
          </w:p>
        </w:tc>
        <w:tc>
          <w:tcPr>
            <w:tcW w:w="6120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Hatcheries / farmers are unwilling or perceive too much risk to invest</w:t>
            </w:r>
          </w:p>
        </w:tc>
      </w:tr>
      <w:tr w:rsidR="00A07112" w:rsidRPr="00A07112" w:rsidTr="00A07112">
        <w:tc>
          <w:tcPr>
            <w:tcW w:w="450" w:type="dxa"/>
          </w:tcPr>
          <w:p w:rsidR="00A07112" w:rsidRPr="00A07112" w:rsidRDefault="00A07112" w:rsidP="00874DD5">
            <w:pPr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G</w:t>
            </w:r>
          </w:p>
        </w:tc>
        <w:tc>
          <w:tcPr>
            <w:tcW w:w="7195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Farmers are willing and have time to be part of trainings / capacity development</w:t>
            </w:r>
            <w:r w:rsidRPr="00A07112">
              <w:rPr>
                <w:sz w:val="18"/>
                <w:szCs w:val="18"/>
              </w:rPr>
              <w:t xml:space="preserve"> activities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Hatcheries are able to develop feasible business models that include advisory services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(medium-size) Farmers are willing to pay for advisory services</w:t>
            </w:r>
          </w:p>
        </w:tc>
        <w:tc>
          <w:tcPr>
            <w:tcW w:w="6120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Farmers do not trust information provided and/ or the source of information</w:t>
            </w:r>
          </w:p>
        </w:tc>
      </w:tr>
      <w:tr w:rsidR="00A07112" w:rsidRPr="00A07112" w:rsidTr="00A07112">
        <w:tc>
          <w:tcPr>
            <w:tcW w:w="450" w:type="dxa"/>
          </w:tcPr>
          <w:p w:rsidR="00A07112" w:rsidRPr="00A07112" w:rsidRDefault="00A07112" w:rsidP="00874DD5">
            <w:pPr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H</w:t>
            </w:r>
          </w:p>
        </w:tc>
        <w:tc>
          <w:tcPr>
            <w:tcW w:w="7195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Farmers have the finances and other resources available to implement the advice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(Small) farmers see fish farming as a business</w:t>
            </w:r>
          </w:p>
        </w:tc>
        <w:tc>
          <w:tcPr>
            <w:tcW w:w="6120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Fish farming is a minor livelihood activity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Demand for tilapia will drop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The expectations for the new races or varieties are overestimated creating farmer's disappointment or lack of trust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The quality seed delivered perform worse than what they were using before</w:t>
            </w:r>
          </w:p>
        </w:tc>
      </w:tr>
      <w:tr w:rsidR="00A07112" w:rsidRPr="00A07112" w:rsidTr="00A07112">
        <w:tc>
          <w:tcPr>
            <w:tcW w:w="450" w:type="dxa"/>
          </w:tcPr>
          <w:p w:rsidR="00A07112" w:rsidRPr="00A07112" w:rsidRDefault="00A07112" w:rsidP="00874DD5">
            <w:pPr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I</w:t>
            </w:r>
          </w:p>
        </w:tc>
        <w:tc>
          <w:tcPr>
            <w:tcW w:w="7195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See H</w:t>
            </w:r>
          </w:p>
        </w:tc>
        <w:tc>
          <w:tcPr>
            <w:tcW w:w="6120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See H</w:t>
            </w:r>
          </w:p>
        </w:tc>
      </w:tr>
      <w:tr w:rsidR="00A07112" w:rsidRPr="00A07112" w:rsidTr="00A07112">
        <w:tc>
          <w:tcPr>
            <w:tcW w:w="450" w:type="dxa"/>
          </w:tcPr>
          <w:p w:rsidR="00A07112" w:rsidRPr="00A07112" w:rsidRDefault="00A07112" w:rsidP="00874DD5">
            <w:pPr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J</w:t>
            </w:r>
          </w:p>
        </w:tc>
        <w:tc>
          <w:tcPr>
            <w:tcW w:w="7195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See H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A feasible business model can be set up in a location where farmers are more dispersed</w:t>
            </w:r>
          </w:p>
        </w:tc>
        <w:tc>
          <w:tcPr>
            <w:tcW w:w="6120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See H</w:t>
            </w:r>
          </w:p>
        </w:tc>
      </w:tr>
      <w:tr w:rsidR="00A07112" w:rsidRPr="00A07112" w:rsidTr="00A07112">
        <w:tc>
          <w:tcPr>
            <w:tcW w:w="450" w:type="dxa"/>
          </w:tcPr>
          <w:p w:rsidR="00A07112" w:rsidRPr="00A07112" w:rsidRDefault="00A07112" w:rsidP="00874DD5">
            <w:pPr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K</w:t>
            </w:r>
          </w:p>
        </w:tc>
        <w:tc>
          <w:tcPr>
            <w:tcW w:w="7195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The quality seeds perform as expected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 xml:space="preserve">Quality feed is available </w:t>
            </w:r>
          </w:p>
        </w:tc>
        <w:tc>
          <w:tcPr>
            <w:tcW w:w="6120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External factors such as disease, market, weather, natural disaster, water quality limit productivity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Production conditions vary across farmer-type and environment leading to varying outcomes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The quality seed delivered perform worse than what they were using before</w:t>
            </w:r>
          </w:p>
        </w:tc>
      </w:tr>
      <w:tr w:rsidR="00A07112" w:rsidRPr="00A07112" w:rsidTr="00A07112">
        <w:tc>
          <w:tcPr>
            <w:tcW w:w="450" w:type="dxa"/>
          </w:tcPr>
          <w:p w:rsidR="00A07112" w:rsidRPr="00A07112" w:rsidRDefault="00A07112" w:rsidP="00874DD5">
            <w:pPr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L</w:t>
            </w:r>
          </w:p>
        </w:tc>
        <w:tc>
          <w:tcPr>
            <w:tcW w:w="7195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Tilapia prices remain stable or increase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Women and youth are able to engage in aquaculture businesses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Productivity increases lead to more employment</w:t>
            </w:r>
          </w:p>
        </w:tc>
        <w:tc>
          <w:tcPr>
            <w:tcW w:w="6120" w:type="dxa"/>
          </w:tcPr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Tilapia prices drop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>Currency depreciation leads to higher input costs and low profitability</w:t>
            </w:r>
          </w:p>
          <w:p w:rsidR="00A07112" w:rsidRPr="00A07112" w:rsidRDefault="00A07112" w:rsidP="00A0711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sz w:val="18"/>
                <w:szCs w:val="18"/>
              </w:rPr>
            </w:pPr>
            <w:r w:rsidRPr="00A07112">
              <w:rPr>
                <w:sz w:val="18"/>
                <w:szCs w:val="18"/>
              </w:rPr>
              <w:t xml:space="preserve">There is a lack of availability of raw materials for feed </w:t>
            </w:r>
          </w:p>
        </w:tc>
      </w:tr>
    </w:tbl>
    <w:p w:rsidR="00A07112" w:rsidRDefault="00A07112"/>
    <w:sectPr w:rsidR="00A07112" w:rsidSect="00A07112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39F" w:rsidRDefault="0064039F" w:rsidP="00A07112">
      <w:pPr>
        <w:spacing w:after="0" w:line="240" w:lineRule="auto"/>
      </w:pPr>
      <w:r>
        <w:separator/>
      </w:r>
    </w:p>
  </w:endnote>
  <w:endnote w:type="continuationSeparator" w:id="0">
    <w:p w:rsidR="0064039F" w:rsidRDefault="0064039F" w:rsidP="00A07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39F" w:rsidRDefault="0064039F" w:rsidP="00A07112">
      <w:pPr>
        <w:spacing w:after="0" w:line="240" w:lineRule="auto"/>
      </w:pPr>
      <w:r>
        <w:separator/>
      </w:r>
    </w:p>
  </w:footnote>
  <w:footnote w:type="continuationSeparator" w:id="0">
    <w:p w:rsidR="0064039F" w:rsidRDefault="0064039F" w:rsidP="00A07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B76BE"/>
    <w:multiLevelType w:val="hybridMultilevel"/>
    <w:tmpl w:val="2BD637D6"/>
    <w:lvl w:ilvl="0" w:tplc="47E456A0">
      <w:start w:val="4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12"/>
    <w:rsid w:val="0064039F"/>
    <w:rsid w:val="0086092A"/>
    <w:rsid w:val="00A0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54DE"/>
  <w15:chartTrackingRefBased/>
  <w15:docId w15:val="{39DA75BD-85AF-41A7-BE11-8425E3CA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112"/>
  </w:style>
  <w:style w:type="paragraph" w:styleId="Footer">
    <w:name w:val="footer"/>
    <w:basedOn w:val="Normal"/>
    <w:link w:val="FooterChar"/>
    <w:uiPriority w:val="99"/>
    <w:unhideWhenUsed/>
    <w:rsid w:val="00A07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112"/>
  </w:style>
  <w:style w:type="table" w:styleId="TableGrid">
    <w:name w:val="Table Grid"/>
    <w:basedOn w:val="TableNormal"/>
    <w:uiPriority w:val="39"/>
    <w:rsid w:val="00A07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Ragasa, Catherine (IFPRI)</dc:creator>
  <cp:keywords/>
  <dc:description/>
  <cp:lastModifiedBy>Ragasa, Catherine (IFPRI)</cp:lastModifiedBy>
  <cp:revision>1</cp:revision>
  <dcterms:created xsi:type="dcterms:W3CDTF">2019-05-21T21:21:00Z</dcterms:created>
  <dcterms:modified xsi:type="dcterms:W3CDTF">2019-05-21T21:27:00Z</dcterms:modified>
</cp:coreProperties>
</file>