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AA75D6" w14:textId="77777777" w:rsidR="00D5275E" w:rsidRPr="00D5275E" w:rsidRDefault="00D5275E" w:rsidP="00D5275E">
      <w:pPr>
        <w:pStyle w:val="Heading1"/>
        <w:shd w:val="clear" w:color="auto" w:fill="FFFFFF"/>
        <w:rPr>
          <w:rFonts w:ascii="微软雅黑" w:eastAsia="微软雅黑" w:hAnsi="微软雅黑"/>
          <w:color w:val="313131"/>
          <w:sz w:val="24"/>
          <w:szCs w:val="24"/>
        </w:rPr>
      </w:pPr>
      <w:r w:rsidRPr="00D5275E">
        <w:rPr>
          <w:rFonts w:hint="eastAsia"/>
          <w:sz w:val="24"/>
          <w:szCs w:val="24"/>
        </w:rPr>
        <w:t>五</w:t>
      </w:r>
      <w:r w:rsidRPr="00D5275E">
        <w:rPr>
          <w:rFonts w:hint="eastAsia"/>
          <w:sz w:val="24"/>
          <w:szCs w:val="24"/>
        </w:rPr>
        <w:t xml:space="preserve"> </w:t>
      </w:r>
      <w:r w:rsidRPr="00D5275E">
        <w:rPr>
          <w:rFonts w:ascii="微软雅黑" w:eastAsia="微软雅黑" w:hAnsi="微软雅黑" w:hint="eastAsia"/>
          <w:color w:val="313131"/>
          <w:sz w:val="24"/>
          <w:szCs w:val="24"/>
        </w:rPr>
        <w:t>scale：度量</w:t>
      </w:r>
    </w:p>
    <w:p w14:paraId="137761F2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在图形中，数据使用什么几何类型来表示是很关键的（比如是散点啊，还是曲线），那么再定义了类型之后，紧接的问题就是几何类型的属性是什么？这个问题的回答，在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ggplot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中全部被归纳到了scale里面，这些属性包括颜色、填充、大小、透明度、形状、坐标轴的尺度（线性的或者对数的或者时间尺度的或者反向的等等）。那么，让我们来看看scale吧！</w:t>
      </w:r>
    </w:p>
    <w:p w14:paraId="65F5342A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scale</w:t>
      </w:r>
      <w:r w:rsidRPr="00D5275E">
        <w:rPr>
          <w:rFonts w:ascii="微软雅黑" w:eastAsia="微软雅黑" w:hAnsi="微软雅黑" w:cs="Times New Roman" w:hint="eastAsia"/>
          <w:color w:val="515151"/>
        </w:rPr>
        <w:t>在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ggplot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里是一个重要的概念，它影响绘图过程的几个环节。其中包括数据的变换，数据的取值范围的确定和最终的映射过程。大部分的scale是通过</w:t>
      </w:r>
      <w:proofErr w:type="spellStart"/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continuous_scale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和</w:t>
      </w:r>
      <w:proofErr w:type="spellStart"/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discrete_scale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来实现的。这里区分离散和连续的scale同样是重要的，这个内容在前面已经提过了。它们的定义分别是：</w:t>
      </w:r>
    </w:p>
    <w:p w14:paraId="0ADF1264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continuous_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scale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aesthetics,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scale_name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, palette, name = NULL,</w:t>
      </w:r>
    </w:p>
    <w:p w14:paraId="2AD145B8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breaks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),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minor_breaks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waiver(), labels = waiver(),</w:t>
      </w:r>
    </w:p>
    <w:p w14:paraId="396C70F2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legend = NULL, limits = NULL,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rescaler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rescale,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oob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censor,</w:t>
      </w:r>
    </w:p>
    <w:p w14:paraId="1035CA3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expand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),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na.value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NA_real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_, trans = "identity",</w:t>
      </w:r>
    </w:p>
    <w:p w14:paraId="7A9C1CD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guide = "legend")</w:t>
      </w:r>
    </w:p>
    <w:p w14:paraId="520C258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37094EFE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discrete_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scale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aesthetics,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scale_name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, palette, name = NULL,</w:t>
      </w:r>
    </w:p>
    <w:p w14:paraId="7B2825A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breaks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), labels = waiver(), legend = NULL, limits = NULL,</w:t>
      </w:r>
    </w:p>
    <w:p w14:paraId="4E39B7D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expand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),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na.value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NA, drop = TRUE, guide = "legend")</w:t>
      </w:r>
    </w:p>
    <w:p w14:paraId="174F4951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这两个函数往往并不直接使用到，放在这里主要是让大家看到scale都有什么样的参数可以设定，比如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na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对应的值可以通过</w:t>
      </w:r>
      <w:proofErr w:type="spellStart"/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na.value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来设定。</w:t>
      </w:r>
    </w:p>
    <w:p w14:paraId="57BC6C76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下面给出几个比较常见的scale函数的例子，它们可以分为坐标变换相关和几何性质相关两类。官方的文档在这个问题上的分类和这里是不一致的，有兴趣的读者可以参见官方文档。这里的分类更多是从用户的角度来考虑的。</w:t>
      </w:r>
    </w:p>
    <w:p w14:paraId="7299C202" w14:textId="77777777" w:rsidR="00D5275E" w:rsidRPr="00D5275E" w:rsidRDefault="00D5275E" w:rsidP="00D5275E">
      <w:pPr>
        <w:shd w:val="clear" w:color="auto" w:fill="FFFFFF"/>
        <w:spacing w:before="100" w:beforeAutospacing="1" w:after="100" w:afterAutospacing="1"/>
        <w:outlineLvl w:val="1"/>
        <w:rPr>
          <w:rFonts w:ascii="微软雅黑" w:eastAsia="微软雅黑" w:hAnsi="微软雅黑" w:cs="Times New Roman" w:hint="eastAsia"/>
          <w:b/>
          <w:bCs/>
          <w:color w:val="313131"/>
        </w:rPr>
      </w:pPr>
      <w:r w:rsidRPr="00D5275E">
        <w:rPr>
          <w:rFonts w:ascii="微软雅黑" w:eastAsia="微软雅黑" w:hAnsi="微软雅黑" w:cs="Times New Roman" w:hint="eastAsia"/>
          <w:b/>
          <w:bCs/>
          <w:color w:val="313131"/>
        </w:rPr>
        <w:t>坐标变换相关</w:t>
      </w:r>
    </w:p>
    <w:p w14:paraId="0FB4AA16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continuous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..., expand = waiver())</w:t>
      </w:r>
    </w:p>
    <w:p w14:paraId="20EDBC1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5B54F39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continuous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..., expand = waiver())</w:t>
      </w:r>
    </w:p>
    <w:p w14:paraId="651143F7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上面两个函数主要用来控制坐标的范围，tick的位置和内容，由于可以用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xlim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和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xlab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等函数替代，所以在这里就不多提了。</w:t>
      </w:r>
    </w:p>
    <w:p w14:paraId="62693458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lastRenderedPageBreak/>
        <w:t>scale_x_log10(...)</w:t>
      </w:r>
    </w:p>
    <w:p w14:paraId="7909F71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0E595FD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scale_y_log10(...)</w:t>
      </w:r>
    </w:p>
    <w:p w14:paraId="15BE61FF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43C2318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scale_x_reverse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(...)</w:t>
      </w:r>
    </w:p>
    <w:p w14:paraId="0BF2E33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00042A7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scale_y_reverse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(...)</w:t>
      </w:r>
    </w:p>
    <w:p w14:paraId="3ADD335A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5307D8AA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scale_x_sqrt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(...)</w:t>
      </w:r>
    </w:p>
    <w:p w14:paraId="6F0FD8B5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4DF9879F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scale_y_sqrt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(...)</w:t>
      </w:r>
    </w:p>
    <w:p w14:paraId="78D4BFF1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上面这些函数用于变换坐标轴的尺度，实际上修改的是trans选项。举一个例子</w:t>
      </w:r>
    </w:p>
    <w:p w14:paraId="14D470F2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&lt;- </w:t>
      </w:r>
      <w:proofErr w:type="spellStart"/>
      <w:proofErr w:type="gramStart"/>
      <w:r w:rsidRPr="00D5275E">
        <w:rPr>
          <w:rFonts w:ascii="Consolas" w:hAnsi="Consolas" w:cs="Courier New"/>
          <w:b/>
          <w:bCs/>
          <w:color w:val="515151"/>
        </w:rPr>
        <w:t>ggplot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proofErr w:type="gramEnd"/>
      <w:r w:rsidRPr="00D5275E">
        <w:rPr>
          <w:rFonts w:ascii="Consolas" w:hAnsi="Consolas" w:cs="Courier New"/>
          <w:b/>
          <w:bCs/>
          <w:color w:val="515151"/>
        </w:rPr>
        <w:t>mtcars,aes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wt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, mpg, size=gear, color=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))</w:t>
      </w:r>
    </w:p>
    <w:p w14:paraId="34FDB91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&lt;- p +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geom_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point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</w:t>
      </w:r>
    </w:p>
    <w:p w14:paraId="04B1DA7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+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reverse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 + scale_y_log10(breaks=c(10,11,12,15,20,30))</w:t>
      </w:r>
    </w:p>
    <w:p w14:paraId="36176C96" w14:textId="77777777" w:rsidR="00D5275E" w:rsidRPr="00D5275E" w:rsidRDefault="008569FC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8569FC">
        <w:rPr>
          <w:rFonts w:ascii="微软雅黑" w:eastAsia="微软雅黑" w:hAnsi="微软雅黑" w:cs="Times New Roman"/>
          <w:color w:val="515151"/>
        </w:rPr>
        <w:drawing>
          <wp:inline distT="0" distB="0" distL="0" distR="0" wp14:anchorId="42FAA960" wp14:editId="2540A251">
            <wp:extent cx="4966335" cy="3547534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972" cy="35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068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下面这些函数则用来生成日期时间的坐标</w:t>
      </w:r>
      <w:bookmarkStart w:id="0" w:name="_GoBack"/>
      <w:bookmarkEnd w:id="0"/>
    </w:p>
    <w:p w14:paraId="0C89BE6D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datetime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..., expand = waiver(), breaks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pretty_breaks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(),</w:t>
      </w:r>
    </w:p>
    <w:p w14:paraId="1B5B0A81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minor_breaks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))</w:t>
      </w:r>
    </w:p>
    <w:p w14:paraId="0EAEC57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61DA2E76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datetime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..., expand = waiver(), breaks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pretty_breaks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(),</w:t>
      </w:r>
    </w:p>
    <w:p w14:paraId="0A35429B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minor_breaks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))</w:t>
      </w:r>
    </w:p>
    <w:p w14:paraId="3848F0B4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6146EC4D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date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..., expand = waiver(), breaks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pretty_breaks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(),</w:t>
      </w:r>
    </w:p>
    <w:p w14:paraId="78E427AD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minor_breaks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))</w:t>
      </w:r>
    </w:p>
    <w:p w14:paraId="63D312A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337F85C8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date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 xml:space="preserve">..., expand = waiver(), breaks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pretty_breaks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(),</w:t>
      </w:r>
    </w:p>
    <w:p w14:paraId="3E3C1FD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minor_breaks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= 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waiver(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))</w:t>
      </w:r>
    </w:p>
    <w:p w14:paraId="239DB726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下面两个函数用于处理离散的坐标情况（如果需要修改的话，因为默认一般就很好了）</w:t>
      </w:r>
    </w:p>
    <w:p w14:paraId="7487E9F1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discrete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..., expand = waiver())</w:t>
      </w:r>
    </w:p>
    <w:p w14:paraId="1D26CB26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744C295F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scale_y_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discrete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gramEnd"/>
      <w:r w:rsidRPr="00D5275E">
        <w:rPr>
          <w:rFonts w:ascii="Consolas" w:hAnsi="Consolas" w:cs="Courier New"/>
          <w:b/>
          <w:bCs/>
          <w:color w:val="515151"/>
        </w:rPr>
        <w:t>..., expand = waiver())</w:t>
      </w:r>
    </w:p>
    <w:p w14:paraId="28DC2709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举个例子：</w:t>
      </w:r>
    </w:p>
    <w:p w14:paraId="20D2521F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&lt;-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ggplot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proofErr w:type="gramStart"/>
      <w:r w:rsidRPr="00D5275E">
        <w:rPr>
          <w:rFonts w:ascii="Consolas" w:hAnsi="Consolas" w:cs="Courier New"/>
          <w:b/>
          <w:bCs/>
          <w:color w:val="515151"/>
        </w:rPr>
        <w:t>mtcars,aes</w:t>
      </w:r>
      <w:proofErr w:type="spellEnd"/>
      <w:proofErr w:type="gramEnd"/>
      <w:r w:rsidRPr="00D5275E">
        <w:rPr>
          <w:rFonts w:ascii="Consolas" w:hAnsi="Consolas" w:cs="Courier New"/>
          <w:b/>
          <w:bCs/>
          <w:color w:val="515151"/>
        </w:rPr>
        <w:t>(factor(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), mpg))</w:t>
      </w:r>
    </w:p>
    <w:p w14:paraId="3FA53E8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+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geom_boxplot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aes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(fill=factor(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))) + </w:t>
      </w:r>
    </w:p>
    <w:p w14:paraId="415CEE5A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scale_x_discrete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("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Cylinders</w:t>
      </w:r>
      <w:proofErr w:type="gramStart"/>
      <w:r w:rsidRPr="00D5275E">
        <w:rPr>
          <w:rFonts w:ascii="Consolas" w:hAnsi="Consolas" w:cs="Courier New"/>
          <w:b/>
          <w:bCs/>
          <w:color w:val="515151"/>
        </w:rPr>
        <w:t>",labels</w:t>
      </w:r>
      <w:proofErr w:type="spellEnd"/>
      <w:proofErr w:type="gramEnd"/>
      <w:r w:rsidRPr="00D5275E">
        <w:rPr>
          <w:rFonts w:ascii="Consolas" w:hAnsi="Consolas" w:cs="Courier New"/>
          <w:b/>
          <w:bCs/>
          <w:color w:val="515151"/>
        </w:rPr>
        <w:t>=c('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Four','Six','VIII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'))</w:t>
      </w:r>
    </w:p>
    <w:p w14:paraId="2530D1B5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</w:p>
    <w:p w14:paraId="5CE9CC84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上面这些就是与坐标相关的scale变换函数。</w:t>
      </w:r>
    </w:p>
    <w:p w14:paraId="1057D3E6" w14:textId="77777777" w:rsidR="00D5275E" w:rsidRPr="00D5275E" w:rsidRDefault="00D5275E" w:rsidP="00D5275E">
      <w:pPr>
        <w:shd w:val="clear" w:color="auto" w:fill="FFFFFF"/>
        <w:spacing w:before="100" w:beforeAutospacing="1" w:after="100" w:afterAutospacing="1"/>
        <w:outlineLvl w:val="1"/>
        <w:rPr>
          <w:rFonts w:ascii="微软雅黑" w:eastAsia="微软雅黑" w:hAnsi="微软雅黑" w:cs="Times New Roman" w:hint="eastAsia"/>
          <w:b/>
          <w:bCs/>
          <w:color w:val="313131"/>
        </w:rPr>
      </w:pPr>
      <w:r w:rsidRPr="00D5275E">
        <w:rPr>
          <w:rFonts w:ascii="微软雅黑" w:eastAsia="微软雅黑" w:hAnsi="微软雅黑" w:cs="Times New Roman" w:hint="eastAsia"/>
          <w:b/>
          <w:bCs/>
          <w:color w:val="313131"/>
        </w:rPr>
        <w:t>几何性质相关</w:t>
      </w:r>
    </w:p>
    <w:p w14:paraId="1468E045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 xml:space="preserve">这类函数包括很多，不能像上面那样一一列出，主要包括透明度，颜色，填充，线型，点的符号以及大小。分别对应alpha, color, fill, 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linetype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, shape和size。每个类型的属性不很相同，用法基本相同，具体详见文档。这里给出几个例子：</w:t>
      </w:r>
    </w:p>
    <w:p w14:paraId="16707602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对于颜色和填充，个人是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ColorBrewer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的粉丝，所以基本不用其他颜色。使用方法如下：</w:t>
      </w:r>
    </w:p>
    <w:p w14:paraId="736BF461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&lt;-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ggplot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proofErr w:type="gramStart"/>
      <w:r w:rsidRPr="00D5275E">
        <w:rPr>
          <w:rFonts w:ascii="Consolas" w:hAnsi="Consolas" w:cs="Courier New"/>
          <w:b/>
          <w:bCs/>
          <w:color w:val="515151"/>
        </w:rPr>
        <w:t>mtcars,aes</w:t>
      </w:r>
      <w:proofErr w:type="spellEnd"/>
      <w:proofErr w:type="gramEnd"/>
      <w:r w:rsidRPr="00D5275E">
        <w:rPr>
          <w:rFonts w:ascii="Consolas" w:hAnsi="Consolas" w:cs="Courier New"/>
          <w:b/>
          <w:bCs/>
          <w:color w:val="515151"/>
        </w:rPr>
        <w:t>(factor(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), mpg))</w:t>
      </w:r>
    </w:p>
    <w:p w14:paraId="0F8B1C4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p +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geom_boxplot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aes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(fill=factor(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cyl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))) + </w:t>
      </w:r>
    </w:p>
    <w:p w14:paraId="66C8D77C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 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scale_fill_brewer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(palette='Paired')</w:t>
      </w:r>
    </w:p>
    <w:p w14:paraId="41FFAE60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</w:p>
    <w:p w14:paraId="08D17C29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这里简单地八卦一下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ColorBrewer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的色板名称，对于一个单连续变量仅突出显示一端的色板：</w:t>
      </w:r>
    </w:p>
    <w:p w14:paraId="6794D7DB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Blues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BuGn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BuPu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GnBu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Greens Greys Oranges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OrRd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PuBu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PuBuGn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PuRd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Purples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RdPu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Reds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YlGn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YlGnBu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YlOrBr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YlOrRd</w:t>
      </w:r>
      <w:proofErr w:type="spellEnd"/>
    </w:p>
    <w:p w14:paraId="5429D7C8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对于一个单连续变量突出显示两端的色板（中间不突出）：</w:t>
      </w:r>
    </w:p>
    <w:p w14:paraId="6447EAB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BrBG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PiYG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PRGn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PuOr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RdBu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RdGy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RdYlBu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RdYlGn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Spectral</w:t>
      </w:r>
    </w:p>
    <w:p w14:paraId="36049798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对于离散变量的色板：</w:t>
      </w:r>
    </w:p>
    <w:p w14:paraId="69387AA2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Accent Dark2 Paired Pastel1 Pastel2 Set1 Set2 Set3</w:t>
      </w:r>
    </w:p>
    <w:p w14:paraId="36C57F94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祝大家使用快乐。对了连续变量用Brewer色板需要调用</w:t>
      </w: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scale_*_distiller</w:t>
      </w:r>
      <w:r w:rsidRPr="00D5275E">
        <w:rPr>
          <w:rFonts w:ascii="微软雅黑" w:eastAsia="微软雅黑" w:hAnsi="微软雅黑" w:cs="Times New Roman" w:hint="eastAsia"/>
          <w:color w:val="515151"/>
        </w:rPr>
        <w:t>一类函数，而不是</w:t>
      </w: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scale_*_brewer</w:t>
      </w:r>
      <w:r w:rsidRPr="00D5275E">
        <w:rPr>
          <w:rFonts w:ascii="微软雅黑" w:eastAsia="微软雅黑" w:hAnsi="微软雅黑" w:cs="Times New Roman" w:hint="eastAsia"/>
          <w:color w:val="515151"/>
        </w:rPr>
        <w:t>。</w:t>
      </w:r>
    </w:p>
    <w:p w14:paraId="51BC2BBA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对于</w:t>
      </w:r>
      <w:proofErr w:type="spellStart"/>
      <w:r w:rsidRPr="00D5275E">
        <w:rPr>
          <w:rFonts w:ascii="微软雅黑" w:eastAsia="微软雅黑" w:hAnsi="微软雅黑" w:cs="Times New Roman" w:hint="eastAsia"/>
          <w:color w:val="515151"/>
        </w:rPr>
        <w:t>linetype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不用交代过多，下面是列表：</w:t>
      </w:r>
    </w:p>
    <w:p w14:paraId="3AE66C0B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0 = blank, 1 = solid, 2 = dashed, 3 = dotted, 4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dotdash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, 5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longdash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, 6 =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twodas</w:t>
      </w:r>
      <w:proofErr w:type="spellEnd"/>
    </w:p>
    <w:p w14:paraId="34CBA3EF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具体的信息参见</w:t>
      </w:r>
      <w:proofErr w:type="spellStart"/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aes_linetype_size_shape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的文档。</w:t>
      </w:r>
    </w:p>
    <w:p w14:paraId="035CDBAC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shape的话和base的是一样的，可以参见</w:t>
      </w: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?points</w:t>
      </w:r>
      <w:r w:rsidRPr="00D5275E">
        <w:rPr>
          <w:rFonts w:ascii="微软雅黑" w:eastAsia="微软雅黑" w:hAnsi="微软雅黑" w:cs="Times New Roman" w:hint="eastAsia"/>
          <w:color w:val="515151"/>
        </w:rPr>
        <w:t>的说明，这里引述一段如下：</w:t>
      </w:r>
    </w:p>
    <w:p w14:paraId="1C6412C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'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pch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' values</w:t>
      </w:r>
    </w:p>
    <w:p w14:paraId="4631261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668F63B2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 xml:space="preserve">Values of </w:t>
      </w:r>
      <w:proofErr w:type="spellStart"/>
      <w:r w:rsidRPr="00D5275E">
        <w:rPr>
          <w:rFonts w:ascii="Consolas" w:hAnsi="Consolas" w:cs="Courier New"/>
          <w:b/>
          <w:bCs/>
          <w:color w:val="515151"/>
        </w:rPr>
        <w:t>pch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 xml:space="preserve"> are stored internally as integers. The interpretation is</w:t>
      </w:r>
    </w:p>
    <w:p w14:paraId="25F0A2F8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1BA8CEE0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proofErr w:type="spellStart"/>
      <w:r w:rsidRPr="00D5275E">
        <w:rPr>
          <w:rFonts w:ascii="Consolas" w:hAnsi="Consolas" w:cs="Courier New"/>
          <w:b/>
          <w:bCs/>
          <w:color w:val="515151"/>
        </w:rPr>
        <w:t>NA_integer</w:t>
      </w:r>
      <w:proofErr w:type="spellEnd"/>
      <w:r w:rsidRPr="00D5275E">
        <w:rPr>
          <w:rFonts w:ascii="Consolas" w:hAnsi="Consolas" w:cs="Courier New"/>
          <w:b/>
          <w:bCs/>
          <w:color w:val="515151"/>
        </w:rPr>
        <w:t>_: no symbol.</w:t>
      </w:r>
    </w:p>
    <w:p w14:paraId="3615257E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644C1C80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0:18: S-compatible vector symbols.</w:t>
      </w:r>
    </w:p>
    <w:p w14:paraId="56EE508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0F938EA7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19:25: further R vector symbols.</w:t>
      </w:r>
    </w:p>
    <w:p w14:paraId="2AD46713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3183058A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26:31: unused (and ignored).</w:t>
      </w:r>
    </w:p>
    <w:p w14:paraId="0A785D79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46A6925F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32:127: ASCII characters.</w:t>
      </w:r>
    </w:p>
    <w:p w14:paraId="7F4A0ED0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57274CA1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128:255 native characters only in a single-byte locale and for the symbol font. (128:159 are only used on Windows.)</w:t>
      </w:r>
    </w:p>
    <w:p w14:paraId="19B39B20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515151"/>
        </w:rPr>
      </w:pPr>
    </w:p>
    <w:p w14:paraId="1A52DDEA" w14:textId="77777777" w:rsidR="00D5275E" w:rsidRPr="00D5275E" w:rsidRDefault="00D5275E" w:rsidP="00D5275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 w:hint="eastAsia"/>
          <w:b/>
          <w:bCs/>
          <w:color w:val="515151"/>
        </w:rPr>
      </w:pPr>
      <w:r w:rsidRPr="00D5275E">
        <w:rPr>
          <w:rFonts w:ascii="Consolas" w:hAnsi="Consolas" w:cs="Courier New"/>
          <w:b/>
          <w:bCs/>
          <w:color w:val="515151"/>
        </w:rPr>
        <w:t>-32 ... Unicode code point (where supported).</w:t>
      </w:r>
    </w:p>
    <w:p w14:paraId="781811D4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下面是常见的shape</w:t>
      </w:r>
    </w:p>
    <w:p w14:paraId="4E70D838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</w:p>
    <w:p w14:paraId="5A23ACE4" w14:textId="77777777" w:rsidR="00D5275E" w:rsidRPr="00D5275E" w:rsidRDefault="00D5275E" w:rsidP="00D5275E">
      <w:pPr>
        <w:shd w:val="clear" w:color="auto" w:fill="FFFFFF"/>
        <w:spacing w:after="100" w:afterAutospacing="1"/>
        <w:rPr>
          <w:rFonts w:ascii="微软雅黑" w:eastAsia="微软雅黑" w:hAnsi="微软雅黑" w:cs="Times New Roman" w:hint="eastAsia"/>
          <w:color w:val="515151"/>
        </w:rPr>
      </w:pPr>
      <w:r w:rsidRPr="00D5275E">
        <w:rPr>
          <w:rFonts w:ascii="微软雅黑" w:eastAsia="微软雅黑" w:hAnsi="微软雅黑" w:cs="Times New Roman" w:hint="eastAsia"/>
          <w:color w:val="515151"/>
        </w:rPr>
        <w:t>剩下的</w:t>
      </w: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alpha</w:t>
      </w:r>
      <w:r w:rsidRPr="00D5275E">
        <w:rPr>
          <w:rFonts w:ascii="微软雅黑" w:eastAsia="微软雅黑" w:hAnsi="微软雅黑" w:cs="Times New Roman" w:hint="eastAsia"/>
          <w:color w:val="515151"/>
        </w:rPr>
        <w:t>和</w:t>
      </w:r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size</w:t>
      </w:r>
      <w:r w:rsidRPr="00D5275E">
        <w:rPr>
          <w:rFonts w:ascii="微软雅黑" w:eastAsia="微软雅黑" w:hAnsi="微软雅黑" w:cs="Times New Roman" w:hint="eastAsia"/>
          <w:color w:val="515151"/>
        </w:rPr>
        <w:t>很简单，只要注意变量类型一般的使用就没有什么困难了。到这里关于scale的内容就介绍完了。下面还能讲什么呢？答案是，会使用这些功能你已经可以完成大部分需求的工作了，你可能需要的是更多的想象力和查看其他人绘图的范例。在下一讲我们会介绍几乎所有教程里一来就介绍的</w:t>
      </w:r>
      <w:proofErr w:type="spellStart"/>
      <w:r w:rsidRPr="00D5275E">
        <w:rPr>
          <w:rFonts w:ascii="Consolas" w:hAnsi="Consolas" w:cs="Courier New"/>
          <w:b/>
          <w:bCs/>
          <w:color w:val="BF616A"/>
          <w:shd w:val="clear" w:color="auto" w:fill="F9F9F9"/>
        </w:rPr>
        <w:t>qplot</w:t>
      </w:r>
      <w:proofErr w:type="spellEnd"/>
      <w:r w:rsidRPr="00D5275E">
        <w:rPr>
          <w:rFonts w:ascii="微软雅黑" w:eastAsia="微软雅黑" w:hAnsi="微软雅黑" w:cs="Times New Roman" w:hint="eastAsia"/>
          <w:color w:val="515151"/>
        </w:rPr>
        <w:t>。</w:t>
      </w:r>
    </w:p>
    <w:p w14:paraId="25AC8AC9" w14:textId="77777777" w:rsidR="00D5275E" w:rsidRPr="00D5275E" w:rsidRDefault="00D5275E" w:rsidP="00D5275E">
      <w:pPr>
        <w:rPr>
          <w:rFonts w:ascii="Times New Roman" w:eastAsia="Times New Roman" w:hAnsi="Times New Roman" w:cs="Times New Roman" w:hint="eastAsia"/>
        </w:rPr>
      </w:pPr>
      <w:bookmarkStart w:id="1" w:name="comments"/>
      <w:bookmarkEnd w:id="1"/>
    </w:p>
    <w:p w14:paraId="67550055" w14:textId="77777777" w:rsidR="002F0386" w:rsidRPr="00D5275E" w:rsidRDefault="006F0ABE">
      <w:pPr>
        <w:rPr>
          <w:rFonts w:hint="eastAsia"/>
        </w:rPr>
      </w:pPr>
    </w:p>
    <w:sectPr w:rsidR="002F0386" w:rsidRPr="00D5275E" w:rsidSect="00AD381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5E"/>
    <w:rsid w:val="006F0ABE"/>
    <w:rsid w:val="008569FC"/>
    <w:rsid w:val="00AD3811"/>
    <w:rsid w:val="00D5275E"/>
    <w:rsid w:val="00F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16E5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275E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275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75E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275E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5275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D5275E"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2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275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6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0786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530</Words>
  <Characters>3021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五 scale：度量</vt:lpstr>
      <vt:lpstr>    坐标变换相关</vt:lpstr>
      <vt:lpstr>    几何性质相关</vt:lpstr>
    </vt:vector>
  </TitlesOfParts>
  <LinksUpToDate>false</LinksUpToDate>
  <CharactersWithSpaces>3544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</dc:creator>
  <cp:keywords/>
  <dc:description/>
  <cp:lastModifiedBy>Jie</cp:lastModifiedBy>
  <cp:revision>1</cp:revision>
  <dcterms:created xsi:type="dcterms:W3CDTF">2017-08-10T19:29:00Z</dcterms:created>
  <dcterms:modified xsi:type="dcterms:W3CDTF">2017-08-11T19:21:00Z</dcterms:modified>
</cp:coreProperties>
</file>