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80D8" w14:textId="08784176" w:rsidR="00D30A56" w:rsidRPr="00D30A56" w:rsidRDefault="00D30A56" w:rsidP="00D30A56">
      <w:pPr>
        <w:pStyle w:val="NormalWeb"/>
        <w:spacing w:before="0" w:beforeAutospacing="0" w:after="0" w:afterAutospacing="0"/>
        <w:jc w:val="center"/>
        <w:rPr>
          <w:sz w:val="22"/>
          <w:szCs w:val="22"/>
        </w:rPr>
      </w:pPr>
      <w:r w:rsidRPr="00D30A56">
        <w:rPr>
          <w:rFonts w:ascii="Arial" w:hAnsi="Arial" w:cs="Arial"/>
          <w:color w:val="000000"/>
          <w:sz w:val="40"/>
          <w:szCs w:val="40"/>
        </w:rPr>
        <w:t>Machine Learning Report for Loan Default Prediction</w:t>
      </w:r>
    </w:p>
    <w:p w14:paraId="1E096F4E" w14:textId="77777777" w:rsidR="00D30A56" w:rsidRPr="00D30A56" w:rsidRDefault="00D30A56" w:rsidP="00D30A56">
      <w:pPr>
        <w:pStyle w:val="Heading1"/>
        <w:spacing w:before="480" w:beforeAutospacing="0" w:after="120" w:afterAutospacing="0"/>
      </w:pPr>
      <w:r w:rsidRPr="00D30A56">
        <w:rPr>
          <w:rFonts w:ascii="Arial" w:hAnsi="Arial" w:cs="Arial"/>
          <w:color w:val="2F5496"/>
          <w:sz w:val="32"/>
          <w:szCs w:val="32"/>
        </w:rPr>
        <w:t>Executive Summary</w:t>
      </w:r>
    </w:p>
    <w:p w14:paraId="1B04740F" w14:textId="70E8F921" w:rsidR="00D30A56" w:rsidRDefault="00D30A56" w:rsidP="00D30A56">
      <w:pPr>
        <w:pStyle w:val="NormalWeb"/>
        <w:spacing w:before="0" w:beforeAutospacing="0" w:after="0" w:afterAutospacing="0"/>
        <w:rPr>
          <w:rFonts w:ascii="Arial" w:hAnsi="Arial" w:cs="Arial"/>
          <w:color w:val="000000"/>
        </w:rPr>
      </w:pPr>
      <w:r>
        <w:rPr>
          <w:rFonts w:ascii="Arial" w:hAnsi="Arial" w:cs="Arial"/>
          <w:color w:val="000000"/>
        </w:rPr>
        <w:t xml:space="preserve">The goal of building machine learning model for loan default prediction is to predict loan status to be charged-off (encoded as 1) or current/fully paid (encoded as 0). </w:t>
      </w:r>
      <w:r w:rsidR="00092D4E">
        <w:rPr>
          <w:rFonts w:ascii="Arial" w:hAnsi="Arial" w:cs="Arial"/>
          <w:color w:val="000000"/>
        </w:rPr>
        <w:t>The logistical regression model is used for test data prediction. T</w:t>
      </w:r>
      <w:r>
        <w:rPr>
          <w:rFonts w:ascii="Arial" w:hAnsi="Arial" w:cs="Arial"/>
          <w:color w:val="000000"/>
        </w:rPr>
        <w:t>he best ROCAUC score obtained is 0.7</w:t>
      </w:r>
      <w:r w:rsidR="00F42452">
        <w:rPr>
          <w:rFonts w:ascii="Arial" w:hAnsi="Arial" w:cs="Arial"/>
          <w:color w:val="000000"/>
        </w:rPr>
        <w:t>7</w:t>
      </w:r>
      <w:r>
        <w:rPr>
          <w:rFonts w:ascii="Arial" w:hAnsi="Arial" w:cs="Arial"/>
          <w:color w:val="000000"/>
        </w:rPr>
        <w:t xml:space="preserve"> using training dataset from exploratory data analysis (EDA) process. The test dataset ‘</w:t>
      </w:r>
      <w:r w:rsidRPr="00D30A56">
        <w:rPr>
          <w:rFonts w:ascii="Arial" w:hAnsi="Arial" w:cs="Arial"/>
          <w:color w:val="000000"/>
        </w:rPr>
        <w:t>updated_test_data_20200728.csv</w:t>
      </w:r>
      <w:r>
        <w:rPr>
          <w:rFonts w:ascii="Arial" w:hAnsi="Arial" w:cs="Arial"/>
          <w:color w:val="000000"/>
        </w:rPr>
        <w:t xml:space="preserve">’ contains 146 features and </w:t>
      </w:r>
      <w:r w:rsidRPr="00D30A56">
        <w:rPr>
          <w:rFonts w:ascii="Arial" w:hAnsi="Arial" w:cs="Arial"/>
          <w:color w:val="000000"/>
        </w:rPr>
        <w:t>211627</w:t>
      </w:r>
      <w:r>
        <w:rPr>
          <w:rFonts w:ascii="Arial" w:hAnsi="Arial" w:cs="Arial"/>
          <w:color w:val="000000"/>
        </w:rPr>
        <w:t xml:space="preserve"> number of records.</w:t>
      </w:r>
    </w:p>
    <w:p w14:paraId="4A6CF058" w14:textId="2700598B" w:rsidR="00092D4E" w:rsidRPr="00092D4E" w:rsidRDefault="003339AF" w:rsidP="00092D4E">
      <w:pPr>
        <w:pStyle w:val="Heading1"/>
        <w:spacing w:before="480" w:beforeAutospacing="0" w:after="120" w:afterAutospacing="0"/>
        <w:rPr>
          <w:rFonts w:ascii="Arial" w:hAnsi="Arial" w:cs="Arial"/>
          <w:color w:val="2F5496"/>
          <w:sz w:val="32"/>
          <w:szCs w:val="32"/>
        </w:rPr>
      </w:pPr>
      <w:r w:rsidRPr="003339AF">
        <w:rPr>
          <w:rFonts w:ascii="Arial" w:hAnsi="Arial" w:cs="Arial"/>
          <w:color w:val="2F5496"/>
          <w:sz w:val="32"/>
          <w:szCs w:val="32"/>
        </w:rPr>
        <w:t>Data Cleaning and Preprocessing via EDA</w:t>
      </w:r>
    </w:p>
    <w:p w14:paraId="6FC12148" w14:textId="398FFAE2" w:rsidR="00092D4E" w:rsidRDefault="00092D4E" w:rsidP="00092D4E">
      <w:pPr>
        <w:textAlignment w:val="baseline"/>
        <w:rPr>
          <w:rFonts w:ascii="Arial" w:eastAsia="Times New Roman" w:hAnsi="Arial" w:cs="Arial"/>
          <w:color w:val="000000"/>
        </w:rPr>
      </w:pPr>
      <w:r>
        <w:rPr>
          <w:rFonts w:ascii="Arial" w:eastAsia="Times New Roman" w:hAnsi="Arial" w:cs="Arial"/>
          <w:color w:val="000000"/>
        </w:rPr>
        <w:t>Test data are transformed per EDA procedure:</w:t>
      </w:r>
    </w:p>
    <w:p w14:paraId="5F26B287" w14:textId="77777777" w:rsidR="00092D4E" w:rsidRDefault="00092D4E" w:rsidP="00092D4E">
      <w:pPr>
        <w:pStyle w:val="ListParagraph"/>
        <w:numPr>
          <w:ilvl w:val="0"/>
          <w:numId w:val="3"/>
        </w:numPr>
        <w:textAlignment w:val="baseline"/>
        <w:rPr>
          <w:rFonts w:ascii="Arial" w:eastAsia="Times New Roman" w:hAnsi="Arial" w:cs="Arial"/>
          <w:color w:val="000000"/>
        </w:rPr>
      </w:pPr>
      <w:r w:rsidRPr="00092D4E">
        <w:rPr>
          <w:rFonts w:ascii="Arial" w:eastAsia="Times New Roman" w:hAnsi="Arial" w:cs="Arial"/>
          <w:color w:val="000000"/>
        </w:rPr>
        <w:t>Removing columns that are over 90% missing data.</w:t>
      </w:r>
    </w:p>
    <w:p w14:paraId="6A9BCA1E" w14:textId="77777777" w:rsidR="00092D4E" w:rsidRPr="00092D4E" w:rsidRDefault="00092D4E" w:rsidP="00092D4E">
      <w:pPr>
        <w:pStyle w:val="ListParagraph"/>
        <w:numPr>
          <w:ilvl w:val="0"/>
          <w:numId w:val="3"/>
        </w:numPr>
        <w:textAlignment w:val="baseline"/>
        <w:rPr>
          <w:rFonts w:ascii="Arial" w:eastAsia="Times New Roman" w:hAnsi="Arial" w:cs="Arial"/>
          <w:color w:val="000000"/>
        </w:rPr>
      </w:pPr>
      <w:r w:rsidRPr="00092D4E">
        <w:rPr>
          <w:rFonts w:ascii="Arial" w:eastAsia="Times New Roman" w:hAnsi="Arial" w:cs="Arial"/>
          <w:color w:val="000000"/>
        </w:rPr>
        <w:t>Creating dummy variable for target variable: charged-off = 0, fully paid or current = 1. </w:t>
      </w:r>
    </w:p>
    <w:p w14:paraId="75A5E25F" w14:textId="5D1E4191" w:rsidR="00092D4E" w:rsidRPr="003339AF" w:rsidRDefault="00092D4E" w:rsidP="00092D4E">
      <w:pPr>
        <w:numPr>
          <w:ilvl w:val="0"/>
          <w:numId w:val="3"/>
        </w:numPr>
        <w:textAlignment w:val="baseline"/>
        <w:rPr>
          <w:rFonts w:ascii="Arial" w:eastAsia="Times New Roman" w:hAnsi="Arial" w:cs="Arial"/>
          <w:color w:val="000000"/>
        </w:rPr>
      </w:pPr>
      <w:r w:rsidRPr="003339AF">
        <w:rPr>
          <w:rFonts w:ascii="Arial" w:eastAsia="Times New Roman" w:hAnsi="Arial" w:cs="Arial"/>
          <w:color w:val="000000"/>
        </w:rPr>
        <w:t>Removing features after preliminary EDA based on high correlation, Cramer’s V scores, and p-values</w:t>
      </w:r>
      <w:r>
        <w:rPr>
          <w:rFonts w:ascii="Arial" w:eastAsia="Times New Roman" w:hAnsi="Arial" w:cs="Arial"/>
          <w:color w:val="000000"/>
        </w:rPr>
        <w:t>.</w:t>
      </w:r>
    </w:p>
    <w:p w14:paraId="77EA51EA" w14:textId="3AF17B91" w:rsidR="00092D4E" w:rsidRPr="003339AF" w:rsidRDefault="00092D4E" w:rsidP="00092D4E">
      <w:pPr>
        <w:numPr>
          <w:ilvl w:val="0"/>
          <w:numId w:val="3"/>
        </w:numPr>
        <w:textAlignment w:val="baseline"/>
        <w:rPr>
          <w:rFonts w:ascii="Arial" w:eastAsia="Times New Roman" w:hAnsi="Arial" w:cs="Arial"/>
          <w:color w:val="000000"/>
        </w:rPr>
      </w:pPr>
      <w:r w:rsidRPr="003339AF">
        <w:rPr>
          <w:rFonts w:ascii="Arial" w:eastAsia="Times New Roman" w:hAnsi="Arial" w:cs="Arial"/>
          <w:color w:val="000000"/>
        </w:rPr>
        <w:t>Investigate time associated features (months/years/days) and create a new calculated feature as credit duration year ‘</w:t>
      </w:r>
      <w:proofErr w:type="spellStart"/>
      <w:r w:rsidRPr="003339AF">
        <w:rPr>
          <w:rFonts w:ascii="Arial" w:eastAsia="Times New Roman" w:hAnsi="Arial" w:cs="Arial"/>
          <w:color w:val="000000"/>
        </w:rPr>
        <w:t>cr_dur_year</w:t>
      </w:r>
      <w:proofErr w:type="spellEnd"/>
      <w:r w:rsidRPr="003339AF">
        <w:rPr>
          <w:rFonts w:ascii="Arial" w:eastAsia="Times New Roman" w:hAnsi="Arial" w:cs="Arial"/>
          <w:color w:val="000000"/>
        </w:rPr>
        <w:t>’. Removed the rest of time-associated features for model building</w:t>
      </w:r>
      <w:r>
        <w:rPr>
          <w:rFonts w:ascii="Arial" w:eastAsia="Times New Roman" w:hAnsi="Arial" w:cs="Arial"/>
          <w:color w:val="000000"/>
        </w:rPr>
        <w:t>.</w:t>
      </w:r>
    </w:p>
    <w:p w14:paraId="73558480" w14:textId="4FAB7C91" w:rsidR="00092D4E" w:rsidRDefault="00092D4E" w:rsidP="00092D4E">
      <w:pPr>
        <w:numPr>
          <w:ilvl w:val="0"/>
          <w:numId w:val="3"/>
        </w:numPr>
        <w:textAlignment w:val="baseline"/>
        <w:rPr>
          <w:rFonts w:ascii="Arial" w:eastAsia="Times New Roman" w:hAnsi="Arial" w:cs="Arial"/>
          <w:color w:val="000000"/>
        </w:rPr>
      </w:pPr>
      <w:r w:rsidRPr="003339AF">
        <w:rPr>
          <w:rFonts w:ascii="Arial" w:eastAsia="Times New Roman" w:hAnsi="Arial" w:cs="Arial"/>
          <w:color w:val="000000"/>
        </w:rPr>
        <w:t xml:space="preserve">Select and remove features with </w:t>
      </w:r>
      <w:proofErr w:type="spellStart"/>
      <w:r w:rsidRPr="003339AF">
        <w:rPr>
          <w:rFonts w:ascii="Arial" w:eastAsia="Times New Roman" w:hAnsi="Arial" w:cs="Arial"/>
          <w:color w:val="000000"/>
        </w:rPr>
        <w:t>NaNs</w:t>
      </w:r>
      <w:proofErr w:type="spellEnd"/>
      <w:r>
        <w:rPr>
          <w:rFonts w:ascii="Arial" w:eastAsia="Times New Roman" w:hAnsi="Arial" w:cs="Arial"/>
          <w:color w:val="000000"/>
        </w:rPr>
        <w:t>.</w:t>
      </w:r>
    </w:p>
    <w:p w14:paraId="00D6ACA8" w14:textId="77777777" w:rsidR="001D5229" w:rsidRDefault="001D5229" w:rsidP="001D5229">
      <w:pPr>
        <w:ind w:left="360"/>
        <w:textAlignment w:val="baseline"/>
        <w:rPr>
          <w:rFonts w:ascii="Arial" w:eastAsia="Times New Roman" w:hAnsi="Arial" w:cs="Arial"/>
          <w:color w:val="000000"/>
        </w:rPr>
      </w:pPr>
    </w:p>
    <w:p w14:paraId="6462052F" w14:textId="324F1BB4" w:rsidR="00CF3995" w:rsidRDefault="00092D4E" w:rsidP="00CF3995">
      <w:pPr>
        <w:jc w:val="both"/>
        <w:textAlignment w:val="baseline"/>
        <w:rPr>
          <w:rFonts w:ascii="Arial" w:eastAsia="Times New Roman" w:hAnsi="Arial" w:cs="Arial"/>
          <w:color w:val="000000"/>
        </w:rPr>
      </w:pPr>
      <w:r>
        <w:rPr>
          <w:rFonts w:ascii="Arial" w:eastAsia="Times New Roman" w:hAnsi="Arial" w:cs="Arial"/>
          <w:color w:val="000000"/>
        </w:rPr>
        <w:t>‘index’ and data with more than 90% missing rate are removed.</w:t>
      </w:r>
      <w:r w:rsidR="00CF3995">
        <w:rPr>
          <w:rFonts w:ascii="Arial" w:eastAsia="Times New Roman" w:hAnsi="Arial" w:cs="Arial"/>
          <w:color w:val="000000"/>
        </w:rPr>
        <w:t xml:space="preserve"> ‘</w:t>
      </w:r>
      <w:proofErr w:type="spellStart"/>
      <w:proofErr w:type="gramStart"/>
      <w:r w:rsidR="00CF3995" w:rsidRPr="00CF3995">
        <w:rPr>
          <w:rFonts w:ascii="Arial" w:eastAsia="Times New Roman" w:hAnsi="Arial" w:cs="Arial"/>
          <w:color w:val="000000"/>
        </w:rPr>
        <w:t>collection</w:t>
      </w:r>
      <w:proofErr w:type="gramEnd"/>
      <w:r w:rsidR="00CF3995" w:rsidRPr="00CF3995">
        <w:rPr>
          <w:rFonts w:ascii="Arial" w:eastAsia="Times New Roman" w:hAnsi="Arial" w:cs="Arial"/>
          <w:color w:val="000000"/>
        </w:rPr>
        <w:t>_recovery_fee</w:t>
      </w:r>
      <w:proofErr w:type="spellEnd"/>
      <w:r w:rsidR="00CF3995">
        <w:rPr>
          <w:rFonts w:ascii="Arial" w:eastAsia="Times New Roman" w:hAnsi="Arial" w:cs="Arial"/>
          <w:color w:val="000000"/>
        </w:rPr>
        <w:t>’, ‘</w:t>
      </w:r>
      <w:proofErr w:type="spellStart"/>
      <w:r w:rsidR="00CF3995" w:rsidRPr="00CF3995">
        <w:rPr>
          <w:rFonts w:ascii="Arial" w:eastAsia="Times New Roman" w:hAnsi="Arial" w:cs="Arial"/>
          <w:color w:val="000000"/>
        </w:rPr>
        <w:t>out_prncp</w:t>
      </w:r>
      <w:proofErr w:type="spellEnd"/>
      <w:r w:rsidR="00CF3995">
        <w:rPr>
          <w:rFonts w:ascii="Arial" w:eastAsia="Times New Roman" w:hAnsi="Arial" w:cs="Arial"/>
          <w:color w:val="000000"/>
        </w:rPr>
        <w:t>’,</w:t>
      </w:r>
      <w:r w:rsidR="00CF3995" w:rsidRPr="00CF3995">
        <w:t xml:space="preserve"> </w:t>
      </w:r>
      <w:r w:rsidR="00CF3995">
        <w:t>‘</w:t>
      </w:r>
      <w:proofErr w:type="spellStart"/>
      <w:r w:rsidR="00CF3995" w:rsidRPr="00CF3995">
        <w:rPr>
          <w:rFonts w:ascii="Arial" w:eastAsia="Times New Roman" w:hAnsi="Arial" w:cs="Arial"/>
          <w:color w:val="000000"/>
        </w:rPr>
        <w:t>out_prncp_inv</w:t>
      </w:r>
      <w:proofErr w:type="spellEnd"/>
      <w:r w:rsidR="00CF3995">
        <w:rPr>
          <w:rFonts w:ascii="Arial" w:eastAsia="Times New Roman" w:hAnsi="Arial" w:cs="Arial"/>
          <w:color w:val="000000"/>
        </w:rPr>
        <w:t>’, ‘</w:t>
      </w:r>
      <w:r w:rsidR="00CF3995" w:rsidRPr="00CF3995">
        <w:rPr>
          <w:rFonts w:ascii="Arial" w:eastAsia="Times New Roman" w:hAnsi="Arial" w:cs="Arial"/>
          <w:color w:val="000000"/>
        </w:rPr>
        <w:t>recoveries</w:t>
      </w:r>
      <w:r w:rsidR="00CF3995">
        <w:rPr>
          <w:rFonts w:ascii="Arial" w:eastAsia="Times New Roman" w:hAnsi="Arial" w:cs="Arial"/>
          <w:color w:val="000000"/>
        </w:rPr>
        <w:t xml:space="preserve">’ are all highly correlated with targe </w:t>
      </w:r>
      <w:proofErr w:type="spellStart"/>
      <w:r w:rsidR="00CF3995">
        <w:rPr>
          <w:rFonts w:ascii="Arial" w:eastAsia="Times New Roman" w:hAnsi="Arial" w:cs="Arial"/>
          <w:color w:val="000000"/>
        </w:rPr>
        <w:t>varaiable</w:t>
      </w:r>
      <w:proofErr w:type="spellEnd"/>
      <w:r w:rsidR="00CF3995">
        <w:rPr>
          <w:rFonts w:ascii="Arial" w:eastAsia="Times New Roman" w:hAnsi="Arial" w:cs="Arial"/>
          <w:color w:val="000000"/>
        </w:rPr>
        <w:t xml:space="preserve"> and are missing. The training dataset process from EDA </w:t>
      </w:r>
      <w:proofErr w:type="spellStart"/>
      <w:r w:rsidR="00CF3995">
        <w:rPr>
          <w:rFonts w:ascii="Arial" w:eastAsia="Times New Roman" w:hAnsi="Arial" w:cs="Arial"/>
          <w:color w:val="000000"/>
        </w:rPr>
        <w:t>train_ML</w:t>
      </w:r>
      <w:proofErr w:type="spellEnd"/>
      <w:r w:rsidR="00CF3995">
        <w:rPr>
          <w:rFonts w:ascii="Arial" w:eastAsia="Times New Roman" w:hAnsi="Arial" w:cs="Arial"/>
          <w:color w:val="000000"/>
        </w:rPr>
        <w:t xml:space="preserve"> would be modified to match the </w:t>
      </w:r>
      <w:r w:rsidR="001D5229">
        <w:rPr>
          <w:rFonts w:ascii="Arial" w:eastAsia="Times New Roman" w:hAnsi="Arial" w:cs="Arial"/>
          <w:color w:val="000000"/>
        </w:rPr>
        <w:t xml:space="preserve">data dimension </w:t>
      </w:r>
      <w:r w:rsidR="00CF3995">
        <w:rPr>
          <w:rFonts w:ascii="Arial" w:eastAsia="Times New Roman" w:hAnsi="Arial" w:cs="Arial"/>
          <w:color w:val="000000"/>
        </w:rPr>
        <w:t xml:space="preserve">of test dataset. Imputation is conducted for </w:t>
      </w:r>
      <w:proofErr w:type="spellStart"/>
      <w:r w:rsidR="00CF3995">
        <w:rPr>
          <w:rFonts w:ascii="Arial" w:eastAsia="Times New Roman" w:hAnsi="Arial" w:cs="Arial"/>
          <w:color w:val="000000"/>
        </w:rPr>
        <w:t>dti</w:t>
      </w:r>
      <w:proofErr w:type="spellEnd"/>
      <w:r w:rsidR="00CF3995">
        <w:rPr>
          <w:rFonts w:ascii="Arial" w:eastAsia="Times New Roman" w:hAnsi="Arial" w:cs="Arial"/>
          <w:color w:val="000000"/>
        </w:rPr>
        <w:t xml:space="preserve"> and inq_last_6mths.</w:t>
      </w:r>
    </w:p>
    <w:p w14:paraId="047392E5" w14:textId="31B473BA" w:rsidR="00092D4E" w:rsidRPr="00D30A56" w:rsidRDefault="00092D4E" w:rsidP="00092D4E">
      <w:pPr>
        <w:pStyle w:val="Heading1"/>
        <w:spacing w:before="480" w:beforeAutospacing="0" w:after="120" w:afterAutospacing="0"/>
      </w:pPr>
      <w:r>
        <w:rPr>
          <w:rFonts w:ascii="Arial" w:hAnsi="Arial" w:cs="Arial"/>
          <w:color w:val="2F5496"/>
          <w:sz w:val="32"/>
          <w:szCs w:val="32"/>
        </w:rPr>
        <w:t>Modeling</w:t>
      </w:r>
    </w:p>
    <w:p w14:paraId="62FC75F3" w14:textId="77777777" w:rsidR="001D5229" w:rsidRDefault="001D5229" w:rsidP="001D5229">
      <w:pPr>
        <w:jc w:val="both"/>
        <w:textAlignment w:val="baseline"/>
        <w:rPr>
          <w:rFonts w:ascii="Arial" w:eastAsia="Times New Roman" w:hAnsi="Arial" w:cs="Arial"/>
          <w:color w:val="000000"/>
        </w:rPr>
      </w:pPr>
      <w:r>
        <w:rPr>
          <w:rFonts w:ascii="Arial" w:eastAsia="Times New Roman" w:hAnsi="Arial" w:cs="Arial"/>
          <w:color w:val="000000"/>
        </w:rPr>
        <w:t>Supervised binary classification logistic regression model is used to predict whether borrow would be charged off or stay current. The process flow of logistic regression is the following:</w:t>
      </w:r>
    </w:p>
    <w:p w14:paraId="3241A7A9" w14:textId="430E5420" w:rsidR="00340D9A" w:rsidRDefault="00340D9A" w:rsidP="00340D9A">
      <w:pPr>
        <w:pStyle w:val="ListParagraph"/>
        <w:numPr>
          <w:ilvl w:val="0"/>
          <w:numId w:val="4"/>
        </w:numPr>
        <w:jc w:val="both"/>
        <w:textAlignment w:val="baseline"/>
        <w:rPr>
          <w:rFonts w:ascii="Arial" w:eastAsia="Times New Roman" w:hAnsi="Arial" w:cs="Arial"/>
          <w:color w:val="000000"/>
        </w:rPr>
      </w:pPr>
      <w:r w:rsidRPr="00340D9A">
        <w:rPr>
          <w:rFonts w:ascii="Arial" w:eastAsia="Times New Roman" w:hAnsi="Arial" w:cs="Arial"/>
          <w:color w:val="000000"/>
        </w:rPr>
        <w:t xml:space="preserve">Helper functions for one-hot encoding, scoring, plotting </w:t>
      </w:r>
      <w:proofErr w:type="gramStart"/>
      <w:r w:rsidRPr="00340D9A">
        <w:rPr>
          <w:rFonts w:ascii="Arial" w:eastAsia="Times New Roman" w:hAnsi="Arial" w:cs="Arial"/>
          <w:color w:val="000000"/>
        </w:rPr>
        <w:t>ROCAUC</w:t>
      </w:r>
      <w:proofErr w:type="gramEnd"/>
    </w:p>
    <w:p w14:paraId="17BE1F6D" w14:textId="3F9ED25F" w:rsidR="00340D9A" w:rsidRDefault="00340D9A" w:rsidP="00340D9A">
      <w:pPr>
        <w:pStyle w:val="ListParagraph"/>
        <w:numPr>
          <w:ilvl w:val="1"/>
          <w:numId w:val="4"/>
        </w:numPr>
        <w:jc w:val="both"/>
        <w:textAlignment w:val="baseline"/>
        <w:rPr>
          <w:rFonts w:ascii="Arial" w:eastAsia="Times New Roman" w:hAnsi="Arial" w:cs="Arial"/>
          <w:color w:val="000000"/>
        </w:rPr>
      </w:pPr>
      <w:proofErr w:type="spellStart"/>
      <w:r w:rsidRPr="00340D9A">
        <w:rPr>
          <w:rFonts w:ascii="Arial" w:eastAsia="Times New Roman" w:hAnsi="Arial" w:cs="Arial"/>
          <w:color w:val="000000"/>
        </w:rPr>
        <w:t>df_</w:t>
      </w:r>
      <w:proofErr w:type="gramStart"/>
      <w:r w:rsidRPr="00340D9A">
        <w:rPr>
          <w:rFonts w:ascii="Arial" w:eastAsia="Times New Roman" w:hAnsi="Arial" w:cs="Arial"/>
          <w:color w:val="000000"/>
        </w:rPr>
        <w:t>trn</w:t>
      </w:r>
      <w:proofErr w:type="spellEnd"/>
      <w:r w:rsidRPr="00340D9A">
        <w:rPr>
          <w:rFonts w:ascii="Arial" w:eastAsia="Times New Roman" w:hAnsi="Arial" w:cs="Arial"/>
          <w:color w:val="000000"/>
        </w:rPr>
        <w:t>(</w:t>
      </w:r>
      <w:proofErr w:type="spellStart"/>
      <w:proofErr w:type="gramEnd"/>
      <w:r w:rsidRPr="00340D9A">
        <w:rPr>
          <w:rFonts w:ascii="Arial" w:eastAsia="Times New Roman" w:hAnsi="Arial" w:cs="Arial"/>
          <w:color w:val="000000"/>
        </w:rPr>
        <w:t>df_train</w:t>
      </w:r>
      <w:proofErr w:type="spellEnd"/>
      <w:r w:rsidRPr="00340D9A">
        <w:rPr>
          <w:rFonts w:ascii="Arial" w:eastAsia="Times New Roman" w:hAnsi="Arial" w:cs="Arial"/>
          <w:color w:val="000000"/>
        </w:rPr>
        <w:t xml:space="preserve">, </w:t>
      </w:r>
      <w:proofErr w:type="spellStart"/>
      <w:r w:rsidRPr="00340D9A">
        <w:rPr>
          <w:rFonts w:ascii="Arial" w:eastAsia="Times New Roman" w:hAnsi="Arial" w:cs="Arial"/>
          <w:color w:val="000000"/>
        </w:rPr>
        <w:t>df_test</w:t>
      </w:r>
      <w:proofErr w:type="spellEnd"/>
      <w:r w:rsidRPr="00340D9A">
        <w:rPr>
          <w:rFonts w:ascii="Arial" w:eastAsia="Times New Roman" w:hAnsi="Arial" w:cs="Arial"/>
          <w:color w:val="000000"/>
        </w:rPr>
        <w:t xml:space="preserve">, </w:t>
      </w:r>
      <w:proofErr w:type="spellStart"/>
      <w:r w:rsidRPr="00340D9A">
        <w:rPr>
          <w:rFonts w:ascii="Arial" w:eastAsia="Times New Roman" w:hAnsi="Arial" w:cs="Arial"/>
          <w:color w:val="000000"/>
        </w:rPr>
        <w:t>features_drop</w:t>
      </w:r>
      <w:proofErr w:type="spellEnd"/>
      <w:r w:rsidRPr="00340D9A">
        <w:rPr>
          <w:rFonts w:ascii="Arial" w:eastAsia="Times New Roman" w:hAnsi="Arial" w:cs="Arial"/>
          <w:color w:val="000000"/>
        </w:rPr>
        <w:t>=[])</w:t>
      </w:r>
      <w:r>
        <w:rPr>
          <w:rFonts w:ascii="Arial" w:eastAsia="Times New Roman" w:hAnsi="Arial" w:cs="Arial"/>
          <w:color w:val="000000"/>
        </w:rPr>
        <w:t>:</w:t>
      </w:r>
    </w:p>
    <w:p w14:paraId="51DC2DC3" w14:textId="686885F6" w:rsidR="00340D9A" w:rsidRDefault="00340D9A" w:rsidP="00340D9A">
      <w:pPr>
        <w:pStyle w:val="ListParagraph"/>
        <w:numPr>
          <w:ilvl w:val="1"/>
          <w:numId w:val="4"/>
        </w:numPr>
        <w:jc w:val="both"/>
        <w:textAlignment w:val="baseline"/>
        <w:rPr>
          <w:rFonts w:ascii="Arial" w:eastAsia="Times New Roman" w:hAnsi="Arial" w:cs="Arial"/>
          <w:color w:val="000000"/>
        </w:rPr>
      </w:pPr>
      <w:proofErr w:type="gramStart"/>
      <w:r w:rsidRPr="00340D9A">
        <w:rPr>
          <w:rFonts w:ascii="Arial" w:eastAsia="Times New Roman" w:hAnsi="Arial" w:cs="Arial"/>
          <w:color w:val="000000"/>
        </w:rPr>
        <w:t>score(</w:t>
      </w:r>
      <w:proofErr w:type="spellStart"/>
      <w:proofErr w:type="gramEnd"/>
      <w:r w:rsidRPr="00340D9A">
        <w:rPr>
          <w:rFonts w:ascii="Arial" w:eastAsia="Times New Roman" w:hAnsi="Arial" w:cs="Arial"/>
          <w:color w:val="000000"/>
        </w:rPr>
        <w:t>lr</w:t>
      </w:r>
      <w:proofErr w:type="spellEnd"/>
      <w:r w:rsidRPr="00340D9A">
        <w:rPr>
          <w:rFonts w:ascii="Arial" w:eastAsia="Times New Roman" w:hAnsi="Arial" w:cs="Arial"/>
          <w:color w:val="000000"/>
        </w:rPr>
        <w:t xml:space="preserve">, </w:t>
      </w:r>
      <w:proofErr w:type="spellStart"/>
      <w:r w:rsidRPr="00340D9A">
        <w:rPr>
          <w:rFonts w:ascii="Arial" w:eastAsia="Times New Roman" w:hAnsi="Arial" w:cs="Arial"/>
          <w:color w:val="000000"/>
        </w:rPr>
        <w:t>v_val</w:t>
      </w:r>
      <w:proofErr w:type="spellEnd"/>
      <w:r w:rsidRPr="00340D9A">
        <w:rPr>
          <w:rFonts w:ascii="Arial" w:eastAsia="Times New Roman" w:hAnsi="Arial" w:cs="Arial"/>
          <w:color w:val="000000"/>
        </w:rPr>
        <w:t xml:space="preserve">, </w:t>
      </w:r>
      <w:proofErr w:type="spellStart"/>
      <w:r w:rsidRPr="00340D9A">
        <w:rPr>
          <w:rFonts w:ascii="Arial" w:eastAsia="Times New Roman" w:hAnsi="Arial" w:cs="Arial"/>
          <w:color w:val="000000"/>
        </w:rPr>
        <w:t>v_pred</w:t>
      </w:r>
      <w:proofErr w:type="spellEnd"/>
      <w:r w:rsidRPr="00340D9A">
        <w:rPr>
          <w:rFonts w:ascii="Arial" w:eastAsia="Times New Roman" w:hAnsi="Arial" w:cs="Arial"/>
          <w:color w:val="000000"/>
        </w:rPr>
        <w:t>)</w:t>
      </w:r>
      <w:r>
        <w:rPr>
          <w:rFonts w:ascii="Arial" w:eastAsia="Times New Roman" w:hAnsi="Arial" w:cs="Arial"/>
          <w:color w:val="000000"/>
        </w:rPr>
        <w:t>: score summary and confusion matrices</w:t>
      </w:r>
    </w:p>
    <w:p w14:paraId="17107BCD" w14:textId="4FDFAEB9" w:rsidR="00340D9A" w:rsidRPr="00340D9A" w:rsidRDefault="00340D9A" w:rsidP="00340D9A">
      <w:pPr>
        <w:pStyle w:val="ListParagraph"/>
        <w:numPr>
          <w:ilvl w:val="1"/>
          <w:numId w:val="4"/>
        </w:numPr>
        <w:jc w:val="both"/>
        <w:textAlignment w:val="baseline"/>
        <w:rPr>
          <w:rFonts w:ascii="Arial" w:eastAsia="Times New Roman" w:hAnsi="Arial" w:cs="Arial"/>
          <w:color w:val="000000"/>
        </w:rPr>
      </w:pPr>
      <w:proofErr w:type="spellStart"/>
      <w:r w:rsidRPr="00340D9A">
        <w:rPr>
          <w:rFonts w:ascii="Arial" w:eastAsia="Times New Roman" w:hAnsi="Arial" w:cs="Arial"/>
          <w:color w:val="000000"/>
        </w:rPr>
        <w:t>plot_</w:t>
      </w:r>
      <w:proofErr w:type="gramStart"/>
      <w:r w:rsidRPr="00340D9A">
        <w:rPr>
          <w:rFonts w:ascii="Arial" w:eastAsia="Times New Roman" w:hAnsi="Arial" w:cs="Arial"/>
          <w:color w:val="000000"/>
        </w:rPr>
        <w:t>AUCROC</w:t>
      </w:r>
      <w:proofErr w:type="spellEnd"/>
      <w:r w:rsidRPr="00340D9A">
        <w:rPr>
          <w:rFonts w:ascii="Arial" w:eastAsia="Times New Roman" w:hAnsi="Arial" w:cs="Arial"/>
          <w:color w:val="000000"/>
        </w:rPr>
        <w:t>(</w:t>
      </w:r>
      <w:proofErr w:type="spellStart"/>
      <w:proofErr w:type="gramEnd"/>
      <w:r w:rsidRPr="00340D9A">
        <w:rPr>
          <w:rFonts w:ascii="Arial" w:eastAsia="Times New Roman" w:hAnsi="Arial" w:cs="Arial"/>
          <w:color w:val="000000"/>
        </w:rPr>
        <w:t>lr</w:t>
      </w:r>
      <w:proofErr w:type="spellEnd"/>
      <w:r w:rsidRPr="00340D9A">
        <w:rPr>
          <w:rFonts w:ascii="Arial" w:eastAsia="Times New Roman" w:hAnsi="Arial" w:cs="Arial"/>
          <w:color w:val="000000"/>
        </w:rPr>
        <w:t xml:space="preserve">, </w:t>
      </w:r>
      <w:proofErr w:type="spellStart"/>
      <w:r w:rsidRPr="00340D9A">
        <w:rPr>
          <w:rFonts w:ascii="Arial" w:eastAsia="Times New Roman" w:hAnsi="Arial" w:cs="Arial"/>
          <w:color w:val="000000"/>
        </w:rPr>
        <w:t>v_val</w:t>
      </w:r>
      <w:proofErr w:type="spellEnd"/>
      <w:r w:rsidRPr="00340D9A">
        <w:rPr>
          <w:rFonts w:ascii="Arial" w:eastAsia="Times New Roman" w:hAnsi="Arial" w:cs="Arial"/>
          <w:color w:val="000000"/>
        </w:rPr>
        <w:t xml:space="preserve">, </w:t>
      </w:r>
      <w:proofErr w:type="spellStart"/>
      <w:r w:rsidRPr="00340D9A">
        <w:rPr>
          <w:rFonts w:ascii="Arial" w:eastAsia="Times New Roman" w:hAnsi="Arial" w:cs="Arial"/>
          <w:color w:val="000000"/>
        </w:rPr>
        <w:t>v_pred</w:t>
      </w:r>
      <w:proofErr w:type="spellEnd"/>
      <w:r w:rsidRPr="00340D9A">
        <w:rPr>
          <w:rFonts w:ascii="Arial" w:eastAsia="Times New Roman" w:hAnsi="Arial" w:cs="Arial"/>
          <w:color w:val="000000"/>
        </w:rPr>
        <w:t xml:space="preserve">, </w:t>
      </w:r>
      <w:proofErr w:type="spellStart"/>
      <w:r w:rsidRPr="00340D9A">
        <w:rPr>
          <w:rFonts w:ascii="Arial" w:eastAsia="Times New Roman" w:hAnsi="Arial" w:cs="Arial"/>
          <w:color w:val="000000"/>
        </w:rPr>
        <w:t>v_pred_prob</w:t>
      </w:r>
      <w:proofErr w:type="spellEnd"/>
      <w:r w:rsidRPr="00340D9A">
        <w:rPr>
          <w:rFonts w:ascii="Arial" w:eastAsia="Times New Roman" w:hAnsi="Arial" w:cs="Arial"/>
          <w:color w:val="000000"/>
        </w:rPr>
        <w:t>, Name)</w:t>
      </w:r>
      <w:r>
        <w:rPr>
          <w:rFonts w:ascii="Arial" w:eastAsia="Times New Roman" w:hAnsi="Arial" w:cs="Arial"/>
          <w:color w:val="000000"/>
        </w:rPr>
        <w:t>: plot ROCAUC graphs</w:t>
      </w:r>
    </w:p>
    <w:p w14:paraId="1BC9BF36" w14:textId="77777777" w:rsidR="00340D9A" w:rsidRPr="00340D9A" w:rsidRDefault="00340D9A" w:rsidP="00340D9A">
      <w:pPr>
        <w:pStyle w:val="ListParagraph"/>
        <w:numPr>
          <w:ilvl w:val="0"/>
          <w:numId w:val="4"/>
        </w:numPr>
        <w:jc w:val="both"/>
        <w:textAlignment w:val="baseline"/>
        <w:rPr>
          <w:rFonts w:ascii="Arial" w:eastAsia="Times New Roman" w:hAnsi="Arial" w:cs="Arial"/>
          <w:color w:val="000000"/>
        </w:rPr>
      </w:pPr>
      <w:r w:rsidRPr="00340D9A">
        <w:rPr>
          <w:rFonts w:ascii="Arial" w:eastAsia="Times New Roman" w:hAnsi="Arial" w:cs="Arial"/>
          <w:color w:val="000000"/>
        </w:rPr>
        <w:t xml:space="preserve">Prepare features and </w:t>
      </w:r>
      <w:proofErr w:type="gramStart"/>
      <w:r w:rsidRPr="00340D9A">
        <w:rPr>
          <w:rFonts w:ascii="Arial" w:eastAsia="Times New Roman" w:hAnsi="Arial" w:cs="Arial"/>
          <w:color w:val="000000"/>
        </w:rPr>
        <w:t>target</w:t>
      </w:r>
      <w:proofErr w:type="gramEnd"/>
      <w:r w:rsidRPr="00340D9A">
        <w:rPr>
          <w:rFonts w:ascii="Arial" w:eastAsia="Times New Roman" w:hAnsi="Arial" w:cs="Arial"/>
          <w:color w:val="000000"/>
        </w:rPr>
        <w:t xml:space="preserve"> </w:t>
      </w:r>
    </w:p>
    <w:p w14:paraId="25B932AA" w14:textId="77777777" w:rsidR="00340D9A" w:rsidRPr="00340D9A" w:rsidRDefault="00340D9A" w:rsidP="00340D9A">
      <w:pPr>
        <w:pStyle w:val="ListParagraph"/>
        <w:numPr>
          <w:ilvl w:val="0"/>
          <w:numId w:val="4"/>
        </w:numPr>
        <w:jc w:val="both"/>
        <w:textAlignment w:val="baseline"/>
        <w:rPr>
          <w:rFonts w:ascii="Arial" w:eastAsia="Times New Roman" w:hAnsi="Arial" w:cs="Arial"/>
          <w:color w:val="000000"/>
        </w:rPr>
      </w:pPr>
      <w:r w:rsidRPr="00340D9A">
        <w:rPr>
          <w:rFonts w:ascii="Arial" w:eastAsia="Times New Roman" w:hAnsi="Arial" w:cs="Arial"/>
          <w:color w:val="000000"/>
        </w:rPr>
        <w:t xml:space="preserve">Split training dataset into training and validation set. Use all test data for </w:t>
      </w:r>
      <w:proofErr w:type="gramStart"/>
      <w:r w:rsidRPr="00340D9A">
        <w:rPr>
          <w:rFonts w:ascii="Arial" w:eastAsia="Times New Roman" w:hAnsi="Arial" w:cs="Arial"/>
          <w:color w:val="000000"/>
        </w:rPr>
        <w:t>prediction</w:t>
      </w:r>
      <w:proofErr w:type="gramEnd"/>
    </w:p>
    <w:p w14:paraId="4CD97880" w14:textId="77777777" w:rsidR="00340D9A" w:rsidRPr="00340D9A" w:rsidRDefault="00340D9A" w:rsidP="00340D9A">
      <w:pPr>
        <w:pStyle w:val="ListParagraph"/>
        <w:numPr>
          <w:ilvl w:val="0"/>
          <w:numId w:val="4"/>
        </w:numPr>
        <w:jc w:val="both"/>
        <w:textAlignment w:val="baseline"/>
        <w:rPr>
          <w:rFonts w:ascii="Arial" w:eastAsia="Times New Roman" w:hAnsi="Arial" w:cs="Arial"/>
          <w:color w:val="000000"/>
        </w:rPr>
      </w:pPr>
      <w:r w:rsidRPr="00340D9A">
        <w:rPr>
          <w:rFonts w:ascii="Arial" w:eastAsia="Times New Roman" w:hAnsi="Arial" w:cs="Arial"/>
          <w:color w:val="000000"/>
        </w:rPr>
        <w:t>Normalization</w:t>
      </w:r>
    </w:p>
    <w:p w14:paraId="4DF0B10C" w14:textId="0CE81925" w:rsidR="00340D9A" w:rsidRDefault="00340D9A" w:rsidP="00340D9A">
      <w:pPr>
        <w:pStyle w:val="ListParagraph"/>
        <w:numPr>
          <w:ilvl w:val="0"/>
          <w:numId w:val="4"/>
        </w:numPr>
        <w:jc w:val="both"/>
        <w:textAlignment w:val="baseline"/>
        <w:rPr>
          <w:rFonts w:ascii="Arial" w:eastAsia="Times New Roman" w:hAnsi="Arial" w:cs="Arial"/>
          <w:color w:val="000000"/>
        </w:rPr>
      </w:pPr>
      <w:r w:rsidRPr="00340D9A">
        <w:rPr>
          <w:rFonts w:ascii="Arial" w:eastAsia="Times New Roman" w:hAnsi="Arial" w:cs="Arial"/>
          <w:color w:val="000000"/>
        </w:rPr>
        <w:t xml:space="preserve">Fit various logistic </w:t>
      </w:r>
      <w:proofErr w:type="gramStart"/>
      <w:r w:rsidRPr="00340D9A">
        <w:rPr>
          <w:rFonts w:ascii="Arial" w:eastAsia="Times New Roman" w:hAnsi="Arial" w:cs="Arial"/>
          <w:color w:val="000000"/>
        </w:rPr>
        <w:t>models</w:t>
      </w:r>
      <w:proofErr w:type="gramEnd"/>
    </w:p>
    <w:p w14:paraId="3F194DB3" w14:textId="64990AA0" w:rsidR="00340D9A" w:rsidRPr="00340D9A" w:rsidRDefault="00340D9A" w:rsidP="00340D9A">
      <w:pPr>
        <w:pStyle w:val="ListParagraph"/>
        <w:numPr>
          <w:ilvl w:val="1"/>
          <w:numId w:val="4"/>
        </w:numPr>
        <w:jc w:val="both"/>
        <w:textAlignment w:val="baseline"/>
        <w:rPr>
          <w:rFonts w:ascii="Arial" w:eastAsia="Times New Roman" w:hAnsi="Arial" w:cs="Arial"/>
          <w:color w:val="000000"/>
        </w:rPr>
      </w:pPr>
      <w:r>
        <w:rPr>
          <w:rFonts w:ascii="Arial" w:eastAsia="Times New Roman" w:hAnsi="Arial" w:cs="Arial"/>
          <w:color w:val="000000"/>
        </w:rPr>
        <w:t>Solver: ‘</w:t>
      </w:r>
      <w:proofErr w:type="spellStart"/>
      <w:r w:rsidRPr="00340D9A">
        <w:rPr>
          <w:rFonts w:ascii="Arial" w:eastAsia="Times New Roman" w:hAnsi="Arial" w:cs="Arial"/>
          <w:color w:val="000000"/>
        </w:rPr>
        <w:t>lbfgs</w:t>
      </w:r>
      <w:proofErr w:type="spellEnd"/>
      <w:r w:rsidRPr="00340D9A">
        <w:rPr>
          <w:rFonts w:ascii="Arial" w:eastAsia="Times New Roman" w:hAnsi="Arial" w:cs="Arial"/>
          <w:color w:val="000000"/>
        </w:rPr>
        <w:t>'</w:t>
      </w:r>
      <w:r>
        <w:rPr>
          <w:rFonts w:ascii="Arial" w:eastAsia="Times New Roman" w:hAnsi="Arial" w:cs="Arial"/>
          <w:color w:val="000000"/>
        </w:rPr>
        <w:t>, ‘</w:t>
      </w:r>
      <w:r w:rsidRPr="00340D9A">
        <w:rPr>
          <w:rFonts w:ascii="Arial" w:eastAsia="Times New Roman" w:hAnsi="Arial" w:cs="Arial"/>
          <w:color w:val="000000"/>
        </w:rPr>
        <w:t>'newton-</w:t>
      </w:r>
      <w:proofErr w:type="spellStart"/>
      <w:r w:rsidRPr="00340D9A">
        <w:rPr>
          <w:rFonts w:ascii="Arial" w:eastAsia="Times New Roman" w:hAnsi="Arial" w:cs="Arial"/>
          <w:color w:val="000000"/>
        </w:rPr>
        <w:t>cholesky</w:t>
      </w:r>
      <w:proofErr w:type="spellEnd"/>
      <w:r w:rsidRPr="00340D9A">
        <w:rPr>
          <w:rFonts w:ascii="Arial" w:eastAsia="Times New Roman" w:hAnsi="Arial" w:cs="Arial"/>
          <w:color w:val="000000"/>
        </w:rPr>
        <w:t>'</w:t>
      </w:r>
      <w:r>
        <w:rPr>
          <w:rFonts w:ascii="Arial" w:eastAsia="Times New Roman" w:hAnsi="Arial" w:cs="Arial"/>
          <w:color w:val="000000"/>
        </w:rPr>
        <w:t>, ‘saga’</w:t>
      </w:r>
    </w:p>
    <w:p w14:paraId="25C4FE71" w14:textId="07C0D335" w:rsidR="00340D9A" w:rsidRDefault="00340D9A" w:rsidP="00340D9A">
      <w:pPr>
        <w:pStyle w:val="ListParagraph"/>
        <w:numPr>
          <w:ilvl w:val="0"/>
          <w:numId w:val="4"/>
        </w:numPr>
        <w:jc w:val="both"/>
        <w:textAlignment w:val="baseline"/>
        <w:rPr>
          <w:rFonts w:ascii="Arial" w:eastAsia="Times New Roman" w:hAnsi="Arial" w:cs="Arial"/>
          <w:color w:val="000000"/>
        </w:rPr>
      </w:pPr>
      <w:r w:rsidRPr="00340D9A">
        <w:rPr>
          <w:rFonts w:ascii="Arial" w:eastAsia="Times New Roman" w:hAnsi="Arial" w:cs="Arial"/>
          <w:color w:val="000000"/>
        </w:rPr>
        <w:lastRenderedPageBreak/>
        <w:t xml:space="preserve">Predict use trained </w:t>
      </w:r>
      <w:proofErr w:type="gramStart"/>
      <w:r w:rsidRPr="00340D9A">
        <w:rPr>
          <w:rFonts w:ascii="Arial" w:eastAsia="Times New Roman" w:hAnsi="Arial" w:cs="Arial"/>
          <w:color w:val="000000"/>
        </w:rPr>
        <w:t>model</w:t>
      </w:r>
      <w:proofErr w:type="gramEnd"/>
    </w:p>
    <w:p w14:paraId="0B735207" w14:textId="3040D534" w:rsidR="00340D9A" w:rsidRPr="00340D9A" w:rsidRDefault="00F42452" w:rsidP="00340D9A">
      <w:pPr>
        <w:pStyle w:val="ListParagraph"/>
        <w:numPr>
          <w:ilvl w:val="0"/>
          <w:numId w:val="4"/>
        </w:numPr>
        <w:jc w:val="both"/>
        <w:textAlignment w:val="baseline"/>
        <w:rPr>
          <w:rFonts w:ascii="Arial" w:eastAsia="Times New Roman" w:hAnsi="Arial" w:cs="Arial"/>
          <w:color w:val="000000"/>
        </w:rPr>
      </w:pPr>
      <w:r>
        <w:rPr>
          <w:rFonts w:ascii="Arial" w:eastAsia="Times New Roman" w:hAnsi="Arial" w:cs="Arial"/>
          <w:color w:val="000000"/>
        </w:rPr>
        <w:t>Extract test data result.</w:t>
      </w:r>
    </w:p>
    <w:p w14:paraId="5F18C343" w14:textId="2D4A36D8" w:rsidR="00340D9A" w:rsidRDefault="00340D9A" w:rsidP="00340D9A">
      <w:pPr>
        <w:jc w:val="both"/>
        <w:textAlignment w:val="baseline"/>
        <w:rPr>
          <w:rFonts w:ascii="Arial" w:eastAsia="Times New Roman" w:hAnsi="Arial" w:cs="Arial"/>
          <w:color w:val="000000"/>
        </w:rPr>
      </w:pPr>
    </w:p>
    <w:p w14:paraId="06F8238E" w14:textId="3ADE932C" w:rsidR="00F42452" w:rsidRDefault="00F42452" w:rsidP="00340D9A">
      <w:pPr>
        <w:jc w:val="both"/>
        <w:textAlignment w:val="baseline"/>
        <w:rPr>
          <w:rFonts w:ascii="Arial" w:eastAsia="Times New Roman" w:hAnsi="Arial" w:cs="Arial"/>
          <w:color w:val="000000"/>
        </w:rPr>
      </w:pPr>
      <w:r>
        <w:rPr>
          <w:rFonts w:ascii="Arial" w:eastAsia="Times New Roman" w:hAnsi="Arial" w:cs="Arial"/>
          <w:color w:val="000000"/>
        </w:rPr>
        <w:t xml:space="preserve">PCA analyses show that increasing features would not help with model performance improvement. Using the newton solver model for reduced features, about 0.018 </w:t>
      </w:r>
      <w:r>
        <w:rPr>
          <w:rFonts w:ascii="Arial" w:eastAsia="Times New Roman" w:hAnsi="Arial" w:cs="Arial"/>
          <w:color w:val="000000"/>
        </w:rPr>
        <w:t xml:space="preserve">ROCAUC </w:t>
      </w:r>
      <w:r>
        <w:rPr>
          <w:rFonts w:ascii="Arial" w:eastAsia="Times New Roman" w:hAnsi="Arial" w:cs="Arial"/>
          <w:color w:val="000000"/>
        </w:rPr>
        <w:t>score dropped.</w:t>
      </w:r>
    </w:p>
    <w:p w14:paraId="6454E898" w14:textId="22C98847" w:rsidR="003339AF" w:rsidRPr="00D4523A" w:rsidRDefault="00F42452" w:rsidP="00982366">
      <w:pPr>
        <w:jc w:val="center"/>
        <w:textAlignment w:val="baseline"/>
        <w:rPr>
          <w:rFonts w:ascii="Arial" w:eastAsia="Times New Roman" w:hAnsi="Arial" w:cs="Arial"/>
          <w:color w:val="000000"/>
        </w:rPr>
      </w:pPr>
      <w:r w:rsidRPr="00F42452">
        <w:rPr>
          <w:rFonts w:ascii="Arial" w:eastAsia="Times New Roman" w:hAnsi="Arial" w:cs="Arial"/>
          <w:color w:val="000000"/>
        </w:rPr>
        <w:drawing>
          <wp:inline distT="0" distB="0" distL="0" distR="0" wp14:anchorId="5A282F16" wp14:editId="516BD506">
            <wp:extent cx="1985034" cy="1563095"/>
            <wp:effectExtent l="0" t="0" r="0" b="0"/>
            <wp:docPr id="6" name="Picture 2">
              <a:extLst xmlns:a="http://schemas.openxmlformats.org/drawingml/2006/main">
                <a:ext uri="{FF2B5EF4-FFF2-40B4-BE49-F238E27FC236}">
                  <a16:creationId xmlns:a16="http://schemas.microsoft.com/office/drawing/2014/main" id="{920BB807-CD8A-8BD2-295B-A6E3E31E8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920BB807-CD8A-8BD2-295B-A6E3E31E828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013" cy="1589851"/>
                    </a:xfrm>
                    <a:prstGeom prst="rect">
                      <a:avLst/>
                    </a:prstGeom>
                    <a:noFill/>
                  </pic:spPr>
                </pic:pic>
              </a:graphicData>
            </a:graphic>
          </wp:inline>
        </w:drawing>
      </w:r>
    </w:p>
    <w:p w14:paraId="70686333" w14:textId="50D7382B" w:rsidR="00092D4E" w:rsidRPr="003339AF" w:rsidRDefault="00092D4E" w:rsidP="00092D4E">
      <w:pPr>
        <w:pStyle w:val="Heading1"/>
        <w:spacing w:before="480" w:beforeAutospacing="0" w:after="120" w:afterAutospacing="0"/>
        <w:rPr>
          <w:rFonts w:ascii="Arial" w:hAnsi="Arial" w:cs="Arial"/>
          <w:color w:val="2F5496"/>
          <w:sz w:val="32"/>
          <w:szCs w:val="32"/>
        </w:rPr>
      </w:pPr>
      <w:r w:rsidRPr="003339AF">
        <w:rPr>
          <w:rFonts w:ascii="Arial" w:hAnsi="Arial" w:cs="Arial"/>
          <w:color w:val="2F5496"/>
          <w:sz w:val="32"/>
          <w:szCs w:val="32"/>
        </w:rPr>
        <w:t>Discussion</w:t>
      </w:r>
      <w:r w:rsidR="00982366">
        <w:rPr>
          <w:rFonts w:ascii="Arial" w:hAnsi="Arial" w:cs="Arial"/>
          <w:color w:val="2F5496"/>
          <w:sz w:val="32"/>
          <w:szCs w:val="32"/>
        </w:rPr>
        <w:t xml:space="preserve"> and Conclusion</w:t>
      </w:r>
    </w:p>
    <w:p w14:paraId="78BA6890" w14:textId="5F1AB071" w:rsidR="00982366" w:rsidRPr="00982366" w:rsidRDefault="00982366" w:rsidP="003339AF">
      <w:pPr>
        <w:rPr>
          <w:rFonts w:ascii="Arial" w:hAnsi="Arial" w:cs="Arial"/>
          <w:color w:val="000000"/>
          <w:sz w:val="22"/>
          <w:szCs w:val="22"/>
        </w:rPr>
      </w:pPr>
      <w:r>
        <w:rPr>
          <w:rFonts w:ascii="Arial" w:eastAsia="Times New Roman" w:hAnsi="Arial" w:cs="Arial"/>
          <w:color w:val="000000"/>
          <w:sz w:val="22"/>
          <w:szCs w:val="22"/>
        </w:rPr>
        <w:t>Saga solver is the best among all solvers. It presents a huge flexibility in adapting different penalty methods. However, it took the longest time to train and may not be economically efficient. Saga model has low precision and high recall, which is good for detection, however false positives occurrence may be high. Due to the importance of detecting default borrower rather than relying solely on accuracy. Saga model is optimal among the models tested.</w:t>
      </w:r>
    </w:p>
    <w:p w14:paraId="28B1A283" w14:textId="5BAE9B48" w:rsidR="00092D4E" w:rsidRPr="003339AF" w:rsidRDefault="00D4523A" w:rsidP="00982366">
      <w:pPr>
        <w:jc w:val="center"/>
        <w:rPr>
          <w:rFonts w:ascii="Times New Roman" w:eastAsia="Times New Roman" w:hAnsi="Times New Roman" w:cs="Times New Roman"/>
        </w:rPr>
      </w:pPr>
      <w:r w:rsidRPr="00523D15">
        <w:rPr>
          <w:rFonts w:ascii="Arial" w:eastAsia="Times New Roman" w:hAnsi="Arial" w:cs="Arial"/>
          <w:color w:val="000000"/>
        </w:rPr>
        <w:drawing>
          <wp:inline distT="0" distB="0" distL="0" distR="0" wp14:anchorId="0AC4F02A" wp14:editId="44252EC5">
            <wp:extent cx="3271986" cy="2386520"/>
            <wp:effectExtent l="0" t="0" r="5080" b="1270"/>
            <wp:docPr id="1" name="Picture 1">
              <a:extLst xmlns:a="http://schemas.openxmlformats.org/drawingml/2006/main">
                <a:ext uri="{FF2B5EF4-FFF2-40B4-BE49-F238E27FC236}">
                  <a16:creationId xmlns:a16="http://schemas.microsoft.com/office/drawing/2014/main" id="{DF639843-191F-9DFB-BF9A-5F0474E7E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F639843-191F-9DFB-BF9A-5F0474E7E76D}"/>
                        </a:ext>
                      </a:extLst>
                    </pic:cNvPr>
                    <pic:cNvPicPr>
                      <a:picLocks noChangeAspect="1"/>
                    </pic:cNvPicPr>
                  </pic:nvPicPr>
                  <pic:blipFill>
                    <a:blip r:embed="rId6"/>
                    <a:stretch>
                      <a:fillRect/>
                    </a:stretch>
                  </pic:blipFill>
                  <pic:spPr>
                    <a:xfrm>
                      <a:off x="0" y="0"/>
                      <a:ext cx="3347648" cy="2441706"/>
                    </a:xfrm>
                    <a:prstGeom prst="rect">
                      <a:avLst/>
                    </a:prstGeom>
                  </pic:spPr>
                </pic:pic>
              </a:graphicData>
            </a:graphic>
          </wp:inline>
        </w:drawing>
      </w:r>
    </w:p>
    <w:p w14:paraId="74462DEB" w14:textId="35E880FA" w:rsidR="00523D15" w:rsidRDefault="00092D4E" w:rsidP="00092D4E">
      <w:pPr>
        <w:rPr>
          <w:rFonts w:ascii="Arial" w:eastAsia="Times New Roman" w:hAnsi="Arial" w:cs="Arial"/>
          <w:color w:val="000000"/>
        </w:rPr>
      </w:pPr>
      <w:r w:rsidRPr="003339AF">
        <w:rPr>
          <w:rFonts w:ascii="Arial" w:eastAsia="Times New Roman" w:hAnsi="Arial" w:cs="Arial"/>
          <w:color w:val="000000"/>
        </w:rPr>
        <w:t xml:space="preserve">In the future, </w:t>
      </w:r>
      <w:r w:rsidR="00523D15">
        <w:rPr>
          <w:rFonts w:ascii="Arial" w:eastAsia="Times New Roman" w:hAnsi="Arial" w:cs="Arial"/>
          <w:color w:val="000000"/>
        </w:rPr>
        <w:t>under-sampling</w:t>
      </w:r>
      <w:r w:rsidRPr="003339AF">
        <w:rPr>
          <w:rFonts w:ascii="Arial" w:eastAsia="Times New Roman" w:hAnsi="Arial" w:cs="Arial"/>
          <w:color w:val="000000"/>
        </w:rPr>
        <w:t xml:space="preserve"> can be incorporated due to highly imbalanced dataset</w:t>
      </w:r>
      <w:r w:rsidR="00523D15">
        <w:rPr>
          <w:rFonts w:ascii="Arial" w:eastAsia="Times New Roman" w:hAnsi="Arial" w:cs="Arial"/>
          <w:color w:val="000000"/>
        </w:rPr>
        <w:t xml:space="preserve"> due to sufficient quality of data. Categorical features can be investigated further, such as geographic data (zip code, state) and borrower’s title. </w:t>
      </w:r>
      <w:r w:rsidR="00EC69CA">
        <w:rPr>
          <w:rFonts w:ascii="Arial" w:eastAsia="Times New Roman" w:hAnsi="Arial" w:cs="Arial"/>
          <w:color w:val="000000"/>
        </w:rPr>
        <w:t xml:space="preserve">Coefficients from logistic model may contribute to the iterative EDA process of feature selection. </w:t>
      </w:r>
      <w:r w:rsidR="00982366">
        <w:rPr>
          <w:rFonts w:ascii="Arial" w:eastAsia="Times New Roman" w:hAnsi="Arial" w:cs="Arial"/>
          <w:color w:val="000000"/>
        </w:rPr>
        <w:t xml:space="preserve">Logistic model can be further improved using </w:t>
      </w:r>
      <w:proofErr w:type="spellStart"/>
      <w:r w:rsidR="00982366">
        <w:rPr>
          <w:rFonts w:ascii="Arial" w:eastAsia="Times New Roman" w:hAnsi="Arial" w:cs="Arial"/>
          <w:color w:val="000000"/>
        </w:rPr>
        <w:t>gridsearch</w:t>
      </w:r>
      <w:proofErr w:type="spellEnd"/>
      <w:r w:rsidR="00982366">
        <w:rPr>
          <w:rFonts w:ascii="Arial" w:eastAsia="Times New Roman" w:hAnsi="Arial" w:cs="Arial"/>
          <w:color w:val="000000"/>
        </w:rPr>
        <w:t xml:space="preserve"> cross validation or using </w:t>
      </w:r>
      <w:proofErr w:type="spellStart"/>
      <w:r w:rsidR="00982366">
        <w:rPr>
          <w:rFonts w:ascii="Arial" w:eastAsia="Times New Roman" w:hAnsi="Arial" w:cs="Arial"/>
          <w:color w:val="000000"/>
        </w:rPr>
        <w:t>XGBoost</w:t>
      </w:r>
      <w:proofErr w:type="spellEnd"/>
      <w:r w:rsidR="00982366">
        <w:rPr>
          <w:rFonts w:ascii="Arial" w:eastAsia="Times New Roman" w:hAnsi="Arial" w:cs="Arial"/>
          <w:color w:val="000000"/>
        </w:rPr>
        <w:t xml:space="preserve"> to determine result from multiple model results. </w:t>
      </w:r>
      <w:r w:rsidR="00523D15">
        <w:rPr>
          <w:rFonts w:ascii="Arial" w:eastAsia="Times New Roman" w:hAnsi="Arial" w:cs="Arial"/>
          <w:color w:val="000000"/>
        </w:rPr>
        <w:t xml:space="preserve">Interviews should be conducted cross-functionally in finance and business team to understand whether company focuses more are making profit or reducing risk at loosing revenue. </w:t>
      </w:r>
      <w:r w:rsidR="00D4523A">
        <w:rPr>
          <w:rFonts w:ascii="Arial" w:eastAsia="Times New Roman" w:hAnsi="Arial" w:cs="Arial"/>
          <w:color w:val="000000"/>
        </w:rPr>
        <w:t xml:space="preserve">Threshold of predication can also be set </w:t>
      </w:r>
      <w:r w:rsidR="00982366">
        <w:rPr>
          <w:rFonts w:ascii="Arial" w:eastAsia="Times New Roman" w:hAnsi="Arial" w:cs="Arial"/>
          <w:color w:val="000000"/>
        </w:rPr>
        <w:t>depending on lender’s ability to tolerate risk.</w:t>
      </w:r>
    </w:p>
    <w:p w14:paraId="57A99777" w14:textId="30D82C1C" w:rsidR="00523D15" w:rsidRDefault="00523D15" w:rsidP="00523D15">
      <w:pPr>
        <w:pStyle w:val="NormalWeb"/>
        <w:spacing w:before="0" w:beforeAutospacing="0" w:after="0" w:afterAutospacing="0"/>
        <w:jc w:val="both"/>
      </w:pPr>
      <w:r>
        <w:rPr>
          <w:rFonts w:ascii="Arial" w:hAnsi="Arial" w:cs="Arial"/>
          <w:b/>
          <w:bCs/>
          <w:color w:val="2F5496"/>
          <w:sz w:val="32"/>
          <w:szCs w:val="32"/>
        </w:rPr>
        <w:lastRenderedPageBreak/>
        <w:t>Reference</w:t>
      </w:r>
    </w:p>
    <w:p w14:paraId="20249BE8" w14:textId="77777777" w:rsidR="00523D15" w:rsidRDefault="00523D15" w:rsidP="00523D15">
      <w:pPr>
        <w:pStyle w:val="NormalWeb"/>
        <w:spacing w:before="0" w:beforeAutospacing="0" w:after="0" w:afterAutospacing="0"/>
        <w:jc w:val="both"/>
      </w:pPr>
      <w:r>
        <w:rPr>
          <w:rFonts w:ascii="Arial" w:hAnsi="Arial" w:cs="Arial"/>
          <w:color w:val="000000"/>
        </w:rPr>
        <w:t>Chi-square statistical test:</w:t>
      </w:r>
    </w:p>
    <w:p w14:paraId="377DC76F" w14:textId="77777777" w:rsidR="00523D15" w:rsidRDefault="00523D15" w:rsidP="00523D15">
      <w:pPr>
        <w:pStyle w:val="NormalWeb"/>
        <w:spacing w:before="0" w:beforeAutospacing="0" w:after="0" w:afterAutospacing="0"/>
        <w:jc w:val="both"/>
      </w:pPr>
      <w:hyperlink r:id="rId7" w:anchor=":~:text=Chi%2Dsquare&amp;text=It%20is%20a%20test%20to,the%20strength%20of%20the%20correlation.&amp;text=As%20the%20sample%20size%20increases,proportion%20of%20the%20expected%20value" w:history="1">
        <w:r>
          <w:rPr>
            <w:rStyle w:val="Hyperlink"/>
            <w:rFonts w:ascii="Arial" w:eastAsiaTheme="majorEastAsia" w:hAnsi="Arial" w:cs="Arial"/>
            <w:color w:val="0563C1"/>
          </w:rPr>
          <w:t>https://towardsdatascience.com/levels-of-measurement-statistics-and-python-implementations-8ff8e7867d0b#:~:text=Chi%2Dsquare&amp;text=It%20is%20a%20test%20to,the%20strength%20of%20the%20correlation.&amp;text=As%20the%20sample%20size%20increases,proportion%20of%20the%20expected%20value</w:t>
        </w:r>
      </w:hyperlink>
      <w:r>
        <w:rPr>
          <w:rFonts w:ascii="Arial" w:hAnsi="Arial" w:cs="Arial"/>
          <w:color w:val="000000"/>
        </w:rPr>
        <w:t>.</w:t>
      </w:r>
    </w:p>
    <w:p w14:paraId="6F58B0FB" w14:textId="77777777" w:rsidR="00523D15" w:rsidRDefault="00523D15" w:rsidP="00523D15">
      <w:pPr>
        <w:pStyle w:val="NormalWeb"/>
        <w:spacing w:before="0" w:beforeAutospacing="0" w:after="0" w:afterAutospacing="0"/>
        <w:jc w:val="both"/>
        <w:rPr>
          <w:rFonts w:ascii="Arial" w:hAnsi="Arial" w:cs="Arial"/>
          <w:color w:val="000000"/>
        </w:rPr>
      </w:pPr>
      <w:r>
        <w:rPr>
          <w:rFonts w:ascii="Arial" w:hAnsi="Arial" w:cs="Arial"/>
          <w:color w:val="000000"/>
        </w:rPr>
        <w:t>Loan default Data EDA:</w:t>
      </w:r>
    </w:p>
    <w:p w14:paraId="388A8E36" w14:textId="77777777" w:rsidR="00523D15" w:rsidRDefault="00523D15" w:rsidP="00523D15">
      <w:pPr>
        <w:pStyle w:val="NormalWeb"/>
        <w:spacing w:before="0" w:beforeAutospacing="0" w:after="0" w:afterAutospacing="0"/>
        <w:jc w:val="both"/>
        <w:rPr>
          <w:rFonts w:ascii="Arial" w:hAnsi="Arial" w:cs="Arial"/>
          <w:color w:val="000000"/>
        </w:rPr>
      </w:pPr>
      <w:hyperlink r:id="rId8" w:history="1">
        <w:r w:rsidRPr="00E86FC9">
          <w:rPr>
            <w:rStyle w:val="Hyperlink"/>
            <w:rFonts w:ascii="Arial" w:hAnsi="Arial" w:cs="Arial"/>
          </w:rPr>
          <w:t>https://towardsdatascience.com/machine-learning-predicting-bank-loan-defaults-d48bffb9aee2</w:t>
        </w:r>
      </w:hyperlink>
    </w:p>
    <w:p w14:paraId="367E7F5D" w14:textId="77777777" w:rsidR="00523D15" w:rsidRDefault="00523D15" w:rsidP="00523D15">
      <w:pPr>
        <w:pStyle w:val="NormalWeb"/>
        <w:spacing w:before="0" w:beforeAutospacing="0" w:after="0" w:afterAutospacing="0"/>
        <w:jc w:val="both"/>
        <w:rPr>
          <w:rFonts w:ascii="Arial" w:hAnsi="Arial" w:cs="Arial"/>
          <w:color w:val="000000"/>
        </w:rPr>
      </w:pPr>
    </w:p>
    <w:p w14:paraId="2EB2FBCF" w14:textId="2DE8F325" w:rsidR="003339AF" w:rsidRPr="00092D4E" w:rsidRDefault="003339AF" w:rsidP="00092D4E">
      <w:pPr>
        <w:spacing w:after="240"/>
        <w:rPr>
          <w:rFonts w:ascii="Times New Roman" w:eastAsia="Times New Roman" w:hAnsi="Times New Roman" w:cs="Times New Roman"/>
        </w:rPr>
      </w:pPr>
    </w:p>
    <w:sectPr w:rsidR="003339AF" w:rsidRPr="0009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3B8E"/>
    <w:multiLevelType w:val="hybridMultilevel"/>
    <w:tmpl w:val="28663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22E04"/>
    <w:multiLevelType w:val="hybridMultilevel"/>
    <w:tmpl w:val="157C9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A4733"/>
    <w:multiLevelType w:val="multilevel"/>
    <w:tmpl w:val="5F2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F0CC1"/>
    <w:multiLevelType w:val="multilevel"/>
    <w:tmpl w:val="F2EE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7C1E4F"/>
    <w:multiLevelType w:val="hybridMultilevel"/>
    <w:tmpl w:val="E33879CE"/>
    <w:lvl w:ilvl="0" w:tplc="4766A13A">
      <w:start w:val="1"/>
      <w:numFmt w:val="decimal"/>
      <w:lvlText w:val="%1."/>
      <w:lvlJc w:val="left"/>
      <w:pPr>
        <w:tabs>
          <w:tab w:val="num" w:pos="720"/>
        </w:tabs>
        <w:ind w:left="720" w:hanging="360"/>
      </w:pPr>
    </w:lvl>
    <w:lvl w:ilvl="1" w:tplc="D728D0C4" w:tentative="1">
      <w:start w:val="1"/>
      <w:numFmt w:val="decimal"/>
      <w:lvlText w:val="%2."/>
      <w:lvlJc w:val="left"/>
      <w:pPr>
        <w:tabs>
          <w:tab w:val="num" w:pos="1440"/>
        </w:tabs>
        <w:ind w:left="1440" w:hanging="360"/>
      </w:pPr>
    </w:lvl>
    <w:lvl w:ilvl="2" w:tplc="990E16AA" w:tentative="1">
      <w:start w:val="1"/>
      <w:numFmt w:val="decimal"/>
      <w:lvlText w:val="%3."/>
      <w:lvlJc w:val="left"/>
      <w:pPr>
        <w:tabs>
          <w:tab w:val="num" w:pos="2160"/>
        </w:tabs>
        <w:ind w:left="2160" w:hanging="360"/>
      </w:pPr>
    </w:lvl>
    <w:lvl w:ilvl="3" w:tplc="DE3E72DA" w:tentative="1">
      <w:start w:val="1"/>
      <w:numFmt w:val="decimal"/>
      <w:lvlText w:val="%4."/>
      <w:lvlJc w:val="left"/>
      <w:pPr>
        <w:tabs>
          <w:tab w:val="num" w:pos="2880"/>
        </w:tabs>
        <w:ind w:left="2880" w:hanging="360"/>
      </w:pPr>
    </w:lvl>
    <w:lvl w:ilvl="4" w:tplc="9C8AE674" w:tentative="1">
      <w:start w:val="1"/>
      <w:numFmt w:val="decimal"/>
      <w:lvlText w:val="%5."/>
      <w:lvlJc w:val="left"/>
      <w:pPr>
        <w:tabs>
          <w:tab w:val="num" w:pos="3600"/>
        </w:tabs>
        <w:ind w:left="3600" w:hanging="360"/>
      </w:pPr>
    </w:lvl>
    <w:lvl w:ilvl="5" w:tplc="76A2C222" w:tentative="1">
      <w:start w:val="1"/>
      <w:numFmt w:val="decimal"/>
      <w:lvlText w:val="%6."/>
      <w:lvlJc w:val="left"/>
      <w:pPr>
        <w:tabs>
          <w:tab w:val="num" w:pos="4320"/>
        </w:tabs>
        <w:ind w:left="4320" w:hanging="360"/>
      </w:pPr>
    </w:lvl>
    <w:lvl w:ilvl="6" w:tplc="3F60C630" w:tentative="1">
      <w:start w:val="1"/>
      <w:numFmt w:val="decimal"/>
      <w:lvlText w:val="%7."/>
      <w:lvlJc w:val="left"/>
      <w:pPr>
        <w:tabs>
          <w:tab w:val="num" w:pos="5040"/>
        </w:tabs>
        <w:ind w:left="5040" w:hanging="360"/>
      </w:pPr>
    </w:lvl>
    <w:lvl w:ilvl="7" w:tplc="D94E284E" w:tentative="1">
      <w:start w:val="1"/>
      <w:numFmt w:val="decimal"/>
      <w:lvlText w:val="%8."/>
      <w:lvlJc w:val="left"/>
      <w:pPr>
        <w:tabs>
          <w:tab w:val="num" w:pos="5760"/>
        </w:tabs>
        <w:ind w:left="5760" w:hanging="360"/>
      </w:pPr>
    </w:lvl>
    <w:lvl w:ilvl="8" w:tplc="C6CAE696" w:tentative="1">
      <w:start w:val="1"/>
      <w:numFmt w:val="decimal"/>
      <w:lvlText w:val="%9."/>
      <w:lvlJc w:val="left"/>
      <w:pPr>
        <w:tabs>
          <w:tab w:val="num" w:pos="6480"/>
        </w:tabs>
        <w:ind w:left="6480" w:hanging="360"/>
      </w:pPr>
    </w:lvl>
  </w:abstractNum>
  <w:num w:numId="1" w16cid:durableId="34039635">
    <w:abstractNumId w:val="3"/>
  </w:num>
  <w:num w:numId="2" w16cid:durableId="589314002">
    <w:abstractNumId w:val="2"/>
  </w:num>
  <w:num w:numId="3" w16cid:durableId="1023476058">
    <w:abstractNumId w:val="0"/>
  </w:num>
  <w:num w:numId="4" w16cid:durableId="1674456753">
    <w:abstractNumId w:val="1"/>
  </w:num>
  <w:num w:numId="5" w16cid:durableId="120016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AF"/>
    <w:rsid w:val="00092D4E"/>
    <w:rsid w:val="001D5229"/>
    <w:rsid w:val="003339AF"/>
    <w:rsid w:val="00340D9A"/>
    <w:rsid w:val="00523D15"/>
    <w:rsid w:val="00831065"/>
    <w:rsid w:val="00982366"/>
    <w:rsid w:val="00CA5D6D"/>
    <w:rsid w:val="00CF3995"/>
    <w:rsid w:val="00D30A56"/>
    <w:rsid w:val="00D4523A"/>
    <w:rsid w:val="00EC69CA"/>
    <w:rsid w:val="00F42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75813B"/>
  <w15:chartTrackingRefBased/>
  <w15:docId w15:val="{3EA69C40-32D2-DF4D-9F7D-542A76FA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9A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30A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9A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339A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0A5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30A56"/>
    <w:rPr>
      <w:b/>
      <w:bCs/>
    </w:rPr>
  </w:style>
  <w:style w:type="paragraph" w:styleId="ListParagraph">
    <w:name w:val="List Paragraph"/>
    <w:basedOn w:val="Normal"/>
    <w:uiPriority w:val="34"/>
    <w:qFormat/>
    <w:rsid w:val="00092D4E"/>
    <w:pPr>
      <w:ind w:left="720"/>
      <w:contextualSpacing/>
    </w:pPr>
  </w:style>
  <w:style w:type="character" w:styleId="Hyperlink">
    <w:name w:val="Hyperlink"/>
    <w:basedOn w:val="DefaultParagraphFont"/>
    <w:uiPriority w:val="99"/>
    <w:unhideWhenUsed/>
    <w:rsid w:val="00523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6881">
      <w:bodyDiv w:val="1"/>
      <w:marLeft w:val="0"/>
      <w:marRight w:val="0"/>
      <w:marTop w:val="0"/>
      <w:marBottom w:val="0"/>
      <w:divBdr>
        <w:top w:val="none" w:sz="0" w:space="0" w:color="auto"/>
        <w:left w:val="none" w:sz="0" w:space="0" w:color="auto"/>
        <w:bottom w:val="none" w:sz="0" w:space="0" w:color="auto"/>
        <w:right w:val="none" w:sz="0" w:space="0" w:color="auto"/>
      </w:divBdr>
    </w:div>
    <w:div w:id="376393261">
      <w:bodyDiv w:val="1"/>
      <w:marLeft w:val="0"/>
      <w:marRight w:val="0"/>
      <w:marTop w:val="0"/>
      <w:marBottom w:val="0"/>
      <w:divBdr>
        <w:top w:val="none" w:sz="0" w:space="0" w:color="auto"/>
        <w:left w:val="none" w:sz="0" w:space="0" w:color="auto"/>
        <w:bottom w:val="none" w:sz="0" w:space="0" w:color="auto"/>
        <w:right w:val="none" w:sz="0" w:space="0" w:color="auto"/>
      </w:divBdr>
      <w:divsChild>
        <w:div w:id="1042246234">
          <w:marLeft w:val="0"/>
          <w:marRight w:val="0"/>
          <w:marTop w:val="0"/>
          <w:marBottom w:val="0"/>
          <w:divBdr>
            <w:top w:val="none" w:sz="0" w:space="0" w:color="auto"/>
            <w:left w:val="none" w:sz="0" w:space="0" w:color="auto"/>
            <w:bottom w:val="none" w:sz="0" w:space="0" w:color="auto"/>
            <w:right w:val="none" w:sz="0" w:space="0" w:color="auto"/>
          </w:divBdr>
          <w:divsChild>
            <w:div w:id="1712413907">
              <w:marLeft w:val="0"/>
              <w:marRight w:val="0"/>
              <w:marTop w:val="0"/>
              <w:marBottom w:val="0"/>
              <w:divBdr>
                <w:top w:val="none" w:sz="0" w:space="0" w:color="auto"/>
                <w:left w:val="none" w:sz="0" w:space="0" w:color="auto"/>
                <w:bottom w:val="none" w:sz="0" w:space="0" w:color="auto"/>
                <w:right w:val="none" w:sz="0" w:space="0" w:color="auto"/>
              </w:divBdr>
            </w:div>
          </w:divsChild>
        </w:div>
        <w:div w:id="943342618">
          <w:marLeft w:val="0"/>
          <w:marRight w:val="0"/>
          <w:marTop w:val="0"/>
          <w:marBottom w:val="0"/>
          <w:divBdr>
            <w:top w:val="none" w:sz="0" w:space="0" w:color="auto"/>
            <w:left w:val="none" w:sz="0" w:space="0" w:color="auto"/>
            <w:bottom w:val="none" w:sz="0" w:space="0" w:color="auto"/>
            <w:right w:val="none" w:sz="0" w:space="0" w:color="auto"/>
          </w:divBdr>
        </w:div>
        <w:div w:id="512114106">
          <w:marLeft w:val="0"/>
          <w:marRight w:val="0"/>
          <w:marTop w:val="0"/>
          <w:marBottom w:val="0"/>
          <w:divBdr>
            <w:top w:val="none" w:sz="0" w:space="0" w:color="auto"/>
            <w:left w:val="none" w:sz="0" w:space="0" w:color="auto"/>
            <w:bottom w:val="none" w:sz="0" w:space="0" w:color="auto"/>
            <w:right w:val="none" w:sz="0" w:space="0" w:color="auto"/>
          </w:divBdr>
          <w:divsChild>
            <w:div w:id="8694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50569">
      <w:bodyDiv w:val="1"/>
      <w:marLeft w:val="0"/>
      <w:marRight w:val="0"/>
      <w:marTop w:val="0"/>
      <w:marBottom w:val="0"/>
      <w:divBdr>
        <w:top w:val="none" w:sz="0" w:space="0" w:color="auto"/>
        <w:left w:val="none" w:sz="0" w:space="0" w:color="auto"/>
        <w:bottom w:val="none" w:sz="0" w:space="0" w:color="auto"/>
        <w:right w:val="none" w:sz="0" w:space="0" w:color="auto"/>
      </w:divBdr>
    </w:div>
    <w:div w:id="724911913">
      <w:bodyDiv w:val="1"/>
      <w:marLeft w:val="0"/>
      <w:marRight w:val="0"/>
      <w:marTop w:val="0"/>
      <w:marBottom w:val="0"/>
      <w:divBdr>
        <w:top w:val="none" w:sz="0" w:space="0" w:color="auto"/>
        <w:left w:val="none" w:sz="0" w:space="0" w:color="auto"/>
        <w:bottom w:val="none" w:sz="0" w:space="0" w:color="auto"/>
        <w:right w:val="none" w:sz="0" w:space="0" w:color="auto"/>
      </w:divBdr>
    </w:div>
    <w:div w:id="1107196609">
      <w:bodyDiv w:val="1"/>
      <w:marLeft w:val="0"/>
      <w:marRight w:val="0"/>
      <w:marTop w:val="0"/>
      <w:marBottom w:val="0"/>
      <w:divBdr>
        <w:top w:val="none" w:sz="0" w:space="0" w:color="auto"/>
        <w:left w:val="none" w:sz="0" w:space="0" w:color="auto"/>
        <w:bottom w:val="none" w:sz="0" w:space="0" w:color="auto"/>
        <w:right w:val="none" w:sz="0" w:space="0" w:color="auto"/>
      </w:divBdr>
    </w:div>
    <w:div w:id="1451825149">
      <w:bodyDiv w:val="1"/>
      <w:marLeft w:val="0"/>
      <w:marRight w:val="0"/>
      <w:marTop w:val="0"/>
      <w:marBottom w:val="0"/>
      <w:divBdr>
        <w:top w:val="none" w:sz="0" w:space="0" w:color="auto"/>
        <w:left w:val="none" w:sz="0" w:space="0" w:color="auto"/>
        <w:bottom w:val="none" w:sz="0" w:space="0" w:color="auto"/>
        <w:right w:val="none" w:sz="0" w:space="0" w:color="auto"/>
      </w:divBdr>
      <w:divsChild>
        <w:div w:id="2030719381">
          <w:marLeft w:val="720"/>
          <w:marRight w:val="0"/>
          <w:marTop w:val="200"/>
          <w:marBottom w:val="0"/>
          <w:divBdr>
            <w:top w:val="none" w:sz="0" w:space="0" w:color="auto"/>
            <w:left w:val="none" w:sz="0" w:space="0" w:color="auto"/>
            <w:bottom w:val="none" w:sz="0" w:space="0" w:color="auto"/>
            <w:right w:val="none" w:sz="0" w:space="0" w:color="auto"/>
          </w:divBdr>
        </w:div>
        <w:div w:id="1529298120">
          <w:marLeft w:val="720"/>
          <w:marRight w:val="0"/>
          <w:marTop w:val="200"/>
          <w:marBottom w:val="0"/>
          <w:divBdr>
            <w:top w:val="none" w:sz="0" w:space="0" w:color="auto"/>
            <w:left w:val="none" w:sz="0" w:space="0" w:color="auto"/>
            <w:bottom w:val="none" w:sz="0" w:space="0" w:color="auto"/>
            <w:right w:val="none" w:sz="0" w:space="0" w:color="auto"/>
          </w:divBdr>
        </w:div>
        <w:div w:id="2068844583">
          <w:marLeft w:val="720"/>
          <w:marRight w:val="0"/>
          <w:marTop w:val="200"/>
          <w:marBottom w:val="0"/>
          <w:divBdr>
            <w:top w:val="none" w:sz="0" w:space="0" w:color="auto"/>
            <w:left w:val="none" w:sz="0" w:space="0" w:color="auto"/>
            <w:bottom w:val="none" w:sz="0" w:space="0" w:color="auto"/>
            <w:right w:val="none" w:sz="0" w:space="0" w:color="auto"/>
          </w:divBdr>
        </w:div>
        <w:div w:id="895090764">
          <w:marLeft w:val="720"/>
          <w:marRight w:val="0"/>
          <w:marTop w:val="200"/>
          <w:marBottom w:val="0"/>
          <w:divBdr>
            <w:top w:val="none" w:sz="0" w:space="0" w:color="auto"/>
            <w:left w:val="none" w:sz="0" w:space="0" w:color="auto"/>
            <w:bottom w:val="none" w:sz="0" w:space="0" w:color="auto"/>
            <w:right w:val="none" w:sz="0" w:space="0" w:color="auto"/>
          </w:divBdr>
        </w:div>
        <w:div w:id="2103646027">
          <w:marLeft w:val="720"/>
          <w:marRight w:val="0"/>
          <w:marTop w:val="200"/>
          <w:marBottom w:val="0"/>
          <w:divBdr>
            <w:top w:val="none" w:sz="0" w:space="0" w:color="auto"/>
            <w:left w:val="none" w:sz="0" w:space="0" w:color="auto"/>
            <w:bottom w:val="none" w:sz="0" w:space="0" w:color="auto"/>
            <w:right w:val="none" w:sz="0" w:space="0" w:color="auto"/>
          </w:divBdr>
        </w:div>
        <w:div w:id="378436208">
          <w:marLeft w:val="720"/>
          <w:marRight w:val="0"/>
          <w:marTop w:val="200"/>
          <w:marBottom w:val="0"/>
          <w:divBdr>
            <w:top w:val="none" w:sz="0" w:space="0" w:color="auto"/>
            <w:left w:val="none" w:sz="0" w:space="0" w:color="auto"/>
            <w:bottom w:val="none" w:sz="0" w:space="0" w:color="auto"/>
            <w:right w:val="none" w:sz="0" w:space="0" w:color="auto"/>
          </w:divBdr>
        </w:div>
      </w:divsChild>
    </w:div>
    <w:div w:id="1711999828">
      <w:bodyDiv w:val="1"/>
      <w:marLeft w:val="0"/>
      <w:marRight w:val="0"/>
      <w:marTop w:val="0"/>
      <w:marBottom w:val="0"/>
      <w:divBdr>
        <w:top w:val="none" w:sz="0" w:space="0" w:color="auto"/>
        <w:left w:val="none" w:sz="0" w:space="0" w:color="auto"/>
        <w:bottom w:val="none" w:sz="0" w:space="0" w:color="auto"/>
        <w:right w:val="none" w:sz="0" w:space="0" w:color="auto"/>
      </w:divBdr>
      <w:divsChild>
        <w:div w:id="347174540">
          <w:marLeft w:val="0"/>
          <w:marRight w:val="0"/>
          <w:marTop w:val="0"/>
          <w:marBottom w:val="0"/>
          <w:divBdr>
            <w:top w:val="none" w:sz="0" w:space="0" w:color="auto"/>
            <w:left w:val="none" w:sz="0" w:space="0" w:color="auto"/>
            <w:bottom w:val="none" w:sz="0" w:space="0" w:color="auto"/>
            <w:right w:val="none" w:sz="0" w:space="0" w:color="auto"/>
          </w:divBdr>
          <w:divsChild>
            <w:div w:id="684284321">
              <w:marLeft w:val="0"/>
              <w:marRight w:val="0"/>
              <w:marTop w:val="0"/>
              <w:marBottom w:val="0"/>
              <w:divBdr>
                <w:top w:val="none" w:sz="0" w:space="0" w:color="auto"/>
                <w:left w:val="none" w:sz="0" w:space="0" w:color="auto"/>
                <w:bottom w:val="none" w:sz="0" w:space="0" w:color="auto"/>
                <w:right w:val="none" w:sz="0" w:space="0" w:color="auto"/>
              </w:divBdr>
            </w:div>
          </w:divsChild>
        </w:div>
        <w:div w:id="2093355420">
          <w:marLeft w:val="0"/>
          <w:marRight w:val="0"/>
          <w:marTop w:val="0"/>
          <w:marBottom w:val="0"/>
          <w:divBdr>
            <w:top w:val="none" w:sz="0" w:space="0" w:color="auto"/>
            <w:left w:val="none" w:sz="0" w:space="0" w:color="auto"/>
            <w:bottom w:val="none" w:sz="0" w:space="0" w:color="auto"/>
            <w:right w:val="none" w:sz="0" w:space="0" w:color="auto"/>
          </w:divBdr>
        </w:div>
        <w:div w:id="1986273715">
          <w:marLeft w:val="0"/>
          <w:marRight w:val="0"/>
          <w:marTop w:val="0"/>
          <w:marBottom w:val="0"/>
          <w:divBdr>
            <w:top w:val="none" w:sz="0" w:space="0" w:color="auto"/>
            <w:left w:val="none" w:sz="0" w:space="0" w:color="auto"/>
            <w:bottom w:val="none" w:sz="0" w:space="0" w:color="auto"/>
            <w:right w:val="none" w:sz="0" w:space="0" w:color="auto"/>
          </w:divBdr>
          <w:divsChild>
            <w:div w:id="2885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chine-learning-predicting-bank-loan-defaults-d48bffb9aee2" TargetMode="External"/><Relationship Id="rId3" Type="http://schemas.openxmlformats.org/officeDocument/2006/relationships/settings" Target="settings.xml"/><Relationship Id="rId7" Type="http://schemas.openxmlformats.org/officeDocument/2006/relationships/hyperlink" Target="https://towardsdatascience.com/levels-of-measurement-statistics-and-python-implementations-8ff8e7867d0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Dengbo</dc:creator>
  <cp:keywords/>
  <dc:description/>
  <cp:lastModifiedBy>Yang, Dengbo</cp:lastModifiedBy>
  <cp:revision>5</cp:revision>
  <dcterms:created xsi:type="dcterms:W3CDTF">2023-03-05T01:20:00Z</dcterms:created>
  <dcterms:modified xsi:type="dcterms:W3CDTF">2023-03-05T13:31:00Z</dcterms:modified>
</cp:coreProperties>
</file>