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37AB0" w14:textId="77777777" w:rsidR="00EE6F80" w:rsidRPr="00EE6F80" w:rsidRDefault="00EE6F80" w:rsidP="00EE6F80">
      <w:pPr>
        <w:rPr>
          <w:rFonts w:ascii="Lucida Sans" w:hAnsi="Lucida Sans"/>
          <w:b/>
          <w:sz w:val="36"/>
          <w:szCs w:val="36"/>
        </w:rPr>
      </w:pPr>
      <w:r w:rsidRPr="00EE6F80">
        <w:rPr>
          <w:rFonts w:ascii="Lucida Sans" w:hAnsi="Lucida Sans"/>
          <w:b/>
          <w:sz w:val="36"/>
          <w:szCs w:val="36"/>
        </w:rPr>
        <w:t>Tales from Silicon wadi</w:t>
      </w:r>
    </w:p>
    <w:p w14:paraId="17F6AD59" w14:textId="77777777" w:rsidR="00EE6F80" w:rsidRPr="00EE6F80" w:rsidRDefault="00EE6F80" w:rsidP="00EE6F80">
      <w:pPr>
        <w:rPr>
          <w:rFonts w:ascii="Lucida Sans" w:hAnsi="Lucida Sans"/>
        </w:rPr>
      </w:pPr>
      <w:hyperlink r:id="rId6" w:history="1">
        <w:r w:rsidRPr="00EE6F80">
          <w:rPr>
            <w:rStyle w:val="a3"/>
            <w:rFonts w:ascii="Lucida Sans" w:hAnsi="Lucida Sans"/>
          </w:rPr>
          <w:t>www.economist.com</w:t>
        </w:r>
      </w:hyperlink>
      <w:r w:rsidRPr="00EE6F80">
        <w:rPr>
          <w:rFonts w:ascii="Lucida Sans" w:hAnsi="Lucida Sans"/>
        </w:rPr>
        <w:t xml:space="preserve"> 06/04/</w:t>
      </w:r>
      <w:r w:rsidRPr="00EE6F80">
        <w:rPr>
          <w:rFonts w:ascii="Lucida Sans" w:hAnsi="Lucida Sans"/>
        </w:rPr>
        <w:t>2016</w:t>
      </w:r>
    </w:p>
    <w:p w14:paraId="6D64E919" w14:textId="77777777" w:rsidR="00EE6F80" w:rsidRPr="00EE6F80" w:rsidRDefault="00EE6F80" w:rsidP="00EE6F80">
      <w:pPr>
        <w:rPr>
          <w:rFonts w:ascii="Lucida Sans" w:hAnsi="Lucida Sans"/>
        </w:rPr>
      </w:pPr>
      <w:r w:rsidRPr="00EE6F80">
        <w:rPr>
          <w:rFonts w:ascii="Lucida Sans" w:hAnsi="Lucida Sans"/>
        </w:rPr>
        <w:t>Military insecurity can boost an economy, up to a point</w:t>
      </w:r>
    </w:p>
    <w:p w14:paraId="534F6602" w14:textId="77777777" w:rsidR="00EE6F80" w:rsidRDefault="00EE6F80" w:rsidP="00EE6F80"/>
    <w:p w14:paraId="2809335E" w14:textId="77777777" w:rsidR="00EE6F80" w:rsidRPr="00EE6F80" w:rsidRDefault="00EE6F80" w:rsidP="00EE6F80">
      <w:pPr>
        <w:rPr>
          <w:rFonts w:ascii="Lucida Sans" w:hAnsi="Lucida Sans"/>
          <w:sz w:val="24"/>
          <w:szCs w:val="24"/>
        </w:rPr>
      </w:pPr>
      <w:r w:rsidRPr="00EE6F80">
        <w:rPr>
          <w:rFonts w:ascii="Lucida Sans" w:hAnsi="Lucida Sans"/>
          <w:sz w:val="24"/>
          <w:szCs w:val="24"/>
        </w:rPr>
        <w:t xml:space="preserve">STANDING amid the skyscrapers of Tel Aviv, looking west over the sun-warmed Mediterranean, one can almost forget how unlikely Israel’s recent economic success has been. The country is a fortress: a tiny island </w:t>
      </w:r>
      <w:r w:rsidRPr="00D9670A">
        <w:rPr>
          <w:rFonts w:ascii="Lucida Sans" w:hAnsi="Lucida Sans"/>
          <w:sz w:val="24"/>
          <w:szCs w:val="24"/>
          <w:highlight w:val="yellow"/>
        </w:rPr>
        <w:t>of prosperity</w:t>
      </w:r>
      <w:r w:rsidRPr="00EE6F80">
        <w:rPr>
          <w:rFonts w:ascii="Lucida Sans" w:hAnsi="Lucida Sans"/>
          <w:sz w:val="24"/>
          <w:szCs w:val="24"/>
        </w:rPr>
        <w:t xml:space="preserve"> in a troubled region. Its neighbours are hostile; Syria, in the midst of a devastatingly bloody civil war, is a failed state. Israel itself is not only mired in conflict in the Palestinian territories, but </w:t>
      </w:r>
      <w:commentRangeStart w:id="0"/>
      <w:r w:rsidRPr="00D9670A">
        <w:rPr>
          <w:rFonts w:ascii="Lucida Sans" w:hAnsi="Lucida Sans"/>
          <w:sz w:val="24"/>
          <w:szCs w:val="24"/>
          <w:highlight w:val="yellow"/>
        </w:rPr>
        <w:t>riven by</w:t>
      </w:r>
      <w:commentRangeEnd w:id="0"/>
      <w:r w:rsidR="00E81E2D">
        <w:rPr>
          <w:rStyle w:val="a5"/>
        </w:rPr>
        <w:commentReference w:id="0"/>
      </w:r>
      <w:r w:rsidRPr="00EE6F80">
        <w:rPr>
          <w:rFonts w:ascii="Lucida Sans" w:hAnsi="Lucida Sans"/>
          <w:sz w:val="24"/>
          <w:szCs w:val="24"/>
        </w:rPr>
        <w:t xml:space="preserve"> internal divisions between </w:t>
      </w:r>
      <w:commentRangeStart w:id="1"/>
      <w:r w:rsidRPr="00D9670A">
        <w:rPr>
          <w:rFonts w:ascii="Lucida Sans" w:hAnsi="Lucida Sans"/>
          <w:sz w:val="24"/>
          <w:szCs w:val="24"/>
          <w:highlight w:val="yellow"/>
        </w:rPr>
        <w:t>observant</w:t>
      </w:r>
      <w:commentRangeEnd w:id="1"/>
      <w:r w:rsidR="00E81E2D">
        <w:rPr>
          <w:rStyle w:val="a5"/>
        </w:rPr>
        <w:commentReference w:id="1"/>
      </w:r>
      <w:r w:rsidRPr="00EE6F80">
        <w:rPr>
          <w:rFonts w:ascii="Lucida Sans" w:hAnsi="Lucida Sans"/>
          <w:sz w:val="24"/>
          <w:szCs w:val="24"/>
        </w:rPr>
        <w:t xml:space="preserve"> and secular Jews and between Jews and Arabs. International </w:t>
      </w:r>
      <w:commentRangeStart w:id="2"/>
      <w:r w:rsidRPr="00D9670A">
        <w:rPr>
          <w:rFonts w:ascii="Lucida Sans" w:hAnsi="Lucida Sans"/>
          <w:sz w:val="24"/>
          <w:szCs w:val="24"/>
          <w:highlight w:val="yellow"/>
        </w:rPr>
        <w:t>ire</w:t>
      </w:r>
      <w:commentRangeEnd w:id="2"/>
      <w:r w:rsidR="00E81E2D">
        <w:rPr>
          <w:rStyle w:val="a5"/>
        </w:rPr>
        <w:commentReference w:id="2"/>
      </w:r>
      <w:r w:rsidRPr="00EE6F80">
        <w:rPr>
          <w:rFonts w:ascii="Lucida Sans" w:hAnsi="Lucida Sans"/>
          <w:sz w:val="24"/>
          <w:szCs w:val="24"/>
        </w:rPr>
        <w:t xml:space="preserve"> over the treatment of Palestinians leads to calls for boycotts of Israeli goods and </w:t>
      </w:r>
      <w:commentRangeStart w:id="3"/>
      <w:r w:rsidRPr="00D9670A">
        <w:rPr>
          <w:rFonts w:ascii="Lucida Sans" w:hAnsi="Lucida Sans"/>
          <w:sz w:val="24"/>
          <w:szCs w:val="24"/>
          <w:highlight w:val="yellow"/>
        </w:rPr>
        <w:t>divestment</w:t>
      </w:r>
      <w:r w:rsidRPr="00EE6F80">
        <w:rPr>
          <w:rFonts w:ascii="Lucida Sans" w:hAnsi="Lucida Sans"/>
          <w:sz w:val="24"/>
          <w:szCs w:val="24"/>
        </w:rPr>
        <w:t xml:space="preserve"> </w:t>
      </w:r>
      <w:commentRangeEnd w:id="3"/>
      <w:r w:rsidR="00E81E2D">
        <w:rPr>
          <w:rStyle w:val="a5"/>
        </w:rPr>
        <w:commentReference w:id="3"/>
      </w:r>
      <w:r w:rsidRPr="00EE6F80">
        <w:rPr>
          <w:rFonts w:ascii="Lucida Sans" w:hAnsi="Lucida Sans"/>
          <w:sz w:val="24"/>
          <w:szCs w:val="24"/>
        </w:rPr>
        <w:t xml:space="preserve">from Israeli companies. Yet over the past two decades, this small country, with a population of around 8m, has </w:t>
      </w:r>
      <w:commentRangeStart w:id="4"/>
      <w:r w:rsidRPr="00D9670A">
        <w:rPr>
          <w:rFonts w:ascii="Lucida Sans" w:hAnsi="Lucida Sans"/>
          <w:sz w:val="24"/>
          <w:szCs w:val="24"/>
          <w:highlight w:val="yellow"/>
        </w:rPr>
        <w:t xml:space="preserve">engineered </w:t>
      </w:r>
      <w:commentRangeEnd w:id="4"/>
      <w:r w:rsidR="00E81E2D">
        <w:rPr>
          <w:rStyle w:val="a5"/>
        </w:rPr>
        <w:commentReference w:id="4"/>
      </w:r>
      <w:r w:rsidRPr="00D9670A">
        <w:rPr>
          <w:rFonts w:ascii="Lucida Sans" w:hAnsi="Lucida Sans"/>
          <w:sz w:val="24"/>
          <w:szCs w:val="24"/>
          <w:highlight w:val="yellow"/>
        </w:rPr>
        <w:t>an economic miracle</w:t>
      </w:r>
      <w:r w:rsidRPr="00EE6F80">
        <w:rPr>
          <w:rFonts w:ascii="Lucida Sans" w:hAnsi="Lucida Sans"/>
          <w:sz w:val="24"/>
          <w:szCs w:val="24"/>
        </w:rPr>
        <w:t xml:space="preserve"> (see left-hand chart). Israel is testimony to the advantages, and limitations, of fortress economies.</w:t>
      </w:r>
    </w:p>
    <w:p w14:paraId="0404726C" w14:textId="77777777" w:rsidR="00EE6F80" w:rsidRPr="00EE6F80" w:rsidRDefault="00EE6F80" w:rsidP="00EE6F80">
      <w:pPr>
        <w:rPr>
          <w:rFonts w:ascii="Lucida Sans" w:hAnsi="Lucida Sans"/>
          <w:sz w:val="24"/>
          <w:szCs w:val="24"/>
        </w:rPr>
      </w:pPr>
    </w:p>
    <w:p w14:paraId="39A64179" w14:textId="77777777" w:rsidR="00EE6F80" w:rsidRPr="00EE6F80" w:rsidRDefault="00EE6F80" w:rsidP="00EE6F80">
      <w:pPr>
        <w:rPr>
          <w:rFonts w:ascii="Lucida Sans" w:hAnsi="Lucida Sans"/>
          <w:sz w:val="24"/>
          <w:szCs w:val="24"/>
        </w:rPr>
      </w:pPr>
      <w:r w:rsidRPr="00EE6F80">
        <w:rPr>
          <w:rFonts w:ascii="Lucida Sans" w:hAnsi="Lucida Sans"/>
          <w:sz w:val="24"/>
          <w:szCs w:val="24"/>
        </w:rPr>
        <w:t xml:space="preserve">Since the 1990s Israel’s economy has been </w:t>
      </w:r>
      <w:commentRangeStart w:id="5"/>
      <w:r w:rsidRPr="00D9670A">
        <w:rPr>
          <w:rFonts w:ascii="Lucida Sans" w:hAnsi="Lucida Sans"/>
          <w:sz w:val="24"/>
          <w:szCs w:val="24"/>
          <w:highlight w:val="yellow"/>
        </w:rPr>
        <w:t>on a tear</w:t>
      </w:r>
      <w:commentRangeEnd w:id="5"/>
      <w:r w:rsidR="00E81E2D">
        <w:rPr>
          <w:rStyle w:val="a5"/>
        </w:rPr>
        <w:commentReference w:id="5"/>
      </w:r>
      <w:r w:rsidRPr="00EE6F80">
        <w:rPr>
          <w:rFonts w:ascii="Lucida Sans" w:hAnsi="Lucida Sans"/>
          <w:sz w:val="24"/>
          <w:szCs w:val="24"/>
        </w:rPr>
        <w:t xml:space="preserve">; between 2004 and 2013 growth in real GDP averaged about 4% a year. Output per person is similar to that in Italy. A </w:t>
      </w:r>
      <w:r w:rsidRPr="00D9670A">
        <w:rPr>
          <w:rFonts w:ascii="Lucida Sans" w:hAnsi="Lucida Sans"/>
          <w:sz w:val="24"/>
          <w:szCs w:val="24"/>
          <w:highlight w:val="yellow"/>
        </w:rPr>
        <w:t>nimble</w:t>
      </w:r>
      <w:r w:rsidRPr="00EE6F80">
        <w:rPr>
          <w:rFonts w:ascii="Lucida Sans" w:hAnsi="Lucida Sans"/>
          <w:sz w:val="24"/>
          <w:szCs w:val="24"/>
        </w:rPr>
        <w:t xml:space="preserve"> tech sector deserves much of the credit. The joke among foreign investors once ran that the best way to make a small fortune in Israel was to begin with a large one. No longer. Relative to the size of the population, there are more researchers working in R&amp;D in Israel than in any other country (see right-hand chart). Venture-capital investment per person is the highest in the world. Israeli startups have increasingly </w:t>
      </w:r>
      <w:commentRangeStart w:id="6"/>
      <w:r w:rsidRPr="00D9670A">
        <w:rPr>
          <w:rFonts w:ascii="Lucida Sans" w:hAnsi="Lucida Sans"/>
          <w:sz w:val="24"/>
          <w:szCs w:val="24"/>
          <w:highlight w:val="yellow"/>
        </w:rPr>
        <w:t>hit it big</w:t>
      </w:r>
      <w:commentRangeEnd w:id="6"/>
      <w:r w:rsidR="00E81E2D">
        <w:rPr>
          <w:rStyle w:val="a5"/>
        </w:rPr>
        <w:commentReference w:id="6"/>
      </w:r>
      <w:r w:rsidRPr="00EE6F80">
        <w:rPr>
          <w:rFonts w:ascii="Lucida Sans" w:hAnsi="Lucida Sans"/>
          <w:sz w:val="24"/>
          <w:szCs w:val="24"/>
        </w:rPr>
        <w:t xml:space="preserve"> in recent years, as with Google’s acquisition of Waze, which uses crowdsourced data to monitor traffic, for more than $1 billion in 2013. Cyber-security now generates more export revenue than </w:t>
      </w:r>
      <w:r w:rsidRPr="00D9670A">
        <w:rPr>
          <w:rFonts w:ascii="Lucida Sans" w:hAnsi="Lucida Sans"/>
          <w:sz w:val="24"/>
          <w:szCs w:val="24"/>
          <w:highlight w:val="yellow"/>
        </w:rPr>
        <w:t>arms</w:t>
      </w:r>
      <w:r w:rsidRPr="00EE6F80">
        <w:rPr>
          <w:rFonts w:ascii="Lucida Sans" w:hAnsi="Lucida Sans"/>
          <w:sz w:val="24"/>
          <w:szCs w:val="24"/>
        </w:rPr>
        <w:t xml:space="preserve"> do. Officials from Asia visit to study the tech sector, in the hope of replicating its success.</w:t>
      </w:r>
    </w:p>
    <w:p w14:paraId="3A2A8730" w14:textId="77777777" w:rsidR="00EE6F80" w:rsidRPr="00EE6F80" w:rsidRDefault="00EE6F80" w:rsidP="00EE6F80">
      <w:pPr>
        <w:rPr>
          <w:rFonts w:ascii="Lucida Sans" w:hAnsi="Lucida Sans"/>
          <w:sz w:val="24"/>
          <w:szCs w:val="24"/>
        </w:rPr>
      </w:pPr>
    </w:p>
    <w:p w14:paraId="0C911A2D" w14:textId="77777777" w:rsidR="00EE6F80" w:rsidRPr="00EE6F80" w:rsidRDefault="00EE6F80" w:rsidP="00EE6F80">
      <w:pPr>
        <w:rPr>
          <w:rFonts w:ascii="Lucida Sans" w:hAnsi="Lucida Sans"/>
          <w:sz w:val="24"/>
          <w:szCs w:val="24"/>
        </w:rPr>
      </w:pPr>
      <w:r w:rsidRPr="00EE6F80">
        <w:rPr>
          <w:rFonts w:ascii="Lucida Sans" w:hAnsi="Lucida Sans"/>
          <w:sz w:val="24"/>
          <w:szCs w:val="24"/>
        </w:rPr>
        <w:t xml:space="preserve">Israel’s experience follows a familiar script: that of the small, embattled country </w:t>
      </w:r>
      <w:commentRangeStart w:id="7"/>
      <w:r w:rsidRPr="00D9670A">
        <w:rPr>
          <w:rFonts w:ascii="Lucida Sans" w:hAnsi="Lucida Sans"/>
          <w:sz w:val="24"/>
          <w:szCs w:val="24"/>
          <w:highlight w:val="yellow"/>
        </w:rPr>
        <w:t>on the up and up</w:t>
      </w:r>
      <w:commentRangeEnd w:id="7"/>
      <w:r w:rsidR="00053B8A">
        <w:rPr>
          <w:rStyle w:val="a5"/>
        </w:rPr>
        <w:commentReference w:id="7"/>
      </w:r>
      <w:r w:rsidRPr="00EE6F80">
        <w:rPr>
          <w:rFonts w:ascii="Lucida Sans" w:hAnsi="Lucida Sans"/>
          <w:sz w:val="24"/>
          <w:szCs w:val="24"/>
        </w:rPr>
        <w:t xml:space="preserve">. China’s previously hopeless nationalists somehow built an economic </w:t>
      </w:r>
      <w:r w:rsidRPr="00D9670A">
        <w:rPr>
          <w:rFonts w:ascii="Lucida Sans" w:hAnsi="Lucida Sans"/>
          <w:sz w:val="24"/>
          <w:szCs w:val="24"/>
          <w:highlight w:val="yellow"/>
        </w:rPr>
        <w:t>powerhouse</w:t>
      </w:r>
      <w:r w:rsidRPr="00EE6F80">
        <w:rPr>
          <w:rFonts w:ascii="Lucida Sans" w:hAnsi="Lucida Sans"/>
          <w:sz w:val="24"/>
          <w:szCs w:val="24"/>
        </w:rPr>
        <w:t xml:space="preserve"> after they had been </w:t>
      </w:r>
      <w:r w:rsidRPr="00D9670A">
        <w:rPr>
          <w:rFonts w:ascii="Lucida Sans" w:hAnsi="Lucida Sans"/>
          <w:sz w:val="24"/>
          <w:szCs w:val="24"/>
          <w:highlight w:val="yellow"/>
        </w:rPr>
        <w:t>relegated</w:t>
      </w:r>
      <w:r w:rsidRPr="00EE6F80">
        <w:rPr>
          <w:rFonts w:ascii="Lucida Sans" w:hAnsi="Lucida Sans"/>
          <w:sz w:val="24"/>
          <w:szCs w:val="24"/>
        </w:rPr>
        <w:t xml:space="preserve"> to the island of Formosa (now Taiwan). Having been booted out of Malaysia, Singapore subsequently became far richer and more productive than its neighbour. In fact, there is good reason to believe that Israel’s success stems at least in part from its geopolitical troubles.</w:t>
      </w:r>
    </w:p>
    <w:p w14:paraId="35A5ECBE" w14:textId="77777777" w:rsidR="00EE6F80" w:rsidRPr="00EE6F80" w:rsidRDefault="00EE6F80" w:rsidP="00EE6F80">
      <w:pPr>
        <w:rPr>
          <w:rFonts w:ascii="Lucida Sans" w:hAnsi="Lucida Sans"/>
          <w:sz w:val="24"/>
          <w:szCs w:val="24"/>
        </w:rPr>
      </w:pPr>
    </w:p>
    <w:p w14:paraId="3977F7EF" w14:textId="77777777" w:rsidR="00EE6F80" w:rsidRPr="00EE6F80" w:rsidRDefault="00EE6F80" w:rsidP="00EE6F80">
      <w:pPr>
        <w:rPr>
          <w:rFonts w:ascii="Lucida Sans" w:hAnsi="Lucida Sans"/>
          <w:sz w:val="24"/>
          <w:szCs w:val="24"/>
        </w:rPr>
      </w:pPr>
      <w:r w:rsidRPr="00EE6F80">
        <w:rPr>
          <w:rFonts w:ascii="Lucida Sans" w:hAnsi="Lucida Sans"/>
          <w:sz w:val="24"/>
          <w:szCs w:val="24"/>
        </w:rPr>
        <w:t xml:space="preserve">Economic development requires a balance between individual freedom and the power of the state. The authorities must be able to collect taxes, for instance, and enforce property rights. External threats have often </w:t>
      </w:r>
      <w:r w:rsidRPr="00EE6F80">
        <w:rPr>
          <w:rFonts w:ascii="Lucida Sans" w:hAnsi="Lucida Sans"/>
          <w:sz w:val="24"/>
          <w:szCs w:val="24"/>
        </w:rPr>
        <w:lastRenderedPageBreak/>
        <w:t xml:space="preserve">accelerated the development of the state. National defence is among the </w:t>
      </w:r>
      <w:commentRangeStart w:id="8"/>
      <w:r w:rsidRPr="00053B8A">
        <w:rPr>
          <w:rFonts w:ascii="Lucida Sans" w:hAnsi="Lucida Sans"/>
          <w:sz w:val="24"/>
          <w:szCs w:val="24"/>
          <w:highlight w:val="yellow"/>
        </w:rPr>
        <w:t>purest</w:t>
      </w:r>
      <w:commentRangeEnd w:id="8"/>
      <w:r w:rsidR="00053B8A">
        <w:rPr>
          <w:rStyle w:val="a5"/>
        </w:rPr>
        <w:commentReference w:id="8"/>
      </w:r>
      <w:r w:rsidRPr="00EE6F80">
        <w:rPr>
          <w:rFonts w:ascii="Lucida Sans" w:hAnsi="Lucida Sans"/>
          <w:sz w:val="24"/>
          <w:szCs w:val="24"/>
        </w:rPr>
        <w:t xml:space="preserve"> examples of a public good, and national survival provides a strong motivation to set up a strong state with the authority and legitimacy needed to ensure it. Historically, the expense of war has often prompted governments to improve their capacity to raise revenue. Britain first </w:t>
      </w:r>
      <w:commentRangeStart w:id="9"/>
      <w:r w:rsidRPr="008A6CD8">
        <w:rPr>
          <w:rFonts w:ascii="Lucida Sans" w:hAnsi="Lucida Sans"/>
          <w:sz w:val="24"/>
          <w:szCs w:val="24"/>
          <w:highlight w:val="yellow"/>
        </w:rPr>
        <w:t>levied income tax</w:t>
      </w:r>
      <w:commentRangeEnd w:id="9"/>
      <w:r w:rsidR="00053B8A">
        <w:rPr>
          <w:rStyle w:val="a5"/>
        </w:rPr>
        <w:commentReference w:id="9"/>
      </w:r>
      <w:r w:rsidRPr="00EE6F80">
        <w:rPr>
          <w:rFonts w:ascii="Lucida Sans" w:hAnsi="Lucida Sans"/>
          <w:sz w:val="24"/>
          <w:szCs w:val="24"/>
        </w:rPr>
        <w:t xml:space="preserve"> during the Napoleonic wars; other countries instituted it during the arms race before the first world war.</w:t>
      </w:r>
    </w:p>
    <w:p w14:paraId="4A6F6D88" w14:textId="77777777" w:rsidR="00EE6F80" w:rsidRPr="00EE6F80" w:rsidRDefault="00EE6F80" w:rsidP="00EE6F80">
      <w:pPr>
        <w:rPr>
          <w:rFonts w:ascii="Lucida Sans" w:hAnsi="Lucida Sans"/>
          <w:sz w:val="24"/>
          <w:szCs w:val="24"/>
        </w:rPr>
      </w:pPr>
    </w:p>
    <w:p w14:paraId="2FC9CEDA" w14:textId="77777777" w:rsidR="00EE6F80" w:rsidRPr="00EE6F80" w:rsidRDefault="00EE6F80" w:rsidP="00EE6F80">
      <w:pPr>
        <w:rPr>
          <w:rFonts w:ascii="Lucida Sans" w:hAnsi="Lucida Sans"/>
          <w:sz w:val="24"/>
          <w:szCs w:val="24"/>
        </w:rPr>
      </w:pPr>
      <w:r w:rsidRPr="00EE6F80">
        <w:rPr>
          <w:rFonts w:ascii="Lucida Sans" w:hAnsi="Lucida Sans"/>
          <w:sz w:val="24"/>
          <w:szCs w:val="24"/>
        </w:rPr>
        <w:t xml:space="preserve">External threats are hardly a </w:t>
      </w:r>
      <w:commentRangeStart w:id="10"/>
      <w:r w:rsidRPr="008A6CD8">
        <w:rPr>
          <w:rFonts w:ascii="Lucida Sans" w:hAnsi="Lucida Sans"/>
          <w:sz w:val="24"/>
          <w:szCs w:val="24"/>
          <w:highlight w:val="yellow"/>
        </w:rPr>
        <w:t>sure-fire</w:t>
      </w:r>
      <w:commentRangeEnd w:id="10"/>
      <w:r w:rsidR="00053B8A">
        <w:rPr>
          <w:rStyle w:val="a5"/>
        </w:rPr>
        <w:commentReference w:id="10"/>
      </w:r>
      <w:r w:rsidRPr="00EE6F80">
        <w:rPr>
          <w:rFonts w:ascii="Lucida Sans" w:hAnsi="Lucida Sans"/>
          <w:sz w:val="24"/>
          <w:szCs w:val="24"/>
        </w:rPr>
        <w:t xml:space="preserve"> road to riches. Actual war is destructive. Torsten Persson, of Stockholm University, and Timothy Besley, of the London School of Economics, reckon the </w:t>
      </w:r>
      <w:r w:rsidRPr="00053B8A">
        <w:rPr>
          <w:rFonts w:ascii="Lucida Sans" w:hAnsi="Lucida Sans"/>
          <w:sz w:val="24"/>
          <w:szCs w:val="24"/>
          <w:highlight w:val="yellow"/>
        </w:rPr>
        <w:t>underlying institutional strength</w:t>
      </w:r>
      <w:r w:rsidRPr="00EE6F80">
        <w:rPr>
          <w:rFonts w:ascii="Lucida Sans" w:hAnsi="Lucida Sans"/>
          <w:sz w:val="24"/>
          <w:szCs w:val="24"/>
        </w:rPr>
        <w:t xml:space="preserve"> of the threatened country is crucial. Democracies respond better to external pressure; countries made rich by natural resources do worse. From its earliest days the state of Israel has been democratic (and short on resource wealth)—and has faced a near-constant </w:t>
      </w:r>
      <w:r w:rsidRPr="00B6478B">
        <w:rPr>
          <w:rFonts w:ascii="Lucida Sans" w:hAnsi="Lucida Sans"/>
          <w:sz w:val="24"/>
          <w:szCs w:val="24"/>
          <w:highlight w:val="yellow"/>
        </w:rPr>
        <w:t>existential crisis</w:t>
      </w:r>
      <w:r w:rsidRPr="00EE6F80">
        <w:rPr>
          <w:rFonts w:ascii="Lucida Sans" w:hAnsi="Lucida Sans"/>
          <w:sz w:val="24"/>
          <w:szCs w:val="24"/>
        </w:rPr>
        <w:t>.</w:t>
      </w:r>
    </w:p>
    <w:p w14:paraId="6C114FDE" w14:textId="77777777" w:rsidR="00EE6F80" w:rsidRPr="00EE6F80" w:rsidRDefault="00EE6F80" w:rsidP="00EE6F80">
      <w:pPr>
        <w:rPr>
          <w:rFonts w:ascii="Lucida Sans" w:hAnsi="Lucida Sans"/>
          <w:sz w:val="24"/>
          <w:szCs w:val="24"/>
        </w:rPr>
      </w:pPr>
    </w:p>
    <w:p w14:paraId="6F31ED35" w14:textId="77777777" w:rsidR="00EE6F80" w:rsidRPr="00EE6F80" w:rsidRDefault="00EE6F80" w:rsidP="00EE6F80">
      <w:pPr>
        <w:rPr>
          <w:rFonts w:ascii="Lucida Sans" w:hAnsi="Lucida Sans"/>
          <w:sz w:val="24"/>
          <w:szCs w:val="24"/>
        </w:rPr>
      </w:pPr>
      <w:r w:rsidRPr="00EE6F80">
        <w:rPr>
          <w:rFonts w:ascii="Lucida Sans" w:hAnsi="Lucida Sans"/>
          <w:sz w:val="24"/>
          <w:szCs w:val="24"/>
        </w:rPr>
        <w:t xml:space="preserve">The strength and capacity of the Israeli state is most clearly visible in its armed forces, which are </w:t>
      </w:r>
      <w:r w:rsidRPr="008A6CD8">
        <w:rPr>
          <w:rFonts w:ascii="Lucida Sans" w:hAnsi="Lucida Sans"/>
          <w:sz w:val="24"/>
          <w:szCs w:val="24"/>
          <w:highlight w:val="yellow"/>
        </w:rPr>
        <w:t>arguably</w:t>
      </w:r>
      <w:r w:rsidRPr="00EE6F80">
        <w:rPr>
          <w:rFonts w:ascii="Lucida Sans" w:hAnsi="Lucida Sans"/>
          <w:sz w:val="24"/>
          <w:szCs w:val="24"/>
        </w:rPr>
        <w:t xml:space="preserve"> the most important public institution in Israeli society. Most Jewish Israelis </w:t>
      </w:r>
      <w:commentRangeStart w:id="11"/>
      <w:r w:rsidRPr="008A6CD8">
        <w:rPr>
          <w:rFonts w:ascii="Lucida Sans" w:hAnsi="Lucida Sans"/>
          <w:sz w:val="24"/>
          <w:szCs w:val="24"/>
          <w:highlight w:val="yellow"/>
        </w:rPr>
        <w:t>are conscripted into</w:t>
      </w:r>
      <w:commentRangeEnd w:id="11"/>
      <w:r w:rsidR="00B6478B">
        <w:rPr>
          <w:rStyle w:val="a5"/>
        </w:rPr>
        <w:commentReference w:id="11"/>
      </w:r>
      <w:r w:rsidRPr="00EE6F80">
        <w:rPr>
          <w:rFonts w:ascii="Lucida Sans" w:hAnsi="Lucida Sans"/>
          <w:sz w:val="24"/>
          <w:szCs w:val="24"/>
        </w:rPr>
        <w:t xml:space="preserve"> the military; about 100,000 new recruits, fresh out of secondary school, are drafted each year for a term of service of about two years. The most talented young people in each </w:t>
      </w:r>
      <w:commentRangeStart w:id="12"/>
      <w:r w:rsidRPr="00B6478B">
        <w:rPr>
          <w:rFonts w:ascii="Lucida Sans" w:hAnsi="Lucida Sans"/>
          <w:sz w:val="24"/>
          <w:szCs w:val="24"/>
          <w:highlight w:val="yellow"/>
        </w:rPr>
        <w:t>cohort</w:t>
      </w:r>
      <w:commentRangeEnd w:id="12"/>
      <w:r w:rsidR="00B6478B">
        <w:rPr>
          <w:rStyle w:val="a5"/>
        </w:rPr>
        <w:commentReference w:id="12"/>
      </w:r>
      <w:r w:rsidRPr="00EE6F80">
        <w:rPr>
          <w:rFonts w:ascii="Lucida Sans" w:hAnsi="Lucida Sans"/>
          <w:sz w:val="24"/>
          <w:szCs w:val="24"/>
        </w:rPr>
        <w:t xml:space="preserve"> are assigned to technical units within the Israel Defence Forces (IDF), such as Unit 8200, a signals-intelligence force similar to America’s National Security Agency. Those recruits, in turn, are able to </w:t>
      </w:r>
      <w:r w:rsidRPr="008A6CD8">
        <w:rPr>
          <w:rFonts w:ascii="Lucida Sans" w:hAnsi="Lucida Sans"/>
          <w:sz w:val="24"/>
          <w:szCs w:val="24"/>
          <w:highlight w:val="yellow"/>
        </w:rPr>
        <w:t>hone</w:t>
      </w:r>
      <w:r w:rsidRPr="00EE6F80">
        <w:rPr>
          <w:rFonts w:ascii="Lucida Sans" w:hAnsi="Lucida Sans"/>
          <w:sz w:val="24"/>
          <w:szCs w:val="24"/>
        </w:rPr>
        <w:t xml:space="preserve"> their technical skills in the service.</w:t>
      </w:r>
    </w:p>
    <w:p w14:paraId="69660A4E" w14:textId="77777777" w:rsidR="00EE6F80" w:rsidRPr="00EE6F80" w:rsidRDefault="00EE6F80" w:rsidP="00EE6F80">
      <w:pPr>
        <w:rPr>
          <w:rFonts w:ascii="Lucida Sans" w:hAnsi="Lucida Sans"/>
          <w:sz w:val="24"/>
          <w:szCs w:val="24"/>
        </w:rPr>
      </w:pPr>
    </w:p>
    <w:p w14:paraId="0AA63C83" w14:textId="77777777" w:rsidR="00EE6F80" w:rsidRPr="00EE6F80" w:rsidRDefault="00EE6F80" w:rsidP="00EE6F80">
      <w:pPr>
        <w:rPr>
          <w:rFonts w:ascii="Lucida Sans" w:hAnsi="Lucida Sans"/>
          <w:sz w:val="24"/>
          <w:szCs w:val="24"/>
        </w:rPr>
      </w:pPr>
      <w:r w:rsidRPr="00EE6F80">
        <w:rPr>
          <w:rFonts w:ascii="Lucida Sans" w:hAnsi="Lucida Sans"/>
          <w:sz w:val="24"/>
          <w:szCs w:val="24"/>
        </w:rPr>
        <w:t xml:space="preserve">Since the 1990s, when the government became more serious about commercialising the technologies being developed within the IDF, personal relationships built during military service have been critical to the growth of Israel’s tech cluster. Friends from the service start firms together after getting out, invest in each others’ ventures and provide technical and business advice. The personal networks nurtured by the IDF increase the return to staying in Israel for skilled engineers, helping the country retain talent that might otherwise go abroad. Like America’s army and its tech sector, the IDF and Israel’s startups have developed </w:t>
      </w:r>
      <w:commentRangeStart w:id="13"/>
      <w:r w:rsidRPr="00B6478B">
        <w:rPr>
          <w:rFonts w:ascii="Lucida Sans" w:hAnsi="Lucida Sans"/>
          <w:sz w:val="24"/>
          <w:szCs w:val="24"/>
          <w:highlight w:val="yellow"/>
        </w:rPr>
        <w:t>a symbiotic relationship</w:t>
      </w:r>
      <w:commentRangeEnd w:id="13"/>
      <w:r w:rsidR="00B6478B">
        <w:rPr>
          <w:rStyle w:val="a5"/>
        </w:rPr>
        <w:commentReference w:id="13"/>
      </w:r>
      <w:r w:rsidRPr="00EE6F80">
        <w:rPr>
          <w:rFonts w:ascii="Lucida Sans" w:hAnsi="Lucida Sans"/>
          <w:sz w:val="24"/>
          <w:szCs w:val="24"/>
        </w:rPr>
        <w:t>; the IDF supplies talent and expertise to the private sector and is in turn a buyer of private firms’ inventions.</w:t>
      </w:r>
    </w:p>
    <w:p w14:paraId="266C2FD4" w14:textId="77777777" w:rsidR="00EE6F80" w:rsidRPr="00EE6F80" w:rsidRDefault="00EE6F80" w:rsidP="00EE6F80">
      <w:pPr>
        <w:rPr>
          <w:rFonts w:ascii="Lucida Sans" w:hAnsi="Lucida Sans"/>
          <w:sz w:val="24"/>
          <w:szCs w:val="24"/>
        </w:rPr>
      </w:pPr>
    </w:p>
    <w:p w14:paraId="1F73A15F" w14:textId="77777777" w:rsidR="00EE6F80" w:rsidRPr="00EE6F80" w:rsidRDefault="00EE6F80" w:rsidP="00EE6F80">
      <w:pPr>
        <w:rPr>
          <w:rFonts w:ascii="Lucida Sans" w:hAnsi="Lucida Sans"/>
          <w:sz w:val="24"/>
          <w:szCs w:val="24"/>
        </w:rPr>
      </w:pPr>
      <w:r w:rsidRPr="00EE6F80">
        <w:rPr>
          <w:rFonts w:ascii="Lucida Sans" w:hAnsi="Lucida Sans"/>
          <w:sz w:val="24"/>
          <w:szCs w:val="24"/>
        </w:rPr>
        <w:t>The digital partition</w:t>
      </w:r>
    </w:p>
    <w:p w14:paraId="32028CAF" w14:textId="77777777" w:rsidR="00EE6F80" w:rsidRPr="00EE6F80" w:rsidRDefault="00EE6F80" w:rsidP="00EE6F80">
      <w:pPr>
        <w:rPr>
          <w:rFonts w:ascii="Lucida Sans" w:hAnsi="Lucida Sans"/>
          <w:sz w:val="24"/>
          <w:szCs w:val="24"/>
        </w:rPr>
      </w:pPr>
    </w:p>
    <w:p w14:paraId="26DBE0E1" w14:textId="77777777" w:rsidR="00EE6F80" w:rsidRPr="00EE6F80" w:rsidRDefault="00EE6F80" w:rsidP="00EE6F80">
      <w:pPr>
        <w:rPr>
          <w:rFonts w:ascii="Lucida Sans" w:hAnsi="Lucida Sans"/>
          <w:sz w:val="24"/>
          <w:szCs w:val="24"/>
        </w:rPr>
      </w:pPr>
      <w:r w:rsidRPr="00EE6F80">
        <w:rPr>
          <w:rFonts w:ascii="Lucida Sans" w:hAnsi="Lucida Sans"/>
          <w:sz w:val="24"/>
          <w:szCs w:val="24"/>
        </w:rPr>
        <w:t xml:space="preserve">Yet it would be odd if fortress economies did not face constraints on their growth. The ingenuity and nimbleness of the Israeli tech sector does not extend to industries less closely linked to the work of the IDF: </w:t>
      </w:r>
      <w:r w:rsidRPr="00EE6F80">
        <w:rPr>
          <w:rFonts w:ascii="Lucida Sans" w:hAnsi="Lucida Sans"/>
          <w:sz w:val="24"/>
          <w:szCs w:val="24"/>
        </w:rPr>
        <w:lastRenderedPageBreak/>
        <w:t xml:space="preserve">across the economy as a whole, Israel’s productivity is among the lowest in the rich world. </w:t>
      </w:r>
      <w:r w:rsidRPr="006B7695">
        <w:rPr>
          <w:rFonts w:ascii="Lucida Sans" w:hAnsi="Lucida Sans"/>
          <w:sz w:val="24"/>
          <w:szCs w:val="24"/>
          <w:highlight w:val="yellow"/>
        </w:rPr>
        <w:t xml:space="preserve">The </w:t>
      </w:r>
      <w:commentRangeStart w:id="14"/>
      <w:r w:rsidRPr="006B7695">
        <w:rPr>
          <w:rFonts w:ascii="Lucida Sans" w:hAnsi="Lucida Sans"/>
          <w:sz w:val="24"/>
          <w:szCs w:val="24"/>
          <w:highlight w:val="yellow"/>
        </w:rPr>
        <w:t xml:space="preserve">paucity </w:t>
      </w:r>
      <w:commentRangeEnd w:id="14"/>
      <w:r w:rsidR="00B6478B">
        <w:rPr>
          <w:rStyle w:val="a5"/>
        </w:rPr>
        <w:commentReference w:id="14"/>
      </w:r>
      <w:r w:rsidRPr="006B7695">
        <w:rPr>
          <w:rFonts w:ascii="Lucida Sans" w:hAnsi="Lucida Sans"/>
          <w:sz w:val="24"/>
          <w:szCs w:val="24"/>
          <w:highlight w:val="yellow"/>
        </w:rPr>
        <w:t>of</w:t>
      </w:r>
      <w:r w:rsidRPr="00EE6F80">
        <w:rPr>
          <w:rFonts w:ascii="Lucida Sans" w:hAnsi="Lucida Sans"/>
          <w:sz w:val="24"/>
          <w:szCs w:val="24"/>
        </w:rPr>
        <w:t xml:space="preserve"> trade with its neighbours is partly to blame. There is no difficulty in selling high-tech services to distant clients, but manufactured goods are another story. Another problem is </w:t>
      </w:r>
      <w:r w:rsidRPr="006B7695">
        <w:rPr>
          <w:rFonts w:ascii="Lucida Sans" w:hAnsi="Lucida Sans"/>
          <w:sz w:val="24"/>
          <w:szCs w:val="24"/>
          <w:highlight w:val="yellow"/>
        </w:rPr>
        <w:t xml:space="preserve">a </w:t>
      </w:r>
      <w:commentRangeStart w:id="15"/>
      <w:r w:rsidRPr="006B7695">
        <w:rPr>
          <w:rFonts w:ascii="Lucida Sans" w:hAnsi="Lucida Sans"/>
          <w:sz w:val="24"/>
          <w:szCs w:val="24"/>
          <w:highlight w:val="yellow"/>
        </w:rPr>
        <w:t xml:space="preserve">dearth </w:t>
      </w:r>
      <w:commentRangeEnd w:id="15"/>
      <w:r w:rsidR="00B6478B">
        <w:rPr>
          <w:rStyle w:val="a5"/>
        </w:rPr>
        <w:commentReference w:id="15"/>
      </w:r>
      <w:r w:rsidRPr="006B7695">
        <w:rPr>
          <w:rFonts w:ascii="Lucida Sans" w:hAnsi="Lucida Sans"/>
          <w:sz w:val="24"/>
          <w:szCs w:val="24"/>
          <w:highlight w:val="yellow"/>
        </w:rPr>
        <w:t>of</w:t>
      </w:r>
      <w:r w:rsidRPr="00EE6F80">
        <w:rPr>
          <w:rFonts w:ascii="Lucida Sans" w:hAnsi="Lucida Sans"/>
          <w:sz w:val="24"/>
          <w:szCs w:val="24"/>
        </w:rPr>
        <w:t xml:space="preserve"> competition in the low-tech parts of the economy.</w:t>
      </w:r>
    </w:p>
    <w:p w14:paraId="5C4EE044" w14:textId="77777777" w:rsidR="00EE6F80" w:rsidRPr="00EE6F80" w:rsidRDefault="00EE6F80" w:rsidP="00EE6F80">
      <w:pPr>
        <w:rPr>
          <w:rFonts w:ascii="Lucida Sans" w:hAnsi="Lucida Sans"/>
          <w:sz w:val="24"/>
          <w:szCs w:val="24"/>
        </w:rPr>
      </w:pPr>
    </w:p>
    <w:p w14:paraId="58FE8A4F" w14:textId="77777777" w:rsidR="00EE6F80" w:rsidRPr="00EE6F80" w:rsidRDefault="00EE6F80" w:rsidP="00EE6F80">
      <w:pPr>
        <w:rPr>
          <w:rFonts w:ascii="Lucida Sans" w:hAnsi="Lucida Sans"/>
          <w:sz w:val="24"/>
          <w:szCs w:val="24"/>
        </w:rPr>
      </w:pPr>
      <w:r w:rsidRPr="006B7695">
        <w:rPr>
          <w:rFonts w:ascii="Lucida Sans" w:hAnsi="Lucida Sans"/>
          <w:sz w:val="24"/>
          <w:szCs w:val="24"/>
          <w:highlight w:val="yellow"/>
        </w:rPr>
        <w:t xml:space="preserve">The </w:t>
      </w:r>
      <w:commentRangeStart w:id="16"/>
      <w:r w:rsidRPr="006B7695">
        <w:rPr>
          <w:rFonts w:ascii="Lucida Sans" w:hAnsi="Lucida Sans"/>
          <w:sz w:val="24"/>
          <w:szCs w:val="24"/>
          <w:highlight w:val="yellow"/>
        </w:rPr>
        <w:t xml:space="preserve">underpinnings </w:t>
      </w:r>
      <w:commentRangeEnd w:id="16"/>
      <w:r w:rsidR="00B6478B">
        <w:rPr>
          <w:rStyle w:val="a5"/>
        </w:rPr>
        <w:commentReference w:id="16"/>
      </w:r>
      <w:r w:rsidRPr="006B7695">
        <w:rPr>
          <w:rFonts w:ascii="Lucida Sans" w:hAnsi="Lucida Sans"/>
          <w:sz w:val="24"/>
          <w:szCs w:val="24"/>
          <w:highlight w:val="yellow"/>
        </w:rPr>
        <w:t>of</w:t>
      </w:r>
      <w:r w:rsidRPr="00EE6F80">
        <w:rPr>
          <w:rFonts w:ascii="Lucida Sans" w:hAnsi="Lucida Sans"/>
          <w:sz w:val="24"/>
          <w:szCs w:val="24"/>
        </w:rPr>
        <w:t xml:space="preserve"> the tech sector’s success also limit the number of Israelis who are able to participate in it, and thus benefit from it directly. Ultra-orthodox and Arab Israelis do not have to serve in the army and study in segregated school systems, which are generally much worse than those other Israelis attend. These groups, unsurprisingly, are under-represented in tech. As you pass from predominantly Jewish areas into Arab ones, </w:t>
      </w:r>
      <w:commentRangeStart w:id="17"/>
      <w:r w:rsidRPr="0001413E">
        <w:rPr>
          <w:rFonts w:ascii="Lucida Sans" w:hAnsi="Lucida Sans"/>
          <w:sz w:val="24"/>
          <w:szCs w:val="24"/>
          <w:highlight w:val="yellow"/>
        </w:rPr>
        <w:t>let alone</w:t>
      </w:r>
      <w:commentRangeEnd w:id="17"/>
      <w:r w:rsidR="00885EF3">
        <w:rPr>
          <w:rStyle w:val="a5"/>
        </w:rPr>
        <w:commentReference w:id="17"/>
      </w:r>
      <w:r w:rsidRPr="00EE6F80">
        <w:rPr>
          <w:rFonts w:ascii="Lucida Sans" w:hAnsi="Lucida Sans"/>
          <w:sz w:val="24"/>
          <w:szCs w:val="24"/>
        </w:rPr>
        <w:t xml:space="preserve"> into the Palestinian territories, the quality of infrastructure deteriorates dramatically. Israeli tech firms that operate in the Palestinian territories keep their presence there quiet, </w:t>
      </w:r>
      <w:commentRangeStart w:id="18"/>
      <w:r w:rsidRPr="00187F80">
        <w:rPr>
          <w:rFonts w:ascii="Lucida Sans" w:hAnsi="Lucida Sans"/>
          <w:sz w:val="24"/>
          <w:szCs w:val="24"/>
          <w:highlight w:val="yellow"/>
        </w:rPr>
        <w:t>lest</w:t>
      </w:r>
      <w:r w:rsidRPr="00EE6F80">
        <w:rPr>
          <w:rFonts w:ascii="Lucida Sans" w:hAnsi="Lucida Sans"/>
          <w:sz w:val="24"/>
          <w:szCs w:val="24"/>
        </w:rPr>
        <w:t xml:space="preserve"> </w:t>
      </w:r>
      <w:commentRangeEnd w:id="18"/>
      <w:r w:rsidR="00885EF3">
        <w:rPr>
          <w:rStyle w:val="a5"/>
        </w:rPr>
        <w:commentReference w:id="18"/>
      </w:r>
      <w:r w:rsidRPr="00EE6F80">
        <w:rPr>
          <w:rFonts w:ascii="Lucida Sans" w:hAnsi="Lucida Sans"/>
          <w:sz w:val="24"/>
          <w:szCs w:val="24"/>
        </w:rPr>
        <w:t>investors, customers or activists object. Within walls, there is only ever so much room to grow.</w:t>
      </w:r>
      <w:bookmarkStart w:id="19" w:name="_GoBack"/>
      <w:bookmarkEnd w:id="19"/>
    </w:p>
    <w:sectPr w:rsidR="00EE6F80" w:rsidRPr="00EE6F80" w:rsidSect="00B525C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作者" w:initials="A">
    <w:p w14:paraId="457495F1" w14:textId="77777777" w:rsidR="00E81E2D" w:rsidRDefault="00E81E2D" w:rsidP="00E81E2D">
      <w:pPr>
        <w:pStyle w:val="a6"/>
      </w:pPr>
      <w:r w:rsidRPr="00E81E2D">
        <w:rPr>
          <w:rStyle w:val="a5"/>
          <w:b/>
        </w:rPr>
        <w:annotationRef/>
      </w:r>
      <w:r w:rsidRPr="00E81E2D">
        <w:rPr>
          <w:b/>
        </w:rPr>
        <w:t>riven by/</w:t>
      </w:r>
      <w:r w:rsidRPr="00E81E2D">
        <w:rPr>
          <w:b/>
        </w:rPr>
        <w:t>with:</w:t>
      </w:r>
      <w:r>
        <w:t xml:space="preserve"> </w:t>
      </w:r>
      <w:r>
        <w:t>if a group of people are riven, they are divided by disagreements, especially in a violent way</w:t>
      </w:r>
    </w:p>
    <w:p w14:paraId="24A91745" w14:textId="77777777" w:rsidR="00E81E2D" w:rsidRDefault="00E81E2D" w:rsidP="00E81E2D">
      <w:pPr>
        <w:pStyle w:val="a6"/>
      </w:pPr>
    </w:p>
  </w:comment>
  <w:comment w:id="1" w:author="作者" w:initials="A">
    <w:p w14:paraId="05EE67F2" w14:textId="77777777" w:rsidR="00E81E2D" w:rsidRDefault="00E81E2D" w:rsidP="00E81E2D">
      <w:pPr>
        <w:pStyle w:val="a6"/>
      </w:pPr>
      <w:r w:rsidRPr="00E81E2D">
        <w:rPr>
          <w:rStyle w:val="a5"/>
          <w:b/>
        </w:rPr>
        <w:annotationRef/>
      </w:r>
      <w:r w:rsidRPr="00E81E2D">
        <w:rPr>
          <w:b/>
        </w:rPr>
        <w:t xml:space="preserve">observant </w:t>
      </w:r>
      <w:r w:rsidRPr="00E81E2D">
        <w:rPr>
          <w:b/>
        </w:rPr>
        <w:t>Jews:</w:t>
      </w:r>
      <w:r>
        <w:t xml:space="preserve"> </w:t>
      </w:r>
      <w:r>
        <w:t>obeying laws, religious rules etc:</w:t>
      </w:r>
    </w:p>
    <w:p w14:paraId="26165308" w14:textId="77777777" w:rsidR="00E81E2D" w:rsidRDefault="00E81E2D" w:rsidP="00E81E2D">
      <w:pPr>
        <w:pStyle w:val="a6"/>
      </w:pPr>
    </w:p>
  </w:comment>
  <w:comment w:id="2" w:author="作者" w:initials="A">
    <w:p w14:paraId="417C2283" w14:textId="77777777" w:rsidR="00E81E2D" w:rsidRDefault="00E81E2D">
      <w:pPr>
        <w:pStyle w:val="a6"/>
      </w:pPr>
      <w:r>
        <w:t xml:space="preserve">ire: </w:t>
      </w:r>
      <w:r>
        <w:rPr>
          <w:rStyle w:val="a5"/>
        </w:rPr>
        <w:annotationRef/>
      </w:r>
      <w:r>
        <w:rPr>
          <w:rFonts w:hint="eastAsia"/>
        </w:rPr>
        <w:t>a</w:t>
      </w:r>
      <w:r>
        <w:t>nger</w:t>
      </w:r>
    </w:p>
  </w:comment>
  <w:comment w:id="3" w:author="作者" w:initials="A">
    <w:p w14:paraId="5244D5CD" w14:textId="77777777" w:rsidR="00E81E2D" w:rsidRDefault="00E81E2D">
      <w:pPr>
        <w:pStyle w:val="a6"/>
        <w:rPr>
          <w:rFonts w:hint="eastAsia"/>
        </w:rPr>
      </w:pPr>
      <w:r>
        <w:rPr>
          <w:rStyle w:val="a5"/>
        </w:rPr>
        <w:annotationRef/>
      </w:r>
      <w:r>
        <w:rPr>
          <w:rFonts w:hint="eastAsia"/>
        </w:rPr>
        <w:t>a</w:t>
      </w:r>
      <w:r>
        <w:t xml:space="preserve">nother word of disinvestment </w:t>
      </w:r>
      <w:r>
        <w:rPr>
          <w:rFonts w:hint="eastAsia"/>
        </w:rPr>
        <w:t>出售股权，撤资</w:t>
      </w:r>
    </w:p>
  </w:comment>
  <w:comment w:id="4" w:author="作者" w:initials="A">
    <w:p w14:paraId="35CB0DFD" w14:textId="77777777" w:rsidR="00E81E2D" w:rsidRDefault="00E81E2D">
      <w:pPr>
        <w:pStyle w:val="a6"/>
      </w:pPr>
      <w:r>
        <w:rPr>
          <w:rStyle w:val="a5"/>
        </w:rPr>
        <w:annotationRef/>
      </w:r>
      <w:r>
        <w:t xml:space="preserve">engineer: </w:t>
      </w:r>
      <w:r w:rsidRPr="00E81E2D">
        <w:t>skillfully</w:t>
      </w:r>
      <w:r w:rsidRPr="00E81E2D">
        <w:rPr>
          <w:rFonts w:hint="eastAsia"/>
        </w:rPr>
        <w:t xml:space="preserve"> or artfully arrange for (an event or situation) to occur </w:t>
      </w:r>
      <w:r w:rsidRPr="00E81E2D">
        <w:rPr>
          <w:rFonts w:hint="eastAsia"/>
        </w:rPr>
        <w:t>精心安排（事件</w:t>
      </w:r>
      <w:r w:rsidRPr="00E81E2D">
        <w:rPr>
          <w:rFonts w:hint="eastAsia"/>
        </w:rPr>
        <w:t xml:space="preserve">, </w:t>
      </w:r>
      <w:r w:rsidRPr="00E81E2D">
        <w:rPr>
          <w:rFonts w:hint="eastAsia"/>
        </w:rPr>
        <w:t>情景）</w:t>
      </w:r>
      <w:r w:rsidRPr="00E81E2D">
        <w:rPr>
          <w:rFonts w:hint="eastAsia"/>
        </w:rPr>
        <w:t xml:space="preserve">; </w:t>
      </w:r>
      <w:r w:rsidRPr="00E81E2D">
        <w:rPr>
          <w:rFonts w:hint="eastAsia"/>
        </w:rPr>
        <w:t>策划</w:t>
      </w:r>
    </w:p>
  </w:comment>
  <w:comment w:id="5" w:author="作者" w:initials="A">
    <w:p w14:paraId="49E467B2" w14:textId="77777777" w:rsidR="00E81E2D" w:rsidRDefault="00E81E2D" w:rsidP="00E81E2D">
      <w:pPr>
        <w:pStyle w:val="a6"/>
      </w:pPr>
      <w:r>
        <w:rPr>
          <w:rStyle w:val="a5"/>
        </w:rPr>
        <w:annotationRef/>
      </w:r>
      <w:r>
        <w:t>US, informal:</w:t>
      </w:r>
      <w:r>
        <w:t xml:space="preserve"> </w:t>
      </w:r>
      <w:r>
        <w:t>having great success over a period of time</w:t>
      </w:r>
      <w:r>
        <w:t>.</w:t>
      </w:r>
    </w:p>
  </w:comment>
  <w:comment w:id="6" w:author="作者" w:initials="A">
    <w:p w14:paraId="5A6AE7C3" w14:textId="77777777" w:rsidR="00E81E2D" w:rsidRDefault="00053B8A">
      <w:pPr>
        <w:pStyle w:val="a6"/>
      </w:pPr>
      <w:r>
        <w:t xml:space="preserve">hit it big: </w:t>
      </w:r>
      <w:r w:rsidR="00E81E2D">
        <w:rPr>
          <w:rStyle w:val="a5"/>
        </w:rPr>
        <w:annotationRef/>
      </w:r>
      <w:r w:rsidR="00E81E2D">
        <w:rPr>
          <w:rFonts w:hint="eastAsia"/>
        </w:rPr>
        <w:t>t</w:t>
      </w:r>
      <w:r w:rsidR="00E81E2D">
        <w:t>o be successful</w:t>
      </w:r>
    </w:p>
  </w:comment>
  <w:comment w:id="7" w:author="作者" w:initials="A">
    <w:p w14:paraId="524A0459" w14:textId="77777777" w:rsidR="00053B8A" w:rsidRDefault="00053B8A" w:rsidP="00053B8A">
      <w:pPr>
        <w:pStyle w:val="a6"/>
      </w:pPr>
      <w:r>
        <w:rPr>
          <w:rStyle w:val="a5"/>
        </w:rPr>
        <w:annotationRef/>
      </w:r>
      <w:r>
        <w:rPr>
          <w:rFonts w:hint="eastAsia"/>
        </w:rPr>
        <w:t>o</w:t>
      </w:r>
      <w:r>
        <w:t xml:space="preserve">n the up (and up): </w:t>
      </w:r>
      <w:r>
        <w:t>improving all the time</w:t>
      </w:r>
      <w:r>
        <w:t xml:space="preserve"> </w:t>
      </w:r>
      <w:r>
        <w:rPr>
          <w:rFonts w:hint="eastAsia"/>
        </w:rPr>
        <w:t>蒸蒸日上；节节高</w:t>
      </w:r>
    </w:p>
  </w:comment>
  <w:comment w:id="8" w:author="作者" w:initials="A">
    <w:p w14:paraId="7C95A25F" w14:textId="77777777" w:rsidR="00053B8A" w:rsidRDefault="00053B8A">
      <w:pPr>
        <w:pStyle w:val="a6"/>
      </w:pPr>
      <w:r>
        <w:rPr>
          <w:rStyle w:val="a5"/>
        </w:rPr>
        <w:annotationRef/>
      </w:r>
      <w:r w:rsidRPr="00053B8A">
        <w:t>involving or containing nothing else but; sheer (used for emphasis)</w:t>
      </w:r>
    </w:p>
    <w:p w14:paraId="138300C3" w14:textId="77777777" w:rsidR="00053B8A" w:rsidRPr="00053B8A" w:rsidRDefault="00053B8A">
      <w:pPr>
        <w:pStyle w:val="a6"/>
        <w:rPr>
          <w:rFonts w:hint="eastAsia"/>
          <w:b/>
        </w:rPr>
      </w:pPr>
      <w:r w:rsidRPr="00053B8A">
        <w:rPr>
          <w:b/>
        </w:rPr>
        <w:t>pure and simple</w:t>
      </w:r>
      <w:r w:rsidRPr="00053B8A">
        <w:rPr>
          <w:rFonts w:hint="eastAsia"/>
          <w:b/>
        </w:rPr>
        <w:t>/</w:t>
      </w:r>
      <w:r w:rsidRPr="00053B8A">
        <w:rPr>
          <w:b/>
        </w:rPr>
        <w:t>plain and simple</w:t>
      </w:r>
    </w:p>
  </w:comment>
  <w:comment w:id="9" w:author="作者" w:initials="A">
    <w:p w14:paraId="23C10232" w14:textId="77777777" w:rsidR="00053B8A" w:rsidRDefault="00053B8A">
      <w:pPr>
        <w:pStyle w:val="a6"/>
        <w:rPr>
          <w:rFonts w:hint="eastAsia"/>
        </w:rPr>
      </w:pPr>
      <w:r>
        <w:rPr>
          <w:rStyle w:val="a5"/>
        </w:rPr>
        <w:annotationRef/>
      </w:r>
      <w:r>
        <w:rPr>
          <w:rFonts w:hint="eastAsia"/>
        </w:rPr>
        <w:t>l</w:t>
      </w:r>
      <w:r>
        <w:t xml:space="preserve">evy tax: </w:t>
      </w:r>
      <w:r>
        <w:rPr>
          <w:rFonts w:hint="eastAsia"/>
        </w:rPr>
        <w:t>征税</w:t>
      </w:r>
    </w:p>
  </w:comment>
  <w:comment w:id="10" w:author="作者" w:initials="A">
    <w:p w14:paraId="3E7E0B56" w14:textId="77777777" w:rsidR="00053B8A" w:rsidRDefault="00053B8A">
      <w:pPr>
        <w:pStyle w:val="a6"/>
      </w:pPr>
      <w:r>
        <w:t xml:space="preserve">sure-fire: </w:t>
      </w:r>
      <w:r>
        <w:rPr>
          <w:rStyle w:val="a5"/>
        </w:rPr>
        <w:annotationRef/>
      </w:r>
      <w:r>
        <w:t>&lt;</w:t>
      </w:r>
      <w:r w:rsidRPr="00053B8A">
        <w:rPr>
          <w:rFonts w:hint="eastAsia"/>
        </w:rPr>
        <w:t>informal</w:t>
      </w:r>
      <w:r>
        <w:t>&gt;</w:t>
      </w:r>
      <w:r w:rsidRPr="00053B8A">
        <w:rPr>
          <w:rFonts w:hint="eastAsia"/>
        </w:rPr>
        <w:t xml:space="preserve"> certain to succeed</w:t>
      </w:r>
    </w:p>
  </w:comment>
  <w:comment w:id="11" w:author="作者" w:initials="A">
    <w:p w14:paraId="0485AD8D" w14:textId="77777777" w:rsidR="00B6478B" w:rsidRDefault="00B6478B">
      <w:pPr>
        <w:pStyle w:val="a6"/>
      </w:pPr>
      <w:r>
        <w:rPr>
          <w:rStyle w:val="a5"/>
        </w:rPr>
        <w:annotationRef/>
      </w:r>
      <w:r>
        <w:rPr>
          <w:rFonts w:hint="eastAsia"/>
        </w:rPr>
        <w:t>b</w:t>
      </w:r>
      <w:r>
        <w:t xml:space="preserve">e conscripted: </w:t>
      </w:r>
      <w:r w:rsidRPr="00B6478B">
        <w:t xml:space="preserve">enlist (someone) </w:t>
      </w:r>
      <w:r w:rsidRPr="00B6478B">
        <w:rPr>
          <w:b/>
        </w:rPr>
        <w:t>compulsorily</w:t>
      </w:r>
      <w:r w:rsidRPr="00B6478B">
        <w:t>, typically into the armed services</w:t>
      </w:r>
    </w:p>
  </w:comment>
  <w:comment w:id="12" w:author="作者" w:initials="A">
    <w:p w14:paraId="175F9C65" w14:textId="77777777" w:rsidR="00B6478B" w:rsidRDefault="00B6478B">
      <w:pPr>
        <w:pStyle w:val="a6"/>
        <w:rPr>
          <w:rFonts w:hint="eastAsia"/>
        </w:rPr>
      </w:pPr>
      <w:r>
        <w:rPr>
          <w:rStyle w:val="a5"/>
        </w:rPr>
        <w:annotationRef/>
      </w:r>
      <w:r>
        <w:rPr>
          <w:rFonts w:hint="eastAsia"/>
        </w:rPr>
        <w:t>c</w:t>
      </w:r>
      <w:r>
        <w:t>ohort</w:t>
      </w:r>
      <w:r>
        <w:rPr>
          <w:rFonts w:hint="eastAsia"/>
        </w:rPr>
        <w:t>:</w:t>
      </w:r>
      <w:r>
        <w:t xml:space="preserve"> </w:t>
      </w:r>
      <w:r w:rsidRPr="00B6478B">
        <w:t>a group of people who are around the same age</w:t>
      </w:r>
    </w:p>
  </w:comment>
  <w:comment w:id="13" w:author="作者" w:initials="A">
    <w:p w14:paraId="49FF7B93" w14:textId="77777777" w:rsidR="00B6478B" w:rsidRDefault="00B6478B">
      <w:pPr>
        <w:pStyle w:val="a6"/>
        <w:rPr>
          <w:rFonts w:hint="eastAsia"/>
        </w:rPr>
      </w:pPr>
      <w:r>
        <w:rPr>
          <w:rStyle w:val="a5"/>
        </w:rPr>
        <w:annotationRef/>
      </w:r>
      <w:r>
        <w:rPr>
          <w:rFonts w:hint="eastAsia"/>
        </w:rPr>
        <w:t>symbiotic:</w:t>
      </w:r>
      <w:r>
        <w:t xml:space="preserve"> </w:t>
      </w:r>
      <w:r w:rsidRPr="00B6478B">
        <w:rPr>
          <w:rFonts w:hint="eastAsia"/>
        </w:rPr>
        <w:t>A symbiotic relationship is one in which organisms, people, or things exist together in a way that benefits them all</w:t>
      </w:r>
    </w:p>
  </w:comment>
  <w:comment w:id="14" w:author="作者" w:initials="A">
    <w:p w14:paraId="693488AC" w14:textId="77777777" w:rsidR="00B6478B" w:rsidRDefault="00B6478B">
      <w:pPr>
        <w:pStyle w:val="a6"/>
      </w:pPr>
      <w:r>
        <w:rPr>
          <w:rStyle w:val="a5"/>
        </w:rPr>
        <w:annotationRef/>
      </w:r>
      <w:r>
        <w:rPr>
          <w:rFonts w:hint="eastAsia"/>
        </w:rPr>
        <w:t>pa</w:t>
      </w:r>
      <w:r>
        <w:t>ucity: shortage</w:t>
      </w:r>
    </w:p>
  </w:comment>
  <w:comment w:id="15" w:author="作者" w:initials="A">
    <w:p w14:paraId="1F6C1942" w14:textId="77777777" w:rsidR="00B6478B" w:rsidRDefault="00B6478B">
      <w:pPr>
        <w:pStyle w:val="a6"/>
      </w:pPr>
      <w:r>
        <w:rPr>
          <w:rStyle w:val="a5"/>
        </w:rPr>
        <w:annotationRef/>
      </w:r>
      <w:r>
        <w:rPr>
          <w:rFonts w:hint="eastAsia"/>
        </w:rPr>
        <w:t>d</w:t>
      </w:r>
      <w:r>
        <w:t>earth: a lack of something</w:t>
      </w:r>
    </w:p>
  </w:comment>
  <w:comment w:id="16" w:author="作者" w:initials="A">
    <w:p w14:paraId="1111CC9A" w14:textId="77777777" w:rsidR="00B6478B" w:rsidRDefault="00B6478B" w:rsidP="00B6478B">
      <w:pPr>
        <w:pStyle w:val="a6"/>
      </w:pPr>
      <w:r>
        <w:rPr>
          <w:rStyle w:val="a5"/>
        </w:rPr>
        <w:annotationRef/>
      </w:r>
      <w:r w:rsidR="00885EF3">
        <w:rPr>
          <w:rFonts w:hint="eastAsia"/>
        </w:rPr>
        <w:t>underpin</w:t>
      </w:r>
      <w:r w:rsidR="00885EF3">
        <w:t xml:space="preserve">: v. </w:t>
      </w:r>
      <w:r w:rsidR="00885EF3">
        <w:rPr>
          <w:rFonts w:hint="eastAsia"/>
        </w:rPr>
        <w:t>加强，巩固，支撑</w:t>
      </w:r>
    </w:p>
    <w:p w14:paraId="72E2D854" w14:textId="77777777" w:rsidR="00885EF3" w:rsidRDefault="00885EF3" w:rsidP="00B6478B">
      <w:pPr>
        <w:pStyle w:val="a6"/>
        <w:rPr>
          <w:rFonts w:hint="eastAsia"/>
        </w:rPr>
      </w:pPr>
      <w:r>
        <w:rPr>
          <w:rFonts w:hint="eastAsia"/>
        </w:rPr>
        <w:t>underpinning</w:t>
      </w:r>
      <w:r>
        <w:t xml:space="preserve"> of: … </w:t>
      </w:r>
      <w:r>
        <w:rPr>
          <w:rFonts w:hint="eastAsia"/>
        </w:rPr>
        <w:t>的基础</w:t>
      </w:r>
      <w:r>
        <w:rPr>
          <w:rFonts w:hint="eastAsia"/>
        </w:rPr>
        <w:t>,</w:t>
      </w:r>
      <w:r>
        <w:t xml:space="preserve"> …</w:t>
      </w:r>
      <w:r>
        <w:rPr>
          <w:rFonts w:hint="eastAsia"/>
        </w:rPr>
        <w:t>的基调</w:t>
      </w:r>
    </w:p>
  </w:comment>
  <w:comment w:id="17" w:author="作者" w:initials="A">
    <w:p w14:paraId="03920B0D" w14:textId="77777777" w:rsidR="00885EF3" w:rsidRDefault="00885EF3" w:rsidP="00885EF3">
      <w:pPr>
        <w:pStyle w:val="a6"/>
        <w:rPr>
          <w:rFonts w:hint="eastAsia"/>
        </w:rPr>
      </w:pPr>
      <w:r>
        <w:rPr>
          <w:rStyle w:val="a5"/>
        </w:rPr>
        <w:annotationRef/>
      </w:r>
      <w:r>
        <w:t xml:space="preserve">let alone: used to indicate that something is far less likely, possible, or suitable than something else already mentioned </w:t>
      </w:r>
      <w:r>
        <w:rPr>
          <w:rFonts w:hint="eastAsia"/>
        </w:rPr>
        <w:t>表示某事比刚提到的更不可能或更不恰当］更别提：</w:t>
      </w:r>
    </w:p>
    <w:p w14:paraId="14BEA101" w14:textId="77777777" w:rsidR="00885EF3" w:rsidRDefault="00885EF3" w:rsidP="00885EF3">
      <w:pPr>
        <w:pStyle w:val="a6"/>
      </w:pPr>
      <w:r>
        <w:t>he was incapable of leading a bowling team, let alone a country. /</w:t>
      </w:r>
      <w:r>
        <w:rPr>
          <w:rFonts w:hint="eastAsia"/>
        </w:rPr>
        <w:t>他连带领保龄球队的本事都没有</w:t>
      </w:r>
      <w:r>
        <w:rPr>
          <w:rFonts w:hint="eastAsia"/>
        </w:rPr>
        <w:t xml:space="preserve">, </w:t>
      </w:r>
      <w:r>
        <w:rPr>
          <w:rFonts w:hint="eastAsia"/>
        </w:rPr>
        <w:t>更别提领导一个国家了。</w:t>
      </w:r>
    </w:p>
  </w:comment>
  <w:comment w:id="18" w:author="作者" w:initials="A">
    <w:p w14:paraId="70336E70" w14:textId="77777777" w:rsidR="00885EF3" w:rsidRDefault="00885EF3">
      <w:pPr>
        <w:pStyle w:val="a6"/>
        <w:rPr>
          <w:rFonts w:hint="eastAsia"/>
        </w:rPr>
      </w:pPr>
      <w:r>
        <w:rPr>
          <w:rStyle w:val="a5"/>
        </w:rPr>
        <w:annotationRef/>
      </w:r>
      <w:r>
        <w:rPr>
          <w:rFonts w:hint="eastAsia"/>
        </w:rPr>
        <w:t>le</w:t>
      </w:r>
      <w:r>
        <w:t xml:space="preserve">st: </w:t>
      </w:r>
      <w:r>
        <w:rPr>
          <w:rFonts w:hint="eastAsia"/>
        </w:rPr>
        <w:t>以免</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A91745" w15:done="0"/>
  <w15:commentEx w15:paraId="26165308" w15:done="0"/>
  <w15:commentEx w15:paraId="417C2283" w15:done="0"/>
  <w15:commentEx w15:paraId="5244D5CD" w15:done="0"/>
  <w15:commentEx w15:paraId="35CB0DFD" w15:done="0"/>
  <w15:commentEx w15:paraId="49E467B2" w15:done="0"/>
  <w15:commentEx w15:paraId="5A6AE7C3" w15:done="0"/>
  <w15:commentEx w15:paraId="524A0459" w15:done="0"/>
  <w15:commentEx w15:paraId="138300C3" w15:done="0"/>
  <w15:commentEx w15:paraId="23C10232" w15:done="0"/>
  <w15:commentEx w15:paraId="3E7E0B56" w15:done="0"/>
  <w15:commentEx w15:paraId="0485AD8D" w15:done="0"/>
  <w15:commentEx w15:paraId="175F9C65" w15:done="0"/>
  <w15:commentEx w15:paraId="49FF7B93" w15:done="0"/>
  <w15:commentEx w15:paraId="693488AC" w15:done="0"/>
  <w15:commentEx w15:paraId="1F6C1942" w15:done="0"/>
  <w15:commentEx w15:paraId="72E2D854" w15:done="0"/>
  <w15:commentEx w15:paraId="14BEA101" w15:done="0"/>
  <w15:commentEx w15:paraId="70336E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A91745" w16cid:durableId="1D4C6AEC"/>
  <w16cid:commentId w16cid:paraId="26165308" w16cid:durableId="1D4C6B5B"/>
  <w16cid:commentId w16cid:paraId="417C2283" w16cid:durableId="1D4C6BAD"/>
  <w16cid:commentId w16cid:paraId="5244D5CD" w16cid:durableId="1D4C6BE7"/>
  <w16cid:commentId w16cid:paraId="35CB0DFD" w16cid:durableId="1D4C6C48"/>
  <w16cid:commentId w16cid:paraId="49E467B2" w16cid:durableId="1D4C6C84"/>
  <w16cid:commentId w16cid:paraId="5A6AE7C3" w16cid:durableId="1D4C6CEE"/>
  <w16cid:commentId w16cid:paraId="524A0459" w16cid:durableId="1D4C6D06"/>
  <w16cid:commentId w16cid:paraId="138300C3" w16cid:durableId="1D4C6DBE"/>
  <w16cid:commentId w16cid:paraId="23C10232" w16cid:durableId="1D4C6E42"/>
  <w16cid:commentId w16cid:paraId="3E7E0B56" w16cid:durableId="1D4C6E59"/>
  <w16cid:commentId w16cid:paraId="0485AD8D" w16cid:durableId="1D4C704F"/>
  <w16cid:commentId w16cid:paraId="175F9C65" w16cid:durableId="1D4C70D3"/>
  <w16cid:commentId w16cid:paraId="49FF7B93" w16cid:durableId="1D4C714D"/>
  <w16cid:commentId w16cid:paraId="693488AC" w16cid:durableId="1D4C71D5"/>
  <w16cid:commentId w16cid:paraId="1F6C1942" w16cid:durableId="1D4C71F9"/>
  <w16cid:commentId w16cid:paraId="72E2D854" w16cid:durableId="1D4C721F"/>
  <w16cid:commentId w16cid:paraId="14BEA101" w16cid:durableId="1D4C72CA"/>
  <w16cid:commentId w16cid:paraId="70336E70" w16cid:durableId="1D4C72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FB23F" w14:textId="77777777" w:rsidR="00275802" w:rsidRDefault="00275802" w:rsidP="002930C8">
      <w:r>
        <w:separator/>
      </w:r>
    </w:p>
  </w:endnote>
  <w:endnote w:type="continuationSeparator" w:id="0">
    <w:p w14:paraId="19A848C6" w14:textId="77777777" w:rsidR="00275802" w:rsidRDefault="00275802" w:rsidP="0029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29231" w14:textId="77777777" w:rsidR="00275802" w:rsidRDefault="00275802" w:rsidP="002930C8">
      <w:r>
        <w:separator/>
      </w:r>
    </w:p>
  </w:footnote>
  <w:footnote w:type="continuationSeparator" w:id="0">
    <w:p w14:paraId="0DFC73C1" w14:textId="77777777" w:rsidR="00275802" w:rsidRDefault="00275802" w:rsidP="002930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E0BDB"/>
    <w:rsid w:val="0001413E"/>
    <w:rsid w:val="00053B8A"/>
    <w:rsid w:val="00117004"/>
    <w:rsid w:val="00187F80"/>
    <w:rsid w:val="001E0BDB"/>
    <w:rsid w:val="00275802"/>
    <w:rsid w:val="002930C8"/>
    <w:rsid w:val="00383D52"/>
    <w:rsid w:val="003C50EE"/>
    <w:rsid w:val="006B7695"/>
    <w:rsid w:val="006E461F"/>
    <w:rsid w:val="00885EF3"/>
    <w:rsid w:val="008A3092"/>
    <w:rsid w:val="008A6CD8"/>
    <w:rsid w:val="00997C97"/>
    <w:rsid w:val="00A7333D"/>
    <w:rsid w:val="00A86CB0"/>
    <w:rsid w:val="00B525CA"/>
    <w:rsid w:val="00B6478B"/>
    <w:rsid w:val="00D9670A"/>
    <w:rsid w:val="00E032DC"/>
    <w:rsid w:val="00E81E2D"/>
    <w:rsid w:val="00EE6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4758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525C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E6F80"/>
    <w:rPr>
      <w:color w:val="0000FF" w:themeColor="hyperlink"/>
      <w:u w:val="single"/>
    </w:rPr>
  </w:style>
  <w:style w:type="character" w:styleId="a4">
    <w:name w:val="Unresolved Mention"/>
    <w:basedOn w:val="a0"/>
    <w:uiPriority w:val="99"/>
    <w:semiHidden/>
    <w:unhideWhenUsed/>
    <w:rsid w:val="00EE6F80"/>
    <w:rPr>
      <w:color w:val="808080"/>
      <w:shd w:val="clear" w:color="auto" w:fill="E6E6E6"/>
    </w:rPr>
  </w:style>
  <w:style w:type="character" w:styleId="a5">
    <w:name w:val="annotation reference"/>
    <w:basedOn w:val="a0"/>
    <w:uiPriority w:val="99"/>
    <w:semiHidden/>
    <w:unhideWhenUsed/>
    <w:rsid w:val="00E81E2D"/>
    <w:rPr>
      <w:sz w:val="21"/>
      <w:szCs w:val="21"/>
    </w:rPr>
  </w:style>
  <w:style w:type="paragraph" w:styleId="a6">
    <w:name w:val="annotation text"/>
    <w:basedOn w:val="a"/>
    <w:link w:val="a7"/>
    <w:uiPriority w:val="99"/>
    <w:unhideWhenUsed/>
    <w:rsid w:val="00E81E2D"/>
    <w:pPr>
      <w:jc w:val="left"/>
    </w:pPr>
  </w:style>
  <w:style w:type="character" w:customStyle="1" w:styleId="a7">
    <w:name w:val="批注文字 字符"/>
    <w:basedOn w:val="a0"/>
    <w:link w:val="a6"/>
    <w:uiPriority w:val="99"/>
    <w:rsid w:val="00E81E2D"/>
  </w:style>
  <w:style w:type="paragraph" w:styleId="a8">
    <w:name w:val="annotation subject"/>
    <w:basedOn w:val="a6"/>
    <w:next w:val="a6"/>
    <w:link w:val="a9"/>
    <w:uiPriority w:val="99"/>
    <w:semiHidden/>
    <w:unhideWhenUsed/>
    <w:rsid w:val="00E81E2D"/>
    <w:rPr>
      <w:b/>
      <w:bCs/>
    </w:rPr>
  </w:style>
  <w:style w:type="character" w:customStyle="1" w:styleId="a9">
    <w:name w:val="批注主题 字符"/>
    <w:basedOn w:val="a7"/>
    <w:link w:val="a8"/>
    <w:uiPriority w:val="99"/>
    <w:semiHidden/>
    <w:rsid w:val="00E81E2D"/>
    <w:rPr>
      <w:b/>
      <w:bCs/>
    </w:rPr>
  </w:style>
  <w:style w:type="paragraph" w:styleId="aa">
    <w:name w:val="Balloon Text"/>
    <w:basedOn w:val="a"/>
    <w:link w:val="ab"/>
    <w:uiPriority w:val="99"/>
    <w:semiHidden/>
    <w:unhideWhenUsed/>
    <w:rsid w:val="00E81E2D"/>
    <w:rPr>
      <w:sz w:val="18"/>
      <w:szCs w:val="18"/>
    </w:rPr>
  </w:style>
  <w:style w:type="character" w:customStyle="1" w:styleId="ab">
    <w:name w:val="批注框文本 字符"/>
    <w:basedOn w:val="a0"/>
    <w:link w:val="aa"/>
    <w:uiPriority w:val="99"/>
    <w:semiHidden/>
    <w:rsid w:val="00E81E2D"/>
    <w:rPr>
      <w:sz w:val="18"/>
      <w:szCs w:val="18"/>
    </w:rPr>
  </w:style>
  <w:style w:type="paragraph" w:styleId="ac">
    <w:name w:val="header"/>
    <w:basedOn w:val="a"/>
    <w:link w:val="ad"/>
    <w:uiPriority w:val="99"/>
    <w:unhideWhenUsed/>
    <w:rsid w:val="002930C8"/>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2930C8"/>
    <w:rPr>
      <w:sz w:val="18"/>
      <w:szCs w:val="18"/>
    </w:rPr>
  </w:style>
  <w:style w:type="paragraph" w:styleId="ae">
    <w:name w:val="footer"/>
    <w:basedOn w:val="a"/>
    <w:link w:val="af"/>
    <w:uiPriority w:val="99"/>
    <w:unhideWhenUsed/>
    <w:rsid w:val="002930C8"/>
    <w:pPr>
      <w:tabs>
        <w:tab w:val="center" w:pos="4153"/>
        <w:tab w:val="right" w:pos="8306"/>
      </w:tabs>
      <w:snapToGrid w:val="0"/>
      <w:jc w:val="left"/>
    </w:pPr>
    <w:rPr>
      <w:sz w:val="18"/>
      <w:szCs w:val="18"/>
    </w:rPr>
  </w:style>
  <w:style w:type="character" w:customStyle="1" w:styleId="af">
    <w:name w:val="页脚 字符"/>
    <w:basedOn w:val="a0"/>
    <w:link w:val="ae"/>
    <w:uiPriority w:val="99"/>
    <w:rsid w:val="002930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conomist.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1016</Words>
  <Characters>5376</Characters>
  <Application>Microsoft Office Word</Application>
  <DocSecurity>0</DocSecurity>
  <Lines>107</Lines>
  <Paragraphs>16</Paragraphs>
  <ScaleCrop>false</ScaleCrop>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2017-08-26T14:22:00Z</dcterms:created>
  <dcterms:modified xsi:type="dcterms:W3CDTF">2017-08-26T14:23:00Z</dcterms:modified>
</cp:coreProperties>
</file>