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E049860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F5512">
        <w:rPr>
          <w:rFonts w:hint="eastAsia"/>
        </w:rPr>
        <w:t>지구인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01328B0F" w:rsidR="00C9248F" w:rsidRDefault="007F5512">
      <w:r>
        <w:rPr>
          <w:noProof/>
        </w:rPr>
        <w:drawing>
          <wp:inline distT="0" distB="0" distL="0" distR="0" wp14:anchorId="0B0D5FCC" wp14:editId="218AC0F3">
            <wp:extent cx="66459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664E97CB" w:rsidR="00E57D7F" w:rsidRDefault="007F5512" w:rsidP="00535329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1</w:t>
      </w:r>
      <w:r>
        <w:rPr>
          <w:b/>
          <w:bCs/>
          <w:i/>
          <w:iCs/>
          <w:color w:val="4472C4" w:themeColor="accent1"/>
          <w:szCs w:val="18"/>
        </w:rPr>
        <w:t>0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년 후(인게임 시점)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지구인의 사회상은 어떠한가?</w:t>
      </w:r>
    </w:p>
    <w:p w14:paraId="45CC347A" w14:textId="310B45CC" w:rsidR="00535329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지구인은 어떤 계층</w:t>
      </w:r>
      <w:r w:rsidR="00B064D0"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갈등을 겪고 있는가?</w:t>
      </w:r>
    </w:p>
    <w:p w14:paraId="5F20351D" w14:textId="4CB7210F" w:rsidR="007F5512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어떻게 물려주는가?</w:t>
      </w:r>
    </w:p>
    <w:p w14:paraId="287C2B58" w14:textId="748C28D6" w:rsidR="00B064D0" w:rsidRPr="00E57D7F" w:rsidRDefault="00B064D0" w:rsidP="00535329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무기소지자가 죽은 이후 어떻게 새로이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사람과 계약될 수 있는가?</w:t>
      </w:r>
    </w:p>
    <w:p w14:paraId="0C685CA2" w14:textId="4A9ECF56" w:rsidR="007F1260" w:rsidRDefault="00E57D7F" w:rsidP="009E320D">
      <w:pPr>
        <w:pStyle w:val="02"/>
        <w:rPr>
          <w:rFonts w:hint="eastAsia"/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7F5512">
        <w:rPr>
          <w:rFonts w:hint="eastAsia"/>
          <w:szCs w:val="18"/>
        </w:rPr>
        <w:t>지구인의 생활상을 일관성 있게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1DEEA87" w14:textId="6E3C526C" w:rsidR="00535329" w:rsidRDefault="007F5512" w:rsidP="007F5512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헌터 계층에는 어떤 세부 분류가 있는가?</w:t>
      </w:r>
    </w:p>
    <w:p w14:paraId="1B32F252" w14:textId="1F227B8A" w:rsidR="007F5512" w:rsidRPr="00E57D7F" w:rsidRDefault="007F5512" w:rsidP="007F5512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무기의 특성은 어떠한가?</w:t>
      </w:r>
    </w:p>
    <w:p w14:paraId="44B508D9" w14:textId="0FFB7D7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7F5512">
        <w:rPr>
          <w:rFonts w:hint="eastAsia"/>
          <w:szCs w:val="18"/>
        </w:rPr>
        <w:t xml:space="preserve"> 지구인의 사회구조를 짜임새 있게 정리할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0A5DE497" w:rsidR="00C9596D" w:rsidRPr="00E57D7F" w:rsidRDefault="007F5512" w:rsidP="00535329">
      <w:pPr>
        <w:pStyle w:val="02"/>
        <w:rPr>
          <w:rFonts w:hint="eastAsia"/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무기와 지구인의 상호작용은 게임에서 어떻게 반영되는가?</w:t>
      </w:r>
    </w:p>
    <w:p w14:paraId="0B8D861B" w14:textId="590FCF25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7F5512">
        <w:rPr>
          <w:szCs w:val="18"/>
        </w:rPr>
        <w:t xml:space="preserve"> </w:t>
      </w:r>
      <w:r w:rsidR="007F5512">
        <w:rPr>
          <w:rFonts w:hint="eastAsia"/>
          <w:szCs w:val="18"/>
        </w:rPr>
        <w:t xml:space="preserve">무기가 어떤 식으로 성장하는지를 표현할 수 있다. 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54BCEBE4" w:rsidR="00DC1231" w:rsidRDefault="007F5512" w:rsidP="00DC1231">
      <w:r>
        <w:rPr>
          <w:noProof/>
        </w:rPr>
        <w:drawing>
          <wp:inline distT="0" distB="0" distL="0" distR="0" wp14:anchorId="6EB27100" wp14:editId="0C7E4F71">
            <wp:extent cx="6645910" cy="2783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613C575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F5512">
        <w:rPr>
          <w:rFonts w:hint="eastAsia"/>
        </w:rPr>
        <w:t>1</w:t>
      </w:r>
      <w:r w:rsidR="007F5512">
        <w:t>0</w:t>
      </w:r>
      <w:r w:rsidR="007F5512">
        <w:rPr>
          <w:rFonts w:hint="eastAsia"/>
        </w:rPr>
        <w:t>년 후(인게임 시점)</w:t>
      </w:r>
      <w:r w:rsidR="007F5512">
        <w:t xml:space="preserve"> </w:t>
      </w:r>
      <w:r w:rsidR="007F5512">
        <w:rPr>
          <w:rFonts w:hint="eastAsia"/>
        </w:rPr>
        <w:t>지구인의 사회상은 어떠한가?</w:t>
      </w:r>
    </w:p>
    <w:p w14:paraId="0B177717" w14:textId="4B046024" w:rsidR="00C9596D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국가가 사라진지 오래 된 시대</w:t>
      </w:r>
    </w:p>
    <w:p w14:paraId="01E92A63" w14:textId="1C8213CA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아나키즘 성향 발호</w:t>
      </w:r>
    </w:p>
    <w:p w14:paraId="453DFE94" w14:textId="395ADF7A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재앙의 원인을 파악하지 못하고 생존하기 급급</w:t>
      </w:r>
    </w:p>
    <w:p w14:paraId="6E3C2CF3" w14:textId="1AFA0531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주인공과 이세계인의 접점 이후 세계를 구원하는 방향으로 전개</w:t>
      </w:r>
    </w:p>
    <w:p w14:paraId="0038BC88" w14:textId="12FC9EBF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7F5512">
        <w:rPr>
          <w:rFonts w:hint="eastAsia"/>
        </w:rPr>
        <w:t>지구인은 어떤 계층</w:t>
      </w:r>
      <w:r w:rsidR="00B064D0">
        <w:rPr>
          <w:rFonts w:hint="eastAsia"/>
        </w:rPr>
        <w:t xml:space="preserve"> 갈등을 겪고 있는가?</w:t>
      </w:r>
    </w:p>
    <w:p w14:paraId="55F0C508" w14:textId="6FFCC54A" w:rsidR="00C9596D" w:rsidRDefault="00B064D0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헌터가 다른</w:t>
      </w:r>
      <w:r>
        <w:t xml:space="preserve"> </w:t>
      </w:r>
      <w:r>
        <w:rPr>
          <w:rFonts w:hint="eastAsia"/>
        </w:rPr>
        <w:t>계층에게</w:t>
      </w:r>
      <w:r>
        <w:t xml:space="preserve"> </w:t>
      </w:r>
      <w:r>
        <w:rPr>
          <w:rFonts w:hint="eastAsia"/>
        </w:rPr>
        <w:t>전횡을 부리고 군림하여 불만 속출</w:t>
      </w:r>
    </w:p>
    <w:p w14:paraId="301B6B74" w14:textId="13F8BC08" w:rsidR="007F1260" w:rsidRDefault="007F1260" w:rsidP="007F1260">
      <w:pPr>
        <w:pStyle w:val="02"/>
        <w:rPr>
          <w:rFonts w:hint="eastAsia"/>
        </w:rPr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 w:rsidR="008D4F04">
        <w:rPr>
          <w:rFonts w:hint="eastAsia"/>
        </w:rPr>
        <w:t>)</w:t>
      </w:r>
      <w:r w:rsidR="00B064D0">
        <w:rPr>
          <w:rFonts w:hint="eastAsia"/>
        </w:rPr>
        <w:t>무기는 어떻게 물려주는가?</w:t>
      </w:r>
    </w:p>
    <w:p w14:paraId="598E8CA9" w14:textId="0E8E77E8" w:rsidR="00B064D0" w:rsidRDefault="00B064D0" w:rsidP="00B064D0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무기와 무기소지자간에는 특정한 파동이 있어 무기소지자의 후손은 이 파동을 물려받음으로 무기도 물려줄 수 있음</w:t>
      </w:r>
    </w:p>
    <w:p w14:paraId="46BB8BCB" w14:textId="2CDC5861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>
        <w:rPr>
          <w:rFonts w:hint="eastAsia"/>
        </w:rPr>
        <w:t>)</w:t>
      </w:r>
      <w:r w:rsidR="00B064D0">
        <w:rPr>
          <w:rFonts w:hint="eastAsia"/>
        </w:rPr>
        <w:t>무기는 무기소지자가 죽은 이후 어떻게 새로이 사람과 계약할 수 있는가?</w:t>
      </w:r>
    </w:p>
    <w:p w14:paraId="77807E72" w14:textId="1A04EC97" w:rsidR="00B064D0" w:rsidRDefault="00B064D0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전 무기소지자의 파동과 유사한 사람이어야 계약 가능</w:t>
      </w:r>
    </w:p>
    <w:p w14:paraId="49F51D98" w14:textId="264119D5" w:rsidR="00B064D0" w:rsidRDefault="00B064D0" w:rsidP="00B064D0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다음 계승자가 없을 경우 무기 스스로 일치하는 사람을 찾아감</w:t>
      </w:r>
    </w:p>
    <w:p w14:paraId="177FE1FD" w14:textId="02D9D167" w:rsidR="00B064D0" w:rsidRDefault="00B064D0" w:rsidP="00B064D0">
      <w:pPr>
        <w:pStyle w:val="02"/>
      </w:pPr>
      <w:r>
        <w:rPr>
          <w:rFonts w:hint="eastAsia"/>
        </w:rPr>
        <w:t>(추가)</w:t>
      </w:r>
      <w:r>
        <w:rPr>
          <w:rFonts w:hint="eastAsia"/>
        </w:rPr>
        <w:t>헌터 계층에는 어떤 세부 분류가 있는가?</w:t>
      </w:r>
    </w:p>
    <w:p w14:paraId="3C9ECAA3" w14:textId="47B73AA9" w:rsidR="00B064D0" w:rsidRDefault="00B064D0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헌터 </w:t>
      </w:r>
      <w:r>
        <w:t xml:space="preserve">: </w:t>
      </w:r>
      <w:r w:rsidR="006C7084">
        <w:rPr>
          <w:rFonts w:hint="eastAsia"/>
        </w:rPr>
        <w:t xml:space="preserve">처음에는 전인구의 </w:t>
      </w:r>
      <w:r w:rsidR="006C7084">
        <w:t>60%</w:t>
      </w:r>
      <w:r w:rsidR="006C7084">
        <w:rPr>
          <w:rFonts w:hint="eastAsia"/>
        </w:rPr>
        <w:t>였으나 이젠 3</w:t>
      </w:r>
      <w:r w:rsidR="006C7084">
        <w:t xml:space="preserve">0%. </w:t>
      </w:r>
      <w:r w:rsidR="006C7084">
        <w:rPr>
          <w:rFonts w:hint="eastAsia"/>
        </w:rPr>
        <w:t>2</w:t>
      </w:r>
      <w:r w:rsidR="006C7084">
        <w:t>0%</w:t>
      </w:r>
      <w:r w:rsidR="006C7084">
        <w:rPr>
          <w:rFonts w:hint="eastAsia"/>
        </w:rPr>
        <w:t>는 천장이 존재하며 1</w:t>
      </w:r>
      <w:r w:rsidR="006C7084">
        <w:t>0%</w:t>
      </w:r>
      <w:r w:rsidR="006C7084">
        <w:rPr>
          <w:rFonts w:hint="eastAsia"/>
        </w:rPr>
        <w:t>만이 에고 무기를 온전히 체화하여 사용함</w:t>
      </w:r>
    </w:p>
    <w:p w14:paraId="5B523DA9" w14:textId="720EF810" w:rsidR="006C7084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딥 헌터 </w:t>
      </w:r>
      <w:r>
        <w:t xml:space="preserve">: </w:t>
      </w:r>
      <w:r>
        <w:rPr>
          <w:rFonts w:hint="eastAsia"/>
        </w:rPr>
        <w:t>무기 사냥꾼.</w:t>
      </w:r>
      <w:r>
        <w:t xml:space="preserve"> </w:t>
      </w:r>
      <w:r>
        <w:rPr>
          <w:rFonts w:hint="eastAsia"/>
        </w:rPr>
        <w:t>다른 사람의 무기를 강탈하여 이중으로 사용함(강탈이라도 받아들이는 무기가 있음)</w:t>
      </w:r>
    </w:p>
    <w:p w14:paraId="434F7C84" w14:textId="73D93B84" w:rsidR="006C7084" w:rsidRDefault="006C7084" w:rsidP="00B064D0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듀얼 헌터 </w:t>
      </w:r>
      <w:r>
        <w:t xml:space="preserve">: </w:t>
      </w:r>
      <w:r>
        <w:rPr>
          <w:rFonts w:hint="eastAsia"/>
        </w:rPr>
        <w:t>기존 무기에게 선택받았지만 다른 무기에게도 선택받음.</w:t>
      </w:r>
      <w:r>
        <w:t xml:space="preserve"> </w:t>
      </w:r>
      <w:r>
        <w:rPr>
          <w:rFonts w:hint="eastAsia"/>
        </w:rPr>
        <w:t>극소수.</w:t>
      </w:r>
    </w:p>
    <w:p w14:paraId="32D096EC" w14:textId="2F256F06" w:rsidR="00B064D0" w:rsidRDefault="00B064D0" w:rsidP="00B064D0">
      <w:pPr>
        <w:pStyle w:val="02"/>
      </w:pPr>
      <w:r>
        <w:rPr>
          <w:rFonts w:hint="eastAsia"/>
        </w:rPr>
        <w:lastRenderedPageBreak/>
        <w:t>(추가)무기</w:t>
      </w:r>
      <w:r w:rsidR="006C7084">
        <w:rPr>
          <w:rFonts w:hint="eastAsia"/>
        </w:rPr>
        <w:t>의 특성은 어떠한가?</w:t>
      </w:r>
    </w:p>
    <w:p w14:paraId="715A8553" w14:textId="312598B8" w:rsidR="00B064D0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무기소지자와 계약되면 무기소지자와 동기화되어 성격,</w:t>
      </w:r>
      <w:r>
        <w:t xml:space="preserve"> </w:t>
      </w: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>의지 공유</w:t>
      </w:r>
    </w:p>
    <w:p w14:paraId="0A60A1C4" w14:textId="694090B9" w:rsidR="006C7084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무기가 무기소지자의 성격을 따라감</w:t>
      </w:r>
    </w:p>
    <w:p w14:paraId="6CFCF972" w14:textId="591C53F2" w:rsidR="006C7084" w:rsidRDefault="006C7084" w:rsidP="00B064D0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무기소지자의 각오와 의지가 확고할수록 성장 가능성이 높아지고 무기가 강해짐</w:t>
      </w:r>
    </w:p>
    <w:p w14:paraId="38B9A7CE" w14:textId="5A7784AF" w:rsidR="00B064D0" w:rsidRDefault="00B064D0" w:rsidP="00B064D0">
      <w:pPr>
        <w:pStyle w:val="02"/>
      </w:pPr>
      <w:r>
        <w:rPr>
          <w:rFonts w:hint="eastAsia"/>
        </w:rPr>
        <w:t>(</w:t>
      </w:r>
      <w:r w:rsidR="006C7084">
        <w:rPr>
          <w:rFonts w:hint="eastAsia"/>
        </w:rPr>
        <w:t>활용)무기와 지구인의 상호작용은 게임에서 어떻게 반영되는가?</w:t>
      </w:r>
    </w:p>
    <w:p w14:paraId="36ABCA66" w14:textId="79F330BE" w:rsidR="00B064D0" w:rsidRDefault="006C7084" w:rsidP="00B064D0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플레이어의 행위에 따라 무기가 강해지는 이유를 설명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14430BE9" w14:textId="064865B1" w:rsidR="000B5D35" w:rsidRPr="000F09AF" w:rsidRDefault="006C7084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불필요</w:t>
      </w:r>
    </w:p>
    <w:sectPr w:rsidR="000B5D35" w:rsidRPr="000F09A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5D552" w14:textId="77777777" w:rsidR="00574AB4" w:rsidRDefault="00574AB4" w:rsidP="00350E34">
      <w:pPr>
        <w:spacing w:after="0" w:line="240" w:lineRule="auto"/>
      </w:pPr>
      <w:r>
        <w:separator/>
      </w:r>
    </w:p>
  </w:endnote>
  <w:endnote w:type="continuationSeparator" w:id="0">
    <w:p w14:paraId="3AF6E10B" w14:textId="77777777" w:rsidR="00574AB4" w:rsidRDefault="00574AB4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F2249" w14:textId="77777777" w:rsidR="00574AB4" w:rsidRDefault="00574AB4" w:rsidP="00350E34">
      <w:pPr>
        <w:spacing w:after="0" w:line="240" w:lineRule="auto"/>
      </w:pPr>
      <w:r>
        <w:separator/>
      </w:r>
    </w:p>
  </w:footnote>
  <w:footnote w:type="continuationSeparator" w:id="0">
    <w:p w14:paraId="55FA9406" w14:textId="77777777" w:rsidR="00574AB4" w:rsidRDefault="00574AB4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74881"/>
    <w:rsid w:val="002C4AAA"/>
    <w:rsid w:val="00350E34"/>
    <w:rsid w:val="00370EAC"/>
    <w:rsid w:val="00435521"/>
    <w:rsid w:val="00450D27"/>
    <w:rsid w:val="00535329"/>
    <w:rsid w:val="00564FA2"/>
    <w:rsid w:val="00574AB4"/>
    <w:rsid w:val="005E0E8A"/>
    <w:rsid w:val="005E1F53"/>
    <w:rsid w:val="006C7084"/>
    <w:rsid w:val="006F001B"/>
    <w:rsid w:val="00726A27"/>
    <w:rsid w:val="007A637E"/>
    <w:rsid w:val="007F1260"/>
    <w:rsid w:val="007F5512"/>
    <w:rsid w:val="008D4F04"/>
    <w:rsid w:val="009E320D"/>
    <w:rsid w:val="00A814FF"/>
    <w:rsid w:val="00B064D0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F132F6"/>
    <w:rsid w:val="00F63153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11</cp:revision>
  <dcterms:created xsi:type="dcterms:W3CDTF">2020-11-18T08:24:00Z</dcterms:created>
  <dcterms:modified xsi:type="dcterms:W3CDTF">2020-11-19T13:28:00Z</dcterms:modified>
</cp:coreProperties>
</file>