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i/>
          <w:iCs/>
          <w:color w:val="FF6B35"/>
          <w:sz w:val="80"/>
          <w:szCs w:val="80"/>
        </w:rPr>
        <w:t xml:space="preserve">E</w:t>
      </w:r>
      <w:r>
        <w:rPr>
          <w:rFonts w:ascii="Georgia" w:cs="Georgia" w:eastAsia="Georgia" w:hAnsi="Georgia"/>
          <w:color w:val="1A1A2E"/>
          <w:sz w:val="80"/>
          <w:szCs w:val="80"/>
        </w:rPr>
        <w:t xml:space="preserve">ssayons</w:t>
      </w:r>
    </w:p>
    <w:p>
      <w:pPr>
        <w:spacing w:before="200" w:after="100"/>
        <w:jc w:val="center"/>
      </w:pPr>
      <w:r>
        <w:rPr>
          <w:rFonts w:ascii="Arial" w:cs="Arial" w:eastAsia="Arial" w:hAnsi="Arial"/>
          <w:color w:val="4A4A68"/>
          <w:sz w:val="32"/>
          <w:szCs w:val="32"/>
        </w:rPr>
        <w:t xml:space="preserve">Brand Identity Kit &amp; Go-to-Market Strategy</w:t>
      </w:r>
    </w:p>
    <w:p>
      <w:pPr>
        <w:spacing w:before="300"/>
        <w:jc w:val="center"/>
      </w:pPr>
      <w:r>
        <w:rPr>
          <w:rFonts w:ascii="Georgia" w:cs="Georgia" w:eastAsia="Georgia" w:hAnsi="Georgia"/>
          <w:i/>
          <w:iCs/>
          <w:color w:val="8E8EA0"/>
          <w:sz w:val="28"/>
          <w:szCs w:val="28"/>
        </w:rPr>
        <w:t xml:space="preserve">"Let us try."</w:t>
      </w:r>
    </w:p>
    <w:p>
      <w:pPr>
        <w:spacing w:before="100"/>
        <w:jc w:val="center"/>
      </w:pPr>
      <w:r>
        <w:rPr>
          <w:rFonts w:ascii="Arial" w:cs="Arial" w:eastAsia="Arial" w:hAnsi="Arial"/>
          <w:color w:val="4A4A68"/>
          <w:sz w:val="24"/>
          <w:szCs w:val="24"/>
        </w:rPr>
        <w:t xml:space="preserve">Learn by crashing into things.</w:t>
      </w:r>
    </w:p>
    <w:p>
      <w:pPr>
        <w:spacing w:before="1500"/>
      </w:pPr>
    </w:p>
    <w:p>
      <w:pPr>
        <w:spacing w:after="100"/>
        <w:jc w:val="center"/>
      </w:pPr>
      <w:r>
        <w:rPr>
          <w:rFonts w:ascii="Arial" w:cs="Arial" w:eastAsia="Arial" w:hAnsi="Arial"/>
          <w:color w:val="8E8EA0"/>
          <w:sz w:val="20"/>
          <w:szCs w:val="20"/>
        </w:rPr>
        <w:t xml:space="preserve">Physics • Civics • Economics • History • Biology • Engineering</w:t>
      </w:r>
    </w:p>
    <w:p>
      <w:pPr>
        <w:spacing w:before="800"/>
      </w:pPr>
    </w:p>
    <w:p>
      <w:pPr>
        <w:jc w:val="center"/>
      </w:pPr>
      <w:r>
        <w:rPr>
          <w:rFonts w:ascii="Arial" w:cs="Arial" w:eastAsia="Arial" w:hAnsi="Arial"/>
          <w:color w:val="8E8EA0"/>
          <w:sz w:val="22"/>
          <w:szCs w:val="22"/>
        </w:rPr>
        <w:t xml:space="preserve">Prepared for Yadkin Data Partners</w:t>
      </w:r>
    </w:p>
    <w:p>
      <w:pPr>
        <w:spacing w:after="200"/>
        <w:jc w:val="center"/>
      </w:pPr>
      <w:r>
        <w:rPr>
          <w:rFonts w:ascii="Arial" w:cs="Arial" w:eastAsia="Arial" w:hAnsi="Arial"/>
          <w:color w:val="8E8EA0"/>
          <w:sz w:val="22"/>
          <w:szCs w:val="22"/>
        </w:rPr>
        <w:t xml:space="preserve">February 2026 — Version 2.0</w:t>
      </w:r>
    </w:p>
    <w:p>
      <w:r>
        <w:br w:type="page"/>
      </w:r>
    </w:p>
    <w:p>
      <w:pPr>
        <w:pStyle w:val="Heading1"/>
        <w:spacing w:before="400" w:after="200"/>
      </w:pPr>
      <w:r>
        <w:rPr>
          <w:rFonts w:ascii="Georgia" w:cs="Georgia" w:eastAsia="Georgia" w:hAnsi="Georgia"/>
          <w:b/>
          <w:bCs/>
          <w:color w:val="1A1A2E"/>
          <w:sz w:val="36"/>
          <w:szCs w:val="36"/>
        </w:rPr>
        <w:t xml:space="preserve">Executive Summary</w:t>
      </w:r>
    </w:p>
    <w:p>
      <w:pPr>
        <w:spacing w:after="150"/>
      </w:pPr>
      <w:r>
        <w:rPr>
          <w:rFonts w:ascii="Arial" w:cs="Arial" w:eastAsia="Arial" w:hAnsi="Arial"/>
          <w:color w:val="1A1A2E"/>
          <w:sz w:val="22"/>
          <w:szCs w:val="22"/>
        </w:rPr>
        <w:t xml:space="preserve">Essayons is a browser-based interactive learning platform that teaches concepts through hands-on exploration. The name, meaning "Let us try" in French, has served as the motto of the U.S. Army Corps of Engineers since 1779. This heritage informs the brand's core philosophy: you learn by doing, not by watching.</w:t>
      </w:r>
    </w:p>
    <w:p>
      <w:pPr>
        <w:spacing w:after="150"/>
      </w:pPr>
      <w:r>
        <w:rPr>
          <w:rFonts w:ascii="Arial" w:cs="Arial" w:eastAsia="Arial" w:hAnsi="Arial"/>
          <w:color w:val="1A1A2E"/>
          <w:sz w:val="22"/>
          <w:szCs w:val="22"/>
        </w:rPr>
        <w:t xml:space="preserve">Unlike single-domain educational tools, Essayons is designed to span every subject where interactive exploration beats passive consumption: physics, civics, economics, history, biology, engineering, and beyond. The brand identity reflects this breadth—scholarly enough for history, rigorous enough for physics, approachable enough for everyone.</w:t>
      </w:r>
    </w:p>
    <w:p>
      <w:pPr>
        <w:pStyle w:val="Heading2"/>
        <w:spacing w:before="300" w:after="150"/>
      </w:pPr>
      <w:r>
        <w:rPr>
          <w:rFonts w:ascii="Georgia" w:cs="Georgia" w:eastAsia="Georgia" w:hAnsi="Georgia"/>
          <w:b/>
          <w:bCs/>
          <w:color w:val="2D2D44"/>
          <w:sz w:val="28"/>
          <w:szCs w:val="28"/>
        </w:rPr>
        <w:t xml:space="preserve">Brand Positioning</w:t>
      </w:r>
    </w:p>
    <w:p>
      <w:pPr>
        <w:spacing w:after="150"/>
      </w:pPr>
      <w:r>
        <w:rPr>
          <w:rFonts w:ascii="Arial" w:cs="Arial" w:eastAsia="Arial" w:hAnsi="Arial"/>
          <w:color w:val="1A1A2E"/>
          <w:sz w:val="22"/>
          <w:szCs w:val="22"/>
        </w:rPr>
        <w:t xml:space="preserve">Essayons occupies unique territory: real computation at toy complexity, with zero friction. No accounts. No downloads. No installation. Share a URL and everyone's learning in seconds.</w:t>
      </w:r>
    </w:p>
    <w:p>
      <w:pPr>
        <w:pStyle w:val="Heading2"/>
        <w:spacing w:before="300" w:after="150"/>
      </w:pPr>
      <w:r>
        <w:rPr>
          <w:rFonts w:ascii="Georgia" w:cs="Georgia" w:eastAsia="Georgia" w:hAnsi="Georgia"/>
          <w:b/>
          <w:bCs/>
          <w:color w:val="2D2D44"/>
          <w:sz w:val="28"/>
          <w:szCs w:val="28"/>
        </w:rPr>
        <w:t xml:space="preserve">Key Differentiators</w:t>
      </w:r>
    </w:p>
    <w:p>
      <w:pPr>
        <w:pStyle w:val="ListParagraph"/>
        <w:numPr>
          <w:ilvl w:val="0"/>
          <w:numId w:val="2"/>
        </w:numPr>
        <w:spacing w:after="100"/>
      </w:pPr>
      <w:r>
        <w:rPr>
          <w:rFonts w:ascii="Arial" w:cs="Arial" w:eastAsia="Arial" w:hAnsi="Arial"/>
          <w:color w:val="1A1A2E"/>
          <w:sz w:val="22"/>
          <w:szCs w:val="22"/>
        </w:rPr>
        <w:t xml:space="preserve">Multi-domain platform: Not just physics—civics, economics, history, and beyond</w:t>
      </w:r>
    </w:p>
    <w:p>
      <w:pPr>
        <w:pStyle w:val="ListParagraph"/>
        <w:numPr>
          <w:ilvl w:val="0"/>
          <w:numId w:val="2"/>
        </w:numPr>
        <w:spacing w:after="100"/>
      </w:pPr>
      <w:r>
        <w:rPr>
          <w:rFonts w:ascii="Arial" w:cs="Arial" w:eastAsia="Arial" w:hAnsi="Arial"/>
          <w:color w:val="1A1A2E"/>
          <w:sz w:val="22"/>
          <w:szCs w:val="22"/>
        </w:rPr>
        <w:t xml:space="preserve">Real computation: Actual math running in real time, not animations or approximations</w:t>
      </w:r>
    </w:p>
    <w:p>
      <w:pPr>
        <w:pStyle w:val="ListParagraph"/>
        <w:numPr>
          <w:ilvl w:val="0"/>
          <w:numId w:val="2"/>
        </w:numPr>
        <w:spacing w:after="100"/>
      </w:pPr>
      <w:r>
        <w:rPr>
          <w:rFonts w:ascii="Arial" w:cs="Arial" w:eastAsia="Arial" w:hAnsi="Arial"/>
          <w:color w:val="1A1A2E"/>
          <w:sz w:val="22"/>
          <w:szCs w:val="22"/>
        </w:rPr>
        <w:t xml:space="preserve">Zero friction: Browser-based, no accounts required, instant shareability</w:t>
      </w:r>
    </w:p>
    <w:p>
      <w:pPr>
        <w:pStyle w:val="ListParagraph"/>
        <w:numPr>
          <w:ilvl w:val="0"/>
          <w:numId w:val="2"/>
        </w:numPr>
        <w:spacing w:after="100"/>
      </w:pPr>
      <w:r>
        <w:rPr>
          <w:rFonts w:ascii="Arial" w:cs="Arial" w:eastAsia="Arial" w:hAnsi="Arial"/>
          <w:color w:val="1A1A2E"/>
          <w:sz w:val="22"/>
          <w:szCs w:val="22"/>
        </w:rPr>
        <w:t xml:space="preserve">Layered complexity: Same tool serves kids and experts without dumbing anything down</w:t>
      </w:r>
    </w:p>
    <w:p>
      <w:pPr>
        <w:pStyle w:val="ListParagraph"/>
        <w:numPr>
          <w:ilvl w:val="0"/>
          <w:numId w:val="2"/>
        </w:numPr>
        <w:spacing w:after="100"/>
      </w:pPr>
      <w:r>
        <w:rPr>
          <w:rFonts w:ascii="Arial" w:cs="Arial" w:eastAsia="Arial" w:hAnsi="Arial"/>
          <w:color w:val="1A1A2E"/>
          <w:sz w:val="22"/>
          <w:szCs w:val="22"/>
        </w:rPr>
        <w:t xml:space="preserve">Domain-specific episodes: Each subject gets its own identity while sharing the Essayons system</w:t>
      </w:r>
    </w:p>
    <w:p>
      <w:r>
        <w:br w:type="page"/>
      </w:r>
    </w:p>
    <w:p>
      <w:pPr>
        <w:pStyle w:val="Heading1"/>
        <w:spacing w:before="400" w:after="200"/>
      </w:pPr>
      <w:r>
        <w:rPr>
          <w:rFonts w:ascii="Georgia" w:cs="Georgia" w:eastAsia="Georgia" w:hAnsi="Georgia"/>
          <w:b/>
          <w:bCs/>
          <w:color w:val="1A1A2E"/>
          <w:sz w:val="36"/>
          <w:szCs w:val="36"/>
        </w:rPr>
        <w:t xml:space="preserve">1. Brand Foundation</w:t>
      </w:r>
    </w:p>
    <w:p>
      <w:pPr>
        <w:pStyle w:val="Heading2"/>
        <w:spacing w:before="300" w:after="150"/>
      </w:pPr>
      <w:r>
        <w:rPr>
          <w:rFonts w:ascii="Georgia" w:cs="Georgia" w:eastAsia="Georgia" w:hAnsi="Georgia"/>
          <w:b/>
          <w:bCs/>
          <w:color w:val="2D2D44"/>
          <w:sz w:val="28"/>
          <w:szCs w:val="28"/>
        </w:rPr>
        <w:t xml:space="preserve">1.1 Brand Philosophy</w:t>
      </w:r>
    </w:p>
    <w:p>
      <w:pPr>
        <w:spacing w:after="150"/>
      </w:pPr>
      <w:r>
        <w:rPr>
          <w:rFonts w:ascii="Arial" w:cs="Arial" w:eastAsia="Arial" w:hAnsi="Arial"/>
          <w:color w:val="1A1A2E"/>
          <w:sz w:val="22"/>
          <w:szCs w:val="22"/>
        </w:rPr>
        <w:t xml:space="preserve">Essayons isn't a physics simulator. It's a learning philosophy applied across every subject where interactive exploration beats passive consumption.</w:t>
      </w:r>
    </w:p>
    <w:p>
      <w:pPr>
        <w:pStyle w:val="Heading3"/>
        <w:spacing w:before="200" w:after="100"/>
      </w:pPr>
      <w:r>
        <w:rPr>
          <w:rFonts w:ascii="Arial" w:cs="Arial" w:eastAsia="Arial" w:hAnsi="Arial"/>
          <w:b/>
          <w:bCs/>
          <w:color w:val="4A4A68"/>
          <w:sz w:val="24"/>
          <w:szCs w:val="24"/>
        </w:rPr>
        <w:t xml:space="preserve">Learn by Doing</w:t>
      </w:r>
    </w:p>
    <w:p>
      <w:pPr>
        <w:spacing w:after="150"/>
      </w:pPr>
      <w:r>
        <w:rPr>
          <w:rFonts w:ascii="Arial" w:cs="Arial" w:eastAsia="Arial" w:hAnsi="Arial"/>
          <w:color w:val="1A1A2E"/>
          <w:sz w:val="22"/>
          <w:szCs w:val="22"/>
        </w:rPr>
        <w:t xml:space="preserve">A student who crashes a democracy simulation twenty times understands checks and balances better than one who memorized the Constitution. A child who bankrupts a simulated economy grasps supply and demand more deeply than someone who read about it.</w:t>
      </w:r>
    </w:p>
    <w:p>
      <w:pPr>
        <w:pStyle w:val="Heading3"/>
        <w:spacing w:before="200" w:after="100"/>
      </w:pPr>
      <w:r>
        <w:rPr>
          <w:rFonts w:ascii="Arial" w:cs="Arial" w:eastAsia="Arial" w:hAnsi="Arial"/>
          <w:b/>
          <w:bCs/>
          <w:color w:val="4A4A68"/>
          <w:sz w:val="24"/>
          <w:szCs w:val="24"/>
        </w:rPr>
        <w:t xml:space="preserve">Real, Not Fake</w:t>
      </w:r>
    </w:p>
    <w:p>
      <w:pPr>
        <w:spacing w:after="150"/>
      </w:pPr>
      <w:r>
        <w:rPr>
          <w:rFonts w:ascii="Arial" w:cs="Arial" w:eastAsia="Arial" w:hAnsi="Arial"/>
          <w:color w:val="1A1A2E"/>
          <w:sz w:val="22"/>
          <w:szCs w:val="22"/>
        </w:rPr>
        <w:t xml:space="preserve">Actual computation. Whether it's orbital mechanics, market dynamics, or genetic inheritance, the math is real. No animations pretending to be simulations.</w:t>
      </w:r>
    </w:p>
    <w:p>
      <w:pPr>
        <w:pStyle w:val="Heading3"/>
        <w:spacing w:before="200" w:after="100"/>
      </w:pPr>
      <w:r>
        <w:rPr>
          <w:rFonts w:ascii="Arial" w:cs="Arial" w:eastAsia="Arial" w:hAnsi="Arial"/>
          <w:b/>
          <w:bCs/>
          <w:color w:val="4A4A68"/>
          <w:sz w:val="24"/>
          <w:szCs w:val="24"/>
        </w:rPr>
        <w:t xml:space="preserve">Zero Friction</w:t>
      </w:r>
    </w:p>
    <w:p>
      <w:pPr>
        <w:spacing w:after="150"/>
      </w:pPr>
      <w:r>
        <w:rPr>
          <w:rFonts w:ascii="Arial" w:cs="Arial" w:eastAsia="Arial" w:hAnsi="Arial"/>
          <w:color w:val="1A1A2E"/>
          <w:sz w:val="22"/>
          <w:szCs w:val="22"/>
        </w:rPr>
        <w:t xml:space="preserve">No accounts. No downloads. No installation. A teacher shares a link, thirty students are learning in seconds. That's the only way it works at scale.</w:t>
      </w:r>
    </w:p>
    <w:p>
      <w:pPr>
        <w:pStyle w:val="Heading2"/>
        <w:spacing w:before="300" w:after="150"/>
      </w:pPr>
      <w:r>
        <w:rPr>
          <w:rFonts w:ascii="Georgia" w:cs="Georgia" w:eastAsia="Georgia" w:hAnsi="Georgia"/>
          <w:b/>
          <w:bCs/>
          <w:color w:val="2D2D44"/>
          <w:sz w:val="28"/>
          <w:szCs w:val="28"/>
        </w:rPr>
        <w:t xml:space="preserve">1.2 Brand Story</w:t>
      </w:r>
    </w:p>
    <w:p>
      <w:pPr>
        <w:spacing w:after="150"/>
      </w:pPr>
      <w:r>
        <w:rPr>
          <w:rFonts w:ascii="Arial" w:cs="Arial" w:eastAsia="Arial" w:hAnsi="Arial"/>
          <w:color w:val="1A1A2E"/>
          <w:sz w:val="22"/>
          <w:szCs w:val="22"/>
        </w:rPr>
        <w:t xml:space="preserve">"Essayons" has been the motto of U.S. Army engineers since 1779. When you're building a bridge under fire, you don't wait for perfect information. You try, you learn, you adapt. That same principle applies to learning anything worth knowing.</w:t>
      </w:r>
    </w:p>
    <w:p>
      <w:pPr>
        <w:spacing w:after="150"/>
      </w:pPr>
      <w:r>
        <w:rPr>
          <w:rFonts w:ascii="Arial" w:cs="Arial" w:eastAsia="Arial" w:hAnsi="Arial"/>
          <w:color w:val="1A1A2E"/>
          <w:sz w:val="22"/>
          <w:szCs w:val="22"/>
        </w:rPr>
        <w:t xml:space="preserve">The founder story should appear as subtle texture rather than headline positioning—mentioned on the About page, referenced in press materials when asked about the name. Let it inform the brand's emphasis on practical experimentation without making it the primary marketing message.</w:t>
      </w:r>
    </w:p>
    <w:p>
      <w:pPr>
        <w:pStyle w:val="Heading2"/>
        <w:spacing w:before="300" w:after="150"/>
      </w:pPr>
      <w:r>
        <w:rPr>
          <w:rFonts w:ascii="Georgia" w:cs="Georgia" w:eastAsia="Georgia" w:hAnsi="Georgia"/>
          <w:b/>
          <w:bCs/>
          <w:color w:val="2D2D44"/>
          <w:sz w:val="28"/>
          <w:szCs w:val="28"/>
        </w:rPr>
        <w:t xml:space="preserve">1.3 Mission Statement</w:t>
      </w:r>
    </w:p>
    <w:p>
      <w:pPr>
        <w:shd w:fill="F7F6F3" w:val="clear"/>
        <w:spacing w:before="100" w:after="200"/>
        <w:ind w:left="360" w:right="360"/>
      </w:pPr>
      <w:r>
        <w:rPr>
          <w:rFonts w:ascii="Georgia" w:cs="Georgia" w:eastAsia="Georgia" w:hAnsi="Georgia"/>
          <w:i/>
          <w:iCs/>
          <w:color w:val="1A1A2E"/>
          <w:sz w:val="24"/>
          <w:szCs w:val="24"/>
        </w:rPr>
        <w:t xml:space="preserve">To make the crash-and-learn cycle instant, visual, and genuinely fun—transforming how people understand the world through interactive exploration across every domain.</w:t>
      </w:r>
    </w:p>
    <w:p>
      <w:pPr>
        <w:pStyle w:val="Heading2"/>
        <w:spacing w:before="300" w:after="150"/>
      </w:pPr>
      <w:r>
        <w:rPr>
          <w:rFonts w:ascii="Georgia" w:cs="Georgia" w:eastAsia="Georgia" w:hAnsi="Georgia"/>
          <w:b/>
          <w:bCs/>
          <w:color w:val="2D2D44"/>
          <w:sz w:val="28"/>
          <w:szCs w:val="28"/>
        </w:rPr>
        <w:t xml:space="preserve">1.4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3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39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Application</w:t>
            </w:r>
          </w:p>
        </w:tc>
      </w:tr>
      <w:tr>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Learn by Doing</w:t>
            </w:r>
          </w:p>
        </w:tc>
        <w:tc>
          <w:tcPr>
            <w:tcW w:type="dxa" w:w="3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Active manipulation beats passive consumption</w:t>
            </w:r>
          </w:p>
        </w:tc>
        <w:tc>
          <w:tcPr>
            <w:tcW w:type="dxa" w:w="39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Every feature invites experimentation</w:t>
            </w:r>
          </w:p>
        </w:tc>
      </w:tr>
      <w:tr>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Real, Not Fake</w:t>
            </w:r>
          </w:p>
        </w:tc>
        <w:tc>
          <w:tcPr>
            <w:tcW w:type="dxa" w:w="3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Actual computation, never approximation</w:t>
            </w:r>
          </w:p>
        </w:tc>
        <w:tc>
          <w:tcPr>
            <w:tcW w:type="dxa" w:w="39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Math runs live; no pre-rendered animations</w:t>
            </w:r>
          </w:p>
        </w:tc>
      </w:tr>
      <w:tr>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Zero Friction</w:t>
            </w:r>
          </w:p>
        </w:tc>
        <w:tc>
          <w:tcPr>
            <w:tcW w:type="dxa" w:w="3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No barriers to entry</w:t>
            </w:r>
          </w:p>
        </w:tc>
        <w:tc>
          <w:tcPr>
            <w:tcW w:type="dxa" w:w="39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No accounts, no downloads, instant access</w:t>
            </w:r>
          </w:p>
        </w:tc>
      </w:tr>
      <w:tr>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Layered Complexity</w:t>
            </w:r>
          </w:p>
        </w:tc>
        <w:tc>
          <w:tcPr>
            <w:tcW w:type="dxa" w:w="3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Depth available, not required</w:t>
            </w:r>
          </w:p>
        </w:tc>
        <w:tc>
          <w:tcPr>
            <w:tcW w:type="dxa" w:w="39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8-year-olds and engineers use the same tool</w:t>
            </w:r>
          </w:p>
        </w:tc>
      </w:tr>
      <w:tr>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Accessible to All</w:t>
            </w:r>
          </w:p>
        </w:tc>
        <w:tc>
          <w:tcPr>
            <w:tcW w:type="dxa" w:w="3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Education has no gatekeepers</w:t>
            </w:r>
          </w:p>
        </w:tc>
        <w:tc>
          <w:tcPr>
            <w:tcW w:type="dxa" w:w="39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Free, colorblind-safe, keyboard navigable</w:t>
            </w:r>
          </w:p>
        </w:tc>
      </w:tr>
    </w:tbl>
    <w:p>
      <w:r>
        <w:br w:type="page"/>
      </w:r>
    </w:p>
    <w:p>
      <w:pPr>
        <w:pStyle w:val="Heading2"/>
        <w:spacing w:before="300" w:after="150"/>
      </w:pPr>
      <w:r>
        <w:rPr>
          <w:rFonts w:ascii="Georgia" w:cs="Georgia" w:eastAsia="Georgia" w:hAnsi="Georgia"/>
          <w:b/>
          <w:bCs/>
          <w:color w:val="2D2D44"/>
          <w:sz w:val="28"/>
          <w:szCs w:val="28"/>
        </w:rPr>
        <w:t xml:space="preserve">1.5 Taglines &amp; Messaging</w:t>
      </w:r>
    </w:p>
    <w:p>
      <w:pPr>
        <w:pStyle w:val="Heading3"/>
        <w:spacing w:before="200" w:after="100"/>
      </w:pPr>
      <w:r>
        <w:rPr>
          <w:rFonts w:ascii="Arial" w:cs="Arial" w:eastAsia="Arial" w:hAnsi="Arial"/>
          <w:b/>
          <w:bCs/>
          <w:color w:val="4A4A68"/>
          <w:sz w:val="24"/>
          <w:szCs w:val="24"/>
        </w:rPr>
        <w:t xml:space="preserve">Primary Tagline</w:t>
      </w:r>
    </w:p>
    <w:p>
      <w:pPr>
        <w:spacing w:before="100" w:after="200"/>
        <w:jc w:val="center"/>
      </w:pPr>
      <w:r>
        <w:rPr>
          <w:rFonts w:ascii="Georgia" w:cs="Georgia" w:eastAsia="Georgia" w:hAnsi="Georgia"/>
          <w:b/>
          <w:bCs/>
          <w:color w:val="1A1A2E"/>
          <w:sz w:val="32"/>
          <w:szCs w:val="32"/>
        </w:rPr>
        <w:t xml:space="preserve">"Learn by crashing into things."</w:t>
      </w:r>
    </w:p>
    <w:p>
      <w:pPr>
        <w:spacing w:after="150"/>
      </w:pPr>
      <w:r>
        <w:rPr>
          <w:rFonts w:ascii="Arial" w:cs="Arial" w:eastAsia="Arial" w:hAnsi="Arial"/>
          <w:color w:val="1A1A2E"/>
          <w:sz w:val="22"/>
          <w:szCs w:val="22"/>
        </w:rPr>
        <w:t xml:space="preserve">This tagline works across all domains: crash satellites, crash democracies, crash markets, crash bridges. Failure is the fastest path to understanding, regardless of subject.</w:t>
      </w:r>
    </w:p>
    <w:p>
      <w:pPr>
        <w:pStyle w:val="Heading3"/>
        <w:spacing w:before="200" w:after="100"/>
      </w:pPr>
      <w:r>
        <w:rPr>
          <w:rFonts w:ascii="Arial" w:cs="Arial" w:eastAsia="Arial" w:hAnsi="Arial"/>
          <w:b/>
          <w:bCs/>
          <w:color w:val="4A4A68"/>
          <w:sz w:val="24"/>
          <w:szCs w:val="24"/>
        </w:rPr>
        <w:t xml:space="preserve">Secondary Taglines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Tagline</w:t>
            </w:r>
          </w:p>
        </w:tc>
        <w:tc>
          <w:tcPr>
            <w:tcW w:type="dxa" w:w="43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Use Case</w:t>
            </w:r>
          </w:p>
        </w:tc>
      </w:tr>
      <w:tr>
        <w:tc>
          <w:tcPr>
            <w:tcW w:type="dxa" w:w="5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"Real computation. Zero friction."</w:t>
            </w:r>
          </w:p>
        </w:tc>
        <w:tc>
          <w:tcPr>
            <w:tcW w:type="dxa" w:w="43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Technical audiences, educators</w:t>
            </w:r>
          </w:p>
        </w:tc>
      </w:tr>
      <w:tr>
        <w:tc>
          <w:tcPr>
            <w:tcW w:type="dxa" w:w="5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"Click. Crash. Learn."</w:t>
            </w:r>
          </w:p>
        </w:tc>
        <w:tc>
          <w:tcPr>
            <w:tcW w:type="dxa" w:w="43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Quick social media, ads</w:t>
            </w:r>
          </w:p>
        </w:tc>
      </w:tr>
      <w:tr>
        <w:tc>
          <w:tcPr>
            <w:tcW w:type="dxa" w:w="5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"Any domain where doing beats watching."</w:t>
            </w:r>
          </w:p>
        </w:tc>
        <w:tc>
          <w:tcPr>
            <w:tcW w:type="dxa" w:w="43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Platform positioning</w:t>
            </w:r>
          </w:p>
        </w:tc>
      </w:tr>
      <w:tr>
        <w:tc>
          <w:tcPr>
            <w:tcW w:type="dxa" w:w="5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"No downloads. No accounts. Just discovery."</w:t>
            </w:r>
          </w:p>
        </w:tc>
        <w:tc>
          <w:tcPr>
            <w:tcW w:type="dxa" w:w="43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Conversion-focused copy</w:t>
            </w:r>
          </w:p>
        </w:tc>
      </w:tr>
      <w:tr>
        <w:tc>
          <w:tcPr>
            <w:tcW w:type="dxa" w:w="5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"Textbooks show. Essayons lets you try."</w:t>
            </w:r>
          </w:p>
        </w:tc>
        <w:tc>
          <w:tcPr>
            <w:tcW w:type="dxa" w:w="43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Competitive positioning</w:t>
            </w:r>
          </w:p>
        </w:tc>
      </w:tr>
    </w:tbl>
    <w:p>
      <w:pPr>
        <w:pStyle w:val="Heading3"/>
        <w:spacing w:before="200" w:after="100"/>
      </w:pPr>
      <w:r>
        <w:rPr>
          <w:rFonts w:ascii="Arial" w:cs="Arial" w:eastAsia="Arial" w:hAnsi="Arial"/>
          <w:b/>
          <w:bCs/>
          <w:color w:val="4A4A68"/>
          <w:sz w:val="24"/>
          <w:szCs w:val="24"/>
        </w:rPr>
        <w:t xml:space="preserve">Domain-Specific Hooks</w:t>
      </w:r>
    </w:p>
    <w:p>
      <w:pPr>
        <w:spacing w:after="150"/>
      </w:pPr>
      <w:r>
        <w:rPr>
          <w:rFonts w:ascii="Arial" w:cs="Arial" w:eastAsia="Arial" w:hAnsi="Arial"/>
          <w:color w:val="1A1A2E"/>
          <w:sz w:val="22"/>
          <w:szCs w:val="22"/>
        </w:rPr>
        <w:t xml:space="preserve">Each episode gets messaging that ties back to the master brand:</w:t>
      </w:r>
    </w:p>
    <w:p>
      <w:pPr>
        <w:pStyle w:val="ListParagraph"/>
        <w:numPr>
          <w:ilvl w:val="0"/>
          <w:numId w:val="2"/>
        </w:numPr>
        <w:spacing w:after="100"/>
      </w:pPr>
      <w:r>
        <w:rPr>
          <w:rFonts w:ascii="Arial" w:cs="Arial" w:eastAsia="Arial" w:hAnsi="Arial"/>
          <w:color w:val="1A1A2E"/>
          <w:sz w:val="22"/>
          <w:szCs w:val="22"/>
        </w:rPr>
        <w:t xml:space="preserve">Orbit Lab (Physics): "Crash satellites into Earth until you understand gravity."</w:t>
      </w:r>
    </w:p>
    <w:p>
      <w:pPr>
        <w:pStyle w:val="ListParagraph"/>
        <w:numPr>
          <w:ilvl w:val="0"/>
          <w:numId w:val="2"/>
        </w:numPr>
        <w:spacing w:after="100"/>
      </w:pPr>
      <w:r>
        <w:rPr>
          <w:rFonts w:ascii="Arial" w:cs="Arial" w:eastAsia="Arial" w:hAnsi="Arial"/>
          <w:color w:val="1A1A2E"/>
          <w:sz w:val="22"/>
          <w:szCs w:val="22"/>
        </w:rPr>
        <w:t xml:space="preserve">Citizen Lab (Civics): "Run a democracy. See what breaks."</w:t>
      </w:r>
    </w:p>
    <w:p>
      <w:pPr>
        <w:pStyle w:val="ListParagraph"/>
        <w:numPr>
          <w:ilvl w:val="0"/>
          <w:numId w:val="2"/>
        </w:numPr>
        <w:spacing w:after="100"/>
      </w:pPr>
      <w:r>
        <w:rPr>
          <w:rFonts w:ascii="Arial" w:cs="Arial" w:eastAsia="Arial" w:hAnsi="Arial"/>
          <w:color w:val="1A1A2E"/>
          <w:sz w:val="22"/>
          <w:szCs w:val="22"/>
        </w:rPr>
        <w:t xml:space="preserve">Market Lab (Economics): "Watch supply meet demand. Crash markets. Learn equilibrium."</w:t>
      </w:r>
    </w:p>
    <w:p>
      <w:pPr>
        <w:pStyle w:val="ListParagraph"/>
        <w:numPr>
          <w:ilvl w:val="0"/>
          <w:numId w:val="2"/>
        </w:numPr>
        <w:spacing w:after="100"/>
      </w:pPr>
      <w:r>
        <w:rPr>
          <w:rFonts w:ascii="Arial" w:cs="Arial" w:eastAsia="Arial" w:hAnsi="Arial"/>
          <w:color w:val="1A1A2E"/>
          <w:sz w:val="22"/>
          <w:szCs w:val="22"/>
        </w:rPr>
        <w:t xml:space="preserve">History Lab (History): "What if? Change variables, see consequences."</w:t>
      </w:r>
    </w:p>
    <w:p>
      <w:pPr>
        <w:pStyle w:val="ListParagraph"/>
        <w:numPr>
          <w:ilvl w:val="0"/>
          <w:numId w:val="2"/>
        </w:numPr>
        <w:spacing w:after="100"/>
      </w:pPr>
      <w:r>
        <w:rPr>
          <w:rFonts w:ascii="Arial" w:cs="Arial" w:eastAsia="Arial" w:hAnsi="Arial"/>
          <w:color w:val="1A1A2E"/>
          <w:sz w:val="22"/>
          <w:szCs w:val="22"/>
        </w:rPr>
        <w:t xml:space="preserve">Gene Lab (Biology): "Breed generations. Watch traits emerge."</w:t>
      </w:r>
    </w:p>
    <w:p>
      <w:pPr>
        <w:pStyle w:val="ListParagraph"/>
        <w:numPr>
          <w:ilvl w:val="0"/>
          <w:numId w:val="2"/>
        </w:numPr>
        <w:spacing w:after="100"/>
      </w:pPr>
      <w:r>
        <w:rPr>
          <w:rFonts w:ascii="Arial" w:cs="Arial" w:eastAsia="Arial" w:hAnsi="Arial"/>
          <w:color w:val="1A1A2E"/>
          <w:sz w:val="22"/>
          <w:szCs w:val="22"/>
        </w:rPr>
        <w:t xml:space="preserve">Bridge Lab (Engineering): "Build structures. Apply loads. Watch them fail."</w:t>
      </w:r>
    </w:p>
    <w:p>
      <w:r>
        <w:br w:type="page"/>
      </w:r>
    </w:p>
    <w:p>
      <w:pPr>
        <w:pStyle w:val="Heading1"/>
        <w:spacing w:before="400" w:after="200"/>
      </w:pPr>
      <w:r>
        <w:rPr>
          <w:rFonts w:ascii="Georgia" w:cs="Georgia" w:eastAsia="Georgia" w:hAnsi="Georgia"/>
          <w:b/>
          <w:bCs/>
          <w:color w:val="1A1A2E"/>
          <w:sz w:val="36"/>
          <w:szCs w:val="36"/>
        </w:rPr>
        <w:t xml:space="preserve">2. Visual Identity</w:t>
      </w:r>
    </w:p>
    <w:p>
      <w:pPr>
        <w:pStyle w:val="Heading2"/>
        <w:spacing w:before="300" w:after="150"/>
      </w:pPr>
      <w:r>
        <w:rPr>
          <w:rFonts w:ascii="Georgia" w:cs="Georgia" w:eastAsia="Georgia" w:hAnsi="Georgia"/>
          <w:b/>
          <w:bCs/>
          <w:color w:val="2D2D44"/>
          <w:sz w:val="28"/>
          <w:szCs w:val="28"/>
        </w:rPr>
        <w:t xml:space="preserve">2.1 Design Philosophy</w:t>
      </w:r>
    </w:p>
    <w:p>
      <w:pPr>
        <w:spacing w:after="150"/>
      </w:pPr>
      <w:r>
        <w:rPr>
          <w:rFonts w:ascii="Arial" w:cs="Arial" w:eastAsia="Arial" w:hAnsi="Arial"/>
          <w:color w:val="1A1A2E"/>
          <w:sz w:val="22"/>
          <w:szCs w:val="22"/>
        </w:rPr>
        <w:t xml:space="preserve">The Essayons visual system must work across wildly different domains—from orbital mechanics to constitutional law to genetic inheritance. This requires a design language that is:</w:t>
      </w:r>
    </w:p>
    <w:p>
      <w:pPr>
        <w:pStyle w:val="ListParagraph"/>
        <w:numPr>
          <w:ilvl w:val="0"/>
          <w:numId w:val="2"/>
        </w:numPr>
        <w:spacing w:after="100"/>
      </w:pPr>
      <w:r>
        <w:rPr>
          <w:rFonts w:ascii="Arial" w:cs="Arial" w:eastAsia="Arial" w:hAnsi="Arial"/>
          <w:color w:val="1A1A2E"/>
          <w:sz w:val="22"/>
          <w:szCs w:val="22"/>
        </w:rPr>
        <w:t xml:space="preserve">Scholarly enough for history and civics</w:t>
      </w:r>
    </w:p>
    <w:p>
      <w:pPr>
        <w:pStyle w:val="ListParagraph"/>
        <w:numPr>
          <w:ilvl w:val="0"/>
          <w:numId w:val="2"/>
        </w:numPr>
        <w:spacing w:after="100"/>
      </w:pPr>
      <w:r>
        <w:rPr>
          <w:rFonts w:ascii="Arial" w:cs="Arial" w:eastAsia="Arial" w:hAnsi="Arial"/>
          <w:color w:val="1A1A2E"/>
          <w:sz w:val="22"/>
          <w:szCs w:val="22"/>
        </w:rPr>
        <w:t xml:space="preserve">Rigorous enough for physics and engineering</w:t>
      </w:r>
    </w:p>
    <w:p>
      <w:pPr>
        <w:pStyle w:val="ListParagraph"/>
        <w:numPr>
          <w:ilvl w:val="0"/>
          <w:numId w:val="2"/>
        </w:numPr>
        <w:spacing w:after="100"/>
      </w:pPr>
      <w:r>
        <w:rPr>
          <w:rFonts w:ascii="Arial" w:cs="Arial" w:eastAsia="Arial" w:hAnsi="Arial"/>
          <w:color w:val="1A1A2E"/>
          <w:sz w:val="22"/>
          <w:szCs w:val="22"/>
        </w:rPr>
        <w:t xml:space="preserve">Approachable enough for all ages</w:t>
      </w:r>
    </w:p>
    <w:p>
      <w:pPr>
        <w:pStyle w:val="ListParagraph"/>
        <w:numPr>
          <w:ilvl w:val="0"/>
          <w:numId w:val="2"/>
        </w:numPr>
        <w:spacing w:after="100"/>
      </w:pPr>
      <w:r>
        <w:rPr>
          <w:rFonts w:ascii="Arial" w:cs="Arial" w:eastAsia="Arial" w:hAnsi="Arial"/>
          <w:color w:val="1A1A2E"/>
          <w:sz w:val="22"/>
          <w:szCs w:val="22"/>
        </w:rPr>
        <w:t xml:space="preserve">Flexible enough to accommodate domain-specific accents</w:t>
      </w:r>
    </w:p>
    <w:p>
      <w:pPr>
        <w:pStyle w:val="Heading3"/>
        <w:spacing w:before="200" w:after="100"/>
      </w:pPr>
      <w:r>
        <w:rPr>
          <w:rFonts w:ascii="Arial" w:cs="Arial" w:eastAsia="Arial" w:hAnsi="Arial"/>
          <w:b/>
          <w:bCs/>
          <w:color w:val="4A4A68"/>
          <w:sz w:val="24"/>
          <w:szCs w:val="24"/>
        </w:rPr>
        <w:t xml:space="preserve">Key Visual Principles</w:t>
      </w:r>
    </w:p>
    <w:p>
      <w:pPr>
        <w:pStyle w:val="ListParagraph"/>
        <w:numPr>
          <w:ilvl w:val="0"/>
          <w:numId w:val="2"/>
        </w:numPr>
        <w:spacing w:after="100"/>
      </w:pPr>
      <w:r>
        <w:rPr>
          <w:rFonts w:ascii="Arial" w:cs="Arial" w:eastAsia="Arial" w:hAnsi="Arial"/>
          <w:color w:val="1A1A2E"/>
          <w:sz w:val="22"/>
          <w:szCs w:val="22"/>
        </w:rPr>
        <w:t xml:space="preserve">Clean, neutral core: The base palette works for any subject</w:t>
      </w:r>
    </w:p>
    <w:p>
      <w:pPr>
        <w:pStyle w:val="ListParagraph"/>
        <w:numPr>
          <w:ilvl w:val="0"/>
          <w:numId w:val="2"/>
        </w:numPr>
        <w:spacing w:after="100"/>
      </w:pPr>
      <w:r>
        <w:rPr>
          <w:rFonts w:ascii="Arial" w:cs="Arial" w:eastAsia="Arial" w:hAnsi="Arial"/>
          <w:color w:val="1A1A2E"/>
          <w:sz w:val="22"/>
          <w:szCs w:val="22"/>
        </w:rPr>
        <w:t xml:space="preserve">Domain-specific accents: Each episode gets its own color identity</w:t>
      </w:r>
    </w:p>
    <w:p>
      <w:pPr>
        <w:pStyle w:val="ListParagraph"/>
        <w:numPr>
          <w:ilvl w:val="0"/>
          <w:numId w:val="2"/>
        </w:numPr>
        <w:spacing w:after="100"/>
      </w:pPr>
      <w:r>
        <w:rPr>
          <w:rFonts w:ascii="Arial" w:cs="Arial" w:eastAsia="Arial" w:hAnsi="Arial"/>
          <w:color w:val="1A1A2E"/>
          <w:sz w:val="22"/>
          <w:szCs w:val="22"/>
        </w:rPr>
        <w:t xml:space="preserve">Serif display + sans-serif UI: Balances authority with usability</w:t>
      </w:r>
    </w:p>
    <w:p>
      <w:pPr>
        <w:pStyle w:val="ListParagraph"/>
        <w:numPr>
          <w:ilvl w:val="0"/>
          <w:numId w:val="2"/>
        </w:numPr>
        <w:spacing w:after="100"/>
      </w:pPr>
      <w:r>
        <w:rPr>
          <w:rFonts w:ascii="Arial" w:cs="Arial" w:eastAsia="Arial" w:hAnsi="Arial"/>
          <w:color w:val="1A1A2E"/>
          <w:sz w:val="22"/>
          <w:szCs w:val="22"/>
        </w:rPr>
        <w:t xml:space="preserve">Generous whitespace: Prevents overwhelm, focuses attention</w:t>
      </w:r>
    </w:p>
    <w:p>
      <w:pPr>
        <w:pStyle w:val="ListParagraph"/>
        <w:numPr>
          <w:ilvl w:val="0"/>
          <w:numId w:val="2"/>
        </w:numPr>
        <w:spacing w:after="100"/>
      </w:pPr>
      <w:r>
        <w:rPr>
          <w:rFonts w:ascii="Arial" w:cs="Arial" w:eastAsia="Arial" w:hAnsi="Arial"/>
          <w:color w:val="1A1A2E"/>
          <w:sz w:val="22"/>
          <w:szCs w:val="22"/>
        </w:rPr>
        <w:t xml:space="preserve">Subtle animation: Reinforces cause-and-effect relationships</w:t>
      </w:r>
    </w:p>
    <w:p>
      <w:pPr>
        <w:pStyle w:val="ListParagraph"/>
        <w:numPr>
          <w:ilvl w:val="0"/>
          <w:numId w:val="2"/>
        </w:numPr>
        <w:spacing w:after="100"/>
      </w:pPr>
      <w:r>
        <w:rPr>
          <w:rFonts w:ascii="Arial" w:cs="Arial" w:eastAsia="Arial" w:hAnsi="Arial"/>
          <w:color w:val="1A1A2E"/>
          <w:sz w:val="22"/>
          <w:szCs w:val="22"/>
        </w:rPr>
        <w:t xml:space="preserve">Data as delight: Telemetry and readouts are features, not afterthoughts</w:t>
      </w:r>
    </w:p>
    <w:p>
      <w:pPr>
        <w:pStyle w:val="Heading2"/>
        <w:spacing w:before="300" w:after="150"/>
      </w:pPr>
      <w:r>
        <w:rPr>
          <w:rFonts w:ascii="Georgia" w:cs="Georgia" w:eastAsia="Georgia" w:hAnsi="Georgia"/>
          <w:b/>
          <w:bCs/>
          <w:color w:val="2D2D44"/>
          <w:sz w:val="28"/>
          <w:szCs w:val="28"/>
        </w:rPr>
        <w:t xml:space="preserve">2.2 Color Palette</w:t>
      </w:r>
    </w:p>
    <w:p>
      <w:pPr>
        <w:spacing w:after="150"/>
      </w:pPr>
      <w:r>
        <w:rPr>
          <w:rFonts w:ascii="Arial" w:cs="Arial" w:eastAsia="Arial" w:hAnsi="Arial"/>
          <w:color w:val="1A1A2E"/>
          <w:sz w:val="22"/>
          <w:szCs w:val="22"/>
        </w:rPr>
        <w:t xml:space="preserve">The system uses a neutral core palette that works for any domain, with action colors for UI feedback and domain-specific accents for episode identity. All colors are selected for colorblind safety.</w:t>
      </w:r>
    </w:p>
    <w:p>
      <w:pPr>
        <w:pStyle w:val="Heading3"/>
        <w:spacing w:before="200" w:after="100"/>
      </w:pPr>
      <w:r>
        <w:rPr>
          <w:rFonts w:ascii="Arial" w:cs="Arial" w:eastAsia="Arial" w:hAnsi="Arial"/>
          <w:b/>
          <w:bCs/>
          <w:color w:val="4A4A68"/>
          <w:sz w:val="24"/>
          <w:szCs w:val="24"/>
        </w:rPr>
        <w:t xml:space="preserve">Core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Swatch</w:t>
            </w:r>
          </w:p>
        </w:tc>
        <w:tc>
          <w:tcPr>
            <w:tcW w:type="dxa" w:w="2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Name</w:t>
            </w:r>
          </w:p>
        </w:tc>
        <w:tc>
          <w:tcPr>
            <w:tcW w:type="dxa" w:w="18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Hex</w:t>
            </w:r>
          </w:p>
        </w:tc>
        <w:tc>
          <w:tcPr>
            <w:tcW w:type="dxa" w:w="41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Usage</w:t>
            </w:r>
          </w:p>
        </w:tc>
      </w:tr>
      <w:tr>
        <w:tc>
          <w:tcPr>
            <w:tcW w:type="dxa" w:w="1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Ink</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#1A1A2E</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Primary text, dark backgrounds</w:t>
            </w:r>
          </w:p>
        </w:tc>
      </w:tr>
      <w:tr>
        <w:tc>
          <w:tcPr>
            <w:tcW w:type="dxa" w:w="1200"/>
            <w:tcBorders>
              <w:top w:val="single" w:color="4A4A68" w:sz="1"/>
              <w:left w:val="single" w:color="4A4A68" w:sz="1"/>
              <w:bottom w:val="single" w:color="4A4A68" w:sz="1"/>
              <w:right w:val="single" w:color="4A4A68" w:sz="1"/>
            </w:tcBorders>
            <w:shd w:fill="2D2D44"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Graphite</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#2D2D44</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Secondary backgrounds, cards (dark)</w:t>
            </w:r>
          </w:p>
        </w:tc>
      </w:tr>
      <w:tr>
        <w:tc>
          <w:tcPr>
            <w:tcW w:type="dxa" w:w="1200"/>
            <w:tcBorders>
              <w:top w:val="single" w:color="4A4A68" w:sz="1"/>
              <w:left w:val="single" w:color="4A4A68" w:sz="1"/>
              <w:bottom w:val="single" w:color="4A4A68" w:sz="1"/>
              <w:right w:val="single" w:color="4A4A68" w:sz="1"/>
            </w:tcBorders>
            <w:shd w:fill="4A4A68"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Slate</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#4A4A68</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Secondary text, borders</w:t>
            </w:r>
          </w:p>
        </w:tc>
      </w:tr>
      <w:tr>
        <w:tc>
          <w:tcPr>
            <w:tcW w:type="dxa" w:w="1200"/>
            <w:tcBorders>
              <w:top w:val="single" w:color="4A4A68" w:sz="1"/>
              <w:left w:val="single" w:color="4A4A68" w:sz="1"/>
              <w:bottom w:val="single" w:color="4A4A68" w:sz="1"/>
              <w:right w:val="single" w:color="4A4A68" w:sz="1"/>
            </w:tcBorders>
            <w:shd w:fill="8E8EA0"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Stone</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#8E8EA0</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Tertiary text, disabled states</w:t>
            </w:r>
          </w:p>
        </w:tc>
      </w:tr>
      <w:tr>
        <w:tc>
          <w:tcPr>
            <w:tcW w:type="dxa" w:w="1200"/>
            <w:tcBorders>
              <w:top w:val="single" w:color="4A4A68" w:sz="1"/>
              <w:left w:val="single" w:color="4A4A68" w:sz="1"/>
              <w:bottom w:val="single" w:color="4A4A68" w:sz="1"/>
              <w:right w:val="single" w:color="4A4A68" w:sz="1"/>
            </w:tcBorders>
            <w:shd w:fill="F7F6F3"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Paper</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#F7F6F3</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Light backgrounds</w:t>
            </w:r>
          </w:p>
        </w:tc>
      </w:tr>
      <w:tr>
        <w:tc>
          <w:tcPr>
            <w:tcW w:type="dxa" w:w="1200"/>
            <w:tcBorders>
              <w:top w:val="single" w:color="4A4A68" w:sz="1"/>
              <w:left w:val="single" w:color="4A4A68" w:sz="1"/>
              <w:bottom w:val="single" w:color="4A4A68" w:sz="1"/>
              <w:right w:val="single" w:color="4A4A68" w:sz="1"/>
            </w:tcBorders>
            <w:shd w:fill="FFFEF9"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Cream</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#FFFEF9</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Primary light background</w:t>
            </w:r>
          </w:p>
        </w:tc>
      </w:tr>
    </w:tbl>
    <w:p>
      <w:pPr>
        <w:spacing w:after="200"/>
      </w:pPr>
    </w:p>
    <w:p>
      <w:pPr>
        <w:pStyle w:val="Heading3"/>
        <w:spacing w:before="200" w:after="100"/>
      </w:pPr>
      <w:r>
        <w:rPr>
          <w:rFonts w:ascii="Arial" w:cs="Arial" w:eastAsia="Arial" w:hAnsi="Arial"/>
          <w:b/>
          <w:bCs/>
          <w:color w:val="4A4A68"/>
          <w:sz w:val="24"/>
          <w:szCs w:val="24"/>
        </w:rPr>
        <w:t xml:space="preserve">Action Colors (Colorblind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Swatch</w:t>
            </w:r>
          </w:p>
        </w:tc>
        <w:tc>
          <w:tcPr>
            <w:tcW w:type="dxa" w:w="2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Name</w:t>
            </w:r>
          </w:p>
        </w:tc>
        <w:tc>
          <w:tcPr>
            <w:tcW w:type="dxa" w:w="18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Hex</w:t>
            </w:r>
          </w:p>
        </w:tc>
        <w:tc>
          <w:tcPr>
            <w:tcW w:type="dxa" w:w="41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Usage</w:t>
            </w:r>
          </w:p>
        </w:tc>
      </w:tr>
      <w:tr>
        <w:tc>
          <w:tcPr>
            <w:tcW w:type="dxa" w:w="1200"/>
            <w:tcBorders>
              <w:top w:val="single" w:color="4A4A68" w:sz="1"/>
              <w:left w:val="single" w:color="4A4A68" w:sz="1"/>
              <w:bottom w:val="single" w:color="4A4A68" w:sz="1"/>
              <w:right w:val="single" w:color="4A4A68" w:sz="1"/>
            </w:tcBorders>
            <w:shd w:fill="FF6B35"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Spark</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#FF6B35</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Primary CTAs, the spark of trying</w:t>
            </w:r>
          </w:p>
        </w:tc>
      </w:tr>
      <w:tr>
        <w:tc>
          <w:tcPr>
            <w:tcW w:type="dxa" w:w="1200"/>
            <w:tcBorders>
              <w:top w:val="single" w:color="4A4A68" w:sz="1"/>
              <w:left w:val="single" w:color="4A4A68" w:sz="1"/>
              <w:bottom w:val="single" w:color="4A4A68" w:sz="1"/>
              <w:right w:val="single" w:color="4A4A68" w:sz="1"/>
            </w:tcBorders>
            <w:shd w:fill="2EC4B6"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Growth</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#2EC4B6</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Success states, progress indicators</w:t>
            </w:r>
          </w:p>
        </w:tc>
      </w:tr>
      <w:tr>
        <w:tc>
          <w:tcPr>
            <w:tcW w:type="dxa" w:w="1200"/>
            <w:tcBorders>
              <w:top w:val="single" w:color="4A4A68" w:sz="1"/>
              <w:left w:val="single" w:color="4A4A68" w:sz="1"/>
              <w:bottom w:val="single" w:color="4A4A68" w:sz="1"/>
              <w:right w:val="single" w:color="4A4A68" w:sz="1"/>
            </w:tcBorders>
            <w:shd w:fill="FFB800"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Warm</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#FFB800</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Highlights, attention, warnings</w:t>
            </w:r>
          </w:p>
        </w:tc>
      </w:tr>
      <w:tr>
        <w:tc>
          <w:tcPr>
            <w:tcW w:type="dxa" w:w="1200"/>
            <w:tcBorders>
              <w:top w:val="single" w:color="4A4A68" w:sz="1"/>
              <w:left w:val="single" w:color="4A4A68" w:sz="1"/>
              <w:bottom w:val="single" w:color="4A4A68" w:sz="1"/>
              <w:right w:val="single" w:color="4A4A68" w:sz="1"/>
            </w:tcBorders>
            <w:shd w:fill="7B68EE"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Think</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#7B68EE</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Processing, thinking states</w:t>
            </w:r>
          </w:p>
        </w:tc>
      </w:tr>
    </w:tbl>
    <w:p>
      <w:pPr>
        <w:spacing w:after="200"/>
      </w:pPr>
    </w:p>
    <w:p>
      <w:r>
        <w:br w:type="page"/>
      </w:r>
    </w:p>
    <w:p>
      <w:pPr>
        <w:pStyle w:val="Heading3"/>
        <w:spacing w:before="200" w:after="100"/>
      </w:pPr>
      <w:r>
        <w:rPr>
          <w:rFonts w:ascii="Arial" w:cs="Arial" w:eastAsia="Arial" w:hAnsi="Arial"/>
          <w:b/>
          <w:bCs/>
          <w:color w:val="4A4A68"/>
          <w:sz w:val="24"/>
          <w:szCs w:val="24"/>
        </w:rPr>
        <w:t xml:space="preserve">Domain Accent Colors</w:t>
      </w:r>
    </w:p>
    <w:p>
      <w:pPr>
        <w:spacing w:after="150"/>
      </w:pPr>
      <w:r>
        <w:rPr>
          <w:rFonts w:ascii="Arial" w:cs="Arial" w:eastAsia="Arial" w:hAnsi="Arial"/>
          <w:color w:val="1A1A2E"/>
          <w:sz w:val="22"/>
          <w:szCs w:val="22"/>
        </w:rPr>
        <w:t xml:space="preserve">Each episode gets its own accent color that signals its domain at a glance. These colors appear in episode cards, navigation, and UI elements within each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Swatch</w:t>
            </w:r>
          </w:p>
        </w:tc>
        <w:tc>
          <w:tcPr>
            <w:tcW w:type="dxa" w:w="2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Domain</w:t>
            </w:r>
          </w:p>
        </w:tc>
        <w:tc>
          <w:tcPr>
            <w:tcW w:type="dxa" w:w="18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Hex</w:t>
            </w:r>
          </w:p>
        </w:tc>
        <w:tc>
          <w:tcPr>
            <w:tcW w:type="dxa" w:w="41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b/>
                <w:bCs/>
                <w:color w:val="FFFFFF"/>
                <w:sz w:val="20"/>
                <w:szCs w:val="20"/>
              </w:rPr>
              <w:t xml:space="preserve">Episode</w:t>
            </w:r>
          </w:p>
        </w:tc>
      </w:tr>
      <w:tr>
        <w:tc>
          <w:tcPr>
            <w:tcW w:type="dxa" w:w="1200"/>
            <w:tcBorders>
              <w:top w:val="single" w:color="4A4A68" w:sz="1"/>
              <w:left w:val="single" w:color="4A4A68" w:sz="1"/>
              <w:bottom w:val="single" w:color="4A4A68" w:sz="1"/>
              <w:right w:val="single" w:color="4A4A68" w:sz="1"/>
            </w:tcBorders>
            <w:shd w:fill="00D4AA"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Physics</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#00D4AA</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Orbit Lab, Wave Lab, Flow Lab</w:t>
            </w:r>
          </w:p>
        </w:tc>
      </w:tr>
      <w:tr>
        <w:tc>
          <w:tcPr>
            <w:tcW w:type="dxa" w:w="1200"/>
            <w:tcBorders>
              <w:top w:val="single" w:color="4A4A68" w:sz="1"/>
              <w:left w:val="single" w:color="4A4A68" w:sz="1"/>
              <w:bottom w:val="single" w:color="4A4A68" w:sz="1"/>
              <w:right w:val="single" w:color="4A4A68" w:sz="1"/>
            </w:tcBorders>
            <w:shd w:fill="E63946"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Civics</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#E63946</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Citizen Lab</w:t>
            </w:r>
          </w:p>
        </w:tc>
      </w:tr>
      <w:tr>
        <w:tc>
          <w:tcPr>
            <w:tcW w:type="dxa" w:w="1200"/>
            <w:tcBorders>
              <w:top w:val="single" w:color="4A4A68" w:sz="1"/>
              <w:left w:val="single" w:color="4A4A68" w:sz="1"/>
              <w:bottom w:val="single" w:color="4A4A68" w:sz="1"/>
              <w:right w:val="single" w:color="4A4A68" w:sz="1"/>
            </w:tcBorders>
            <w:shd w:fill="2A9D8F"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Economics</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#2A9D8F</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Market Lab, Budget Lab</w:t>
            </w:r>
          </w:p>
        </w:tc>
      </w:tr>
      <w:tr>
        <w:tc>
          <w:tcPr>
            <w:tcW w:type="dxa" w:w="1200"/>
            <w:tcBorders>
              <w:top w:val="single" w:color="4A4A68" w:sz="1"/>
              <w:left w:val="single" w:color="4A4A68" w:sz="1"/>
              <w:bottom w:val="single" w:color="4A4A68" w:sz="1"/>
              <w:right w:val="single" w:color="4A4A68" w:sz="1"/>
            </w:tcBorders>
            <w:shd w:fill="E9C46A"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History</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#E9C46A</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History Lab</w:t>
            </w:r>
          </w:p>
        </w:tc>
      </w:tr>
      <w:tr>
        <w:tc>
          <w:tcPr>
            <w:tcW w:type="dxa" w:w="1200"/>
            <w:tcBorders>
              <w:top w:val="single" w:color="4A4A68" w:sz="1"/>
              <w:left w:val="single" w:color="4A4A68" w:sz="1"/>
              <w:bottom w:val="single" w:color="4A4A68" w:sz="1"/>
              <w:right w:val="single" w:color="4A4A68" w:sz="1"/>
            </w:tcBorders>
            <w:shd w:fill="8AC926"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Biology</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#8AC926</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Gene Lab</w:t>
            </w:r>
          </w:p>
        </w:tc>
      </w:tr>
      <w:tr>
        <w:tc>
          <w:tcPr>
            <w:tcW w:type="dxa" w:w="1200"/>
            <w:tcBorders>
              <w:top w:val="single" w:color="4A4A68" w:sz="1"/>
              <w:left w:val="single" w:color="4A4A68" w:sz="1"/>
              <w:bottom w:val="single" w:color="4A4A68" w:sz="1"/>
              <w:right w:val="single" w:color="4A4A68" w:sz="1"/>
            </w:tcBorders>
            <w:shd w:fill="FF6B35" w:val="clear"/>
            <w:tcMar>
              <w:top w:type="dxa" w:w="80"/>
              <w:left w:type="dxa" w:w="120"/>
              <w:bottom w:type="dxa" w:w="80"/>
              <w:right w:type="dxa" w:w="120"/>
            </w:tcMar>
          </w:tcPr>
          <w:p>
            <w:r>
              <w:rPr>
                <w:sz w:val="22"/>
                <w:szCs w:val="22"/>
              </w:rPr>
              <w:t xml:space="preserve"> </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b/>
                <w:bCs/>
                <w:sz w:val="22"/>
                <w:szCs w:val="22"/>
              </w:rPr>
              <w:t xml:space="preserve">Engineering</w:t>
            </w:r>
          </w:p>
        </w:tc>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Courier New" w:cs="Courier New" w:eastAsia="Courier New" w:hAnsi="Courier New"/>
                <w:sz w:val="22"/>
                <w:szCs w:val="22"/>
              </w:rPr>
              <w:t xml:space="preserve">#FF6B35</w:t>
            </w:r>
          </w:p>
        </w:tc>
        <w:tc>
          <w:tcPr>
            <w:tcW w:type="dxa" w:w="41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Bridge Lab, Circuit Lab, Arm Lab</w:t>
            </w:r>
          </w:p>
        </w:tc>
      </w:tr>
    </w:tbl>
    <w:p>
      <w:pPr>
        <w:spacing w:after="200"/>
      </w:pPr>
    </w:p>
    <w:p>
      <w:pPr>
        <w:pStyle w:val="Heading3"/>
        <w:spacing w:before="200" w:after="100"/>
      </w:pPr>
      <w:r>
        <w:rPr>
          <w:rFonts w:ascii="Arial" w:cs="Arial" w:eastAsia="Arial" w:hAnsi="Arial"/>
          <w:b/>
          <w:bCs/>
          <w:color w:val="4A4A68"/>
          <w:sz w:val="24"/>
          <w:szCs w:val="24"/>
        </w:rPr>
        <w:t xml:space="preserve">Colorblind Safety Notes</w:t>
      </w:r>
    </w:p>
    <w:p>
      <w:pPr>
        <w:pStyle w:val="ListParagraph"/>
        <w:numPr>
          <w:ilvl w:val="0"/>
          <w:numId w:val="2"/>
        </w:numPr>
        <w:spacing w:after="100"/>
      </w:pPr>
      <w:r>
        <w:rPr>
          <w:rFonts w:ascii="Arial" w:cs="Arial" w:eastAsia="Arial" w:hAnsi="Arial"/>
          <w:color w:val="1A1A2E"/>
          <w:sz w:val="22"/>
          <w:szCs w:val="22"/>
        </w:rPr>
        <w:t xml:space="preserve">Action colors use orange/teal/amber/purple rather than red/green</w:t>
      </w:r>
    </w:p>
    <w:p>
      <w:pPr>
        <w:pStyle w:val="ListParagraph"/>
        <w:numPr>
          <w:ilvl w:val="0"/>
          <w:numId w:val="2"/>
        </w:numPr>
        <w:spacing w:after="100"/>
      </w:pPr>
      <w:r>
        <w:rPr>
          <w:rFonts w:ascii="Arial" w:cs="Arial" w:eastAsia="Arial" w:hAnsi="Arial"/>
          <w:color w:val="1A1A2E"/>
          <w:sz w:val="22"/>
          <w:szCs w:val="22"/>
        </w:rPr>
        <w:t xml:space="preserve">Domain accents are distinguishable by hue, not just saturation</w:t>
      </w:r>
    </w:p>
    <w:p>
      <w:pPr>
        <w:pStyle w:val="ListParagraph"/>
        <w:numPr>
          <w:ilvl w:val="0"/>
          <w:numId w:val="2"/>
        </w:numPr>
        <w:spacing w:after="100"/>
      </w:pPr>
      <w:r>
        <w:rPr>
          <w:rFonts w:ascii="Arial" w:cs="Arial" w:eastAsia="Arial" w:hAnsi="Arial"/>
          <w:color w:val="1A1A2E"/>
          <w:sz w:val="22"/>
          <w:szCs w:val="22"/>
        </w:rPr>
        <w:t xml:space="preserve">All success/error states are reinforced with icons, not just color</w:t>
      </w:r>
    </w:p>
    <w:p>
      <w:pPr>
        <w:pStyle w:val="ListParagraph"/>
        <w:numPr>
          <w:ilvl w:val="0"/>
          <w:numId w:val="2"/>
        </w:numPr>
        <w:spacing w:after="100"/>
      </w:pPr>
      <w:r>
        <w:rPr>
          <w:rFonts w:ascii="Arial" w:cs="Arial" w:eastAsia="Arial" w:hAnsi="Arial"/>
          <w:color w:val="1A1A2E"/>
          <w:sz w:val="22"/>
          <w:szCs w:val="22"/>
        </w:rPr>
        <w:t xml:space="preserve">All text meets WCAG AA contrast ratios (4.5:1 minimum)</w:t>
      </w:r>
    </w:p>
    <w:p>
      <w:r>
        <w:br w:type="page"/>
      </w:r>
    </w:p>
    <w:p>
      <w:pPr>
        <w:pStyle w:val="Heading2"/>
        <w:spacing w:before="300" w:after="150"/>
      </w:pPr>
      <w:r>
        <w:rPr>
          <w:rFonts w:ascii="Georgia" w:cs="Georgia" w:eastAsia="Georgia" w:hAnsi="Georgia"/>
          <w:b/>
          <w:bCs/>
          <w:color w:val="2D2D44"/>
          <w:sz w:val="28"/>
          <w:szCs w:val="28"/>
        </w:rPr>
        <w:t xml:space="preserve">2.3 Typography</w:t>
      </w:r>
    </w:p>
    <w:p>
      <w:pPr>
        <w:spacing w:after="150"/>
      </w:pPr>
      <w:r>
        <w:rPr>
          <w:rFonts w:ascii="Arial" w:cs="Arial" w:eastAsia="Arial" w:hAnsi="Arial"/>
          <w:color w:val="1A1A2E"/>
          <w:sz w:val="22"/>
          <w:szCs w:val="22"/>
        </w:rPr>
        <w:t xml:space="preserve">The type system balances scholarly authority with digital usability. A serif display font conveys gravitas; a clean sans-serif handles UI; a monospace font presents data with precision.</w:t>
      </w:r>
    </w:p>
    <w:p>
      <w:pPr>
        <w:pStyle w:val="Heading3"/>
        <w:spacing w:before="200" w:after="100"/>
      </w:pPr>
      <w:r>
        <w:rPr>
          <w:rFonts w:ascii="Arial" w:cs="Arial" w:eastAsia="Arial" w:hAnsi="Arial"/>
          <w:b/>
          <w:bCs/>
          <w:color w:val="4A4A68"/>
          <w:sz w:val="24"/>
          <w:szCs w:val="24"/>
        </w:rPr>
        <w:t xml:space="preserve">Display: Instrument Serif</w:t>
      </w:r>
    </w:p>
    <w:p>
      <w:pPr>
        <w:spacing w:after="150"/>
      </w:pPr>
      <w:r>
        <w:rPr>
          <w:rFonts w:ascii="Arial" w:cs="Arial" w:eastAsia="Arial" w:hAnsi="Arial"/>
          <w:color w:val="1A1A2E"/>
          <w:sz w:val="22"/>
          <w:szCs w:val="22"/>
        </w:rPr>
        <w:t xml:space="preserve">A refined serif with personality. Used for headlines, episode titles, and the wordmark. Conveys intellectual authority while remaining warm and approachable.</w:t>
      </w:r>
    </w:p>
    <w:p>
      <w:pPr>
        <w:pStyle w:val="ListParagraph"/>
        <w:numPr>
          <w:ilvl w:val="0"/>
          <w:numId w:val="2"/>
        </w:numPr>
        <w:spacing w:after="100"/>
      </w:pPr>
      <w:r>
        <w:rPr>
          <w:rFonts w:ascii="Arial" w:cs="Arial" w:eastAsia="Arial" w:hAnsi="Arial"/>
          <w:color w:val="1A1A2E"/>
          <w:sz w:val="22"/>
          <w:szCs w:val="22"/>
        </w:rPr>
        <w:t xml:space="preserve">Use for: Headlines, display text, pull quotes, wordmark</w:t>
      </w:r>
    </w:p>
    <w:p>
      <w:pPr>
        <w:pStyle w:val="ListParagraph"/>
        <w:numPr>
          <w:ilvl w:val="0"/>
          <w:numId w:val="2"/>
        </w:numPr>
        <w:spacing w:after="100"/>
      </w:pPr>
      <w:r>
        <w:rPr>
          <w:rFonts w:ascii="Arial" w:cs="Arial" w:eastAsia="Arial" w:hAnsi="Arial"/>
          <w:color w:val="1A1A2E"/>
          <w:sz w:val="22"/>
          <w:szCs w:val="22"/>
        </w:rPr>
        <w:t xml:space="preserve">Weights: Regular (400), Italic</w:t>
      </w:r>
    </w:p>
    <w:p>
      <w:pPr>
        <w:pStyle w:val="ListParagraph"/>
        <w:numPr>
          <w:ilvl w:val="0"/>
          <w:numId w:val="2"/>
        </w:numPr>
        <w:spacing w:after="100"/>
      </w:pPr>
      <w:r>
        <w:rPr>
          <w:rFonts w:ascii="Arial" w:cs="Arial" w:eastAsia="Arial" w:hAnsi="Arial"/>
          <w:color w:val="1A1A2E"/>
          <w:sz w:val="22"/>
          <w:szCs w:val="22"/>
        </w:rPr>
        <w:t xml:space="preserve">Fallback: Georgia, Times New Roman, serif</w:t>
      </w:r>
    </w:p>
    <w:p>
      <w:pPr>
        <w:pStyle w:val="Heading3"/>
        <w:spacing w:before="200" w:after="100"/>
      </w:pPr>
      <w:r>
        <w:rPr>
          <w:rFonts w:ascii="Arial" w:cs="Arial" w:eastAsia="Arial" w:hAnsi="Arial"/>
          <w:b/>
          <w:bCs/>
          <w:color w:val="4A4A68"/>
          <w:sz w:val="24"/>
          <w:szCs w:val="24"/>
        </w:rPr>
        <w:t xml:space="preserve">Body &amp; UI: DM Sans</w:t>
      </w:r>
    </w:p>
    <w:p>
      <w:pPr>
        <w:spacing w:after="150"/>
      </w:pPr>
      <w:r>
        <w:rPr>
          <w:rFonts w:ascii="Arial" w:cs="Arial" w:eastAsia="Arial" w:hAnsi="Arial"/>
          <w:color w:val="1A1A2E"/>
          <w:sz w:val="22"/>
          <w:szCs w:val="22"/>
        </w:rPr>
        <w:t xml:space="preserve">A geometric sans-serif that's highly legible at all sizes. Clean enough for UI, readable enough for body copy. Doesn't skew too technical or too casual.</w:t>
      </w:r>
    </w:p>
    <w:p>
      <w:pPr>
        <w:pStyle w:val="ListParagraph"/>
        <w:numPr>
          <w:ilvl w:val="0"/>
          <w:numId w:val="2"/>
        </w:numPr>
        <w:spacing w:after="100"/>
      </w:pPr>
      <w:r>
        <w:rPr>
          <w:rFonts w:ascii="Arial" w:cs="Arial" w:eastAsia="Arial" w:hAnsi="Arial"/>
          <w:color w:val="1A1A2E"/>
          <w:sz w:val="22"/>
          <w:szCs w:val="22"/>
        </w:rPr>
        <w:t xml:space="preserve">Use for: Body text, UI elements, navigation, buttons</w:t>
      </w:r>
    </w:p>
    <w:p>
      <w:pPr>
        <w:pStyle w:val="ListParagraph"/>
        <w:numPr>
          <w:ilvl w:val="0"/>
          <w:numId w:val="2"/>
        </w:numPr>
        <w:spacing w:after="100"/>
      </w:pPr>
      <w:r>
        <w:rPr>
          <w:rFonts w:ascii="Arial" w:cs="Arial" w:eastAsia="Arial" w:hAnsi="Arial"/>
          <w:color w:val="1A1A2E"/>
          <w:sz w:val="22"/>
          <w:szCs w:val="22"/>
        </w:rPr>
        <w:t xml:space="preserve">Weights: Regular (400), Medium (500), Semibold (600), Bold (700)</w:t>
      </w:r>
    </w:p>
    <w:p>
      <w:pPr>
        <w:pStyle w:val="ListParagraph"/>
        <w:numPr>
          <w:ilvl w:val="0"/>
          <w:numId w:val="2"/>
        </w:numPr>
        <w:spacing w:after="100"/>
      </w:pPr>
      <w:r>
        <w:rPr>
          <w:rFonts w:ascii="Arial" w:cs="Arial" w:eastAsia="Arial" w:hAnsi="Arial"/>
          <w:color w:val="1A1A2E"/>
          <w:sz w:val="22"/>
          <w:szCs w:val="22"/>
        </w:rPr>
        <w:t xml:space="preserve">Fallback: system-ui, -apple-system, Arial, sans-serif</w:t>
      </w:r>
    </w:p>
    <w:p>
      <w:pPr>
        <w:pStyle w:val="Heading3"/>
        <w:spacing w:before="200" w:after="100"/>
      </w:pPr>
      <w:r>
        <w:rPr>
          <w:rFonts w:ascii="Arial" w:cs="Arial" w:eastAsia="Arial" w:hAnsi="Arial"/>
          <w:b/>
          <w:bCs/>
          <w:color w:val="4A4A68"/>
          <w:sz w:val="24"/>
          <w:szCs w:val="24"/>
        </w:rPr>
        <w:t xml:space="preserve">Data &amp; Code: IBM Plex Mono</w:t>
      </w:r>
    </w:p>
    <w:p>
      <w:pPr>
        <w:spacing w:after="150"/>
      </w:pPr>
      <w:r>
        <w:rPr>
          <w:rFonts w:ascii="Arial" w:cs="Arial" w:eastAsia="Arial" w:hAnsi="Arial"/>
          <w:color w:val="1A1A2E"/>
          <w:sz w:val="22"/>
          <w:szCs w:val="22"/>
        </w:rPr>
        <w:t xml:space="preserve">A humanist monospace designed for extended reading. Used for telemetry displays, data readouts, timestamps, and any numerical or technical content.</w:t>
      </w:r>
    </w:p>
    <w:p>
      <w:pPr>
        <w:pStyle w:val="ListParagraph"/>
        <w:numPr>
          <w:ilvl w:val="0"/>
          <w:numId w:val="2"/>
        </w:numPr>
        <w:spacing w:after="100"/>
      </w:pPr>
      <w:r>
        <w:rPr>
          <w:rFonts w:ascii="Arial" w:cs="Arial" w:eastAsia="Arial" w:hAnsi="Arial"/>
          <w:color w:val="1A1A2E"/>
          <w:sz w:val="22"/>
          <w:szCs w:val="22"/>
        </w:rPr>
        <w:t xml:space="preserve">Use for: Telemetry, parameters, formulas, labels, timestamps</w:t>
      </w:r>
    </w:p>
    <w:p>
      <w:pPr>
        <w:pStyle w:val="ListParagraph"/>
        <w:numPr>
          <w:ilvl w:val="0"/>
          <w:numId w:val="2"/>
        </w:numPr>
        <w:spacing w:after="100"/>
      </w:pPr>
      <w:r>
        <w:rPr>
          <w:rFonts w:ascii="Arial" w:cs="Arial" w:eastAsia="Arial" w:hAnsi="Arial"/>
          <w:color w:val="1A1A2E"/>
          <w:sz w:val="22"/>
          <w:szCs w:val="22"/>
        </w:rPr>
        <w:t xml:space="preserve">Weights: Regular (400), Medium (500)</w:t>
      </w:r>
    </w:p>
    <w:p>
      <w:pPr>
        <w:pStyle w:val="ListParagraph"/>
        <w:numPr>
          <w:ilvl w:val="0"/>
          <w:numId w:val="2"/>
        </w:numPr>
        <w:spacing w:after="100"/>
      </w:pPr>
      <w:r>
        <w:rPr>
          <w:rFonts w:ascii="Arial" w:cs="Arial" w:eastAsia="Arial" w:hAnsi="Arial"/>
          <w:color w:val="1A1A2E"/>
          <w:sz w:val="22"/>
          <w:szCs w:val="22"/>
        </w:rPr>
        <w:t xml:space="preserve">Fallback: Menlo, Monaco, Courier New, monospace</w:t>
      </w:r>
    </w:p>
    <w:p>
      <w:pPr>
        <w:pStyle w:val="Heading3"/>
        <w:spacing w:before="200" w:after="100"/>
      </w:pPr>
      <w:r>
        <w:rPr>
          <w:rFonts w:ascii="Arial" w:cs="Arial" w:eastAsia="Arial" w:hAnsi="Arial"/>
          <w:b/>
          <w:bCs/>
          <w:color w:val="4A4A68"/>
          <w:sz w:val="24"/>
          <w:szCs w:val="24"/>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760"/>
      </w:tblGrid>
      <w:tr>
        <w:tc>
          <w:tcPr>
            <w:tcW w:type="dxa" w:w="18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2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Font</w:t>
            </w:r>
          </w:p>
        </w:tc>
        <w:tc>
          <w:tcPr>
            <w:tcW w:type="dxa" w:w="16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Size</w:t>
            </w:r>
          </w:p>
        </w:tc>
        <w:tc>
          <w:tcPr>
            <w:tcW w:type="dxa" w:w="37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Display</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Instrument Serif</w:t>
            </w:r>
          </w:p>
        </w:tc>
        <w:tc>
          <w:tcPr>
            <w:tcW w:type="dxa" w:w="16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48-64px</w:t>
            </w:r>
          </w:p>
        </w:tc>
        <w:tc>
          <w:tcPr>
            <w:tcW w:type="dxa" w:w="37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Hero headlines, episode titles</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H1</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Instrument Serif</w:t>
            </w:r>
          </w:p>
        </w:tc>
        <w:tc>
          <w:tcPr>
            <w:tcW w:type="dxa" w:w="16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32-40px</w:t>
            </w:r>
          </w:p>
        </w:tc>
        <w:tc>
          <w:tcPr>
            <w:tcW w:type="dxa" w:w="37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Page titles, section headers</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H2</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Instrument Serif</w:t>
            </w:r>
          </w:p>
        </w:tc>
        <w:tc>
          <w:tcPr>
            <w:tcW w:type="dxa" w:w="16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24-28px</w:t>
            </w:r>
          </w:p>
        </w:tc>
        <w:tc>
          <w:tcPr>
            <w:tcW w:type="dxa" w:w="37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Subsection headers</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H3</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DM Sans Semibold</w:t>
            </w:r>
          </w:p>
        </w:tc>
        <w:tc>
          <w:tcPr>
            <w:tcW w:type="dxa" w:w="16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18-20px</w:t>
            </w:r>
          </w:p>
        </w:tc>
        <w:tc>
          <w:tcPr>
            <w:tcW w:type="dxa" w:w="37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Component headers, labels</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Body</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DM Sans Regular</w:t>
            </w:r>
          </w:p>
        </w:tc>
        <w:tc>
          <w:tcPr>
            <w:tcW w:type="dxa" w:w="16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16-18px</w:t>
            </w:r>
          </w:p>
        </w:tc>
        <w:tc>
          <w:tcPr>
            <w:tcW w:type="dxa" w:w="37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Primary content</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UI</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DM Sans Medium</w:t>
            </w:r>
          </w:p>
        </w:tc>
        <w:tc>
          <w:tcPr>
            <w:tcW w:type="dxa" w:w="16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14px</w:t>
            </w:r>
          </w:p>
        </w:tc>
        <w:tc>
          <w:tcPr>
            <w:tcW w:type="dxa" w:w="37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Buttons, navigation, controls</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Data</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IBM Plex Mono</w:t>
            </w:r>
          </w:p>
        </w:tc>
        <w:tc>
          <w:tcPr>
            <w:tcW w:type="dxa" w:w="16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14-16px</w:t>
            </w:r>
          </w:p>
        </w:tc>
        <w:tc>
          <w:tcPr>
            <w:tcW w:type="dxa" w:w="37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Telemetry, readouts, timestamps</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Label</w:t>
            </w:r>
          </w:p>
        </w:tc>
        <w:tc>
          <w:tcPr>
            <w:tcW w:type="dxa" w:w="2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IBM Plex Mono</w:t>
            </w:r>
          </w:p>
        </w:tc>
        <w:tc>
          <w:tcPr>
            <w:tcW w:type="dxa" w:w="16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11-12px</w:t>
            </w:r>
          </w:p>
        </w:tc>
        <w:tc>
          <w:tcPr>
            <w:tcW w:type="dxa" w:w="37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Small labels, captions</w:t>
            </w:r>
          </w:p>
        </w:tc>
      </w:tr>
    </w:tbl>
    <w:p>
      <w:r>
        <w:br w:type="page"/>
      </w:r>
    </w:p>
    <w:p>
      <w:pPr>
        <w:pStyle w:val="Heading2"/>
        <w:spacing w:before="300" w:after="150"/>
      </w:pPr>
      <w:r>
        <w:rPr>
          <w:rFonts w:ascii="Georgia" w:cs="Georgia" w:eastAsia="Georgia" w:hAnsi="Georgia"/>
          <w:b/>
          <w:bCs/>
          <w:color w:val="2D2D44"/>
          <w:sz w:val="28"/>
          <w:szCs w:val="28"/>
        </w:rPr>
        <w:t xml:space="preserve">2.4 Logo System</w:t>
      </w:r>
    </w:p>
    <w:p>
      <w:pPr>
        <w:pStyle w:val="Heading3"/>
        <w:spacing w:before="200" w:after="100"/>
      </w:pPr>
      <w:r>
        <w:rPr>
          <w:rFonts w:ascii="Arial" w:cs="Arial" w:eastAsia="Arial" w:hAnsi="Arial"/>
          <w:b/>
          <w:bCs/>
          <w:color w:val="4A4A68"/>
          <w:sz w:val="24"/>
          <w:szCs w:val="24"/>
        </w:rPr>
        <w:t xml:space="preserve">Primary Wordmark</w:t>
      </w:r>
    </w:p>
    <w:p>
      <w:pPr>
        <w:spacing w:after="150"/>
      </w:pPr>
      <w:r>
        <w:rPr>
          <w:rFonts w:ascii="Arial" w:cs="Arial" w:eastAsia="Arial" w:hAnsi="Arial"/>
          <w:color w:val="1A1A2E"/>
          <w:sz w:val="22"/>
          <w:szCs w:val="22"/>
        </w:rPr>
        <w:t xml:space="preserve">The Essayons wordmark uses Instrument Serif with the initial "E" in italics and the accent color (Spark). This creates a distinctive mark that's elegant enough for any domain while maintaining a sense of forward motion—the lean of trying.</w:t>
      </w:r>
    </w:p>
    <w:p>
      <w:pPr>
        <w:spacing w:before="200" w:after="200"/>
        <w:jc w:val="center"/>
      </w:pPr>
      <w:r>
        <w:rPr>
          <w:rFonts w:ascii="Georgia" w:cs="Georgia" w:eastAsia="Georgia" w:hAnsi="Georgia"/>
          <w:i/>
          <w:iCs/>
          <w:color w:val="FF6B35"/>
          <w:sz w:val="56"/>
          <w:szCs w:val="56"/>
        </w:rPr>
        <w:t xml:space="preserve">E</w:t>
      </w:r>
      <w:r>
        <w:rPr>
          <w:rFonts w:ascii="Georgia" w:cs="Georgia" w:eastAsia="Georgia" w:hAnsi="Georgia"/>
          <w:color w:val="1A1A2E"/>
          <w:sz w:val="56"/>
          <w:szCs w:val="56"/>
        </w:rPr>
        <w:t xml:space="preserve">ssayons</w:t>
      </w:r>
    </w:p>
    <w:p>
      <w:pPr>
        <w:pStyle w:val="Heading3"/>
        <w:spacing w:before="200" w:after="100"/>
      </w:pPr>
      <w:r>
        <w:rPr>
          <w:rFonts w:ascii="Arial" w:cs="Arial" w:eastAsia="Arial" w:hAnsi="Arial"/>
          <w:b/>
          <w:bCs/>
          <w:color w:val="4A4A68"/>
          <w:sz w:val="24"/>
          <w:szCs w:val="24"/>
        </w:rPr>
        <w:t xml:space="preserve">Logomark</w:t>
      </w:r>
    </w:p>
    <w:p>
      <w:pPr>
        <w:spacing w:after="150"/>
      </w:pPr>
      <w:r>
        <w:rPr>
          <w:rFonts w:ascii="Arial" w:cs="Arial" w:eastAsia="Arial" w:hAnsi="Arial"/>
          <w:color w:val="1A1A2E"/>
          <w:sz w:val="22"/>
          <w:szCs w:val="22"/>
        </w:rPr>
        <w:t xml:space="preserve">The Essayons logomark is a simple italic "E" set inside a circle. The circle represents completeness and universality—the platform spans all domains. The italic "E" inside carries the brand's distinctive lean forward.</w:t>
      </w:r>
    </w:p>
    <w:p>
      <w:pPr>
        <w:pStyle w:val="ListParagraph"/>
        <w:numPr>
          <w:ilvl w:val="0"/>
          <w:numId w:val="2"/>
        </w:numPr>
        <w:spacing w:after="100"/>
      </w:pPr>
      <w:r>
        <w:rPr>
          <w:rFonts w:ascii="Arial" w:cs="Arial" w:eastAsia="Arial" w:hAnsi="Arial"/>
          <w:color w:val="1A1A2E"/>
          <w:sz w:val="22"/>
          <w:szCs w:val="22"/>
        </w:rPr>
        <w:t xml:space="preserve">Primary: Ink circle with Cream "E" (dark backgrounds)</w:t>
      </w:r>
    </w:p>
    <w:p>
      <w:pPr>
        <w:pStyle w:val="ListParagraph"/>
        <w:numPr>
          <w:ilvl w:val="0"/>
          <w:numId w:val="2"/>
        </w:numPr>
        <w:spacing w:after="100"/>
      </w:pPr>
      <w:r>
        <w:rPr>
          <w:rFonts w:ascii="Arial" w:cs="Arial" w:eastAsia="Arial" w:hAnsi="Arial"/>
          <w:color w:val="1A1A2E"/>
          <w:sz w:val="22"/>
          <w:szCs w:val="22"/>
        </w:rPr>
        <w:t xml:space="preserve">Reversed: Cream circle with Ink "E" (light backgrounds)</w:t>
      </w:r>
    </w:p>
    <w:p>
      <w:pPr>
        <w:pStyle w:val="ListParagraph"/>
        <w:numPr>
          <w:ilvl w:val="0"/>
          <w:numId w:val="2"/>
        </w:numPr>
        <w:spacing w:after="100"/>
      </w:pPr>
      <w:r>
        <w:rPr>
          <w:rFonts w:ascii="Arial" w:cs="Arial" w:eastAsia="Arial" w:hAnsi="Arial"/>
          <w:color w:val="1A1A2E"/>
          <w:sz w:val="22"/>
          <w:szCs w:val="22"/>
        </w:rPr>
        <w:t xml:space="preserve">Outlined: Ink stroke circle with Ink "E" (minimal applications)</w:t>
      </w:r>
    </w:p>
    <w:p>
      <w:pPr>
        <w:pStyle w:val="Heading3"/>
        <w:spacing w:before="200" w:after="100"/>
      </w:pPr>
      <w:r>
        <w:rPr>
          <w:rFonts w:ascii="Arial" w:cs="Arial" w:eastAsia="Arial" w:hAnsi="Arial"/>
          <w:b/>
          <w:bCs/>
          <w:color w:val="4A4A68"/>
          <w:sz w:val="24"/>
          <w:szCs w:val="24"/>
        </w:rPr>
        <w:t xml:space="preserve">Episode Branding</w:t>
      </w:r>
    </w:p>
    <w:p>
      <w:pPr>
        <w:spacing w:after="150"/>
      </w:pPr>
      <w:r>
        <w:rPr>
          <w:rFonts w:ascii="Arial" w:cs="Arial" w:eastAsia="Arial" w:hAnsi="Arial"/>
          <w:color w:val="1A1A2E"/>
          <w:sz w:val="22"/>
          <w:szCs w:val="22"/>
        </w:rPr>
        <w:t xml:space="preserve">Episodes lead with their own identity, with Essayons as a subtle platform mark. Each episode uses its domain accent color for visual distinction.</w:t>
      </w:r>
    </w:p>
    <w:p>
      <w:pPr>
        <w:spacing w:before="150" w:after="100"/>
        <w:ind w:left="720"/>
      </w:pPr>
      <w:r>
        <w:rPr>
          <w:sz w:val="28"/>
          <w:szCs w:val="28"/>
        </w:rPr>
        <w:t xml:space="preserve">🛰️ </w:t>
      </w:r>
      <w:r>
        <w:rPr>
          <w:rFonts w:ascii="Georgia" w:cs="Georgia" w:eastAsia="Georgia" w:hAnsi="Georgia"/>
          <w:b/>
          <w:bCs/>
          <w:sz w:val="28"/>
          <w:szCs w:val="28"/>
        </w:rPr>
        <w:t xml:space="preserve">Orbit Lab</w:t>
      </w:r>
    </w:p>
    <w:p>
      <w:pPr>
        <w:spacing w:after="200"/>
        <w:ind w:left="720"/>
      </w:pPr>
      <w:r>
        <w:rPr>
          <w:rFonts w:ascii="Arial" w:cs="Arial" w:eastAsia="Arial" w:hAnsi="Arial"/>
          <w:color w:val="8E8EA0"/>
          <w:sz w:val="20"/>
          <w:szCs w:val="20"/>
        </w:rPr>
        <w:t xml:space="preserve">by Essayons</w:t>
      </w:r>
    </w:p>
    <w:p>
      <w:pPr>
        <w:pStyle w:val="Heading3"/>
        <w:spacing w:before="200" w:after="100"/>
      </w:pPr>
      <w:r>
        <w:rPr>
          <w:rFonts w:ascii="Arial" w:cs="Arial" w:eastAsia="Arial" w:hAnsi="Arial"/>
          <w:b/>
          <w:bCs/>
          <w:color w:val="4A4A68"/>
          <w:sz w:val="24"/>
          <w:szCs w:val="24"/>
        </w:rPr>
        <w:t xml:space="preserve">Episode Lockup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3660"/>
      </w:tblGrid>
      <w:tr>
        <w:tc>
          <w:tcPr>
            <w:tcW w:type="dxa" w:w="25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Episode</w:t>
            </w:r>
          </w:p>
        </w:tc>
        <w:tc>
          <w:tcPr>
            <w:tcW w:type="dxa" w:w="2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Domain</w:t>
            </w:r>
          </w:p>
        </w:tc>
        <w:tc>
          <w:tcPr>
            <w:tcW w:type="dxa" w:w="1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Icon</w:t>
            </w:r>
          </w:p>
        </w:tc>
        <w:tc>
          <w:tcPr>
            <w:tcW w:type="dxa" w:w="36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Accent Color</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Orbit Lab</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Physics</w:t>
            </w:r>
          </w:p>
        </w:tc>
        <w:tc>
          <w:tcPr>
            <w:tcW w:type="dxa" w:w="1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#00D4AA</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Citizen Lab</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Civics</w:t>
            </w:r>
          </w:p>
        </w:tc>
        <w:tc>
          <w:tcPr>
            <w:tcW w:type="dxa" w:w="1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#E63946</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Market Lab</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Economics</w:t>
            </w:r>
          </w:p>
        </w:tc>
        <w:tc>
          <w:tcPr>
            <w:tcW w:type="dxa" w:w="1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#2A9D8F</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History Lab</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History</w:t>
            </w:r>
          </w:p>
        </w:tc>
        <w:tc>
          <w:tcPr>
            <w:tcW w:type="dxa" w:w="1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#E9C46A</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Gene Lab</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Biology</w:t>
            </w:r>
          </w:p>
        </w:tc>
        <w:tc>
          <w:tcPr>
            <w:tcW w:type="dxa" w:w="1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#8AC926</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Bridge Lab</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Engineering</w:t>
            </w:r>
          </w:p>
        </w:tc>
        <w:tc>
          <w:tcPr>
            <w:tcW w:type="dxa" w:w="1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#FF6B35</w:t>
            </w:r>
          </w:p>
        </w:tc>
      </w:tr>
    </w:tbl>
    <w:p>
      <w:pPr>
        <w:pStyle w:val="Heading3"/>
        <w:spacing w:before="200" w:after="100"/>
      </w:pPr>
      <w:r>
        <w:rPr>
          <w:rFonts w:ascii="Arial" w:cs="Arial" w:eastAsia="Arial" w:hAnsi="Arial"/>
          <w:b/>
          <w:bCs/>
          <w:color w:val="4A4A68"/>
          <w:sz w:val="24"/>
          <w:szCs w:val="24"/>
        </w:rPr>
        <w:t xml:space="preserve">Logo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Variant</w:t>
            </w:r>
          </w:p>
        </w:tc>
        <w:tc>
          <w:tcPr>
            <w:tcW w:type="dxa" w:w="2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Minimum Size</w:t>
            </w:r>
          </w:p>
        </w:tc>
        <w:tc>
          <w:tcPr>
            <w:tcW w:type="dxa" w:w="2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Clear Space</w:t>
            </w:r>
          </w:p>
        </w:tc>
        <w:tc>
          <w:tcPr>
            <w:tcW w:type="dxa" w:w="28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Full wordmark</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120px wide</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Height of "E"</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Primary brand applications</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Logomark only</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32px</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50% of diameter</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Favicons, app icons, small spaces</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Episode lockup</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160px wide</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Height of icon</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Episode landing pages, marketing</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Episode icon only</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24px</w:t>
            </w:r>
          </w:p>
        </w:tc>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25% of width</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In-app navigation, small references</w:t>
            </w:r>
          </w:p>
        </w:tc>
      </w:tr>
    </w:tbl>
    <w:p>
      <w:r>
        <w:br w:type="page"/>
      </w:r>
    </w:p>
    <w:p>
      <w:pPr>
        <w:pStyle w:val="Heading1"/>
        <w:spacing w:before="400" w:after="200"/>
      </w:pPr>
      <w:r>
        <w:rPr>
          <w:rFonts w:ascii="Georgia" w:cs="Georgia" w:eastAsia="Georgia" w:hAnsi="Georgia"/>
          <w:b/>
          <w:bCs/>
          <w:color w:val="1A1A2E"/>
          <w:sz w:val="36"/>
          <w:szCs w:val="36"/>
        </w:rPr>
        <w:t xml:space="preserve">3. Voice &amp; Tone</w:t>
      </w:r>
    </w:p>
    <w:p>
      <w:pPr>
        <w:pStyle w:val="Heading2"/>
        <w:spacing w:before="300" w:after="150"/>
      </w:pPr>
      <w:r>
        <w:rPr>
          <w:rFonts w:ascii="Georgia" w:cs="Georgia" w:eastAsia="Georgia" w:hAnsi="Georgia"/>
          <w:b/>
          <w:bCs/>
          <w:color w:val="2D2D44"/>
          <w:sz w:val="28"/>
          <w:szCs w:val="28"/>
        </w:rPr>
        <w:t xml:space="preserve">3.1 Brand Voice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32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c>
          <w:tcPr>
            <w:tcW w:type="dxa" w:w="43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Encouraging</w:t>
            </w:r>
          </w:p>
        </w:tc>
        <w:tc>
          <w:tcPr>
            <w:tcW w:type="dxa" w:w="3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Failure is progress. Every crash teaches.</w:t>
            </w:r>
          </w:p>
        </w:tc>
        <w:tc>
          <w:tcPr>
            <w:tcW w:type="dxa" w:w="43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"Crashed the economy? Good—now you know what not to do."</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Direct</w:t>
            </w:r>
          </w:p>
        </w:tc>
        <w:tc>
          <w:tcPr>
            <w:tcW w:type="dxa" w:w="3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No hedging, no jargon, no fluff.</w:t>
            </w:r>
          </w:p>
        </w:tc>
        <w:tc>
          <w:tcPr>
            <w:tcW w:type="dxa" w:w="43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"Drag to adjust." Not "Utilize the interface to modify..."</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Curious</w:t>
            </w:r>
          </w:p>
        </w:tc>
        <w:tc>
          <w:tcPr>
            <w:tcW w:type="dxa" w:w="3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We're excited about learning too.</w:t>
            </w:r>
          </w:p>
        </w:tc>
        <w:tc>
          <w:tcPr>
            <w:tcW w:type="dxa" w:w="43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"Wait until you see what happens when supply exceeds demand."</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Unpretentious</w:t>
            </w:r>
          </w:p>
        </w:tc>
        <w:tc>
          <w:tcPr>
            <w:tcW w:type="dxa" w:w="3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Smart doesn't mean stuffy.</w:t>
            </w:r>
          </w:p>
        </w:tc>
        <w:tc>
          <w:tcPr>
            <w:tcW w:type="dxa" w:w="43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"This is real orbital mechanics. You're doing rocket science."</w:t>
            </w:r>
          </w:p>
        </w:tc>
      </w:tr>
      <w:tr>
        <w:tc>
          <w:tcPr>
            <w:tcW w:type="dxa" w:w="1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Domain-Flexible</w:t>
            </w:r>
          </w:p>
        </w:tc>
        <w:tc>
          <w:tcPr>
            <w:tcW w:type="dxa" w:w="32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Voice adapts to subject matter.</w:t>
            </w:r>
          </w:p>
        </w:tc>
        <w:tc>
          <w:tcPr>
            <w:tcW w:type="dxa" w:w="43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More gravitas for history; more energy for physics.</w:t>
            </w:r>
          </w:p>
        </w:tc>
      </w:tr>
    </w:tbl>
    <w:p>
      <w:pPr>
        <w:pStyle w:val="Heading2"/>
        <w:spacing w:before="300" w:after="150"/>
      </w:pPr>
      <w:r>
        <w:rPr>
          <w:rFonts w:ascii="Georgia" w:cs="Georgia" w:eastAsia="Georgia" w:hAnsi="Georgia"/>
          <w:b/>
          <w:bCs/>
          <w:color w:val="2D2D44"/>
          <w:sz w:val="28"/>
          <w:szCs w:val="28"/>
        </w:rPr>
        <w:t xml:space="preserve">3.2 Tone by Domain</w:t>
      </w:r>
    </w:p>
    <w:p>
      <w:pPr>
        <w:spacing w:after="150"/>
      </w:pPr>
      <w:r>
        <w:rPr>
          <w:rFonts w:ascii="Arial" w:cs="Arial" w:eastAsia="Arial" w:hAnsi="Arial"/>
          <w:color w:val="1A1A2E"/>
          <w:sz w:val="22"/>
          <w:szCs w:val="22"/>
        </w:rPr>
        <w:t xml:space="preserve">The core voice stays consistent, but tone shifts subtly to match each domain's character:</w:t>
      </w:r>
    </w:p>
    <w:p>
      <w:pPr>
        <w:pStyle w:val="Heading3"/>
        <w:spacing w:before="200" w:after="100"/>
      </w:pPr>
      <w:r>
        <w:rPr>
          <w:rFonts w:ascii="Arial" w:cs="Arial" w:eastAsia="Arial" w:hAnsi="Arial"/>
          <w:b/>
          <w:bCs/>
          <w:color w:val="4A4A68"/>
          <w:sz w:val="24"/>
          <w:szCs w:val="24"/>
        </w:rPr>
        <w:t xml:space="preserve">Physics Episodes</w:t>
      </w:r>
    </w:p>
    <w:p>
      <w:pPr>
        <w:spacing w:after="150"/>
      </w:pPr>
      <w:r>
        <w:rPr>
          <w:rFonts w:ascii="Arial" w:cs="Arial" w:eastAsia="Arial" w:hAnsi="Arial"/>
          <w:color w:val="1A1A2E"/>
          <w:sz w:val="22"/>
          <w:szCs w:val="22"/>
        </w:rPr>
        <w:t xml:space="preserve">Energetic, slightly playful. Celebrates the joy of discovery and the satisfying precision of physical law.</w:t>
      </w:r>
    </w:p>
    <w:p>
      <w:pPr>
        <w:spacing w:after="150"/>
      </w:pPr>
      <w:r>
        <w:rPr>
          <w:rFonts w:ascii="Arial" w:cs="Arial" w:eastAsia="Arial" w:hAnsi="Arial"/>
          <w:i/>
          <w:iCs/>
          <w:color w:val="1A1A2E"/>
          <w:sz w:val="22"/>
          <w:szCs w:val="22"/>
        </w:rPr>
        <w:t xml:space="preserve">Example: "Velocity too high? You've got escape velocity. The satellite's gone forever. Try again."</w:t>
      </w:r>
    </w:p>
    <w:p>
      <w:pPr>
        <w:pStyle w:val="Heading3"/>
        <w:spacing w:before="200" w:after="100"/>
      </w:pPr>
      <w:r>
        <w:rPr>
          <w:rFonts w:ascii="Arial" w:cs="Arial" w:eastAsia="Arial" w:hAnsi="Arial"/>
          <w:b/>
          <w:bCs/>
          <w:color w:val="4A4A68"/>
          <w:sz w:val="24"/>
          <w:szCs w:val="24"/>
        </w:rPr>
        <w:t xml:space="preserve">Civics Episodes</w:t>
      </w:r>
    </w:p>
    <w:p>
      <w:pPr>
        <w:spacing w:after="150"/>
      </w:pPr>
      <w:r>
        <w:rPr>
          <w:rFonts w:ascii="Arial" w:cs="Arial" w:eastAsia="Arial" w:hAnsi="Arial"/>
          <w:color w:val="1A1A2E"/>
          <w:sz w:val="22"/>
          <w:szCs w:val="22"/>
        </w:rPr>
        <w:t xml:space="preserve">More measured, thoughtful. Respects the weight of democratic institutions while encouraging experimentation.</w:t>
      </w:r>
    </w:p>
    <w:p>
      <w:pPr>
        <w:spacing w:after="150"/>
      </w:pPr>
      <w:r>
        <w:rPr>
          <w:rFonts w:ascii="Arial" w:cs="Arial" w:eastAsia="Arial" w:hAnsi="Arial"/>
          <w:i/>
          <w:iCs/>
          <w:color w:val="1A1A2E"/>
          <w:sz w:val="22"/>
          <w:szCs w:val="22"/>
        </w:rPr>
        <w:t xml:space="preserve">Example: "Your veto was overridden. Turns out checks and balances work both ways."</w:t>
      </w:r>
    </w:p>
    <w:p>
      <w:pPr>
        <w:pStyle w:val="Heading3"/>
        <w:spacing w:before="200" w:after="100"/>
      </w:pPr>
      <w:r>
        <w:rPr>
          <w:rFonts w:ascii="Arial" w:cs="Arial" w:eastAsia="Arial" w:hAnsi="Arial"/>
          <w:b/>
          <w:bCs/>
          <w:color w:val="4A4A68"/>
          <w:sz w:val="24"/>
          <w:szCs w:val="24"/>
        </w:rPr>
        <w:t xml:space="preserve">Economics Episodes</w:t>
      </w:r>
    </w:p>
    <w:p>
      <w:pPr>
        <w:spacing w:after="150"/>
      </w:pPr>
      <w:r>
        <w:rPr>
          <w:rFonts w:ascii="Arial" w:cs="Arial" w:eastAsia="Arial" w:hAnsi="Arial"/>
          <w:color w:val="1A1A2E"/>
          <w:sz w:val="22"/>
          <w:szCs w:val="22"/>
        </w:rPr>
        <w:t xml:space="preserve">Sharp, observational. Finds the patterns in chaos; notes the irony when markets behave unexpectedly.</w:t>
      </w:r>
    </w:p>
    <w:p>
      <w:pPr>
        <w:spacing w:after="150"/>
      </w:pPr>
      <w:r>
        <w:rPr>
          <w:rFonts w:ascii="Arial" w:cs="Arial" w:eastAsia="Arial" w:hAnsi="Arial"/>
          <w:i/>
          <w:iCs/>
          <w:color w:val="1A1A2E"/>
          <w:sz w:val="22"/>
          <w:szCs w:val="22"/>
        </w:rPr>
        <w:t xml:space="preserve">Example: "Raised prices too high. Demand collapsed. The invisible hand just slapped you."</w:t>
      </w:r>
    </w:p>
    <w:p>
      <w:pPr>
        <w:pStyle w:val="Heading3"/>
        <w:spacing w:before="200" w:after="100"/>
      </w:pPr>
      <w:r>
        <w:rPr>
          <w:rFonts w:ascii="Arial" w:cs="Arial" w:eastAsia="Arial" w:hAnsi="Arial"/>
          <w:b/>
          <w:bCs/>
          <w:color w:val="4A4A68"/>
          <w:sz w:val="24"/>
          <w:szCs w:val="24"/>
        </w:rPr>
        <w:t xml:space="preserve">History Episodes</w:t>
      </w:r>
    </w:p>
    <w:p>
      <w:pPr>
        <w:spacing w:after="150"/>
      </w:pPr>
      <w:r>
        <w:rPr>
          <w:rFonts w:ascii="Arial" w:cs="Arial" w:eastAsia="Arial" w:hAnsi="Arial"/>
          <w:color w:val="1A1A2E"/>
          <w:sz w:val="22"/>
          <w:szCs w:val="22"/>
        </w:rPr>
        <w:t xml:space="preserve">Contemplative, consequential. Every choice echoes. Cause and effect span generations.</w:t>
      </w:r>
    </w:p>
    <w:p>
      <w:pPr>
        <w:spacing w:after="150"/>
      </w:pPr>
      <w:r>
        <w:rPr>
          <w:rFonts w:ascii="Arial" w:cs="Arial" w:eastAsia="Arial" w:hAnsi="Arial"/>
          <w:i/>
          <w:iCs/>
          <w:color w:val="1A1A2E"/>
          <w:sz w:val="22"/>
          <w:szCs w:val="22"/>
        </w:rPr>
        <w:t xml:space="preserve">Example: "That alliance changed everything. Three generations later, the map looks completely different."</w:t>
      </w:r>
    </w:p>
    <w:p>
      <w:pPr>
        <w:pStyle w:val="Heading2"/>
        <w:spacing w:before="300" w:after="150"/>
      </w:pPr>
      <w:r>
        <w:rPr>
          <w:rFonts w:ascii="Georgia" w:cs="Georgia" w:eastAsia="Georgia" w:hAnsi="Georgia"/>
          <w:b/>
          <w:bCs/>
          <w:color w:val="2D2D44"/>
          <w:sz w:val="28"/>
          <w:szCs w:val="28"/>
        </w:rPr>
        <w:t xml:space="preserve">3.3 Words We Use / Words We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Use</w:t>
            </w:r>
          </w:p>
        </w:tc>
        <w:tc>
          <w:tcPr>
            <w:tcW w:type="dxa" w:w="3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Avoid</w:t>
            </w:r>
          </w:p>
        </w:tc>
        <w:tc>
          <w:tcPr>
            <w:tcW w:type="dxa" w:w="35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Why</w:t>
            </w:r>
          </w:p>
        </w:tc>
      </w:tr>
      <w:tr>
        <w:tc>
          <w:tcPr>
            <w:tcW w:type="dxa" w:w="2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Try, experiment, discover</w:t>
            </w:r>
          </w:p>
        </w:tc>
        <w:tc>
          <w:tcPr>
            <w:tcW w:type="dxa" w:w="3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Learn, study, memorize</w:t>
            </w:r>
          </w:p>
        </w:tc>
        <w:tc>
          <w:tcPr>
            <w:tcW w:type="dxa" w:w="35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Active vs. passive framing</w:t>
            </w:r>
          </w:p>
        </w:tc>
      </w:tr>
      <w:tr>
        <w:tc>
          <w:tcPr>
            <w:tcW w:type="dxa" w:w="2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Real computation</w:t>
            </w:r>
          </w:p>
        </w:tc>
        <w:tc>
          <w:tcPr>
            <w:tcW w:type="dxa" w:w="3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Simplified, approximated</w:t>
            </w:r>
          </w:p>
        </w:tc>
        <w:tc>
          <w:tcPr>
            <w:tcW w:type="dxa" w:w="35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Accuracy is a selling point</w:t>
            </w:r>
          </w:p>
        </w:tc>
      </w:tr>
      <w:tr>
        <w:tc>
          <w:tcPr>
            <w:tcW w:type="dxa" w:w="2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You</w:t>
            </w:r>
          </w:p>
        </w:tc>
        <w:tc>
          <w:tcPr>
            <w:tcW w:type="dxa" w:w="3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Users, students</w:t>
            </w:r>
          </w:p>
        </w:tc>
        <w:tc>
          <w:tcPr>
            <w:tcW w:type="dxa" w:w="35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Personal, direct address</w:t>
            </w:r>
          </w:p>
        </w:tc>
      </w:tr>
      <w:tr>
        <w:tc>
          <w:tcPr>
            <w:tcW w:type="dxa" w:w="2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Crash, fail, break</w:t>
            </w:r>
          </w:p>
        </w:tc>
        <w:tc>
          <w:tcPr>
            <w:tcW w:type="dxa" w:w="3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Error, mistake</w:t>
            </w:r>
          </w:p>
        </w:tc>
        <w:tc>
          <w:tcPr>
            <w:tcW w:type="dxa" w:w="35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Reframe failure as data</w:t>
            </w:r>
          </w:p>
        </w:tc>
      </w:tr>
      <w:tr>
        <w:tc>
          <w:tcPr>
            <w:tcW w:type="dxa" w:w="2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Episode</w:t>
            </w:r>
          </w:p>
        </w:tc>
        <w:tc>
          <w:tcPr>
            <w:tcW w:type="dxa" w:w="3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Module, unit, lesson</w:t>
            </w:r>
          </w:p>
        </w:tc>
        <w:tc>
          <w:tcPr>
            <w:tcW w:type="dxa" w:w="35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Entertainment framing</w:t>
            </w:r>
          </w:p>
        </w:tc>
      </w:tr>
      <w:tr>
        <w:tc>
          <w:tcPr>
            <w:tcW w:type="dxa" w:w="28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Simulation</w:t>
            </w:r>
          </w:p>
        </w:tc>
        <w:tc>
          <w:tcPr>
            <w:tcW w:type="dxa" w:w="3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Game</w:t>
            </w:r>
          </w:p>
        </w:tc>
        <w:tc>
          <w:tcPr>
            <w:tcW w:type="dxa" w:w="35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Maintains educational credibility</w:t>
            </w:r>
          </w:p>
        </w:tc>
      </w:tr>
    </w:tbl>
    <w:p>
      <w:r>
        <w:br w:type="page"/>
      </w:r>
    </w:p>
    <w:p>
      <w:pPr>
        <w:pStyle w:val="Heading1"/>
        <w:spacing w:before="400" w:after="200"/>
      </w:pPr>
      <w:r>
        <w:rPr>
          <w:rFonts w:ascii="Georgia" w:cs="Georgia" w:eastAsia="Georgia" w:hAnsi="Georgia"/>
          <w:b/>
          <w:bCs/>
          <w:color w:val="1A1A2E"/>
          <w:sz w:val="36"/>
          <w:szCs w:val="36"/>
        </w:rPr>
        <w:t xml:space="preserve">4. Target Audience &amp; Messaging</w:t>
      </w:r>
    </w:p>
    <w:p>
      <w:pPr>
        <w:pStyle w:val="Heading2"/>
        <w:spacing w:before="300" w:after="150"/>
      </w:pPr>
      <w:r>
        <w:rPr>
          <w:rFonts w:ascii="Georgia" w:cs="Georgia" w:eastAsia="Georgia" w:hAnsi="Georgia"/>
          <w:b/>
          <w:bCs/>
          <w:color w:val="2D2D44"/>
          <w:sz w:val="28"/>
          <w:szCs w:val="28"/>
        </w:rPr>
        <w:t xml:space="preserve">4.1 Persona Cards</w:t>
      </w:r>
    </w:p>
    <w:p>
      <w:pPr>
        <w:spacing w:after="150"/>
      </w:pPr>
      <w:r>
        <w:rPr>
          <w:rFonts w:ascii="Arial" w:cs="Arial" w:eastAsia="Arial" w:hAnsi="Arial"/>
          <w:color w:val="1A1A2E"/>
          <w:sz w:val="22"/>
          <w:szCs w:val="22"/>
        </w:rPr>
        <w:t xml:space="preserve">Each persona gets tailored messaging while maintaining consistent brand voice. The platform's multi-domain nature means different personas may gravitate toward different episodes.</w:t>
      </w:r>
    </w:p>
    <w:p>
      <w:pPr>
        <w:pStyle w:val="Heading3"/>
        <w:spacing w:before="200" w:after="100"/>
      </w:pPr>
      <w:r>
        <w:rPr>
          <w:rFonts w:ascii="Arial" w:cs="Arial" w:eastAsia="Arial" w:hAnsi="Arial"/>
          <w:b/>
          <w:bCs/>
          <w:color w:val="4A4A68"/>
          <w:sz w:val="24"/>
          <w:szCs w:val="24"/>
        </w:rPr>
        <w:t xml:space="preserve">The Curious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8" w:sz="1"/>
              <w:left w:val="single" w:color="4A4A68" w:sz="1"/>
              <w:bottom w:val="single" w:color="4A4A68" w:sz="1"/>
              <w:right w:val="single" w:color="4A4A68" w:sz="1"/>
            </w:tcBorders>
            <w:shd w:fill="1A1A2E" w:val="clear"/>
            <w:tcMar>
              <w:top w:type="dxa" w:w="120"/>
              <w:left w:type="dxa" w:w="200"/>
              <w:bottom w:type="dxa" w:w="120"/>
              <w:right w:type="dxa" w:w="200"/>
            </w:tcMar>
          </w:tcPr>
          <w:p>
            <w:r>
              <w:rPr>
                <w:b/>
                <w:bCs/>
                <w:color w:val="FFFEF9"/>
                <w:sz w:val="24"/>
                <w:szCs w:val="24"/>
              </w:rPr>
              <w:t xml:space="preserve">Maya, 16 — High School Junior</w:t>
            </w:r>
          </w:p>
          <w:p>
            <w:pPr>
              <w:spacing w:before="100"/>
            </w:pPr>
            <w:r>
              <w:rPr>
                <w:i/>
                <w:iCs/>
                <w:color w:val="8E8EA0"/>
                <w:sz w:val="20"/>
                <w:szCs w:val="20"/>
              </w:rPr>
              <w:t xml:space="preserve">"I know the formula, but I don't get why it works."</w:t>
            </w:r>
          </w:p>
          <w:p>
            <w:pPr>
              <w:spacing w:before="150"/>
            </w:pPr>
            <w:r>
              <w:rPr>
                <w:b/>
                <w:bCs/>
                <w:color w:val="FFFEF9"/>
                <w:sz w:val="20"/>
                <w:szCs w:val="20"/>
              </w:rPr>
              <w:t xml:space="preserve">Pain Points: </w:t>
            </w:r>
            <w:r>
              <w:rPr>
                <w:color w:val="FFFEF9"/>
                <w:sz w:val="20"/>
                <w:szCs w:val="20"/>
              </w:rPr>
              <w:t xml:space="preserve">Textbooks are static. Can't see what happens when variables change. Memorizes for tests but forgets after.</w:t>
            </w:r>
          </w:p>
          <w:p>
            <w:pPr>
              <w:spacing w:before="100"/>
            </w:pPr>
            <w:r>
              <w:rPr>
                <w:b/>
                <w:bCs/>
                <w:color w:val="FFFEF9"/>
                <w:sz w:val="20"/>
                <w:szCs w:val="20"/>
              </w:rPr>
              <w:t xml:space="preserve">Domains: </w:t>
            </w:r>
            <w:r>
              <w:rPr>
                <w:color w:val="FFFEF9"/>
                <w:sz w:val="20"/>
                <w:szCs w:val="20"/>
              </w:rPr>
              <w:t xml:space="preserve">Physics, Biology, Economics (AP classes)</w:t>
            </w:r>
          </w:p>
          <w:p>
            <w:pPr>
              <w:spacing w:before="100"/>
            </w:pPr>
            <w:r>
              <w:rPr>
                <w:b/>
                <w:bCs/>
                <w:color w:val="FF6B35"/>
                <w:sz w:val="20"/>
                <w:szCs w:val="20"/>
              </w:rPr>
              <w:t xml:space="preserve">Hook: </w:t>
            </w:r>
            <w:r>
              <w:rPr>
                <w:color w:val="FF6B35"/>
                <w:sz w:val="20"/>
                <w:szCs w:val="20"/>
              </w:rPr>
              <w:t xml:space="preserve">"The [physics/economics/biology] you play with sticks."</w:t>
            </w:r>
          </w:p>
        </w:tc>
      </w:tr>
    </w:tbl>
    <w:p>
      <w:pPr>
        <w:spacing w:after="200"/>
      </w:pPr>
    </w:p>
    <w:p>
      <w:pPr>
        <w:pStyle w:val="Heading3"/>
        <w:spacing w:before="200" w:after="100"/>
      </w:pPr>
      <w:r>
        <w:rPr>
          <w:rFonts w:ascii="Arial" w:cs="Arial" w:eastAsia="Arial" w:hAnsi="Arial"/>
          <w:b/>
          <w:bCs/>
          <w:color w:val="4A4A68"/>
          <w:sz w:val="24"/>
          <w:szCs w:val="24"/>
        </w:rPr>
        <w:t xml:space="preserve">The Resourceful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8" w:sz="1"/>
              <w:left w:val="single" w:color="4A4A68" w:sz="1"/>
              <w:bottom w:val="single" w:color="4A4A68" w:sz="1"/>
              <w:right w:val="single" w:color="4A4A68" w:sz="1"/>
            </w:tcBorders>
            <w:shd w:fill="1A1A2E" w:val="clear"/>
            <w:tcMar>
              <w:top w:type="dxa" w:w="120"/>
              <w:left w:type="dxa" w:w="200"/>
              <w:bottom w:type="dxa" w:w="120"/>
              <w:right w:type="dxa" w:w="200"/>
            </w:tcMar>
          </w:tcPr>
          <w:p>
            <w:r>
              <w:rPr>
                <w:b/>
                <w:bCs/>
                <w:color w:val="FFFEF9"/>
                <w:sz w:val="24"/>
                <w:szCs w:val="24"/>
              </w:rPr>
              <w:t xml:space="preserve">Mr. Thompson, 42 — 8th Grade Science &amp; Social Studies</w:t>
            </w:r>
          </w:p>
          <w:p>
            <w:pPr>
              <w:spacing w:before="100"/>
            </w:pPr>
            <w:r>
              <w:rPr>
                <w:i/>
                <w:iCs/>
                <w:color w:val="8E8EA0"/>
                <w:sz w:val="20"/>
                <w:szCs w:val="20"/>
              </w:rPr>
              <w:t xml:space="preserve">"I need something I can share with 30 kids in 10 seconds."</w:t>
            </w:r>
          </w:p>
          <w:p>
            <w:pPr>
              <w:spacing w:before="150"/>
            </w:pPr>
            <w:r>
              <w:rPr>
                <w:b/>
                <w:bCs/>
                <w:color w:val="FFFEF9"/>
                <w:sz w:val="20"/>
                <w:szCs w:val="20"/>
              </w:rPr>
              <w:t xml:space="preserve">Pain Points: </w:t>
            </w:r>
            <w:r>
              <w:rPr>
                <w:color w:val="FFFEF9"/>
                <w:sz w:val="20"/>
                <w:szCs w:val="20"/>
              </w:rPr>
              <w:t xml:space="preserve">No budget. Can't install software on school computers. Existing simulations feel dated or are single-subject.</w:t>
            </w:r>
          </w:p>
          <w:p>
            <w:pPr>
              <w:spacing w:before="100"/>
            </w:pPr>
            <w:r>
              <w:rPr>
                <w:b/>
                <w:bCs/>
                <w:color w:val="FFFEF9"/>
                <w:sz w:val="20"/>
                <w:szCs w:val="20"/>
              </w:rPr>
              <w:t xml:space="preserve">Domains: </w:t>
            </w:r>
            <w:r>
              <w:rPr>
                <w:color w:val="FFFEF9"/>
                <w:sz w:val="20"/>
                <w:szCs w:val="20"/>
              </w:rPr>
              <w:t xml:space="preserve">All—teaches multiple subjects, needs versatile tools</w:t>
            </w:r>
          </w:p>
          <w:p>
            <w:pPr>
              <w:spacing w:before="100"/>
            </w:pPr>
            <w:r>
              <w:rPr>
                <w:b/>
                <w:bCs/>
                <w:color w:val="FF6B35"/>
                <w:sz w:val="20"/>
                <w:szCs w:val="20"/>
              </w:rPr>
              <w:t xml:space="preserve">Hook: </w:t>
            </w:r>
            <w:r>
              <w:rPr>
                <w:color w:val="FF6B35"/>
                <w:sz w:val="20"/>
                <w:szCs w:val="20"/>
              </w:rPr>
              <w:t xml:space="preserve">"One platform for physics, civics, economics, and more. No downloads. No accounts."</w:t>
            </w:r>
          </w:p>
        </w:tc>
      </w:tr>
    </w:tbl>
    <w:p>
      <w:pPr>
        <w:spacing w:after="200"/>
      </w:pPr>
    </w:p>
    <w:p>
      <w:pPr>
        <w:pStyle w:val="Heading3"/>
        <w:spacing w:before="200" w:after="100"/>
      </w:pPr>
      <w:r>
        <w:rPr>
          <w:rFonts w:ascii="Arial" w:cs="Arial" w:eastAsia="Arial" w:hAnsi="Arial"/>
          <w:b/>
          <w:bCs/>
          <w:color w:val="4A4A68"/>
          <w:sz w:val="24"/>
          <w:szCs w:val="24"/>
        </w:rPr>
        <w:t xml:space="preserve">The Weekend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8" w:sz="1"/>
              <w:left w:val="single" w:color="4A4A68" w:sz="1"/>
              <w:bottom w:val="single" w:color="4A4A68" w:sz="1"/>
              <w:right w:val="single" w:color="4A4A68" w:sz="1"/>
            </w:tcBorders>
            <w:shd w:fill="1A1A2E" w:val="clear"/>
            <w:tcMar>
              <w:top w:type="dxa" w:w="120"/>
              <w:left w:type="dxa" w:w="200"/>
              <w:bottom w:type="dxa" w:w="120"/>
              <w:right w:type="dxa" w:w="200"/>
            </w:tcMar>
          </w:tcPr>
          <w:p>
            <w:r>
              <w:rPr>
                <w:b/>
                <w:bCs/>
                <w:color w:val="FFFEF9"/>
                <w:sz w:val="24"/>
                <w:szCs w:val="24"/>
              </w:rPr>
              <w:t xml:space="preserve">David, 35 — Software Engineer, History Buff</w:t>
            </w:r>
          </w:p>
          <w:p>
            <w:pPr>
              <w:spacing w:before="100"/>
            </w:pPr>
            <w:r>
              <w:rPr>
                <w:i/>
                <w:iCs/>
                <w:color w:val="8E8EA0"/>
                <w:sz w:val="20"/>
                <w:szCs w:val="20"/>
              </w:rPr>
              <w:t xml:space="preserve">"I want to play with the actual systems, not watch a cartoon about them."</w:t>
            </w:r>
          </w:p>
          <w:p>
            <w:pPr>
              <w:spacing w:before="150"/>
            </w:pPr>
            <w:r>
              <w:rPr>
                <w:b/>
                <w:bCs/>
                <w:color w:val="FFFEF9"/>
                <w:sz w:val="20"/>
                <w:szCs w:val="20"/>
              </w:rPr>
              <w:t xml:space="preserve">Pain Points: </w:t>
            </w:r>
            <w:r>
              <w:rPr>
                <w:color w:val="FFFEF9"/>
                <w:sz w:val="20"/>
                <w:szCs w:val="20"/>
              </w:rPr>
              <w:t xml:space="preserve">Most 'interactive' content is clickable infographics. Wants intellectual stimulation across interests.</w:t>
            </w:r>
          </w:p>
          <w:p>
            <w:pPr>
              <w:spacing w:before="100"/>
            </w:pPr>
            <w:r>
              <w:rPr>
                <w:b/>
                <w:bCs/>
                <w:color w:val="FFFEF9"/>
                <w:sz w:val="20"/>
                <w:szCs w:val="20"/>
              </w:rPr>
              <w:t xml:space="preserve">Domains: </w:t>
            </w:r>
            <w:r>
              <w:rPr>
                <w:color w:val="FFFEF9"/>
                <w:sz w:val="20"/>
                <w:szCs w:val="20"/>
              </w:rPr>
              <w:t xml:space="preserve">History (passion), Economics (curiosity), Physics (nostalgia)</w:t>
            </w:r>
          </w:p>
          <w:p>
            <w:pPr>
              <w:spacing w:before="100"/>
            </w:pPr>
            <w:r>
              <w:rPr>
                <w:b/>
                <w:bCs/>
                <w:color w:val="FF6B35"/>
                <w:sz w:val="20"/>
                <w:szCs w:val="20"/>
              </w:rPr>
              <w:t xml:space="preserve">Hook: </w:t>
            </w:r>
            <w:r>
              <w:rPr>
                <w:color w:val="FF6B35"/>
                <w:sz w:val="20"/>
                <w:szCs w:val="20"/>
              </w:rPr>
              <w:t xml:space="preserve">"Real computation. Zero friction. Satisfy curiosity in 15 minutes."</w:t>
            </w:r>
          </w:p>
        </w:tc>
      </w:tr>
    </w:tbl>
    <w:p>
      <w:r>
        <w:br w:type="page"/>
      </w:r>
    </w:p>
    <w:p>
      <w:pPr>
        <w:pStyle w:val="Heading1"/>
        <w:spacing w:before="400" w:after="200"/>
      </w:pPr>
      <w:r>
        <w:rPr>
          <w:rFonts w:ascii="Georgia" w:cs="Georgia" w:eastAsia="Georgia" w:hAnsi="Georgia"/>
          <w:b/>
          <w:bCs/>
          <w:color w:val="1A1A2E"/>
          <w:sz w:val="36"/>
          <w:szCs w:val="36"/>
        </w:rPr>
        <w:t xml:space="preserve">5. Go-to-Market Strategy</w:t>
      </w:r>
    </w:p>
    <w:p>
      <w:pPr>
        <w:pStyle w:val="Heading2"/>
        <w:spacing w:before="300" w:after="150"/>
      </w:pPr>
      <w:r>
        <w:rPr>
          <w:rFonts w:ascii="Georgia" w:cs="Georgia" w:eastAsia="Georgia" w:hAnsi="Georgia"/>
          <w:b/>
          <w:bCs/>
          <w:color w:val="2D2D44"/>
          <w:sz w:val="28"/>
          <w:szCs w:val="28"/>
        </w:rPr>
        <w:t xml:space="preserve">5.1 Launch Philosophy</w:t>
      </w:r>
    </w:p>
    <w:p>
      <w:pPr>
        <w:spacing w:after="150"/>
      </w:pPr>
      <w:r>
        <w:rPr>
          <w:rFonts w:ascii="Arial" w:cs="Arial" w:eastAsia="Arial" w:hAnsi="Arial"/>
          <w:color w:val="1A1A2E"/>
          <w:sz w:val="22"/>
          <w:szCs w:val="22"/>
        </w:rPr>
        <w:t xml:space="preserve">Essayons launches with a "ship and observe" approach. Rather than orchestrating a big reveal, the strategy is to put the product out, seed it in relevant communities, and let engagement data guide subsequent efforts.</w:t>
      </w:r>
    </w:p>
    <w:p>
      <w:pPr>
        <w:pStyle w:val="Heading3"/>
        <w:spacing w:before="200" w:after="100"/>
      </w:pPr>
      <w:r>
        <w:rPr>
          <w:rFonts w:ascii="Arial" w:cs="Arial" w:eastAsia="Arial" w:hAnsi="Arial"/>
          <w:b/>
          <w:bCs/>
          <w:color w:val="4A4A68"/>
          <w:sz w:val="24"/>
          <w:szCs w:val="24"/>
        </w:rPr>
        <w:t xml:space="preserve">Core Principles</w:t>
      </w:r>
    </w:p>
    <w:p>
      <w:pPr>
        <w:pStyle w:val="ListParagraph"/>
        <w:numPr>
          <w:ilvl w:val="0"/>
          <w:numId w:val="2"/>
        </w:numPr>
        <w:spacing w:after="100"/>
      </w:pPr>
      <w:r>
        <w:rPr>
          <w:rFonts w:ascii="Arial" w:cs="Arial" w:eastAsia="Arial" w:hAnsi="Arial"/>
          <w:color w:val="1A1A2E"/>
          <w:sz w:val="22"/>
          <w:szCs w:val="22"/>
        </w:rPr>
        <w:t xml:space="preserve">Product-led growth: The simulation itself is the marketing</w:t>
      </w:r>
    </w:p>
    <w:p>
      <w:pPr>
        <w:pStyle w:val="ListParagraph"/>
        <w:numPr>
          <w:ilvl w:val="0"/>
          <w:numId w:val="2"/>
        </w:numPr>
        <w:spacing w:after="100"/>
      </w:pPr>
      <w:r>
        <w:rPr>
          <w:rFonts w:ascii="Arial" w:cs="Arial" w:eastAsia="Arial" w:hAnsi="Arial"/>
          <w:color w:val="1A1A2E"/>
          <w:sz w:val="22"/>
          <w:szCs w:val="22"/>
        </w:rPr>
        <w:t xml:space="preserve">Shareable by design: Every interesting state can become a URL</w:t>
      </w:r>
    </w:p>
    <w:p>
      <w:pPr>
        <w:pStyle w:val="ListParagraph"/>
        <w:numPr>
          <w:ilvl w:val="0"/>
          <w:numId w:val="2"/>
        </w:numPr>
        <w:spacing w:after="100"/>
      </w:pPr>
      <w:r>
        <w:rPr>
          <w:rFonts w:ascii="Arial" w:cs="Arial" w:eastAsia="Arial" w:hAnsi="Arial"/>
          <w:color w:val="1A1A2E"/>
          <w:sz w:val="22"/>
          <w:szCs w:val="22"/>
        </w:rPr>
        <w:t xml:space="preserve">Organic discovery: Content marketing and community seeding over paid ads</w:t>
      </w:r>
    </w:p>
    <w:p>
      <w:pPr>
        <w:pStyle w:val="ListParagraph"/>
        <w:numPr>
          <w:ilvl w:val="0"/>
          <w:numId w:val="2"/>
        </w:numPr>
        <w:spacing w:after="100"/>
      </w:pPr>
      <w:r>
        <w:rPr>
          <w:rFonts w:ascii="Arial" w:cs="Arial" w:eastAsia="Arial" w:hAnsi="Arial"/>
          <w:color w:val="1A1A2E"/>
          <w:sz w:val="22"/>
          <w:szCs w:val="22"/>
        </w:rPr>
        <w:t xml:space="preserve">Domain-specific seeding: Each episode has its own natural communities</w:t>
      </w:r>
    </w:p>
    <w:p>
      <w:pPr>
        <w:pStyle w:val="ListParagraph"/>
        <w:numPr>
          <w:ilvl w:val="0"/>
          <w:numId w:val="2"/>
        </w:numPr>
        <w:spacing w:after="100"/>
      </w:pPr>
      <w:r>
        <w:rPr>
          <w:rFonts w:ascii="Arial" w:cs="Arial" w:eastAsia="Arial" w:hAnsi="Arial"/>
          <w:color w:val="1A1A2E"/>
          <w:sz w:val="22"/>
          <w:szCs w:val="22"/>
        </w:rPr>
        <w:t xml:space="preserve">Rapid iteration: Launch fast, measure, improve, repeat</w:t>
      </w:r>
    </w:p>
    <w:p>
      <w:pPr>
        <w:pStyle w:val="Heading2"/>
        <w:spacing w:before="300" w:after="150"/>
      </w:pPr>
      <w:r>
        <w:rPr>
          <w:rFonts w:ascii="Georgia" w:cs="Georgia" w:eastAsia="Georgia" w:hAnsi="Georgia"/>
          <w:b/>
          <w:bCs/>
          <w:color w:val="2D2D44"/>
          <w:sz w:val="28"/>
          <w:szCs w:val="28"/>
        </w:rPr>
        <w:t xml:space="preserve">5.2 Channel Strategy by Domain</w:t>
      </w:r>
    </w:p>
    <w:p>
      <w:pPr>
        <w:spacing w:after="150"/>
      </w:pPr>
      <w:r>
        <w:rPr>
          <w:rFonts w:ascii="Arial" w:cs="Arial" w:eastAsia="Arial" w:hAnsi="Arial"/>
          <w:color w:val="1A1A2E"/>
          <w:sz w:val="22"/>
          <w:szCs w:val="22"/>
        </w:rPr>
        <w:t xml:space="preserve">Different episodes attract different communities. The multi-domain nature of Essayons means broader reach than single-subject tools.</w:t>
      </w:r>
    </w:p>
    <w:p>
      <w:pPr>
        <w:pStyle w:val="Heading3"/>
        <w:spacing w:before="200" w:after="100"/>
      </w:pPr>
      <w:r>
        <w:rPr>
          <w:rFonts w:ascii="Arial" w:cs="Arial" w:eastAsia="Arial" w:hAnsi="Arial"/>
          <w:b/>
          <w:bCs/>
          <w:color w:val="4A4A68"/>
          <w:sz w:val="24"/>
          <w:szCs w:val="24"/>
        </w:rPr>
        <w:t xml:space="preserve">Physics Episodes (Orbit Lab, Wave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35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Community</w:t>
            </w:r>
          </w:p>
        </w:tc>
        <w:tc>
          <w:tcPr>
            <w:tcW w:type="dxa" w:w="38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Approach</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Reddit</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r/physics, r/space, r/astrophysics</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"I built this..." authentic posts</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Hacker News</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Technical audience</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Show HN with engineering deep-dive</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YouTube</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Science creators (Veritasium, 3Blue1Brown fans)</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Collaboration outreach</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Twitter/X</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Space enthusiasts, science educators</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GIFs of orbital mechanics</w:t>
            </w:r>
          </w:p>
        </w:tc>
      </w:tr>
    </w:tbl>
    <w:p>
      <w:pPr>
        <w:pStyle w:val="Heading3"/>
        <w:spacing w:before="200" w:after="100"/>
      </w:pPr>
      <w:r>
        <w:rPr>
          <w:rFonts w:ascii="Arial" w:cs="Arial" w:eastAsia="Arial" w:hAnsi="Arial"/>
          <w:b/>
          <w:bCs/>
          <w:color w:val="4A4A68"/>
          <w:sz w:val="24"/>
          <w:szCs w:val="24"/>
        </w:rPr>
        <w:t xml:space="preserve">Civics Episodes (Citizen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35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Community</w:t>
            </w:r>
          </w:p>
        </w:tc>
        <w:tc>
          <w:tcPr>
            <w:tcW w:type="dxa" w:w="38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Approach</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Reddit</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r/PoliticalDiscussion, r/NeutralPolitics</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Non-partisan framing essential</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Teacher Networks</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iCivics community, social studies teachers</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Lesson plan companions</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LinkedIn</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Civic tech, gov tech professionals</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Thought leadership</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Local News</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Election season tie-ins</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"Teach democracy by breaking it"</w:t>
            </w:r>
          </w:p>
        </w:tc>
      </w:tr>
    </w:tbl>
    <w:p>
      <w:pPr>
        <w:pStyle w:val="Heading3"/>
        <w:spacing w:before="200" w:after="100"/>
      </w:pPr>
      <w:r>
        <w:rPr>
          <w:rFonts w:ascii="Arial" w:cs="Arial" w:eastAsia="Arial" w:hAnsi="Arial"/>
          <w:b/>
          <w:bCs/>
          <w:color w:val="4A4A68"/>
          <w:sz w:val="24"/>
          <w:szCs w:val="24"/>
        </w:rPr>
        <w:t xml:space="preserve">Economics Episodes (Market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35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Community</w:t>
            </w:r>
          </w:p>
        </w:tc>
        <w:tc>
          <w:tcPr>
            <w:tcW w:type="dxa" w:w="38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Approach</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Reddit</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r/economics, r/AskEconomics</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Visualizing concepts</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Twitter/X</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Econ Twitter, finance educators</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Market dynamics GIFs</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YouTube</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Economics Explained audience</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Collaboration potential</w:t>
            </w:r>
          </w:p>
        </w:tc>
      </w:tr>
      <w:tr>
        <w:tc>
          <w:tcPr>
            <w:tcW w:type="dxa" w:w="2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Business Schools</w:t>
            </w:r>
          </w:p>
        </w:tc>
        <w:tc>
          <w:tcPr>
            <w:tcW w:type="dxa" w:w="3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MBA programs, undergrad econ</w:t>
            </w:r>
          </w:p>
        </w:tc>
        <w:tc>
          <w:tcPr>
            <w:tcW w:type="dxa" w:w="3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Teaching tool positioning</w:t>
            </w:r>
          </w:p>
        </w:tc>
      </w:tr>
    </w:tbl>
    <w:p>
      <w:r>
        <w:br w:type="page"/>
      </w:r>
    </w:p>
    <w:p>
      <w:pPr>
        <w:pStyle w:val="Heading2"/>
        <w:spacing w:before="300" w:after="150"/>
      </w:pPr>
      <w:r>
        <w:rPr>
          <w:rFonts w:ascii="Georgia" w:cs="Georgia" w:eastAsia="Georgia" w:hAnsi="Georgia"/>
          <w:b/>
          <w:bCs/>
          <w:color w:val="2D2D44"/>
          <w:sz w:val="28"/>
          <w:szCs w:val="28"/>
        </w:rPr>
        <w:t xml:space="preserve">5.3 First 90 Days Content Calendar</w:t>
      </w:r>
    </w:p>
    <w:p>
      <w:pPr>
        <w:pStyle w:val="Heading3"/>
        <w:spacing w:before="200" w:after="100"/>
      </w:pPr>
      <w:r>
        <w:rPr>
          <w:rFonts w:ascii="Arial" w:cs="Arial" w:eastAsia="Arial" w:hAnsi="Arial"/>
          <w:b/>
          <w:bCs/>
          <w:color w:val="4A4A68"/>
          <w:sz w:val="24"/>
          <w:szCs w:val="24"/>
        </w:rPr>
        <w:t xml:space="preserve">Weeks 1-2: Soft Launch (Orbit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c>
          <w:tcPr>
            <w:tcW w:type="dxa" w:w="1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55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8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Channel</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1</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Reddit post in r/physics: authentic builder story</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Reddit</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2</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Cross-post to r/space with orbital escape demo</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Reddit</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3</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Show HN submission with technical backstory</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Hacker News</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5</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Twitter thread: building a physics sim</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Twitter</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7</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First YouTube short: crash compilation</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YouTube</w:t>
            </w:r>
          </w:p>
        </w:tc>
      </w:tr>
    </w:tbl>
    <w:p>
      <w:pPr>
        <w:pStyle w:val="Heading3"/>
        <w:spacing w:before="200" w:after="100"/>
      </w:pPr>
      <w:r>
        <w:rPr>
          <w:rFonts w:ascii="Arial" w:cs="Arial" w:eastAsia="Arial" w:hAnsi="Arial"/>
          <w:b/>
          <w:bCs/>
          <w:color w:val="4A4A68"/>
          <w:sz w:val="24"/>
          <w:szCs w:val="24"/>
        </w:rPr>
        <w:t xml:space="preserve">Weeks 3-4: Community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c>
          <w:tcPr>
            <w:tcW w:type="dxa" w:w="1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55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8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Channel</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15</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Respond to all comments, gather feedback</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17</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Blog post: "Why real computation matters"</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Website</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19</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Poll: "What domain should we build next?"</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Twitter</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21</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First teacher outreach with lesson plan</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Email, NSTA</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28</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Week 4 metrics recap, thank community</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All</w:t>
            </w:r>
          </w:p>
        </w:tc>
      </w:tr>
    </w:tbl>
    <w:p>
      <w:pPr>
        <w:pStyle w:val="Heading3"/>
        <w:spacing w:before="200" w:after="100"/>
      </w:pPr>
      <w:r>
        <w:rPr>
          <w:rFonts w:ascii="Arial" w:cs="Arial" w:eastAsia="Arial" w:hAnsi="Arial"/>
          <w:b/>
          <w:bCs/>
          <w:color w:val="4A4A68"/>
          <w:sz w:val="24"/>
          <w:szCs w:val="24"/>
        </w:rPr>
        <w:t xml:space="preserve">Weeks 5-8: Expansion &amp; Teaser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c>
          <w:tcPr>
            <w:tcW w:type="dxa" w:w="1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55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8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Channel</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30</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Product Hunt launch for Orbit Lab</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Product Hunt</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35</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Tease next episode (domain based on poll)</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40</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Guest post on education publication</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EdSurge/Medium</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50</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Beta preview of Episode 2 to engaged users</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Email</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55</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Teacher testimonial video</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YouTube, Website</w:t>
            </w:r>
          </w:p>
        </w:tc>
      </w:tr>
    </w:tbl>
    <w:p>
      <w:pPr>
        <w:pStyle w:val="Heading3"/>
        <w:spacing w:before="200" w:after="100"/>
      </w:pPr>
      <w:r>
        <w:rPr>
          <w:rFonts w:ascii="Arial" w:cs="Arial" w:eastAsia="Arial" w:hAnsi="Arial"/>
          <w:b/>
          <w:bCs/>
          <w:color w:val="4A4A68"/>
          <w:sz w:val="24"/>
          <w:szCs w:val="24"/>
        </w:rPr>
        <w:t xml:space="preserve">Weeks 9-12: Episode 2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c>
          <w:tcPr>
            <w:tcW w:type="dxa" w:w="10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55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8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Channel</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60</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Episode 2 launch (new domain = new communities)</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65</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Domain-specific community seeding</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Reddit, Twitter</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70</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"One platform, infinite domains" positioning</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80</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Cross-promotion between episodes</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Website, Email</w:t>
            </w:r>
          </w:p>
        </w:tc>
      </w:tr>
      <w:tr>
        <w:tc>
          <w:tcPr>
            <w:tcW w:type="dxa" w:w="10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90</w:t>
            </w:r>
          </w:p>
        </w:tc>
        <w:tc>
          <w:tcPr>
            <w:tcW w:type="dxa" w:w="5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90-day retrospective, Year 1 roadmap</w:t>
            </w:r>
          </w:p>
        </w:tc>
        <w:tc>
          <w:tcPr>
            <w:tcW w:type="dxa" w:w="28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Blog, Social</w:t>
            </w:r>
          </w:p>
        </w:tc>
      </w:tr>
    </w:tbl>
    <w:p>
      <w:r>
        <w:br w:type="page"/>
      </w:r>
    </w:p>
    <w:p>
      <w:pPr>
        <w:pStyle w:val="Heading2"/>
        <w:spacing w:before="300" w:after="150"/>
      </w:pPr>
      <w:r>
        <w:rPr>
          <w:rFonts w:ascii="Georgia" w:cs="Georgia" w:eastAsia="Georgia" w:hAnsi="Georgia"/>
          <w:b/>
          <w:bCs/>
          <w:color w:val="2D2D44"/>
          <w:sz w:val="28"/>
          <w:szCs w:val="28"/>
        </w:rPr>
        <w:t xml:space="preserve">5.4 Success Metrics</w:t>
      </w:r>
    </w:p>
    <w:p>
      <w:pPr>
        <w:pStyle w:val="Heading3"/>
        <w:spacing w:before="200" w:after="100"/>
      </w:pPr>
      <w:r>
        <w:rPr>
          <w:rFonts w:ascii="Arial" w:cs="Arial" w:eastAsia="Arial" w:hAnsi="Arial"/>
          <w:b/>
          <w:bCs/>
          <w:color w:val="4A4A68"/>
          <w:sz w:val="24"/>
          <w:szCs w:val="24"/>
        </w:rPr>
        <w:t xml:space="preserve">North Star Metric</w:t>
      </w:r>
    </w:p>
    <w:p>
      <w:pPr>
        <w:shd w:fill="1A1A2E" w:val="clear"/>
        <w:spacing w:before="100" w:after="200"/>
        <w:jc w:val="center"/>
      </w:pPr>
      <w:r>
        <w:rPr>
          <w:b/>
          <w:bCs/>
          <w:color w:val="FFFEF9"/>
          <w:sz w:val="28"/>
          <w:szCs w:val="28"/>
        </w:rPr>
        <w:t xml:space="preserve">Time Spent Experimenting</w:t>
      </w:r>
    </w:p>
    <w:p>
      <w:pPr>
        <w:spacing w:after="150"/>
      </w:pPr>
      <w:r>
        <w:rPr>
          <w:rFonts w:ascii="Arial" w:cs="Arial" w:eastAsia="Arial" w:hAnsi="Arial"/>
          <w:color w:val="1A1A2E"/>
          <w:sz w:val="22"/>
          <w:szCs w:val="22"/>
        </w:rPr>
        <w:t xml:space="preserve">Not pageviews. Not signups. The actual behavior that correlates with learning: time spent actively manipulating simulations across any domain.</w:t>
      </w:r>
    </w:p>
    <w:p>
      <w:pPr>
        <w:pStyle w:val="Heading3"/>
        <w:spacing w:before="200" w:after="100"/>
      </w:pPr>
      <w:r>
        <w:rPr>
          <w:rFonts w:ascii="Arial" w:cs="Arial" w:eastAsia="Arial" w:hAnsi="Arial"/>
          <w:b/>
          <w:bCs/>
          <w:color w:val="4A4A68"/>
          <w:sz w:val="24"/>
          <w:szCs w:val="24"/>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460"/>
      </w:tblGrid>
      <w:tr>
        <w:tc>
          <w:tcPr>
            <w:tcW w:type="dxa" w:w="25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17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30-Day Target</w:t>
            </w:r>
          </w:p>
        </w:tc>
        <w:tc>
          <w:tcPr>
            <w:tcW w:type="dxa" w:w="170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90-Day Target</w:t>
            </w:r>
          </w:p>
        </w:tc>
        <w:tc>
          <w:tcPr>
            <w:tcW w:type="dxa" w:w="3460"/>
            <w:tcBorders>
              <w:top w:val="single" w:color="4A4A68" w:sz="1"/>
              <w:left w:val="single" w:color="4A4A68" w:sz="1"/>
              <w:bottom w:val="single" w:color="4A4A68" w:sz="1"/>
              <w:right w:val="single" w:color="4A4A68"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Measurement</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Monthly Active Users</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5,000</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25,000</w:t>
            </w:r>
          </w:p>
        </w:tc>
        <w:tc>
          <w:tcPr>
            <w:tcW w:type="dxa" w:w="34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Unique visitors with &gt;1 interaction</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Avg. Session Duration</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&gt;4 minutes</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&gt;5 minutes</w:t>
            </w:r>
          </w:p>
        </w:tc>
        <w:tc>
          <w:tcPr>
            <w:tcW w:type="dxa" w:w="34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Time from load to close</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Experiment Rate</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&gt;15 interactions</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&gt;20 interactions</w:t>
            </w:r>
          </w:p>
        </w:tc>
        <w:tc>
          <w:tcPr>
            <w:tcW w:type="dxa" w:w="34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Parameter changes per session</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Cross-Episode Users</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N/A</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&gt;15%</w:t>
            </w:r>
          </w:p>
        </w:tc>
        <w:tc>
          <w:tcPr>
            <w:tcW w:type="dxa" w:w="34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Users trying 2+ episodes</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Return Visit Rate</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&gt;15%</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&gt;25%</w:t>
            </w:r>
          </w:p>
        </w:tc>
        <w:tc>
          <w:tcPr>
            <w:tcW w:type="dxa" w:w="34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Users returning within 7 days</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Share Rate</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&gt;3%</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&gt;5%</w:t>
            </w:r>
          </w:p>
        </w:tc>
        <w:tc>
          <w:tcPr>
            <w:tcW w:type="dxa" w:w="34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URL copies, social shares</w:t>
            </w:r>
          </w:p>
        </w:tc>
      </w:tr>
      <w:tr>
        <w:tc>
          <w:tcPr>
            <w:tcW w:type="dxa" w:w="25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Teacher Adoption</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50 teachers</w:t>
            </w:r>
          </w:p>
        </w:tc>
        <w:tc>
          <w:tcPr>
            <w:tcW w:type="dxa" w:w="170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500 teachers</w:t>
            </w:r>
          </w:p>
        </w:tc>
        <w:tc>
          <w:tcPr>
            <w:tcW w:type="dxa" w:w="3460"/>
            <w:tcBorders>
              <w:top w:val="single" w:color="4A4A68" w:sz="1"/>
              <w:left w:val="single" w:color="4A4A68" w:sz="1"/>
              <w:bottom w:val="single" w:color="4A4A68" w:sz="1"/>
              <w:right w:val="single" w:color="4A4A68" w:sz="1"/>
            </w:tcBorders>
            <w:tcMar>
              <w:top w:type="dxa" w:w="80"/>
              <w:left w:type="dxa" w:w="120"/>
              <w:bottom w:type="dxa" w:w="80"/>
              <w:right w:type="dxa" w:w="120"/>
            </w:tcMar>
          </w:tcPr>
          <w:p>
            <w:r>
              <w:rPr>
                <w:rFonts w:ascii="Arial" w:cs="Arial" w:eastAsia="Arial" w:hAnsi="Arial"/>
                <w:sz w:val="20"/>
                <w:szCs w:val="20"/>
              </w:rPr>
              <w:t xml:space="preserve">Referral source tracking</w:t>
            </w:r>
          </w:p>
        </w:tc>
      </w:tr>
    </w:tbl>
    <w:p>
      <w:pPr>
        <w:pStyle w:val="Heading3"/>
        <w:spacing w:before="200" w:after="100"/>
      </w:pPr>
      <w:r>
        <w:rPr>
          <w:rFonts w:ascii="Arial" w:cs="Arial" w:eastAsia="Arial" w:hAnsi="Arial"/>
          <w:b/>
          <w:bCs/>
          <w:color w:val="4A4A68"/>
          <w:sz w:val="24"/>
          <w:szCs w:val="24"/>
        </w:rPr>
        <w:t xml:space="preserve">Tracking Implementation</w:t>
      </w:r>
    </w:p>
    <w:p>
      <w:pPr>
        <w:pStyle w:val="ListParagraph"/>
        <w:numPr>
          <w:ilvl w:val="0"/>
          <w:numId w:val="2"/>
        </w:numPr>
        <w:spacing w:after="100"/>
      </w:pPr>
      <w:r>
        <w:rPr>
          <w:rFonts w:ascii="Arial" w:cs="Arial" w:eastAsia="Arial" w:hAnsi="Arial"/>
          <w:color w:val="1A1A2E"/>
          <w:sz w:val="22"/>
          <w:szCs w:val="22"/>
        </w:rPr>
        <w:t xml:space="preserve">Privacy-respecting analytics (Plausible or similar)</w:t>
      </w:r>
    </w:p>
    <w:p>
      <w:pPr>
        <w:pStyle w:val="ListParagraph"/>
        <w:numPr>
          <w:ilvl w:val="0"/>
          <w:numId w:val="2"/>
        </w:numPr>
        <w:spacing w:after="100"/>
      </w:pPr>
      <w:r>
        <w:rPr>
          <w:rFonts w:ascii="Arial" w:cs="Arial" w:eastAsia="Arial" w:hAnsi="Arial"/>
          <w:color w:val="1A1A2E"/>
          <w:sz w:val="22"/>
          <w:szCs w:val="22"/>
        </w:rPr>
        <w:t xml:space="preserve">Custom events for simulation interactions by episode</w:t>
      </w:r>
    </w:p>
    <w:p>
      <w:pPr>
        <w:pStyle w:val="ListParagraph"/>
        <w:numPr>
          <w:ilvl w:val="0"/>
          <w:numId w:val="2"/>
        </w:numPr>
        <w:spacing w:after="100"/>
      </w:pPr>
      <w:r>
        <w:rPr>
          <w:rFonts w:ascii="Arial" w:cs="Arial" w:eastAsia="Arial" w:hAnsi="Arial"/>
          <w:color w:val="1A1A2E"/>
          <w:sz w:val="22"/>
          <w:szCs w:val="22"/>
        </w:rPr>
        <w:t xml:space="preserve">No personal data collection required</w:t>
      </w:r>
    </w:p>
    <w:p>
      <w:pPr>
        <w:pStyle w:val="ListParagraph"/>
        <w:numPr>
          <w:ilvl w:val="0"/>
          <w:numId w:val="2"/>
        </w:numPr>
        <w:spacing w:after="100"/>
      </w:pPr>
      <w:r>
        <w:rPr>
          <w:rFonts w:ascii="Arial" w:cs="Arial" w:eastAsia="Arial" w:hAnsi="Arial"/>
          <w:color w:val="1A1A2E"/>
          <w:sz w:val="22"/>
          <w:szCs w:val="22"/>
        </w:rPr>
        <w:t xml:space="preserve">Focus on aggregate patterns, not individual tracking</w:t>
      </w:r>
    </w:p>
    <w:p>
      <w:pPr>
        <w:pStyle w:val="ListParagraph"/>
        <w:numPr>
          <w:ilvl w:val="0"/>
          <w:numId w:val="2"/>
        </w:numPr>
        <w:spacing w:after="100"/>
      </w:pPr>
      <w:r>
        <w:rPr>
          <w:rFonts w:ascii="Arial" w:cs="Arial" w:eastAsia="Arial" w:hAnsi="Arial"/>
          <w:color w:val="1A1A2E"/>
          <w:sz w:val="22"/>
          <w:szCs w:val="22"/>
        </w:rPr>
        <w:t xml:space="preserve">Domain-level reporting to guide content roadmap</w:t>
      </w:r>
    </w:p>
    <w:p>
      <w:r>
        <w:br w:type="page"/>
      </w:r>
    </w:p>
    <w:p>
      <w:pPr>
        <w:pStyle w:val="Heading1"/>
        <w:spacing w:before="400" w:after="200"/>
      </w:pPr>
      <w:r>
        <w:rPr>
          <w:rFonts w:ascii="Georgia" w:cs="Georgia" w:eastAsia="Georgia" w:hAnsi="Georgia"/>
          <w:b/>
          <w:bCs/>
          <w:color w:val="1A1A2E"/>
          <w:sz w:val="36"/>
          <w:szCs w:val="36"/>
        </w:rPr>
        <w:t xml:space="preserve">6. Required Assets</w:t>
      </w:r>
    </w:p>
    <w:p>
      <w:pPr>
        <w:pStyle w:val="Heading2"/>
        <w:spacing w:before="300" w:after="150"/>
      </w:pPr>
      <w:r>
        <w:rPr>
          <w:rFonts w:ascii="Georgia" w:cs="Georgia" w:eastAsia="Georgia" w:hAnsi="Georgia"/>
          <w:b/>
          <w:bCs/>
          <w:color w:val="2D2D44"/>
          <w:sz w:val="28"/>
          <w:szCs w:val="28"/>
        </w:rPr>
        <w:t xml:space="preserve">6.1 Brand Assets Checklist</w:t>
      </w:r>
    </w:p>
    <w:p>
      <w:pPr>
        <w:pStyle w:val="Heading3"/>
        <w:spacing w:before="200" w:after="100"/>
      </w:pPr>
      <w:r>
        <w:rPr>
          <w:rFonts w:ascii="Arial" w:cs="Arial" w:eastAsia="Arial" w:hAnsi="Arial"/>
          <w:b/>
          <w:bCs/>
          <w:color w:val="4A4A68"/>
          <w:sz w:val="24"/>
          <w:szCs w:val="24"/>
        </w:rPr>
        <w:t xml:space="preserve">Logo Package</w:t>
      </w:r>
    </w:p>
    <w:p>
      <w:pPr>
        <w:pStyle w:val="ListParagraph"/>
        <w:numPr>
          <w:ilvl w:val="0"/>
          <w:numId w:val="2"/>
        </w:numPr>
        <w:spacing w:after="100"/>
      </w:pPr>
      <w:r>
        <w:rPr>
          <w:rFonts w:ascii="Arial" w:cs="Arial" w:eastAsia="Arial" w:hAnsi="Arial"/>
          <w:color w:val="1A1A2E"/>
          <w:sz w:val="22"/>
          <w:szCs w:val="22"/>
        </w:rPr>
        <w:t xml:space="preserve">Primary wordmark with italic "E" (SVG, PNG @1x, 2x, 3x)</w:t>
      </w:r>
    </w:p>
    <w:p>
      <w:pPr>
        <w:pStyle w:val="ListParagraph"/>
        <w:numPr>
          <w:ilvl w:val="0"/>
          <w:numId w:val="2"/>
        </w:numPr>
        <w:spacing w:after="100"/>
      </w:pPr>
      <w:r>
        <w:rPr>
          <w:rFonts w:ascii="Arial" w:cs="Arial" w:eastAsia="Arial" w:hAnsi="Arial"/>
          <w:color w:val="1A1A2E"/>
          <w:sz w:val="22"/>
          <w:szCs w:val="22"/>
        </w:rPr>
        <w:t xml:space="preserve">Logomark — circle with "E" (SVG, PNG, ICO for favicon)</w:t>
      </w:r>
    </w:p>
    <w:p>
      <w:pPr>
        <w:pStyle w:val="ListParagraph"/>
        <w:numPr>
          <w:ilvl w:val="0"/>
          <w:numId w:val="2"/>
        </w:numPr>
        <w:spacing w:after="100"/>
      </w:pPr>
      <w:r>
        <w:rPr>
          <w:rFonts w:ascii="Arial" w:cs="Arial" w:eastAsia="Arial" w:hAnsi="Arial"/>
          <w:color w:val="1A1A2E"/>
          <w:sz w:val="22"/>
          <w:szCs w:val="22"/>
        </w:rPr>
        <w:t xml:space="preserve">Light and dark variants of both</w:t>
      </w:r>
    </w:p>
    <w:p>
      <w:pPr>
        <w:pStyle w:val="ListParagraph"/>
        <w:numPr>
          <w:ilvl w:val="0"/>
          <w:numId w:val="2"/>
        </w:numPr>
        <w:spacing w:after="100"/>
      </w:pPr>
      <w:r>
        <w:rPr>
          <w:rFonts w:ascii="Arial" w:cs="Arial" w:eastAsia="Arial" w:hAnsi="Arial"/>
          <w:color w:val="1A1A2E"/>
          <w:sz w:val="22"/>
          <w:szCs w:val="22"/>
        </w:rPr>
        <w:t xml:space="preserve">Episode lockup template (icon + name + "by Essayons")</w:t>
      </w:r>
    </w:p>
    <w:p>
      <w:pPr>
        <w:pStyle w:val="ListParagraph"/>
        <w:numPr>
          <w:ilvl w:val="0"/>
          <w:numId w:val="2"/>
        </w:numPr>
        <w:spacing w:after="100"/>
      </w:pPr>
      <w:r>
        <w:rPr>
          <w:rFonts w:ascii="Arial" w:cs="Arial" w:eastAsia="Arial" w:hAnsi="Arial"/>
          <w:color w:val="1A1A2E"/>
          <w:sz w:val="22"/>
          <w:szCs w:val="22"/>
        </w:rPr>
        <w:t xml:space="preserve">Social media profile sizes (round crop versions)</w:t>
      </w:r>
    </w:p>
    <w:p>
      <w:pPr>
        <w:pStyle w:val="Heading3"/>
        <w:spacing w:before="200" w:after="100"/>
      </w:pPr>
      <w:r>
        <w:rPr>
          <w:rFonts w:ascii="Arial" w:cs="Arial" w:eastAsia="Arial" w:hAnsi="Arial"/>
          <w:b/>
          <w:bCs/>
          <w:color w:val="4A4A68"/>
          <w:sz w:val="24"/>
          <w:szCs w:val="24"/>
        </w:rPr>
        <w:t xml:space="preserve">Color &amp; Typography</w:t>
      </w:r>
    </w:p>
    <w:p>
      <w:pPr>
        <w:pStyle w:val="ListParagraph"/>
        <w:numPr>
          <w:ilvl w:val="0"/>
          <w:numId w:val="2"/>
        </w:numPr>
        <w:spacing w:after="100"/>
      </w:pPr>
      <w:r>
        <w:rPr>
          <w:rFonts w:ascii="Arial" w:cs="Arial" w:eastAsia="Arial" w:hAnsi="Arial"/>
          <w:color w:val="1A1A2E"/>
          <w:sz w:val="22"/>
          <w:szCs w:val="22"/>
        </w:rPr>
        <w:t xml:space="preserve">Color palette file (Figma, Adobe, CSS variables)</w:t>
      </w:r>
    </w:p>
    <w:p>
      <w:pPr>
        <w:pStyle w:val="ListParagraph"/>
        <w:numPr>
          <w:ilvl w:val="0"/>
          <w:numId w:val="2"/>
        </w:numPr>
        <w:spacing w:after="100"/>
      </w:pPr>
      <w:r>
        <w:rPr>
          <w:rFonts w:ascii="Arial" w:cs="Arial" w:eastAsia="Arial" w:hAnsi="Arial"/>
          <w:color w:val="1A1A2E"/>
          <w:sz w:val="22"/>
          <w:szCs w:val="22"/>
        </w:rPr>
        <w:t xml:space="preserve">Domain accent color swatches</w:t>
      </w:r>
    </w:p>
    <w:p>
      <w:pPr>
        <w:pStyle w:val="ListParagraph"/>
        <w:numPr>
          <w:ilvl w:val="0"/>
          <w:numId w:val="2"/>
        </w:numPr>
        <w:spacing w:after="100"/>
      </w:pPr>
      <w:r>
        <w:rPr>
          <w:rFonts w:ascii="Arial" w:cs="Arial" w:eastAsia="Arial" w:hAnsi="Arial"/>
          <w:color w:val="1A1A2E"/>
          <w:sz w:val="22"/>
          <w:szCs w:val="22"/>
        </w:rPr>
        <w:t xml:space="preserve">Typography specimen with all weights/sizes</w:t>
      </w:r>
    </w:p>
    <w:p>
      <w:pPr>
        <w:pStyle w:val="ListParagraph"/>
        <w:numPr>
          <w:ilvl w:val="0"/>
          <w:numId w:val="2"/>
        </w:numPr>
        <w:spacing w:after="100"/>
      </w:pPr>
      <w:r>
        <w:rPr>
          <w:rFonts w:ascii="Arial" w:cs="Arial" w:eastAsia="Arial" w:hAnsi="Arial"/>
          <w:color w:val="1A1A2E"/>
          <w:sz w:val="22"/>
          <w:szCs w:val="22"/>
        </w:rPr>
        <w:t xml:space="preserve">Web font files (Instrument Serif, DM Sans, IBM Plex Mono)</w:t>
      </w:r>
    </w:p>
    <w:p>
      <w:pPr>
        <w:pStyle w:val="Heading3"/>
        <w:spacing w:before="200" w:after="100"/>
      </w:pPr>
      <w:r>
        <w:rPr>
          <w:rFonts w:ascii="Arial" w:cs="Arial" w:eastAsia="Arial" w:hAnsi="Arial"/>
          <w:b/>
          <w:bCs/>
          <w:color w:val="4A4A68"/>
          <w:sz w:val="24"/>
          <w:szCs w:val="24"/>
        </w:rPr>
        <w:t xml:space="preserve">Episode Assets (Per Episode)</w:t>
      </w:r>
    </w:p>
    <w:p>
      <w:pPr>
        <w:pStyle w:val="ListParagraph"/>
        <w:numPr>
          <w:ilvl w:val="0"/>
          <w:numId w:val="2"/>
        </w:numPr>
        <w:spacing w:after="100"/>
      </w:pPr>
      <w:r>
        <w:rPr>
          <w:rFonts w:ascii="Arial" w:cs="Arial" w:eastAsia="Arial" w:hAnsi="Arial"/>
          <w:color w:val="1A1A2E"/>
          <w:sz w:val="22"/>
          <w:szCs w:val="22"/>
        </w:rPr>
        <w:t xml:space="preserve">Episode icon (simple, recognizable, works at 24px)</w:t>
      </w:r>
    </w:p>
    <w:p>
      <w:pPr>
        <w:pStyle w:val="ListParagraph"/>
        <w:numPr>
          <w:ilvl w:val="0"/>
          <w:numId w:val="2"/>
        </w:numPr>
        <w:spacing w:after="100"/>
      </w:pPr>
      <w:r>
        <w:rPr>
          <w:rFonts w:ascii="Arial" w:cs="Arial" w:eastAsia="Arial" w:hAnsi="Arial"/>
          <w:color w:val="1A1A2E"/>
          <w:sz w:val="22"/>
          <w:szCs w:val="22"/>
        </w:rPr>
        <w:t xml:space="preserve">Episode lockup (icon + name + tagline)</w:t>
      </w:r>
    </w:p>
    <w:p>
      <w:pPr>
        <w:pStyle w:val="ListParagraph"/>
        <w:numPr>
          <w:ilvl w:val="0"/>
          <w:numId w:val="2"/>
        </w:numPr>
        <w:spacing w:after="100"/>
      </w:pPr>
      <w:r>
        <w:rPr>
          <w:rFonts w:ascii="Arial" w:cs="Arial" w:eastAsia="Arial" w:hAnsi="Arial"/>
          <w:color w:val="1A1A2E"/>
          <w:sz w:val="22"/>
          <w:szCs w:val="22"/>
        </w:rPr>
        <w:t xml:space="preserve">Open Graph image for social sharing</w:t>
      </w:r>
    </w:p>
    <w:p>
      <w:pPr>
        <w:pStyle w:val="ListParagraph"/>
        <w:numPr>
          <w:ilvl w:val="0"/>
          <w:numId w:val="2"/>
        </w:numPr>
        <w:spacing w:after="100"/>
      </w:pPr>
      <w:r>
        <w:rPr>
          <w:rFonts w:ascii="Arial" w:cs="Arial" w:eastAsia="Arial" w:hAnsi="Arial"/>
          <w:color w:val="1A1A2E"/>
          <w:sz w:val="22"/>
          <w:szCs w:val="22"/>
        </w:rPr>
        <w:t xml:space="preserve">Episode-specific color applications</w:t>
      </w:r>
    </w:p>
    <w:p>
      <w:pPr>
        <w:pStyle w:val="Heading2"/>
        <w:spacing w:before="300" w:after="150"/>
      </w:pPr>
      <w:r>
        <w:rPr>
          <w:rFonts w:ascii="Georgia" w:cs="Georgia" w:eastAsia="Georgia" w:hAnsi="Georgia"/>
          <w:b/>
          <w:bCs/>
          <w:color w:val="2D2D44"/>
          <w:sz w:val="28"/>
          <w:szCs w:val="28"/>
        </w:rPr>
        <w:t xml:space="preserve">6.2 Marketing Assets Checklist</w:t>
      </w:r>
    </w:p>
    <w:p>
      <w:pPr>
        <w:pStyle w:val="Heading3"/>
        <w:spacing w:before="200" w:after="100"/>
      </w:pPr>
      <w:r>
        <w:rPr>
          <w:rFonts w:ascii="Arial" w:cs="Arial" w:eastAsia="Arial" w:hAnsi="Arial"/>
          <w:b/>
          <w:bCs/>
          <w:color w:val="4A4A68"/>
          <w:sz w:val="24"/>
          <w:szCs w:val="24"/>
        </w:rPr>
        <w:t xml:space="preserve">Website</w:t>
      </w:r>
    </w:p>
    <w:p>
      <w:pPr>
        <w:pStyle w:val="ListParagraph"/>
        <w:numPr>
          <w:ilvl w:val="0"/>
          <w:numId w:val="2"/>
        </w:numPr>
        <w:spacing w:after="100"/>
      </w:pPr>
      <w:r>
        <w:rPr>
          <w:rFonts w:ascii="Arial" w:cs="Arial" w:eastAsia="Arial" w:hAnsi="Arial"/>
          <w:color w:val="1A1A2E"/>
          <w:sz w:val="22"/>
          <w:szCs w:val="22"/>
        </w:rPr>
        <w:t xml:space="preserve">Landing page with multi-domain episode grid</w:t>
      </w:r>
    </w:p>
    <w:p>
      <w:pPr>
        <w:pStyle w:val="ListParagraph"/>
        <w:numPr>
          <w:ilvl w:val="0"/>
          <w:numId w:val="2"/>
        </w:numPr>
        <w:spacing w:after="100"/>
      </w:pPr>
      <w:r>
        <w:rPr>
          <w:rFonts w:ascii="Arial" w:cs="Arial" w:eastAsia="Arial" w:hAnsi="Arial"/>
          <w:color w:val="1A1A2E"/>
          <w:sz w:val="22"/>
          <w:szCs w:val="22"/>
        </w:rPr>
        <w:t xml:space="preserve">Episode page template (works for any domain)</w:t>
      </w:r>
    </w:p>
    <w:p>
      <w:pPr>
        <w:pStyle w:val="ListParagraph"/>
        <w:numPr>
          <w:ilvl w:val="0"/>
          <w:numId w:val="2"/>
        </w:numPr>
        <w:spacing w:after="100"/>
      </w:pPr>
      <w:r>
        <w:rPr>
          <w:rFonts w:ascii="Arial" w:cs="Arial" w:eastAsia="Arial" w:hAnsi="Arial"/>
          <w:color w:val="1A1A2E"/>
          <w:sz w:val="22"/>
          <w:szCs w:val="22"/>
        </w:rPr>
        <w:t xml:space="preserve">About page with founder story</w:t>
      </w:r>
    </w:p>
    <w:p>
      <w:pPr>
        <w:pStyle w:val="ListParagraph"/>
        <w:numPr>
          <w:ilvl w:val="0"/>
          <w:numId w:val="2"/>
        </w:numPr>
        <w:spacing w:after="100"/>
      </w:pPr>
      <w:r>
        <w:rPr>
          <w:rFonts w:ascii="Arial" w:cs="Arial" w:eastAsia="Arial" w:hAnsi="Arial"/>
          <w:color w:val="1A1A2E"/>
          <w:sz w:val="22"/>
          <w:szCs w:val="22"/>
        </w:rPr>
        <w:t xml:space="preserve">Teacher resources section</w:t>
      </w:r>
    </w:p>
    <w:p>
      <w:pPr>
        <w:pStyle w:val="Heading3"/>
        <w:spacing w:before="200" w:after="100"/>
      </w:pPr>
      <w:r>
        <w:rPr>
          <w:rFonts w:ascii="Arial" w:cs="Arial" w:eastAsia="Arial" w:hAnsi="Arial"/>
          <w:b/>
          <w:bCs/>
          <w:color w:val="4A4A68"/>
          <w:sz w:val="24"/>
          <w:szCs w:val="24"/>
        </w:rPr>
        <w:t xml:space="preserve">Social Media</w:t>
      </w:r>
    </w:p>
    <w:p>
      <w:pPr>
        <w:pStyle w:val="ListParagraph"/>
        <w:numPr>
          <w:ilvl w:val="0"/>
          <w:numId w:val="2"/>
        </w:numPr>
        <w:spacing w:after="100"/>
      </w:pPr>
      <w:r>
        <w:rPr>
          <w:rFonts w:ascii="Arial" w:cs="Arial" w:eastAsia="Arial" w:hAnsi="Arial"/>
          <w:color w:val="1A1A2E"/>
          <w:sz w:val="22"/>
          <w:szCs w:val="22"/>
        </w:rPr>
        <w:t xml:space="preserve">Profile images for Twitter, LinkedIn, YouTube</w:t>
      </w:r>
    </w:p>
    <w:p>
      <w:pPr>
        <w:pStyle w:val="ListParagraph"/>
        <w:numPr>
          <w:ilvl w:val="0"/>
          <w:numId w:val="2"/>
        </w:numPr>
        <w:spacing w:after="100"/>
      </w:pPr>
      <w:r>
        <w:rPr>
          <w:rFonts w:ascii="Arial" w:cs="Arial" w:eastAsia="Arial" w:hAnsi="Arial"/>
          <w:color w:val="1A1A2E"/>
          <w:sz w:val="22"/>
          <w:szCs w:val="22"/>
        </w:rPr>
        <w:t xml:space="preserve">Cover/banner images (featuring domain variety)</w:t>
      </w:r>
    </w:p>
    <w:p>
      <w:pPr>
        <w:pStyle w:val="ListParagraph"/>
        <w:numPr>
          <w:ilvl w:val="0"/>
          <w:numId w:val="2"/>
        </w:numPr>
        <w:spacing w:after="100"/>
      </w:pPr>
      <w:r>
        <w:rPr>
          <w:rFonts w:ascii="Arial" w:cs="Arial" w:eastAsia="Arial" w:hAnsi="Arial"/>
          <w:color w:val="1A1A2E"/>
          <w:sz w:val="22"/>
          <w:szCs w:val="22"/>
        </w:rPr>
        <w:t xml:space="preserve">Post templates by domain</w:t>
      </w:r>
    </w:p>
    <w:p>
      <w:pPr>
        <w:pStyle w:val="ListParagraph"/>
        <w:numPr>
          <w:ilvl w:val="0"/>
          <w:numId w:val="2"/>
        </w:numPr>
        <w:spacing w:after="100"/>
      </w:pPr>
      <w:r>
        <w:rPr>
          <w:rFonts w:ascii="Arial" w:cs="Arial" w:eastAsia="Arial" w:hAnsi="Arial"/>
          <w:color w:val="1A1A2E"/>
          <w:sz w:val="22"/>
          <w:szCs w:val="22"/>
        </w:rPr>
        <w:t xml:space="preserve">Animated GIF templates for simulation clips</w:t>
      </w:r>
    </w:p>
    <w:p>
      <w:pPr>
        <w:pStyle w:val="Heading3"/>
        <w:spacing w:before="200" w:after="100"/>
      </w:pPr>
      <w:r>
        <w:rPr>
          <w:rFonts w:ascii="Arial" w:cs="Arial" w:eastAsia="Arial" w:hAnsi="Arial"/>
          <w:b/>
          <w:bCs/>
          <w:color w:val="4A4A68"/>
          <w:sz w:val="24"/>
          <w:szCs w:val="24"/>
        </w:rPr>
        <w:t xml:space="preserve">Content</w:t>
      </w:r>
    </w:p>
    <w:p>
      <w:pPr>
        <w:pStyle w:val="ListParagraph"/>
        <w:numPr>
          <w:ilvl w:val="0"/>
          <w:numId w:val="2"/>
        </w:numPr>
        <w:spacing w:after="100"/>
      </w:pPr>
      <w:r>
        <w:rPr>
          <w:rFonts w:ascii="Arial" w:cs="Arial" w:eastAsia="Arial" w:hAnsi="Arial"/>
          <w:color w:val="1A1A2E"/>
          <w:sz w:val="22"/>
          <w:szCs w:val="22"/>
        </w:rPr>
        <w:t xml:space="preserve">Blog post template</w:t>
      </w:r>
    </w:p>
    <w:p>
      <w:pPr>
        <w:pStyle w:val="ListParagraph"/>
        <w:numPr>
          <w:ilvl w:val="0"/>
          <w:numId w:val="2"/>
        </w:numPr>
        <w:spacing w:after="100"/>
      </w:pPr>
      <w:r>
        <w:rPr>
          <w:rFonts w:ascii="Arial" w:cs="Arial" w:eastAsia="Arial" w:hAnsi="Arial"/>
          <w:color w:val="1A1A2E"/>
          <w:sz w:val="22"/>
          <w:szCs w:val="22"/>
        </w:rPr>
        <w:t xml:space="preserve">Email newsletter template ("Mission Briefings")</w:t>
      </w:r>
    </w:p>
    <w:p>
      <w:pPr>
        <w:pStyle w:val="ListParagraph"/>
        <w:numPr>
          <w:ilvl w:val="0"/>
          <w:numId w:val="2"/>
        </w:numPr>
        <w:spacing w:after="100"/>
      </w:pPr>
      <w:r>
        <w:rPr>
          <w:rFonts w:ascii="Arial" w:cs="Arial" w:eastAsia="Arial" w:hAnsi="Arial"/>
          <w:color w:val="1A1A2E"/>
          <w:sz w:val="22"/>
          <w:szCs w:val="22"/>
        </w:rPr>
        <w:t xml:space="preserve">Press kit (logo, screenshots, boilerplate, founder bio)</w:t>
      </w:r>
    </w:p>
    <w:p>
      <w:pPr>
        <w:pStyle w:val="ListParagraph"/>
        <w:numPr>
          <w:ilvl w:val="0"/>
          <w:numId w:val="2"/>
        </w:numPr>
        <w:spacing w:after="100"/>
      </w:pPr>
      <w:r>
        <w:rPr>
          <w:rFonts w:ascii="Arial" w:cs="Arial" w:eastAsia="Arial" w:hAnsi="Arial"/>
          <w:color w:val="1A1A2E"/>
          <w:sz w:val="22"/>
          <w:szCs w:val="22"/>
        </w:rPr>
        <w:t xml:space="preserve">Teacher lesson plan templates (per domain)</w:t>
      </w:r>
    </w:p>
    <w:p>
      <w:r>
        <w:br w:type="page"/>
      </w:r>
    </w:p>
    <w:p>
      <w:pPr>
        <w:pStyle w:val="Heading1"/>
        <w:spacing w:before="400" w:after="200"/>
      </w:pPr>
      <w:r>
        <w:rPr>
          <w:rFonts w:ascii="Georgia" w:cs="Georgia" w:eastAsia="Georgia" w:hAnsi="Georgia"/>
          <w:b/>
          <w:bCs/>
          <w:color w:val="1A1A2E"/>
          <w:sz w:val="36"/>
          <w:szCs w:val="36"/>
        </w:rPr>
        <w:t xml:space="preserve">7. Website Copy Framework</w:t>
      </w:r>
    </w:p>
    <w:p>
      <w:pPr>
        <w:pStyle w:val="Heading2"/>
        <w:spacing w:before="300" w:after="150"/>
      </w:pPr>
      <w:r>
        <w:rPr>
          <w:rFonts w:ascii="Georgia" w:cs="Georgia" w:eastAsia="Georgia" w:hAnsi="Georgia"/>
          <w:b/>
          <w:bCs/>
          <w:color w:val="2D2D44"/>
          <w:sz w:val="28"/>
          <w:szCs w:val="28"/>
        </w:rPr>
        <w:t xml:space="preserve">7.1 Landing Page Structure</w:t>
      </w:r>
    </w:p>
    <w:p>
      <w:pPr>
        <w:pStyle w:val="Heading3"/>
        <w:spacing w:before="200" w:after="100"/>
      </w:pPr>
      <w:r>
        <w:rPr>
          <w:rFonts w:ascii="Arial" w:cs="Arial" w:eastAsia="Arial" w:hAnsi="Arial"/>
          <w:b/>
          <w:bCs/>
          <w:color w:val="4A4A68"/>
          <w:sz w:val="24"/>
          <w:szCs w:val="24"/>
        </w:rPr>
        <w:t xml:space="preserve">Hero Section</w:t>
      </w:r>
    </w:p>
    <w:p>
      <w:pPr>
        <w:shd w:fill="F7F6F3" w:val="clear"/>
        <w:spacing w:before="100" w:after="100"/>
        <w:ind w:left="360" w:right="360"/>
      </w:pPr>
      <w:r>
        <w:rPr>
          <w:b/>
          <w:bCs/>
          <w:sz w:val="22"/>
          <w:szCs w:val="22"/>
        </w:rPr>
        <w:t xml:space="preserve">Headline: </w:t>
      </w:r>
      <w:r>
        <w:rPr>
          <w:sz w:val="22"/>
          <w:szCs w:val="22"/>
        </w:rPr>
        <w:t xml:space="preserve">Learn by crashing into things.</w:t>
      </w:r>
    </w:p>
    <w:p>
      <w:pPr>
        <w:shd w:fill="F7F6F3" w:val="clear"/>
        <w:spacing w:after="100"/>
        <w:ind w:left="360" w:right="360"/>
      </w:pPr>
      <w:r>
        <w:rPr>
          <w:b/>
          <w:bCs/>
          <w:sz w:val="22"/>
          <w:szCs w:val="22"/>
        </w:rPr>
        <w:t xml:space="preserve">Subhead: </w:t>
      </w:r>
      <w:r>
        <w:rPr>
          <w:sz w:val="22"/>
          <w:szCs w:val="22"/>
        </w:rPr>
        <w:t xml:space="preserve">Interactive simulations that teach physics, civics, economics, history, and more—through hands-on exploration.</w:t>
      </w:r>
    </w:p>
    <w:p>
      <w:pPr>
        <w:shd w:fill="F7F6F3" w:val="clear"/>
        <w:spacing w:after="200"/>
        <w:ind w:left="360" w:right="360"/>
      </w:pPr>
      <w:r>
        <w:rPr>
          <w:b/>
          <w:bCs/>
          <w:sz w:val="22"/>
          <w:szCs w:val="22"/>
        </w:rPr>
        <w:t xml:space="preserve">CTA: </w:t>
      </w:r>
      <w:r>
        <w:rPr>
          <w:sz w:val="22"/>
          <w:szCs w:val="22"/>
        </w:rPr>
        <w:t xml:space="preserve">[Start Exploring] — no account needed</w:t>
      </w:r>
    </w:p>
    <w:p>
      <w:pPr>
        <w:pStyle w:val="Heading3"/>
        <w:spacing w:before="200" w:after="100"/>
      </w:pPr>
      <w:r>
        <w:rPr>
          <w:rFonts w:ascii="Arial" w:cs="Arial" w:eastAsia="Arial" w:hAnsi="Arial"/>
          <w:b/>
          <w:bCs/>
          <w:color w:val="4A4A68"/>
          <w:sz w:val="24"/>
          <w:szCs w:val="24"/>
        </w:rPr>
        <w:t xml:space="preserve">Episode Grid</w:t>
      </w:r>
    </w:p>
    <w:p>
      <w:pPr>
        <w:spacing w:after="150"/>
      </w:pPr>
      <w:r>
        <w:rPr>
          <w:rFonts w:ascii="Arial" w:cs="Arial" w:eastAsia="Arial" w:hAnsi="Arial"/>
          <w:color w:val="1A1A2E"/>
          <w:sz w:val="22"/>
          <w:szCs w:val="22"/>
        </w:rPr>
        <w:t xml:space="preserve">Visual grid showing available episodes with domain colors. Each card shows icon, name, domain label, and one-line hook. Communicates breadth immediately.</w:t>
      </w:r>
    </w:p>
    <w:p>
      <w:pPr>
        <w:pStyle w:val="Heading3"/>
        <w:spacing w:before="200" w:after="100"/>
      </w:pPr>
      <w:r>
        <w:rPr>
          <w:rFonts w:ascii="Arial" w:cs="Arial" w:eastAsia="Arial" w:hAnsi="Arial"/>
          <w:b/>
          <w:bCs/>
          <w:color w:val="4A4A68"/>
          <w:sz w:val="24"/>
          <w:szCs w:val="24"/>
        </w:rPr>
        <w:t xml:space="preserve">Value Proposition Section</w:t>
      </w:r>
    </w:p>
    <w:p>
      <w:pPr>
        <w:spacing w:after="150"/>
      </w:pPr>
      <w:r>
        <w:rPr>
          <w:rFonts w:ascii="Arial" w:cs="Arial" w:eastAsia="Arial" w:hAnsi="Arial"/>
          <w:color w:val="1A1A2E"/>
          <w:sz w:val="22"/>
          <w:szCs w:val="22"/>
        </w:rPr>
        <w:t xml:space="preserve">Three pillars with supporting copy:</w:t>
      </w:r>
    </w:p>
    <w:p>
      <w:pPr>
        <w:shd w:fill="F7F6F3" w:val="clear"/>
        <w:spacing w:before="100"/>
        <w:ind w:left="360" w:right="360"/>
      </w:pPr>
      <w:r>
        <w:rPr>
          <w:b/>
          <w:bCs/>
          <w:sz w:val="22"/>
          <w:szCs w:val="22"/>
        </w:rPr>
        <w:t xml:space="preserve">Real Computation: </w:t>
      </w:r>
      <w:r>
        <w:rPr>
          <w:sz w:val="22"/>
          <w:szCs w:val="22"/>
        </w:rPr>
        <w:t xml:space="preserve">"Actual math running in real time. Whether it's orbital mechanics or market dynamics, we don't fake it."</w:t>
      </w:r>
    </w:p>
    <w:p>
      <w:pPr>
        <w:shd w:fill="F7F6F3" w:val="clear"/>
        <w:ind w:left="360" w:right="360"/>
      </w:pPr>
      <w:r>
        <w:rPr>
          <w:b/>
          <w:bCs/>
          <w:sz w:val="22"/>
          <w:szCs w:val="22"/>
        </w:rPr>
        <w:t xml:space="preserve">Zero Friction: </w:t>
      </w:r>
      <w:r>
        <w:rPr>
          <w:sz w:val="22"/>
          <w:szCs w:val="22"/>
        </w:rPr>
        <w:t xml:space="preserve">"No downloads. No accounts. No installation. Share a link, everyone's learning in seconds."</w:t>
      </w:r>
    </w:p>
    <w:p>
      <w:pPr>
        <w:shd w:fill="F7F6F3" w:val="clear"/>
        <w:spacing w:after="200"/>
        <w:ind w:left="360" w:right="360"/>
      </w:pPr>
      <w:r>
        <w:rPr>
          <w:b/>
          <w:bCs/>
          <w:sz w:val="22"/>
          <w:szCs w:val="22"/>
        </w:rPr>
        <w:t xml:space="preserve">Any Domain: </w:t>
      </w:r>
      <w:r>
        <w:rPr>
          <w:sz w:val="22"/>
          <w:szCs w:val="22"/>
        </w:rPr>
        <w:t xml:space="preserve">"Physics today, civics tomorrow. One platform for every subject where doing beats watching."</w:t>
      </w:r>
    </w:p>
    <w:p>
      <w:pPr>
        <w:pStyle w:val="Heading3"/>
        <w:spacing w:before="200" w:after="100"/>
      </w:pPr>
      <w:r>
        <w:rPr>
          <w:rFonts w:ascii="Arial" w:cs="Arial" w:eastAsia="Arial" w:hAnsi="Arial"/>
          <w:b/>
          <w:bCs/>
          <w:color w:val="4A4A68"/>
          <w:sz w:val="24"/>
          <w:szCs w:val="24"/>
        </w:rPr>
        <w:t xml:space="preserve">For Teachers Section</w:t>
      </w:r>
    </w:p>
    <w:p>
      <w:pPr>
        <w:spacing w:after="150"/>
      </w:pPr>
      <w:r>
        <w:rPr>
          <w:rFonts w:ascii="Arial" w:cs="Arial" w:eastAsia="Arial" w:hAnsi="Arial"/>
          <w:color w:val="1A1A2E"/>
          <w:sz w:val="22"/>
          <w:szCs w:val="22"/>
        </w:rPr>
        <w:t xml:space="preserve">Dedicated block addressing educator needs: instant classroom deployment, curriculum alignment, free access. CTA to teacher resources.</w:t>
      </w:r>
    </w:p>
    <w:p>
      <w:pPr>
        <w:pStyle w:val="Heading3"/>
        <w:spacing w:before="200" w:after="100"/>
      </w:pPr>
      <w:r>
        <w:rPr>
          <w:rFonts w:ascii="Arial" w:cs="Arial" w:eastAsia="Arial" w:hAnsi="Arial"/>
          <w:b/>
          <w:bCs/>
          <w:color w:val="4A4A68"/>
          <w:sz w:val="24"/>
          <w:szCs w:val="24"/>
        </w:rPr>
        <w:t xml:space="preserve">Footer</w:t>
      </w:r>
    </w:p>
    <w:p>
      <w:pPr>
        <w:pStyle w:val="ListParagraph"/>
        <w:numPr>
          <w:ilvl w:val="0"/>
          <w:numId w:val="2"/>
        </w:numPr>
        <w:spacing w:after="100"/>
      </w:pPr>
      <w:r>
        <w:rPr>
          <w:rFonts w:ascii="Arial" w:cs="Arial" w:eastAsia="Arial" w:hAnsi="Arial"/>
          <w:color w:val="1A1A2E"/>
          <w:sz w:val="22"/>
          <w:szCs w:val="22"/>
        </w:rPr>
        <w:t xml:space="preserve">About Essayons (brief)</w:t>
      </w:r>
    </w:p>
    <w:p>
      <w:pPr>
        <w:pStyle w:val="ListParagraph"/>
        <w:numPr>
          <w:ilvl w:val="0"/>
          <w:numId w:val="2"/>
        </w:numPr>
        <w:spacing w:after="100"/>
      </w:pPr>
      <w:r>
        <w:rPr>
          <w:rFonts w:ascii="Arial" w:cs="Arial" w:eastAsia="Arial" w:hAnsi="Arial"/>
          <w:color w:val="1A1A2E"/>
          <w:sz w:val="22"/>
          <w:szCs w:val="22"/>
        </w:rPr>
        <w:t xml:space="preserve">All Episodes (grid or list)</w:t>
      </w:r>
    </w:p>
    <w:p>
      <w:pPr>
        <w:pStyle w:val="ListParagraph"/>
        <w:numPr>
          <w:ilvl w:val="0"/>
          <w:numId w:val="2"/>
        </w:numPr>
        <w:spacing w:after="100"/>
      </w:pPr>
      <w:r>
        <w:rPr>
          <w:rFonts w:ascii="Arial" w:cs="Arial" w:eastAsia="Arial" w:hAnsi="Arial"/>
          <w:color w:val="1A1A2E"/>
          <w:sz w:val="22"/>
          <w:szCs w:val="22"/>
        </w:rPr>
        <w:t xml:space="preserve">For Teachers (resources link)</w:t>
      </w:r>
    </w:p>
    <w:p>
      <w:pPr>
        <w:pStyle w:val="ListParagraph"/>
        <w:numPr>
          <w:ilvl w:val="0"/>
          <w:numId w:val="2"/>
        </w:numPr>
        <w:spacing w:after="100"/>
      </w:pPr>
      <w:r>
        <w:rPr>
          <w:rFonts w:ascii="Arial" w:cs="Arial" w:eastAsia="Arial" w:hAnsi="Arial"/>
          <w:color w:val="1A1A2E"/>
          <w:sz w:val="22"/>
          <w:szCs w:val="22"/>
        </w:rPr>
        <w:t xml:space="preserve">Newsletter signup</w:t>
      </w:r>
    </w:p>
    <w:p>
      <w:pPr>
        <w:pStyle w:val="ListParagraph"/>
        <w:numPr>
          <w:ilvl w:val="0"/>
          <w:numId w:val="2"/>
        </w:numPr>
        <w:spacing w:after="100"/>
      </w:pPr>
      <w:r>
        <w:rPr>
          <w:rFonts w:ascii="Arial" w:cs="Arial" w:eastAsia="Arial" w:hAnsi="Arial"/>
          <w:color w:val="1A1A2E"/>
          <w:sz w:val="22"/>
          <w:szCs w:val="22"/>
        </w:rPr>
        <w:t xml:space="preserve">Social links</w:t>
      </w:r>
    </w:p>
    <w:p>
      <w:r>
        <w:br w:type="page"/>
      </w:r>
    </w:p>
    <w:p>
      <w:pPr>
        <w:pStyle w:val="Heading1"/>
        <w:spacing w:before="400" w:after="200"/>
      </w:pPr>
      <w:r>
        <w:rPr>
          <w:rFonts w:ascii="Georgia" w:cs="Georgia" w:eastAsia="Georgia" w:hAnsi="Georgia"/>
          <w:b/>
          <w:bCs/>
          <w:color w:val="1A1A2E"/>
          <w:sz w:val="36"/>
          <w:szCs w:val="36"/>
        </w:rPr>
        <w:t xml:space="preserve">8. Next Steps</w:t>
      </w:r>
    </w:p>
    <w:p>
      <w:pPr>
        <w:pStyle w:val="Heading2"/>
        <w:spacing w:before="300" w:after="150"/>
      </w:pPr>
      <w:r>
        <w:rPr>
          <w:rFonts w:ascii="Georgia" w:cs="Georgia" w:eastAsia="Georgia" w:hAnsi="Georgia"/>
          <w:b/>
          <w:bCs/>
          <w:color w:val="2D2D44"/>
          <w:sz w:val="28"/>
          <w:szCs w:val="28"/>
        </w:rPr>
        <w:t xml:space="preserve">8.1 Immediate Actions (This Week)</w:t>
      </w:r>
    </w:p>
    <w:p>
      <w:pPr>
        <w:pStyle w:val="ListParagraph"/>
        <w:numPr>
          <w:ilvl w:val="0"/>
          <w:numId w:val="3"/>
        </w:numPr>
        <w:spacing w:after="100"/>
      </w:pPr>
      <w:r>
        <w:rPr>
          <w:rFonts w:ascii="Arial" w:cs="Arial" w:eastAsia="Arial" w:hAnsi="Arial"/>
          <w:sz w:val="22"/>
          <w:szCs w:val="22"/>
        </w:rPr>
        <w:t xml:space="preserve">Review and approve updated brand direction (multi-domain positioning)</w:t>
      </w:r>
    </w:p>
    <w:p>
      <w:pPr>
        <w:pStyle w:val="ListParagraph"/>
        <w:numPr>
          <w:ilvl w:val="0"/>
          <w:numId w:val="3"/>
        </w:numPr>
        <w:spacing w:after="100"/>
      </w:pPr>
      <w:r>
        <w:rPr>
          <w:rFonts w:ascii="Arial" w:cs="Arial" w:eastAsia="Arial" w:hAnsi="Arial"/>
          <w:sz w:val="22"/>
          <w:szCs w:val="22"/>
        </w:rPr>
        <w:t xml:space="preserve">Finalize logo (wordmark with italic "E" + circle logomark)</w:t>
      </w:r>
    </w:p>
    <w:p>
      <w:pPr>
        <w:pStyle w:val="ListParagraph"/>
        <w:numPr>
          <w:ilvl w:val="0"/>
          <w:numId w:val="3"/>
        </w:numPr>
        <w:spacing w:after="100"/>
      </w:pPr>
      <w:r>
        <w:rPr>
          <w:rFonts w:ascii="Arial" w:cs="Arial" w:eastAsia="Arial" w:hAnsi="Arial"/>
          <w:sz w:val="22"/>
          <w:szCs w:val="22"/>
        </w:rPr>
        <w:t xml:space="preserve">Implement new color palette (core + action + domain accents)</w:t>
      </w:r>
    </w:p>
    <w:p>
      <w:pPr>
        <w:pStyle w:val="ListParagraph"/>
        <w:numPr>
          <w:ilvl w:val="0"/>
          <w:numId w:val="3"/>
        </w:numPr>
        <w:spacing w:after="100"/>
      </w:pPr>
      <w:r>
        <w:rPr>
          <w:rFonts w:ascii="Arial" w:cs="Arial" w:eastAsia="Arial" w:hAnsi="Arial"/>
          <w:sz w:val="22"/>
          <w:szCs w:val="22"/>
        </w:rPr>
        <w:t xml:space="preserve">Set up landing page with episode grid</w:t>
      </w:r>
    </w:p>
    <w:p>
      <w:pPr>
        <w:pStyle w:val="ListParagraph"/>
        <w:numPr>
          <w:ilvl w:val="0"/>
          <w:numId w:val="3"/>
        </w:numPr>
        <w:spacing w:after="100"/>
      </w:pPr>
      <w:r>
        <w:rPr>
          <w:rFonts w:ascii="Arial" w:cs="Arial" w:eastAsia="Arial" w:hAnsi="Arial"/>
          <w:sz w:val="22"/>
          <w:szCs w:val="22"/>
        </w:rPr>
        <w:t xml:space="preserve">Create social media accounts</w:t>
      </w:r>
    </w:p>
    <w:p>
      <w:pPr>
        <w:pStyle w:val="Heading2"/>
        <w:spacing w:before="300" w:after="150"/>
      </w:pPr>
      <w:r>
        <w:rPr>
          <w:rFonts w:ascii="Georgia" w:cs="Georgia" w:eastAsia="Georgia" w:hAnsi="Georgia"/>
          <w:b/>
          <w:bCs/>
          <w:color w:val="2D2D44"/>
          <w:sz w:val="28"/>
          <w:szCs w:val="28"/>
        </w:rPr>
        <w:t xml:space="preserve">8.2 Launch Preparation (Week 2)</w:t>
      </w:r>
    </w:p>
    <w:p>
      <w:pPr>
        <w:pStyle w:val="ListParagraph"/>
        <w:numPr>
          <w:ilvl w:val="0"/>
          <w:numId w:val="3"/>
        </w:numPr>
        <w:spacing w:after="100"/>
      </w:pPr>
      <w:r>
        <w:rPr>
          <w:rFonts w:ascii="Arial" w:cs="Arial" w:eastAsia="Arial" w:hAnsi="Arial"/>
          <w:sz w:val="22"/>
          <w:szCs w:val="22"/>
        </w:rPr>
        <w:t xml:space="preserve">Set up privacy-respecting analytics with domain-level tracking</w:t>
      </w:r>
    </w:p>
    <w:p>
      <w:pPr>
        <w:pStyle w:val="ListParagraph"/>
        <w:numPr>
          <w:ilvl w:val="0"/>
          <w:numId w:val="3"/>
        </w:numPr>
        <w:spacing w:after="100"/>
      </w:pPr>
      <w:r>
        <w:rPr>
          <w:rFonts w:ascii="Arial" w:cs="Arial" w:eastAsia="Arial" w:hAnsi="Arial"/>
          <w:sz w:val="22"/>
          <w:szCs w:val="22"/>
        </w:rPr>
        <w:t xml:space="preserve">Create GIF captures of best simulation moments</w:t>
      </w:r>
    </w:p>
    <w:p>
      <w:pPr>
        <w:pStyle w:val="ListParagraph"/>
        <w:numPr>
          <w:ilvl w:val="0"/>
          <w:numId w:val="3"/>
        </w:numPr>
        <w:spacing w:after="100"/>
      </w:pPr>
      <w:r>
        <w:rPr>
          <w:rFonts w:ascii="Arial" w:cs="Arial" w:eastAsia="Arial" w:hAnsi="Arial"/>
          <w:sz w:val="22"/>
          <w:szCs w:val="22"/>
        </w:rPr>
        <w:t xml:space="preserve">Draft Reddit and HN posts for Orbit Lab launch</w:t>
      </w:r>
    </w:p>
    <w:p>
      <w:pPr>
        <w:pStyle w:val="ListParagraph"/>
        <w:numPr>
          <w:ilvl w:val="0"/>
          <w:numId w:val="3"/>
        </w:numPr>
        <w:spacing w:after="100"/>
      </w:pPr>
      <w:r>
        <w:rPr>
          <w:rFonts w:ascii="Arial" w:cs="Arial" w:eastAsia="Arial" w:hAnsi="Arial"/>
          <w:sz w:val="22"/>
          <w:szCs w:val="22"/>
        </w:rPr>
        <w:t xml:space="preserve">Prepare Twitter launch thread</w:t>
      </w:r>
    </w:p>
    <w:p>
      <w:pPr>
        <w:pStyle w:val="ListParagraph"/>
        <w:numPr>
          <w:ilvl w:val="0"/>
          <w:numId w:val="3"/>
        </w:numPr>
        <w:spacing w:after="100"/>
      </w:pPr>
      <w:r>
        <w:rPr>
          <w:rFonts w:ascii="Arial" w:cs="Arial" w:eastAsia="Arial" w:hAnsi="Arial"/>
          <w:sz w:val="22"/>
          <w:szCs w:val="22"/>
        </w:rPr>
        <w:t xml:space="preserve">Test on multiple devices and browsers</w:t>
      </w:r>
    </w:p>
    <w:p>
      <w:pPr>
        <w:pStyle w:val="Heading2"/>
        <w:spacing w:before="300" w:after="150"/>
      </w:pPr>
      <w:r>
        <w:rPr>
          <w:rFonts w:ascii="Georgia" w:cs="Georgia" w:eastAsia="Georgia" w:hAnsi="Georgia"/>
          <w:b/>
          <w:bCs/>
          <w:color w:val="2D2D44"/>
          <w:sz w:val="28"/>
          <w:szCs w:val="28"/>
        </w:rPr>
        <w:t xml:space="preserve">8.3 Content Roadmap Planning</w:t>
      </w:r>
    </w:p>
    <w:p>
      <w:pPr>
        <w:pStyle w:val="ListParagraph"/>
        <w:numPr>
          <w:ilvl w:val="0"/>
          <w:numId w:val="3"/>
        </w:numPr>
        <w:spacing w:after="100"/>
      </w:pPr>
      <w:r>
        <w:rPr>
          <w:rFonts w:ascii="Arial" w:cs="Arial" w:eastAsia="Arial" w:hAnsi="Arial"/>
          <w:sz w:val="22"/>
          <w:szCs w:val="22"/>
        </w:rPr>
        <w:t xml:space="preserve">Decide Episode 2 domain (Civics? Economics? Based on interest)</w:t>
      </w:r>
    </w:p>
    <w:p>
      <w:pPr>
        <w:pStyle w:val="ListParagraph"/>
        <w:numPr>
          <w:ilvl w:val="0"/>
          <w:numId w:val="3"/>
        </w:numPr>
        <w:spacing w:after="100"/>
      </w:pPr>
      <w:r>
        <w:rPr>
          <w:rFonts w:ascii="Arial" w:cs="Arial" w:eastAsia="Arial" w:hAnsi="Arial"/>
          <w:sz w:val="22"/>
          <w:szCs w:val="22"/>
        </w:rPr>
        <w:t xml:space="preserve">Map Episode 2 to relevant communities for launch</w:t>
      </w:r>
    </w:p>
    <w:p>
      <w:pPr>
        <w:pStyle w:val="ListParagraph"/>
        <w:numPr>
          <w:ilvl w:val="0"/>
          <w:numId w:val="3"/>
        </w:numPr>
        <w:spacing w:after="100"/>
      </w:pPr>
      <w:r>
        <w:rPr>
          <w:rFonts w:ascii="Arial" w:cs="Arial" w:eastAsia="Arial" w:hAnsi="Arial"/>
          <w:sz w:val="22"/>
          <w:szCs w:val="22"/>
        </w:rPr>
        <w:t xml:space="preserve">Plan cross-promotion strategy between episodes</w:t>
      </w:r>
    </w:p>
    <w:p>
      <w:pPr>
        <w:pStyle w:val="Heading2"/>
        <w:spacing w:before="300" w:after="150"/>
      </w:pPr>
      <w:r>
        <w:rPr>
          <w:rFonts w:ascii="Georgia" w:cs="Georgia" w:eastAsia="Georgia" w:hAnsi="Georgia"/>
          <w:b/>
          <w:bCs/>
          <w:color w:val="2D2D44"/>
          <w:sz w:val="28"/>
          <w:szCs w:val="28"/>
        </w:rPr>
        <w:t xml:space="preserve">8.4 Questions for You</w:t>
      </w:r>
    </w:p>
    <w:p>
      <w:pPr>
        <w:pStyle w:val="ListParagraph"/>
        <w:numPr>
          <w:ilvl w:val="0"/>
          <w:numId w:val="2"/>
        </w:numPr>
        <w:spacing w:after="100"/>
      </w:pPr>
      <w:r>
        <w:rPr>
          <w:rFonts w:ascii="Arial" w:cs="Arial" w:eastAsia="Arial" w:hAnsi="Arial"/>
          <w:color w:val="1A1A2E"/>
          <w:sz w:val="22"/>
          <w:szCs w:val="22"/>
        </w:rPr>
        <w:t xml:space="preserve">Domain priority: After Orbit Lab, which domain should Episode 2 target? (Civics, Economics, or other?)</w:t>
      </w:r>
    </w:p>
    <w:p>
      <w:pPr>
        <w:pStyle w:val="ListParagraph"/>
        <w:numPr>
          <w:ilvl w:val="0"/>
          <w:numId w:val="2"/>
        </w:numPr>
        <w:spacing w:after="100"/>
      </w:pPr>
      <w:r>
        <w:rPr>
          <w:rFonts w:ascii="Arial" w:cs="Arial" w:eastAsia="Arial" w:hAnsi="Arial"/>
          <w:color w:val="1A1A2E"/>
          <w:sz w:val="22"/>
          <w:szCs w:val="22"/>
        </w:rPr>
        <w:t xml:space="preserve">Typography: Instrument Serif + DM Sans + IBM Plex Mono require Google Fonts. Acceptable?</w:t>
      </w:r>
    </w:p>
    <w:p>
      <w:pPr>
        <w:pStyle w:val="ListParagraph"/>
        <w:numPr>
          <w:ilvl w:val="0"/>
          <w:numId w:val="2"/>
        </w:numPr>
        <w:spacing w:after="100"/>
      </w:pPr>
      <w:r>
        <w:rPr>
          <w:rFonts w:ascii="Arial" w:cs="Arial" w:eastAsia="Arial" w:hAnsi="Arial"/>
          <w:color w:val="1A1A2E"/>
          <w:sz w:val="22"/>
          <w:szCs w:val="22"/>
        </w:rPr>
        <w:t xml:space="preserve">Orbiting animation: Want this implemented on the actual landing page? (Love that you love it!)</w:t>
      </w:r>
    </w:p>
    <w:p>
      <w:pPr>
        <w:pStyle w:val="ListParagraph"/>
        <w:numPr>
          <w:ilvl w:val="0"/>
          <w:numId w:val="2"/>
        </w:numPr>
        <w:spacing w:after="100"/>
      </w:pPr>
      <w:r>
        <w:rPr>
          <w:rFonts w:ascii="Arial" w:cs="Arial" w:eastAsia="Arial" w:hAnsi="Arial"/>
          <w:color w:val="1A1A2E"/>
          <w:sz w:val="22"/>
          <w:szCs w:val="22"/>
        </w:rPr>
        <w:t xml:space="preserve">Teacher outreach: Part of initial launch or separate phase?</w:t>
      </w:r>
    </w:p>
    <w:p>
      <w:pPr>
        <w:pStyle w:val="ListParagraph"/>
        <w:numPr>
          <w:ilvl w:val="0"/>
          <w:numId w:val="2"/>
        </w:numPr>
        <w:spacing w:after="100"/>
      </w:pPr>
      <w:r>
        <w:rPr>
          <w:rFonts w:ascii="Arial" w:cs="Arial" w:eastAsia="Arial" w:hAnsi="Arial"/>
          <w:color w:val="1A1A2E"/>
          <w:sz w:val="22"/>
          <w:szCs w:val="22"/>
        </w:rPr>
        <w:t xml:space="preserve">Episode naming: Confirm "[Name] Lab by Essayons" format works across all domains</w:t>
      </w:r>
    </w:p>
    <w:p>
      <w:pPr>
        <w:spacing w:before="800"/>
      </w:pPr>
    </w:p>
    <w:p>
      <w:pPr>
        <w:jc w:val="center"/>
      </w:pPr>
      <w:r>
        <w:rPr>
          <w:rFonts w:ascii="Arial" w:cs="Arial" w:eastAsia="Arial" w:hAnsi="Arial"/>
          <w:color w:val="8E8EA0"/>
          <w:sz w:val="20"/>
          <w:szCs w:val="20"/>
        </w:rPr>
        <w:t xml:space="preserve">— End of Document —</w:t>
      </w:r>
    </w:p>
    <w:p>
      <w:pPr>
        <w:spacing w:before="200"/>
        <w:jc w:val="center"/>
      </w:pPr>
      <w:r>
        <w:rPr>
          <w:rFonts w:ascii="Georgia" w:cs="Georgia" w:eastAsia="Georgia" w:hAnsi="Georgia"/>
          <w:i/>
          <w:iCs/>
          <w:color w:val="FF6B35"/>
          <w:sz w:val="24"/>
          <w:szCs w:val="24"/>
        </w:rPr>
        <w:t xml:space="preserve">E</w:t>
      </w:r>
      <w:r>
        <w:rPr>
          <w:rFonts w:ascii="Georgia" w:cs="Georgia" w:eastAsia="Georgia" w:hAnsi="Georgia"/>
          <w:color w:val="8E8EA0"/>
          <w:sz w:val="24"/>
          <w:szCs w:val="24"/>
        </w:rPr>
        <w:t xml:space="preserve">ssayons — "Let us try."</w:t>
      </w:r>
    </w:p>
    <w:p>
      <w:pPr>
        <w:spacing w:before="100"/>
        <w:jc w:val="center"/>
      </w:pPr>
      <w:r>
        <w:rPr>
          <w:rFonts w:ascii="Arial" w:cs="Arial" w:eastAsia="Arial" w:hAnsi="Arial"/>
          <w:color w:val="8E8EA0"/>
          <w:sz w:val="18"/>
          <w:szCs w:val="18"/>
        </w:rPr>
        <w:t xml:space="preserve">Physics • Civics • Economics • History • Biology • Engineering • And beyond.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2D2D4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4A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2026-02-08T05:56:36.060Z</dcterms:created>
  <dcterms:modified xsi:type="dcterms:W3CDTF">2026-02-08T05:56:36.062Z</dcterms:modified>
</cp:coreProperties>
</file>

<file path=docProps/custom.xml><?xml version="1.0" encoding="utf-8"?>
<Properties xmlns="http://schemas.openxmlformats.org/officeDocument/2006/custom-properties" xmlns:vt="http://schemas.openxmlformats.org/officeDocument/2006/docPropsVTypes"/>
</file>