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QC-WI-023 — Record authorized rejection approval confirmations</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Record evidence of a real approval in the permitted checkpoint order.</w:t>
      </w:r>
    </w:p>
    <w:p>
      <w:r>
        <w:t>Implementation: SOURCE-ALIGNED DRAFT</w:t>
      </w:r>
    </w:p>
    <w:p>
      <w:pPr>
        <w:pStyle w:val="Heading1"/>
      </w:pPr>
      <w:r>
        <w:t>2. Responsibilities and review</w:t>
      </w:r>
    </w:p>
    <w:p>
      <w:r>
        <w:t>Responsible specialists: Authorized checkpoint actor</w:t>
      </w:r>
    </w:p>
    <w:p>
      <w:r>
        <w:t>Review: Authorized checkpoint actor</w:t>
      </w:r>
    </w:p>
    <w:p>
      <w:r>
        <w:t>Approval: Authorized QMS / Document Control approver under the approved document policy; not yet established for this draft</w:t>
      </w:r>
    </w:p>
    <w:p>
      <w:r>
        <w:t>Parent procedure: QC-SOP-014</w:t>
      </w:r>
    </w:p>
    <w:p>
      <w:pPr>
        <w:pStyle w:val="Heading1"/>
      </w:pPr>
      <w:r>
        <w:t>3. Before you start</w:t>
      </w:r>
    </w:p>
    <w:p>
      <w:r>
        <w:t>- Current approved authority and exact action grant exist.</w:t>
      </w:r>
    </w:p>
    <w:p>
      <w:r>
        <w:t>- The real approval evidence is retrievable.</w:t>
      </w:r>
    </w:p>
    <w:p>
      <w:r>
        <w:t>- QC entry users are excluded.</w:t>
      </w:r>
    </w:p>
    <w:p>
      <w:pPr>
        <w:pStyle w:val="Heading1"/>
      </w:pPr>
      <w:r>
        <w:t>4. Work steps and checks</w:t>
      </w:r>
    </w:p>
    <w:p>
      <w:r>
        <w:t>1. Open /reject-reports/issue-slips/[reportId] and read current state/version.</w:t>
      </w:r>
    </w:p>
    <w:p>
      <w:r>
        <w:t>2. Verify the approval evidence relates to this material, lot, quantity and report.</w:t>
      </w:r>
    </w:p>
    <w:p>
      <w:r>
        <w:t>3. Check the current required checkpoint: SUPERVISOR, QC_MANAGER or FACTORY_DIRECTOR under the supported chain.</w:t>
      </w:r>
    </w:p>
    <w:p>
      <w:r>
        <w:t>4. Resolve the difference between printed Production Manager and application Supervisor labels under the approved QMS mapping.</w:t>
      </w:r>
    </w:p>
    <w:p>
      <w:r>
        <w:t>5. Record the business approver name and supporting evidence only when the real approval occurred.</w:t>
      </w:r>
    </w:p>
    <w:p>
      <w:r>
        <w:t>6. Submit the permitted confirmation with the current expectedVersion.</w:t>
      </w:r>
    </w:p>
    <w:p>
      <w:r>
        <w:t>7. Reload and verify that the correct checkpoint advanced and prior evidence remains.</w:t>
      </w:r>
    </w:p>
    <w:p>
      <w:r>
        <w:t>8. Complete only after all required checkpoints; typed names remain business evidence, not a fabricated e-signature.</w:t>
      </w:r>
    </w:p>
    <w:p>
      <w:pPr>
        <w:pStyle w:val="Heading1"/>
      </w:pPr>
      <w:r>
        <w:t>5. Decisions, errors and stop conditions</w:t>
      </w:r>
    </w:p>
    <w:p>
      <w:r>
        <w:t>- No approved role mapping or signer evidence: retain pending approval.</w:t>
      </w:r>
    </w:p>
    <w:p>
      <w:r>
        <w:t>- QC cannot confirm its own or another person’s approval.</w:t>
      </w:r>
    </w:p>
    <w:p>
      <w:pPr>
        <w:pStyle w:val="Heading1"/>
      </w:pPr>
      <w:r>
        <w:t>6. Records and handoff</w:t>
      </w:r>
    </w:p>
    <w:p>
      <w:r>
        <w:t>- Checkpoint evidence</w:t>
      </w:r>
    </w:p>
    <w:p>
      <w:r>
        <w:t>- Approver business field</w:t>
      </w:r>
    </w:p>
    <w:p>
      <w:r>
        <w:t>- Versioned confirmation</w:t>
      </w:r>
    </w:p>
    <w:p>
      <w:r>
        <w:t>- Completed-chain check</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Documents/REJECT-REPORTS.md</w:t>
      </w:r>
    </w:p>
    <w:p>
      <w:r>
        <w:t>- Documents/OWNER-DECISION-RBAC-2026-09-23.md</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DEC-017 — Rejection approval mapping and metrics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/reject-reports</w:t>
      </w:r>
    </w:p>
    <w:p>
      <w:r>
        <w:t>- /reject-reports/new</w:t>
      </w:r>
    </w:p>
    <w:p>
      <w:r>
        <w:t>- /reject-reports/issue-slips/[reportId]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DEC-017 — Rejection, physical disposition and metrics</w:t>
      </w:r>
    </w:p>
    <w:p>
      <w:r>
        <w:t>For production-origin stock, route to the actual required Production, QC and Director authorities. For warehouse-origin stock, the supplied record explicitly notes that Production signature is not required; record the documented exception and its scope for that record. Do not map Production Manager to the application SUPERVISOR merely because both appear first in an approval chain.</w:t>
      </w:r>
    </w:p>
    <w:p>
      <w:r>
        <w:t>Decision and exception check: QC entry records facts and prepares the report; actual approval confirmations are recorded only by an authorized confirming actor with source evidence. Rework or transfer needs a separate completed movement record and quantity reconciliation. Report the implemented reject/good ×100 metric under that explicit label; zero good denominator is undefined, not zero rejection. Any change to reject/total requires an approved definition and code change.</w:t>
      </w:r>
    </w:p>
    <w:p>
      <w:r>
        <w:t>Record: QC-WI-022/023/024/025; FORM-015; IMG-066; QC-REC-008/010.</w:t>
      </w:r>
    </w:p>
    <w:p>
      <w:pPr>
        <w:pStyle w:val="Heading1"/>
      </w:pPr>
      <w:r>
        <w:t>11. Official physical record workflow</w:t>
      </w:r>
    </w:p>
    <w:p>
      <w:r>
        <w:t>Use F-7-5-7-8 Rev4. Select the actual Production/Warehouse origin, record date, item description, lot, unit, line quantity and total quantity. Attach the referenced incident/test report and identify the exact reason for rejection, including item code where shown in remarks.</w:t>
      </w:r>
    </w:p>
    <w:p>
      <w:r>
        <w:t>Complete preparation and review in the physical workflow. Keep Checked by Production Team distinct from Reviewed by Quality Controller, and keep both distinct from the approval section for Production Manager, Quality Control Manager and Factory Director. The photographed warehouse report carries a documented Production-signature exception; retain its scope without generalizing it to every rejection.</w:t>
      </w:r>
    </w:p>
    <w:p>
      <w:r>
        <w:t>Record proposed Rework, Transfer to Warehouse or Other disposition, then obtain the real approval before execution. Rework completion needs its own evidence and reinspection; selecting Rework does not show that it happened. Reconcile quantities sent, returned, scrapped and remaining. The digital confirmation is entered only by an authorized actor and linked to the real source.</w:t>
      </w:r>
    </w:p>
    <w:p>
      <w:r>
        <w:t>Completion check: origin, lot, unit, quantities, reason, disposition, approval evidence and movement/reinspection references all agree. Keep the original report with its signatures and dates intact.</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