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QC-WI-038 — Create and start review of a change request</w:t>
      </w:r>
    </w:p>
    <w:p>
      <w:r>
        <w:t>Revision D0.2 | DRAFT FOR REVIEW | Revised 2026-10-04</w:t>
      </w:r>
    </w:p>
    <w:p>
      <w:r>
        <w:t>Effective date: not recorded. Approval/signature: not recorded. This draft does not authorize testing, release, production changes or UAT acceptance.</w:t>
      </w:r>
    </w:p>
    <w:p>
      <w:pPr>
        <w:pStyle w:val="Heading1"/>
      </w:pPr>
      <w:r>
        <w:t>1. Purpose and scope</w:t>
      </w:r>
    </w:p>
    <w:p>
      <w:r>
        <w:t>Prepare impact evidence and start version-bound review through the native action.</w:t>
      </w:r>
    </w:p>
    <w:p>
      <w:r>
        <w:t>Implementation: SOURCE-ALIGNED DRAFT</w:t>
      </w:r>
    </w:p>
    <w:p>
      <w:pPr>
        <w:pStyle w:val="Heading1"/>
      </w:pPr>
      <w:r>
        <w:t>2. Responsibilities and review</w:t>
      </w:r>
    </w:p>
    <w:p>
      <w:r>
        <w:t>Responsible specialists: Requester; Assigned reviewer</w:t>
      </w:r>
    </w:p>
    <w:p>
      <w:r>
        <w:t>Review: Requester; Assigned reviewer</w:t>
      </w:r>
    </w:p>
    <w:p>
      <w:r>
        <w:t>Approval: Authorized QMS / Document Control approver under the approved document policy; not yet established for this draft</w:t>
      </w:r>
    </w:p>
    <w:p>
      <w:r>
        <w:t>Parent procedure: QC-SOP-023</w:t>
      </w:r>
    </w:p>
    <w:p>
      <w:pPr>
        <w:pStyle w:val="Heading1"/>
      </w:pPr>
      <w:r>
        <w:t>3. Before you start</w:t>
      </w:r>
    </w:p>
    <w:p>
      <w:r>
        <w:t>- PERM-CHG-CREATE and later review grants apply.</w:t>
      </w:r>
    </w:p>
    <w:p>
      <w:r>
        <w:t>- Affected records and proposed change are identified.</w:t>
      </w:r>
    </w:p>
    <w:p>
      <w:pPr>
        <w:pStyle w:val="Heading1"/>
      </w:pPr>
      <w:r>
        <w:t>4. Work steps and checks</w:t>
      </w:r>
    </w:p>
    <w:p>
      <w:r>
        <w:t>1. Open /change-requests/new and describe the change and reason.</w:t>
      </w:r>
    </w:p>
    <w:p>
      <w:r>
        <w:t>2. List affected scientific, data, authority, security, training and operational sources.</w:t>
      </w:r>
    </w:p>
    <w:p>
      <w:r>
        <w:t>3. Attach the supporting evidence through supported fields.</w:t>
      </w:r>
    </w:p>
    <w:p>
      <w:r>
        <w:t>4. Save and reopen to verify DRAFT content and context.</w:t>
      </w:r>
    </w:p>
    <w:p>
      <w:r>
        <w:t>5. Submit eligible work through the supported workflow.</w:t>
      </w:r>
    </w:p>
    <w:p>
      <w:r>
        <w:t>6. The assigned reviewer opens the current review page and invokes START_REVIEW with expectedVersion.</w:t>
      </w:r>
    </w:p>
    <w:p>
      <w:r>
        <w:t>7. Verify the recorded review state and preserve comments.</w:t>
      </w:r>
    </w:p>
    <w:p>
      <w:r>
        <w:t>8. Keep RETURN/APPROVE/REJECT decisions blocked where PD-32 approval transaction authority is absent.</w:t>
      </w:r>
    </w:p>
    <w:p>
      <w:pPr>
        <w:pStyle w:val="Heading1"/>
      </w:pPr>
      <w:r>
        <w:t>5. Decisions, errors and stop conditions</w:t>
      </w:r>
    </w:p>
    <w:p>
      <w:r>
        <w:t>- Do not call a direct decision transition to bypass approval context.</w:t>
      </w:r>
    </w:p>
    <w:p>
      <w:r>
        <w:t>- Change request creation is not permission to deploy or migrate.</w:t>
      </w:r>
    </w:p>
    <w:p>
      <w:pPr>
        <w:pStyle w:val="Heading1"/>
      </w:pPr>
      <w:r>
        <w:t>6. Records and handoff</w:t>
      </w:r>
    </w:p>
    <w:p>
      <w:r>
        <w:t>- Change request</w:t>
      </w:r>
    </w:p>
    <w:p>
      <w:r>
        <w:t>- Impact evidence</w:t>
      </w:r>
    </w:p>
    <w:p>
      <w:r>
        <w:t>- START_REVIEW event</w:t>
      </w:r>
    </w:p>
    <w:p>
      <w:r>
        <w:t>- Decision blocker</w:t>
      </w:r>
    </w:p>
    <w:p>
      <w:r>
        <w:t>Before handoff, reopen the saved record where the application supports it and compare the result with the source. Retain an unresolved outcome as unresolved; do not infer approval from a name, signature image, task completion or test result.</w:t>
      </w:r>
    </w:p>
    <w:p>
      <w:pPr>
        <w:pStyle w:val="Heading1"/>
      </w:pPr>
      <w:r>
        <w:t>7. Sources and related documents</w:t>
      </w:r>
    </w:p>
    <w:p>
      <w:r>
        <w:t>- src/modules/change-requests</w:t>
      </w:r>
    </w:p>
    <w:p>
      <w:r>
        <w:t>- Documents/DECISION-ASSUMPTION-REGISTER-026.md</w:t>
      </w:r>
    </w:p>
    <w:p>
      <w:r>
        <w:t>Repository sources are bound to HEAD 435f9f704049dee4916223b24b96866d7fa9af2e. Resolve source IDs, file hashes, external editions and form originals in References (source metadata is inside Authoring_Sources.zip).</w:t>
      </w:r>
    </w:p>
    <w:p>
      <w:pPr>
        <w:pStyle w:val="Heading1"/>
      </w:pPr>
      <w:r>
        <w:t>8. Required decisions before approval</w:t>
      </w:r>
    </w:p>
    <w:p>
      <w:r>
        <w:t>- DEC-016 — Generic signature and document authority</w:t>
      </w:r>
    </w:p>
    <w:p>
      <w:r>
        <w:t>Document Control records real reviewer outcomes and actual approval/effectivity only after the controlled process. Completed proposals for these decisions are provided in References/Policy_and_Method_Decision_Book.pdf. Required source evidence and owner adoption remain explicitly recorded there.</w:t>
      </w:r>
    </w:p>
    <w:p>
      <w:pPr>
        <w:pStyle w:val="Heading1"/>
      </w:pPr>
      <w:r>
        <w:t>9. Current route references</w:t>
      </w:r>
    </w:p>
    <w:p>
      <w:r>
        <w:t>- /change-requests</w:t>
      </w:r>
    </w:p>
    <w:p>
      <w:r>
        <w:t>- /change-requests/new</w:t>
      </w:r>
    </w:p>
    <w:p>
      <w:r>
        <w:t>- /change-requests/[changeRequestId]</w:t>
      </w:r>
    </w:p>
    <w:p>
      <w:r>
        <w:t>- /change-requests/[changeRequestId]/review</w:t>
      </w:r>
    </w:p>
    <w:p>
      <w:r>
        <w:t>Route placeholders identify existing records. Route coverage is documentation mapping, not proof that every role/state was accepted in a browser. Exact extracted field and permission strings are in References/route-coverage.pdf and References/source-contract-register.pdf.</w:t>
      </w:r>
    </w:p>
    <w:p>
      <w:r>
        <w:br/>
        <w:t>## 10. Detailed operating policy and review checks</w:t>
      </w:r>
    </w:p>
    <w:p>
      <w:r>
        <w:t>These are D0.2 proposed operating controls for adoption. Official company records remain valid physical source records; this revision does not retrospectively change their outcomes. Use the operational record named below to capture execution and exceptions.</w:t>
      </w:r>
    </w:p>
    <w:p>
      <w:r>
        <w:t>DEC-016 — Document, change and signature policy</w:t>
      </w:r>
    </w:p>
    <w:p>
      <w:r>
        <w:t>Bind the decision to document number/revision, file digest, actor, role/scope, decision meaning, timestamp and authentication evidence. Preserve rejection/return reasons. Reopening creates a new review cycle without erasing the signed predecessor. A changed file invalidates the pending approval binding and requires renewed review.</w:t>
      </w:r>
    </w:p>
    <w:p>
      <w:r>
        <w:t>Decision and exception check: Proposed separation: author cannot give their own final approval; reviewers may request corrections but may not replace raw evidence; only an approved release/distribution role may make a revision effective. Maintain current application denial for generic approval while RD-019/PD-32 are unresolved. Adopt this policy through the real owner/QMS process before implementation.</w:t>
      </w:r>
    </w:p>
    <w:p>
      <w:r>
        <w:t>Record: QC-REC-009 review, approval and effectivity record; QC-SOP-001/011/022/023.</w:t>
      </w:r>
    </w:p>
    <w:p>
      <w:pPr>
        <w:pStyle w:val="Heading1"/>
      </w:pPr>
      <w:r>
        <w:t>Revision record</w:t>
      </w:r>
    </w:p>
    <w:p>
      <w:r>
        <w:t>D0.2, 2026-10-04: expanded execution, exception and handoff controls; incorporated owner-confirmed official physical forms and completed technical decision proposals. Previous D0.1 sources are retained in History/D0.1 within Authoring_Sources.zip. Review and approval remain unrecorded.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Approval and effective date not recorded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QC SYSTEM • D0.2 • DRAFT FOR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