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C3BA55" w14:textId="77777777" w:rsidR="000A5D06" w:rsidRDefault="000A5D06" w:rsidP="000A5D06"/>
    <w:p w14:paraId="2BD05201" w14:textId="02A86E55" w:rsidR="000A5D06" w:rsidRDefault="000A5D06" w:rsidP="000A5D06">
      <w:r>
        <w:t>1. Purpose</w:t>
      </w:r>
    </w:p>
    <w:p w14:paraId="71E6C567" w14:textId="77777777" w:rsidR="000A5D06" w:rsidRDefault="000A5D06" w:rsidP="000A5D06">
      <w:r>
        <w:t>The purpose of this SOP is to establish a clear, standardized process for handling, verifying, and disposing of rejected products originating from daily production and warehouse returns. It ensures proper traceability, data integrity, and strict adherence to quality thresholds.</w:t>
      </w:r>
    </w:p>
    <w:p w14:paraId="3D3006D7" w14:textId="77777777" w:rsidR="000A5D06" w:rsidRDefault="000A5D06" w:rsidP="000A5D06"/>
    <w:p w14:paraId="76833AD9" w14:textId="25FC934D" w:rsidR="000A5D06" w:rsidRDefault="000A5D06" w:rsidP="000A5D06">
      <w:r>
        <w:t>2. Scope</w:t>
      </w:r>
    </w:p>
    <w:p w14:paraId="23758162" w14:textId="77777777" w:rsidR="000A5D06" w:rsidRDefault="000A5D06" w:rsidP="000A5D06">
      <w:r>
        <w:t>This procedure applies to all rejected materials and products identified within the production floor and those returned from the warehouse following OBM (Out of Box Measurement) inspections.</w:t>
      </w:r>
    </w:p>
    <w:p w14:paraId="6DF14B77" w14:textId="77777777" w:rsidR="000A5D06" w:rsidRDefault="000A5D06" w:rsidP="000A5D06"/>
    <w:p w14:paraId="5CE8FD47" w14:textId="050DADCB" w:rsidR="000A5D06" w:rsidRDefault="000A5D06" w:rsidP="000A5D06">
      <w:r>
        <w:t>3. Responsibilities</w:t>
      </w:r>
    </w:p>
    <w:p w14:paraId="7149801B" w14:textId="0644F80F" w:rsidR="000A5D06" w:rsidRDefault="000A5D06" w:rsidP="000A5D06">
      <w:r>
        <w:t>*   QC Compliance Team: Daily monitoring, random verification, and report generation.</w:t>
      </w:r>
    </w:p>
    <w:p w14:paraId="2BC47A8E" w14:textId="097518FE" w:rsidR="000A5D06" w:rsidRDefault="000A5D06" w:rsidP="000A5D06">
      <w:r>
        <w:t>*   Area Supervisors: Physical verification and initial approval of rejects.</w:t>
      </w:r>
    </w:p>
    <w:p w14:paraId="2B9E5F0C" w14:textId="7C0311E3" w:rsidR="000A5D06" w:rsidRDefault="000A5D06" w:rsidP="000A5D06">
      <w:r>
        <w:t>*   Quality Manager: Review and approval of reject/disposal reports.</w:t>
      </w:r>
    </w:p>
    <w:p w14:paraId="75B11171" w14:textId="514C0BA8" w:rsidR="000A5D06" w:rsidRDefault="000A5D06" w:rsidP="000A5D06">
      <w:r>
        <w:t>*   Factory Manager: Final authorization for disposal.</w:t>
      </w:r>
    </w:p>
    <w:p w14:paraId="24F72433" w14:textId="4EA695C9" w:rsidR="000A5D06" w:rsidRDefault="000A5D06" w:rsidP="000A5D06">
      <w:r>
        <w:t>*   OBM Team: Inspection of warehouse returns.</w:t>
      </w:r>
    </w:p>
    <w:p w14:paraId="4E5F7130" w14:textId="33BF3654" w:rsidR="000A5D06" w:rsidRDefault="000A5D06" w:rsidP="000A5D06"/>
    <w:p w14:paraId="3E863041" w14:textId="77777777" w:rsidR="000A5D06" w:rsidRDefault="000A5D06" w:rsidP="000A5D06"/>
    <w:p w14:paraId="0AADB152" w14:textId="77777777" w:rsidR="000A5D06" w:rsidRDefault="000A5D06" w:rsidP="000A5D06"/>
    <w:p w14:paraId="58C281F9" w14:textId="77777777" w:rsidR="000A5D06" w:rsidRDefault="000A5D06" w:rsidP="000A5D06"/>
    <w:p w14:paraId="79E324DC" w14:textId="77777777" w:rsidR="000A5D06" w:rsidRDefault="000A5D06" w:rsidP="000A5D06"/>
    <w:p w14:paraId="0FBC2B26" w14:textId="77777777" w:rsidR="000A5D06" w:rsidRDefault="000A5D06" w:rsidP="000A5D06"/>
    <w:p w14:paraId="3CF60415" w14:textId="672D92DB" w:rsidR="000A5D06" w:rsidRDefault="000A5D06" w:rsidP="000A5D06">
      <w:r>
        <w:lastRenderedPageBreak/>
        <w:t>4. Procedure</w:t>
      </w:r>
    </w:p>
    <w:p w14:paraId="450764A2" w14:textId="77777777" w:rsidR="000A5D06" w:rsidRDefault="000A5D06" w:rsidP="000A5D06"/>
    <w:p w14:paraId="47AC6DDF" w14:textId="36087B64" w:rsidR="000A5D06" w:rsidRDefault="000A5D06" w:rsidP="000A5D06">
      <w:r>
        <w:t>4.1 Daily Production Rejects</w:t>
      </w:r>
    </w:p>
    <w:p w14:paraId="3CFFE7BE" w14:textId="77777777" w:rsidR="000A5D06" w:rsidRDefault="000A5D06" w:rsidP="000A5D06">
      <w:r>
        <w:t>Every day, the QC Compliance team enters the factory floor to monitor and follow up on the reject areas for each production zone, specifically reviewing the rejects generated from the previous day’s production.</w:t>
      </w:r>
    </w:p>
    <w:p w14:paraId="406A34CC" w14:textId="77777777" w:rsidR="000A5D06" w:rsidRDefault="000A5D06" w:rsidP="000A5D06"/>
    <w:p w14:paraId="4578489B" w14:textId="59E245B5" w:rsidR="000A5D06" w:rsidRDefault="000A5D06" w:rsidP="000A5D06">
      <w:r>
        <w:t>A. Rejects Below the 2.5% Threshold (Normal Routine)</w:t>
      </w:r>
    </w:p>
    <w:p w14:paraId="32863BA0" w14:textId="23072D74" w:rsidR="000A5D06" w:rsidRDefault="000A5D06" w:rsidP="000A5D06">
      <w:r>
        <w:t>*   If the daily reject rate for a specific area is ‘less than 2.5%’, it is handled as a standard daily report.</w:t>
      </w:r>
    </w:p>
    <w:p w14:paraId="62AA3061" w14:textId="363EDF13" w:rsidR="000A5D06" w:rsidRDefault="000A5D06" w:rsidP="000A5D06">
      <w:r>
        <w:t>*   The QC Compliance team will conduct a random inspection of the rejected items.</w:t>
      </w:r>
    </w:p>
    <w:p w14:paraId="360EEF7A" w14:textId="77777777" w:rsidR="000A5D06" w:rsidRDefault="000A5D06" w:rsidP="000A5D06">
      <w:r>
        <w:t>*   During this inspection, the inspector will verify:</w:t>
      </w:r>
    </w:p>
    <w:p w14:paraId="7605E6EC" w14:textId="77777777" w:rsidR="000A5D06" w:rsidRDefault="000A5D06" w:rsidP="000A5D06">
      <w:r>
        <w:t xml:space="preserve">    *   The physical condition of the damaged products.</w:t>
      </w:r>
    </w:p>
    <w:p w14:paraId="5B78D023" w14:textId="77777777" w:rsidR="000A5D06" w:rsidRDefault="000A5D06" w:rsidP="000A5D06">
      <w:r>
        <w:t xml:space="preserve">    *   The accuracy of the reject tags attached to the items.</w:t>
      </w:r>
    </w:p>
    <w:p w14:paraId="44D5B7D7" w14:textId="77777777" w:rsidR="000A5D06" w:rsidRDefault="000A5D06" w:rsidP="000A5D06">
      <w:r>
        <w:t xml:space="preserve">    *   The correctness and validity of the data entered into the daily reports.</w:t>
      </w:r>
    </w:p>
    <w:p w14:paraId="55FA86E0" w14:textId="69E94A1D" w:rsidR="000A5D06" w:rsidRDefault="000A5D06" w:rsidP="000A5D06">
      <w:r>
        <w:t xml:space="preserve">    *   The accuracy of the Lot Number.</w:t>
      </w:r>
    </w:p>
    <w:p w14:paraId="07151C11" w14:textId="61CB6F5F" w:rsidR="000A5D06" w:rsidRDefault="000A5D06" w:rsidP="000A5D06">
      <w:r>
        <w:t xml:space="preserve">    *   The accuracy of the Date.</w:t>
      </w:r>
    </w:p>
    <w:p w14:paraId="4FE25FBD" w14:textId="083C959B" w:rsidR="000A5D06" w:rsidRDefault="000A5D06" w:rsidP="000A5D06">
      <w:r>
        <w:t xml:space="preserve">    *   The specified Reason for rejection.</w:t>
      </w:r>
    </w:p>
    <w:p w14:paraId="3A7FABE7" w14:textId="35358F30" w:rsidR="000A5D06" w:rsidRDefault="000A5D06" w:rsidP="000A5D06">
      <w:r>
        <w:t xml:space="preserve">    *   The correct Product Code.</w:t>
      </w:r>
    </w:p>
    <w:p w14:paraId="4EF29961" w14:textId="77777777" w:rsidR="000A5D06" w:rsidRDefault="000A5D06" w:rsidP="000A5D06">
      <w:r>
        <w:t>*   Once verified, the standard daily report is filed and recorded.</w:t>
      </w:r>
    </w:p>
    <w:p w14:paraId="2E0A7BBD" w14:textId="77777777" w:rsidR="000A5D06" w:rsidRDefault="000A5D06" w:rsidP="000A5D06"/>
    <w:p w14:paraId="3DEB8C12" w14:textId="77777777" w:rsidR="000A5D06" w:rsidRDefault="000A5D06" w:rsidP="000A5D06"/>
    <w:p w14:paraId="4BF2FD9F" w14:textId="77777777" w:rsidR="000A5D06" w:rsidRDefault="000A5D06" w:rsidP="000A5D06"/>
    <w:p w14:paraId="43F89F5E" w14:textId="04BF8C22" w:rsidR="000A5D06" w:rsidRDefault="000A5D06" w:rsidP="000A5D06">
      <w:r>
        <w:lastRenderedPageBreak/>
        <w:t>B. Rejects Exceeding the 2.5% Threshold (Critical Routine)</w:t>
      </w:r>
    </w:p>
    <w:p w14:paraId="3406B47D" w14:textId="582FAC77" w:rsidR="000A5D06" w:rsidRDefault="000A5D06" w:rsidP="000A5D06">
      <w:r>
        <w:t>*   If the daily reject rate in any area ‘exceeds 2.5%’, a standard daily report is no longer sufficient.</w:t>
      </w:r>
    </w:p>
    <w:p w14:paraId="0046E300" w14:textId="1E3D6A41" w:rsidR="000A5D06" w:rsidRDefault="000A5D06" w:rsidP="000A5D06">
      <w:r>
        <w:t>*   A Dedicated Reject &amp; Disposal Report must be generated.</w:t>
      </w:r>
    </w:p>
    <w:p w14:paraId="3A7F2455" w14:textId="77777777" w:rsidR="000A5D06" w:rsidRDefault="000A5D06" w:rsidP="000A5D06">
      <w:r>
        <w:t>*   Physical disposal of these items is strictly prohibited until the proper chain of command is followed.</w:t>
      </w:r>
    </w:p>
    <w:p w14:paraId="3AA1A699" w14:textId="77777777" w:rsidR="000A5D06" w:rsidRDefault="000A5D06" w:rsidP="000A5D06">
      <w:r>
        <w:t>*   The report must be reviewed, signed, and approved by the following personnel:</w:t>
      </w:r>
    </w:p>
    <w:p w14:paraId="66811C03" w14:textId="77777777" w:rsidR="000A5D06" w:rsidRDefault="000A5D06" w:rsidP="000A5D06">
      <w:r>
        <w:t xml:space="preserve">    1.  Area Supervisor</w:t>
      </w:r>
    </w:p>
    <w:p w14:paraId="021C9688" w14:textId="77777777" w:rsidR="000A5D06" w:rsidRDefault="000A5D06" w:rsidP="000A5D06">
      <w:r>
        <w:t xml:space="preserve">    2.  Quality Manager</w:t>
      </w:r>
    </w:p>
    <w:p w14:paraId="1DC7810D" w14:textId="77777777" w:rsidR="000A5D06" w:rsidRDefault="000A5D06" w:rsidP="000A5D06">
      <w:r>
        <w:t xml:space="preserve">    3.  Factory Manager</w:t>
      </w:r>
    </w:p>
    <w:p w14:paraId="09AE988F" w14:textId="77777777" w:rsidR="000A5D06" w:rsidRDefault="000A5D06" w:rsidP="000A5D06">
      <w:r>
        <w:t>*   Only after securing all three signatures on the dedicated report can the actual physical disposal of the products take place.</w:t>
      </w:r>
    </w:p>
    <w:p w14:paraId="0A1F5F59" w14:textId="77777777" w:rsidR="000A5D06" w:rsidRDefault="000A5D06" w:rsidP="000A5D06"/>
    <w:p w14:paraId="7099920D" w14:textId="4D52E290" w:rsidR="000A5D06" w:rsidRDefault="000A5D06" w:rsidP="000A5D06">
      <w:r>
        <w:t>4.2 Warehouse Returns (Following OBM Inspection)</w:t>
      </w:r>
    </w:p>
    <w:p w14:paraId="4E84E9D1" w14:textId="77777777" w:rsidR="000A5D06" w:rsidRDefault="000A5D06" w:rsidP="000A5D06">
      <w:r>
        <w:t>When products are returned from the warehouse, they undergo a thorough inspection by the OBM team. If rejects are found during this inspection, the following steps apply:</w:t>
      </w:r>
    </w:p>
    <w:p w14:paraId="5C0AE2BF" w14:textId="77777777" w:rsidR="000A5D06" w:rsidRDefault="000A5D06" w:rsidP="000A5D06"/>
    <w:p w14:paraId="28A9A1D7" w14:textId="5983DFA4" w:rsidR="000A5D06" w:rsidRDefault="000A5D06" w:rsidP="000A5D06">
      <w:r>
        <w:t>A. OBM Rejects Below the 2.5% Threshold</w:t>
      </w:r>
    </w:p>
    <w:p w14:paraId="0EB27087" w14:textId="192ABC74" w:rsidR="000A5D06" w:rsidRDefault="000A5D06" w:rsidP="000A5D06">
      <w:r>
        <w:t>*   If the OBM inspection identifies a reject rate of ‘less than 2.5%’, the QC Compliance team will perform a random verification of the rejected items.</w:t>
      </w:r>
    </w:p>
    <w:p w14:paraId="6E93A017" w14:textId="379DD735" w:rsidR="000A5D06" w:rsidRDefault="000A5D06" w:rsidP="000A5D06">
      <w:r>
        <w:t>*   After successful verification, the rejected items and their associated data are entered into the ‘Focus system’ for record-keeping and traceability.</w:t>
      </w:r>
    </w:p>
    <w:p w14:paraId="0321E4AE" w14:textId="77777777" w:rsidR="000A5D06" w:rsidRDefault="000A5D06" w:rsidP="000A5D06"/>
    <w:p w14:paraId="30718346" w14:textId="77777777" w:rsidR="000A5D06" w:rsidRDefault="000A5D06" w:rsidP="000A5D06"/>
    <w:p w14:paraId="0DC5E415" w14:textId="51436843" w:rsidR="000A5D06" w:rsidRDefault="000A5D06" w:rsidP="000A5D06">
      <w:r>
        <w:lastRenderedPageBreak/>
        <w:t>B. OBM Rejects Exceeding the 2.5% Threshold</w:t>
      </w:r>
    </w:p>
    <w:p w14:paraId="7BCBB053" w14:textId="788DCB05" w:rsidR="000A5D06" w:rsidRDefault="000A5D06" w:rsidP="000A5D06">
      <w:r>
        <w:t>*   If the OBM inspection identifies a reject rate ‘exceeding 2.5%’, a separate, distinct Reject &amp; Disposal Report must be created.</w:t>
      </w:r>
    </w:p>
    <w:p w14:paraId="503850EB" w14:textId="77777777" w:rsidR="000A5D06" w:rsidRDefault="000A5D06" w:rsidP="000A5D06">
      <w:r>
        <w:t>*   This report requires the review and signed approval of:</w:t>
      </w:r>
    </w:p>
    <w:p w14:paraId="1B852F73" w14:textId="77777777" w:rsidR="000A5D06" w:rsidRDefault="000A5D06" w:rsidP="000A5D06">
      <w:r>
        <w:t xml:space="preserve">    1.  Area Supervisor</w:t>
      </w:r>
    </w:p>
    <w:p w14:paraId="5F7A0DB7" w14:textId="77777777" w:rsidR="000A5D06" w:rsidRDefault="000A5D06" w:rsidP="000A5D06">
      <w:r>
        <w:t xml:space="preserve">    2.  Quality Manager</w:t>
      </w:r>
    </w:p>
    <w:p w14:paraId="686D157F" w14:textId="77777777" w:rsidR="000A5D06" w:rsidRDefault="000A5D06" w:rsidP="000A5D06">
      <w:r>
        <w:t xml:space="preserve">    3.  Factory Manager</w:t>
      </w:r>
    </w:p>
    <w:p w14:paraId="3BDE982E" w14:textId="2DAF6785" w:rsidR="000A5D06" w:rsidRDefault="000A5D06" w:rsidP="000A5D06">
      <w:r>
        <w:t>*   Once the approvals are secured, the rejected products must be ‘returned to the warehouse’.</w:t>
      </w:r>
    </w:p>
    <w:p w14:paraId="6580FDE4" w14:textId="77777777" w:rsidR="000A5D06" w:rsidRDefault="000A5D06" w:rsidP="000A5D06">
      <w:r>
        <w:t>*   An official email must be sent to the warehouse team. This email must include:</w:t>
      </w:r>
    </w:p>
    <w:p w14:paraId="20990439" w14:textId="77777777" w:rsidR="000A5D06" w:rsidRDefault="000A5D06" w:rsidP="000A5D06">
      <w:r>
        <w:t xml:space="preserve">    *   The attached Reject &amp; Disposal Report.</w:t>
      </w:r>
    </w:p>
    <w:p w14:paraId="2943C3DE" w14:textId="77777777" w:rsidR="000A5D06" w:rsidRDefault="000A5D06" w:rsidP="000A5D06">
      <w:r>
        <w:t xml:space="preserve">    *   The signed approvals from the management team.</w:t>
      </w:r>
    </w:p>
    <w:p w14:paraId="27BDE83A" w14:textId="2D804FCF" w:rsidR="000A5D06" w:rsidRDefault="000A5D06" w:rsidP="000A5D06">
      <w:r>
        <w:t>*   The actual physical disposal of these specific items will be executed ‘inside the warehouse itself’ by the warehouse team, based on the received documentation.</w:t>
      </w:r>
    </w:p>
    <w:p w14:paraId="22CB5E60" w14:textId="1124465F" w:rsidR="000A5D06" w:rsidRDefault="000A5D06" w:rsidP="000A5D06"/>
    <w:p w14:paraId="6EF03B26" w14:textId="77777777" w:rsidR="000A5D06" w:rsidRDefault="000A5D06" w:rsidP="000A5D06"/>
    <w:p w14:paraId="111A1C71" w14:textId="61EBEC88" w:rsidR="000A5D06" w:rsidRDefault="000A5D06" w:rsidP="000A5D06">
      <w:r>
        <w:t>5. Records and Documentation</w:t>
      </w:r>
    </w:p>
    <w:p w14:paraId="31C1C370" w14:textId="77777777" w:rsidR="000A5D06" w:rsidRDefault="000A5D06" w:rsidP="000A5D06">
      <w:r>
        <w:t>*   Daily Production Reject Reports</w:t>
      </w:r>
    </w:p>
    <w:p w14:paraId="717375DA" w14:textId="77777777" w:rsidR="000A5D06" w:rsidRDefault="000A5D06" w:rsidP="000A5D06">
      <w:r>
        <w:t>*   Dedicated Reject &amp; Disposal Reports (for &gt;2.5% cases)</w:t>
      </w:r>
    </w:p>
    <w:p w14:paraId="757D280D" w14:textId="77777777" w:rsidR="000A5D06" w:rsidRDefault="000A5D06" w:rsidP="000A5D06">
      <w:r>
        <w:t>*   Focus System Entries</w:t>
      </w:r>
    </w:p>
    <w:p w14:paraId="5D765E4D" w14:textId="77777777" w:rsidR="000A5D06" w:rsidRDefault="000A5D06" w:rsidP="000A5D06">
      <w:r>
        <w:t>*   Approval Emails and Signatures</w:t>
      </w:r>
    </w:p>
    <w:p w14:paraId="210C9940" w14:textId="77777777" w:rsidR="000A5D06" w:rsidRDefault="000A5D06" w:rsidP="000A5D06"/>
    <w:p w14:paraId="198ABE89" w14:textId="77777777" w:rsidR="000A5D06" w:rsidRDefault="000A5D06" w:rsidP="000A5D06"/>
    <w:p w14:paraId="7982B286" w14:textId="50030DFD" w:rsidR="004B3737" w:rsidRDefault="004B3737" w:rsidP="000A5D06"/>
    <w:sectPr w:rsidR="004B373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217C3F" w14:textId="77777777" w:rsidR="0086783B" w:rsidRDefault="0086783B" w:rsidP="000A5D06">
      <w:pPr>
        <w:spacing w:after="0" w:line="240" w:lineRule="auto"/>
      </w:pPr>
      <w:r>
        <w:separator/>
      </w:r>
    </w:p>
  </w:endnote>
  <w:endnote w:type="continuationSeparator" w:id="0">
    <w:p w14:paraId="10E0DF9D" w14:textId="77777777" w:rsidR="0086783B" w:rsidRDefault="0086783B" w:rsidP="000A5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9BF546" w14:textId="77777777" w:rsidR="00504CF3" w:rsidRDefault="00504C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7FA45D" w14:textId="77777777" w:rsidR="00504CF3" w:rsidRDefault="00504C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8A7EA" w14:textId="77777777" w:rsidR="00504CF3" w:rsidRDefault="00504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734A53" w14:textId="77777777" w:rsidR="0086783B" w:rsidRDefault="0086783B" w:rsidP="000A5D06">
      <w:pPr>
        <w:spacing w:after="0" w:line="240" w:lineRule="auto"/>
      </w:pPr>
      <w:r>
        <w:separator/>
      </w:r>
    </w:p>
  </w:footnote>
  <w:footnote w:type="continuationSeparator" w:id="0">
    <w:p w14:paraId="2384B3C2" w14:textId="77777777" w:rsidR="0086783B" w:rsidRDefault="0086783B" w:rsidP="000A5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D8DDE" w14:textId="77777777" w:rsidR="00504CF3" w:rsidRDefault="00504C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jc w:val="center"/>
      <w:tblLook w:val="04A0" w:firstRow="1" w:lastRow="0" w:firstColumn="1" w:lastColumn="0" w:noHBand="0" w:noVBand="1"/>
    </w:tblPr>
    <w:tblGrid>
      <w:gridCol w:w="6487"/>
      <w:gridCol w:w="876"/>
      <w:gridCol w:w="326"/>
      <w:gridCol w:w="1661"/>
    </w:tblGrid>
    <w:tr w:rsidR="000A5D06" w:rsidRPr="00757741" w14:paraId="0637197F" w14:textId="77777777" w:rsidTr="00D74C50">
      <w:trPr>
        <w:trHeight w:val="350"/>
        <w:jc w:val="center"/>
      </w:trPr>
      <w:tc>
        <w:tcPr>
          <w:tcW w:w="7605" w:type="dxa"/>
          <w:vMerge w:val="restart"/>
        </w:tcPr>
        <w:p w14:paraId="1402A1D7" w14:textId="77777777" w:rsidR="000A5D06" w:rsidRPr="00C02473" w:rsidRDefault="000A5D06" w:rsidP="000A5D06">
          <w:pPr>
            <w:ind w:right="43"/>
            <w:rPr>
              <w:rFonts w:asciiTheme="majorBidi" w:hAnsiTheme="majorBidi" w:cstheme="majorBidi"/>
              <w:b/>
              <w:bCs/>
              <w:sz w:val="36"/>
              <w:szCs w:val="36"/>
            </w:rPr>
          </w:pPr>
          <w:r w:rsidRPr="00C02473">
            <w:rPr>
              <w:rFonts w:asciiTheme="majorBidi" w:hAnsiTheme="majorBidi" w:cstheme="majorBidi"/>
              <w:b/>
              <w:bCs/>
              <w:sz w:val="36"/>
              <w:szCs w:val="36"/>
            </w:rPr>
            <w:t xml:space="preserve">Saudi Mais Co, </w:t>
          </w:r>
          <w:r w:rsidRPr="00C02473">
            <w:rPr>
              <w:rFonts w:asciiTheme="majorBidi" w:hAnsiTheme="majorBidi" w:cstheme="majorBidi"/>
              <w:b/>
              <w:bCs/>
              <w:i/>
              <w:iCs/>
              <w:sz w:val="36"/>
              <w:szCs w:val="36"/>
            </w:rPr>
            <w:t>f</w:t>
          </w:r>
          <w:r w:rsidRPr="00C02473">
            <w:rPr>
              <w:rFonts w:asciiTheme="majorBidi" w:hAnsiTheme="majorBidi" w:cstheme="majorBidi"/>
              <w:b/>
              <w:bCs/>
              <w:sz w:val="36"/>
              <w:szCs w:val="36"/>
            </w:rPr>
            <w:t xml:space="preserve">or Medical Products </w:t>
          </w:r>
        </w:p>
        <w:p w14:paraId="44076E80" w14:textId="77777777" w:rsidR="000A5D06" w:rsidRPr="00C02473" w:rsidRDefault="000A5D06" w:rsidP="000A5D06">
          <w:pPr>
            <w:ind w:right="43"/>
            <w:rPr>
              <w:rFonts w:asciiTheme="majorBidi" w:hAnsiTheme="majorBidi" w:cstheme="majorBidi"/>
            </w:rPr>
          </w:pPr>
          <w:r w:rsidRPr="00C02473">
            <w:rPr>
              <w:rFonts w:asciiTheme="majorBidi" w:hAnsiTheme="majorBidi" w:cstheme="majorBidi"/>
              <w:b/>
              <w:bCs/>
              <w:sz w:val="32"/>
              <w:szCs w:val="32"/>
            </w:rPr>
            <w:t>Quality Record</w:t>
          </w:r>
          <w:r w:rsidRPr="00C02473">
            <w:rPr>
              <w:rFonts w:asciiTheme="majorBidi" w:hAnsiTheme="majorBidi" w:cstheme="majorBidi"/>
              <w:sz w:val="32"/>
              <w:szCs w:val="32"/>
            </w:rPr>
            <w:t xml:space="preserve"> </w:t>
          </w:r>
        </w:p>
      </w:tc>
      <w:tc>
        <w:tcPr>
          <w:tcW w:w="900" w:type="dxa"/>
          <w:tcBorders>
            <w:right w:val="nil"/>
          </w:tcBorders>
          <w:vAlign w:val="center"/>
        </w:tcPr>
        <w:p w14:paraId="6C270395" w14:textId="77777777" w:rsidR="000A5D06" w:rsidRPr="00C02473" w:rsidRDefault="000A5D06" w:rsidP="000A5D06">
          <w:pPr>
            <w:ind w:right="43"/>
            <w:rPr>
              <w:rFonts w:asciiTheme="minorBidi" w:hAnsiTheme="minorBidi"/>
              <w:sz w:val="20"/>
              <w:szCs w:val="20"/>
            </w:rPr>
          </w:pPr>
          <w:r w:rsidRPr="00C02473">
            <w:rPr>
              <w:rFonts w:asciiTheme="minorBidi" w:hAnsiTheme="minorBidi"/>
              <w:sz w:val="20"/>
              <w:szCs w:val="20"/>
            </w:rPr>
            <w:t>Doc.#</w:t>
          </w:r>
        </w:p>
      </w:tc>
      <w:tc>
        <w:tcPr>
          <w:tcW w:w="326" w:type="dxa"/>
          <w:tcBorders>
            <w:left w:val="nil"/>
            <w:right w:val="nil"/>
          </w:tcBorders>
          <w:vAlign w:val="center"/>
        </w:tcPr>
        <w:p w14:paraId="2FC1583A" w14:textId="77777777" w:rsidR="000A5D06" w:rsidRPr="00C02473" w:rsidRDefault="000A5D06" w:rsidP="000A5D06">
          <w:pPr>
            <w:ind w:right="43"/>
            <w:jc w:val="center"/>
            <w:rPr>
              <w:rFonts w:asciiTheme="minorBidi" w:hAnsiTheme="minorBidi"/>
              <w:b/>
              <w:bCs/>
              <w:sz w:val="20"/>
              <w:szCs w:val="20"/>
            </w:rPr>
          </w:pPr>
          <w:r w:rsidRPr="00C02473">
            <w:rPr>
              <w:rFonts w:asciiTheme="minorBidi" w:hAnsiTheme="minorBidi"/>
              <w:b/>
              <w:bCs/>
              <w:sz w:val="20"/>
              <w:szCs w:val="20"/>
            </w:rPr>
            <w:t>:</w:t>
          </w:r>
        </w:p>
      </w:tc>
      <w:tc>
        <w:tcPr>
          <w:tcW w:w="1784" w:type="dxa"/>
          <w:tcBorders>
            <w:left w:val="nil"/>
          </w:tcBorders>
          <w:vAlign w:val="center"/>
        </w:tcPr>
        <w:p w14:paraId="27626E88" w14:textId="51318BAD" w:rsidR="000A5D06" w:rsidRPr="00C02473" w:rsidRDefault="000A5D06" w:rsidP="000A5D06">
          <w:pPr>
            <w:ind w:right="43"/>
            <w:jc w:val="center"/>
            <w:rPr>
              <w:rFonts w:asciiTheme="minorBidi" w:hAnsiTheme="minorBidi"/>
              <w:sz w:val="20"/>
              <w:szCs w:val="20"/>
            </w:rPr>
          </w:pPr>
          <w:r>
            <w:rPr>
              <w:rFonts w:asciiTheme="minorBidi" w:hAnsiTheme="minorBidi"/>
              <w:sz w:val="20"/>
              <w:szCs w:val="20"/>
            </w:rPr>
            <w:t xml:space="preserve">  REJ</w:t>
          </w:r>
        </w:p>
      </w:tc>
    </w:tr>
    <w:tr w:rsidR="000A5D06" w:rsidRPr="00757741" w14:paraId="77CFF6FC" w14:textId="77777777" w:rsidTr="00D74C50">
      <w:trPr>
        <w:trHeight w:val="144"/>
        <w:jc w:val="center"/>
      </w:trPr>
      <w:tc>
        <w:tcPr>
          <w:tcW w:w="7605" w:type="dxa"/>
          <w:vMerge/>
        </w:tcPr>
        <w:p w14:paraId="0AD9D88F" w14:textId="77777777" w:rsidR="000A5D06" w:rsidRPr="00C02473" w:rsidRDefault="000A5D06" w:rsidP="000A5D06">
          <w:pPr>
            <w:ind w:right="43"/>
            <w:rPr>
              <w:rFonts w:asciiTheme="majorBidi" w:hAnsiTheme="majorBidi" w:cstheme="majorBidi"/>
            </w:rPr>
          </w:pPr>
        </w:p>
      </w:tc>
      <w:tc>
        <w:tcPr>
          <w:tcW w:w="900" w:type="dxa"/>
          <w:tcBorders>
            <w:right w:val="nil"/>
          </w:tcBorders>
          <w:vAlign w:val="center"/>
        </w:tcPr>
        <w:p w14:paraId="62559AFF" w14:textId="77777777" w:rsidR="000A5D06" w:rsidRPr="00C02473" w:rsidRDefault="000A5D06" w:rsidP="000A5D06">
          <w:pPr>
            <w:ind w:right="43"/>
            <w:rPr>
              <w:rFonts w:asciiTheme="minorBidi" w:hAnsiTheme="minorBidi"/>
              <w:sz w:val="20"/>
              <w:szCs w:val="20"/>
            </w:rPr>
          </w:pPr>
          <w:r w:rsidRPr="00C02473">
            <w:rPr>
              <w:rFonts w:asciiTheme="minorBidi" w:hAnsiTheme="minorBidi"/>
              <w:sz w:val="20"/>
              <w:szCs w:val="20"/>
            </w:rPr>
            <w:t>Rev.#</w:t>
          </w:r>
        </w:p>
      </w:tc>
      <w:tc>
        <w:tcPr>
          <w:tcW w:w="326" w:type="dxa"/>
          <w:tcBorders>
            <w:left w:val="nil"/>
            <w:right w:val="nil"/>
          </w:tcBorders>
          <w:vAlign w:val="center"/>
        </w:tcPr>
        <w:p w14:paraId="0928198F" w14:textId="77777777" w:rsidR="000A5D06" w:rsidRPr="00C02473" w:rsidRDefault="000A5D06" w:rsidP="000A5D06">
          <w:pPr>
            <w:ind w:right="43"/>
            <w:jc w:val="center"/>
            <w:rPr>
              <w:rFonts w:asciiTheme="minorBidi" w:hAnsiTheme="minorBidi"/>
              <w:b/>
              <w:bCs/>
              <w:sz w:val="20"/>
              <w:szCs w:val="20"/>
            </w:rPr>
          </w:pPr>
          <w:r w:rsidRPr="00C02473">
            <w:rPr>
              <w:rFonts w:asciiTheme="minorBidi" w:hAnsiTheme="minorBidi"/>
              <w:b/>
              <w:bCs/>
              <w:sz w:val="20"/>
              <w:szCs w:val="20"/>
            </w:rPr>
            <w:t>:</w:t>
          </w:r>
        </w:p>
      </w:tc>
      <w:tc>
        <w:tcPr>
          <w:tcW w:w="1784" w:type="dxa"/>
          <w:tcBorders>
            <w:left w:val="nil"/>
          </w:tcBorders>
          <w:vAlign w:val="center"/>
        </w:tcPr>
        <w:p w14:paraId="62692C28" w14:textId="18D5AB58" w:rsidR="000A5D06" w:rsidRPr="00C02473" w:rsidRDefault="000A5D06" w:rsidP="000A5D06">
          <w:pPr>
            <w:ind w:right="43"/>
            <w:jc w:val="center"/>
            <w:rPr>
              <w:rFonts w:asciiTheme="minorBidi" w:hAnsiTheme="minorBidi"/>
              <w:sz w:val="20"/>
              <w:szCs w:val="20"/>
            </w:rPr>
          </w:pPr>
          <w:r>
            <w:rPr>
              <w:rFonts w:asciiTheme="minorBidi" w:hAnsiTheme="minorBidi"/>
              <w:sz w:val="20"/>
              <w:szCs w:val="20"/>
            </w:rPr>
            <w:t>1</w:t>
          </w:r>
        </w:p>
      </w:tc>
    </w:tr>
    <w:tr w:rsidR="000A5D06" w:rsidRPr="00757741" w14:paraId="14D28D7F" w14:textId="77777777" w:rsidTr="00D74C50">
      <w:trPr>
        <w:trHeight w:val="440"/>
        <w:jc w:val="center"/>
      </w:trPr>
      <w:tc>
        <w:tcPr>
          <w:tcW w:w="7605" w:type="dxa"/>
          <w:vMerge w:val="restart"/>
        </w:tcPr>
        <w:p w14:paraId="00431670" w14:textId="77777777" w:rsidR="000A5D06" w:rsidRPr="00C02473" w:rsidRDefault="000A5D06" w:rsidP="000A5D06">
          <w:pPr>
            <w:ind w:right="43"/>
            <w:rPr>
              <w:rFonts w:asciiTheme="majorBidi" w:hAnsiTheme="majorBidi" w:cstheme="majorBidi"/>
              <w:b/>
              <w:bCs/>
              <w:sz w:val="28"/>
              <w:szCs w:val="28"/>
            </w:rPr>
          </w:pPr>
          <w:r w:rsidRPr="00C02473">
            <w:rPr>
              <w:rFonts w:asciiTheme="majorBidi" w:hAnsiTheme="majorBidi" w:cstheme="majorBidi"/>
              <w:b/>
              <w:bCs/>
              <w:sz w:val="28"/>
              <w:szCs w:val="28"/>
            </w:rPr>
            <w:t xml:space="preserve">Title </w:t>
          </w:r>
        </w:p>
        <w:p w14:paraId="7D2C5722" w14:textId="38421A5A" w:rsidR="000A5D06" w:rsidRPr="000A5D06" w:rsidRDefault="000A5D06" w:rsidP="000A5D06">
          <w:pPr>
            <w:ind w:right="43"/>
            <w:jc w:val="center"/>
            <w:rPr>
              <w:rFonts w:asciiTheme="majorBidi" w:hAnsiTheme="majorBidi" w:cstheme="majorBidi"/>
              <w:b/>
              <w:sz w:val="36"/>
              <w:szCs w:val="36"/>
            </w:rPr>
          </w:pPr>
          <w:r w:rsidRPr="000A5D06">
            <w:rPr>
              <w:sz w:val="36"/>
              <w:szCs w:val="36"/>
            </w:rPr>
            <w:t xml:space="preserve">Reject Handling and </w:t>
          </w:r>
          <w:r w:rsidRPr="000A5D06">
            <w:rPr>
              <w:i/>
              <w:iCs/>
              <w:sz w:val="36"/>
              <w:szCs w:val="36"/>
            </w:rPr>
            <w:t>Destruction</w:t>
          </w:r>
          <w:r w:rsidRPr="000A5D06">
            <w:rPr>
              <w:b/>
              <w:bCs/>
              <w:i/>
              <w:iCs/>
              <w:sz w:val="36"/>
              <w:szCs w:val="36"/>
            </w:rPr>
            <w:t xml:space="preserve"> </w:t>
          </w:r>
          <w:r w:rsidRPr="000A5D06">
            <w:rPr>
              <w:sz w:val="36"/>
              <w:szCs w:val="36"/>
            </w:rPr>
            <w:t>Procedure</w:t>
          </w:r>
        </w:p>
      </w:tc>
      <w:tc>
        <w:tcPr>
          <w:tcW w:w="900" w:type="dxa"/>
          <w:tcBorders>
            <w:right w:val="nil"/>
          </w:tcBorders>
          <w:vAlign w:val="center"/>
        </w:tcPr>
        <w:p w14:paraId="2917A41F" w14:textId="77777777" w:rsidR="000A5D06" w:rsidRPr="00C02473" w:rsidRDefault="000A5D06" w:rsidP="000A5D06">
          <w:pPr>
            <w:ind w:right="43"/>
            <w:rPr>
              <w:rFonts w:asciiTheme="minorBidi" w:hAnsiTheme="minorBidi"/>
              <w:sz w:val="20"/>
              <w:szCs w:val="20"/>
            </w:rPr>
          </w:pPr>
          <w:r w:rsidRPr="00C02473">
            <w:rPr>
              <w:rFonts w:asciiTheme="minorBidi" w:hAnsiTheme="minorBidi"/>
              <w:sz w:val="20"/>
              <w:szCs w:val="20"/>
            </w:rPr>
            <w:t>Date.</w:t>
          </w:r>
        </w:p>
      </w:tc>
      <w:tc>
        <w:tcPr>
          <w:tcW w:w="326" w:type="dxa"/>
          <w:tcBorders>
            <w:left w:val="nil"/>
            <w:right w:val="nil"/>
          </w:tcBorders>
          <w:vAlign w:val="center"/>
        </w:tcPr>
        <w:p w14:paraId="0AFFFAFA" w14:textId="77777777" w:rsidR="000A5D06" w:rsidRPr="00C02473" w:rsidRDefault="000A5D06" w:rsidP="000A5D06">
          <w:pPr>
            <w:ind w:right="43"/>
            <w:jc w:val="center"/>
            <w:rPr>
              <w:rFonts w:asciiTheme="minorBidi" w:hAnsiTheme="minorBidi"/>
              <w:b/>
              <w:bCs/>
              <w:sz w:val="20"/>
              <w:szCs w:val="20"/>
            </w:rPr>
          </w:pPr>
          <w:r w:rsidRPr="00C02473">
            <w:rPr>
              <w:rFonts w:asciiTheme="minorBidi" w:hAnsiTheme="minorBidi"/>
              <w:b/>
              <w:bCs/>
              <w:sz w:val="20"/>
              <w:szCs w:val="20"/>
            </w:rPr>
            <w:t>:</w:t>
          </w:r>
        </w:p>
      </w:tc>
      <w:tc>
        <w:tcPr>
          <w:tcW w:w="1784" w:type="dxa"/>
          <w:tcBorders>
            <w:left w:val="nil"/>
          </w:tcBorders>
          <w:vAlign w:val="center"/>
        </w:tcPr>
        <w:p w14:paraId="194C07C3" w14:textId="74B45267" w:rsidR="000A5D06" w:rsidRPr="00C02473" w:rsidRDefault="000A5D06" w:rsidP="000A5D06">
          <w:pPr>
            <w:ind w:right="43"/>
            <w:jc w:val="center"/>
            <w:rPr>
              <w:rFonts w:asciiTheme="minorBidi" w:hAnsiTheme="minorBidi"/>
              <w:sz w:val="20"/>
              <w:szCs w:val="20"/>
            </w:rPr>
          </w:pPr>
          <w:r>
            <w:rPr>
              <w:rFonts w:asciiTheme="minorBidi" w:hAnsiTheme="minorBidi"/>
              <w:sz w:val="20"/>
              <w:szCs w:val="20"/>
            </w:rPr>
            <w:t>15.05.2026</w:t>
          </w:r>
        </w:p>
      </w:tc>
    </w:tr>
    <w:tr w:rsidR="000A5D06" w:rsidRPr="00757741" w14:paraId="0265AD32" w14:textId="77777777" w:rsidTr="00D74C50">
      <w:trPr>
        <w:trHeight w:val="350"/>
        <w:jc w:val="center"/>
      </w:trPr>
      <w:tc>
        <w:tcPr>
          <w:tcW w:w="7605" w:type="dxa"/>
          <w:vMerge/>
        </w:tcPr>
        <w:p w14:paraId="6C8B09D1" w14:textId="77777777" w:rsidR="000A5D06" w:rsidRDefault="000A5D06" w:rsidP="000A5D06">
          <w:pPr>
            <w:ind w:right="43"/>
            <w:jc w:val="center"/>
          </w:pPr>
        </w:p>
      </w:tc>
      <w:tc>
        <w:tcPr>
          <w:tcW w:w="900" w:type="dxa"/>
          <w:tcBorders>
            <w:right w:val="nil"/>
          </w:tcBorders>
          <w:vAlign w:val="center"/>
        </w:tcPr>
        <w:p w14:paraId="2D04781C" w14:textId="77777777" w:rsidR="000A5D06" w:rsidRPr="00C02473" w:rsidRDefault="000A5D06" w:rsidP="000A5D06">
          <w:pPr>
            <w:ind w:right="43"/>
            <w:rPr>
              <w:rFonts w:asciiTheme="minorBidi" w:hAnsiTheme="minorBidi"/>
              <w:sz w:val="20"/>
              <w:szCs w:val="20"/>
            </w:rPr>
          </w:pPr>
          <w:r w:rsidRPr="00C02473">
            <w:rPr>
              <w:rFonts w:asciiTheme="minorBidi" w:hAnsiTheme="minorBidi"/>
              <w:sz w:val="20"/>
              <w:szCs w:val="20"/>
            </w:rPr>
            <w:t>Pages.</w:t>
          </w:r>
        </w:p>
      </w:tc>
      <w:tc>
        <w:tcPr>
          <w:tcW w:w="326" w:type="dxa"/>
          <w:tcBorders>
            <w:left w:val="nil"/>
            <w:right w:val="nil"/>
          </w:tcBorders>
          <w:vAlign w:val="center"/>
        </w:tcPr>
        <w:p w14:paraId="1F809447" w14:textId="77777777" w:rsidR="000A5D06" w:rsidRPr="00C02473" w:rsidRDefault="000A5D06" w:rsidP="000A5D06">
          <w:pPr>
            <w:ind w:right="43"/>
            <w:jc w:val="center"/>
            <w:rPr>
              <w:rFonts w:asciiTheme="minorBidi" w:hAnsiTheme="minorBidi"/>
              <w:b/>
              <w:bCs/>
              <w:sz w:val="20"/>
              <w:szCs w:val="20"/>
            </w:rPr>
          </w:pPr>
          <w:r w:rsidRPr="00C02473">
            <w:rPr>
              <w:rFonts w:asciiTheme="minorBidi" w:hAnsiTheme="minorBidi"/>
              <w:b/>
              <w:bCs/>
              <w:sz w:val="20"/>
              <w:szCs w:val="20"/>
            </w:rPr>
            <w:t>:</w:t>
          </w:r>
        </w:p>
      </w:tc>
      <w:tc>
        <w:tcPr>
          <w:tcW w:w="1784" w:type="dxa"/>
          <w:tcBorders>
            <w:left w:val="nil"/>
          </w:tcBorders>
          <w:vAlign w:val="center"/>
        </w:tcPr>
        <w:p w14:paraId="22C533EC" w14:textId="4A47BC32" w:rsidR="000A5D06" w:rsidRPr="00C02473" w:rsidRDefault="000A5D06" w:rsidP="000A5D06">
          <w:pPr>
            <w:ind w:right="43"/>
            <w:jc w:val="center"/>
            <w:rPr>
              <w:rFonts w:asciiTheme="minorBidi" w:hAnsiTheme="minorBidi"/>
              <w:sz w:val="20"/>
              <w:szCs w:val="20"/>
            </w:rPr>
          </w:pPr>
          <w:r w:rsidRPr="00C02473">
            <w:rPr>
              <w:rFonts w:asciiTheme="minorBidi" w:hAnsiTheme="minorBidi"/>
              <w:sz w:val="20"/>
              <w:szCs w:val="20"/>
            </w:rPr>
            <w:fldChar w:fldCharType="begin"/>
          </w:r>
          <w:r w:rsidRPr="00C02473">
            <w:rPr>
              <w:rFonts w:asciiTheme="minorBidi" w:hAnsiTheme="minorBidi"/>
              <w:sz w:val="20"/>
              <w:szCs w:val="20"/>
            </w:rPr>
            <w:instrText xml:space="preserve"> PAGE  \* Arabic  \* MERGEFORMAT </w:instrText>
          </w:r>
          <w:r w:rsidRPr="00C02473">
            <w:rPr>
              <w:rFonts w:asciiTheme="minorBidi" w:hAnsiTheme="minorBidi"/>
              <w:sz w:val="20"/>
              <w:szCs w:val="20"/>
            </w:rPr>
            <w:fldChar w:fldCharType="separate"/>
          </w:r>
          <w:r w:rsidRPr="00C02473">
            <w:rPr>
              <w:rFonts w:asciiTheme="minorBidi" w:hAnsiTheme="minorBidi"/>
              <w:noProof/>
              <w:sz w:val="20"/>
              <w:szCs w:val="20"/>
            </w:rPr>
            <w:t>1</w:t>
          </w:r>
          <w:r w:rsidRPr="00C02473">
            <w:rPr>
              <w:rFonts w:asciiTheme="minorBidi" w:hAnsiTheme="minorBidi"/>
              <w:sz w:val="20"/>
              <w:szCs w:val="20"/>
            </w:rPr>
            <w:fldChar w:fldCharType="end"/>
          </w:r>
          <w:r w:rsidRPr="00C02473">
            <w:rPr>
              <w:rFonts w:asciiTheme="minorBidi" w:hAnsiTheme="minorBidi"/>
              <w:sz w:val="20"/>
              <w:szCs w:val="20"/>
            </w:rPr>
            <w:t xml:space="preserve"> / </w:t>
          </w:r>
          <w:r>
            <w:rPr>
              <w:rFonts w:asciiTheme="minorBidi" w:hAnsiTheme="minorBidi"/>
              <w:sz w:val="20"/>
              <w:szCs w:val="20"/>
            </w:rPr>
            <w:t>4</w:t>
          </w:r>
        </w:p>
      </w:tc>
    </w:tr>
  </w:tbl>
  <w:p w14:paraId="2AC07944" w14:textId="77777777" w:rsidR="000A5D06" w:rsidRDefault="000A5D06">
    <w:pPr>
      <w:pStyle w:val="Header"/>
    </w:pPr>
  </w:p>
  <w:p w14:paraId="1C01796D" w14:textId="77777777" w:rsidR="000A5D06" w:rsidRDefault="000A5D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41D703" w14:textId="77777777" w:rsidR="00504CF3" w:rsidRDefault="00504CF3">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D06"/>
    <w:rsid w:val="000730A2"/>
    <w:rsid w:val="0008034D"/>
    <w:rsid w:val="000A5D06"/>
    <w:rsid w:val="001C0B0E"/>
    <w:rsid w:val="00377F9B"/>
    <w:rsid w:val="004B3737"/>
    <w:rsid w:val="00504CF3"/>
    <w:rsid w:val="0086783B"/>
    <w:rsid w:val="00AF25FA"/>
    <w:rsid w:val="00E24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81708"/>
  <w15:chartTrackingRefBased/>
  <w15:docId w15:val="{F12F288A-3D41-4CA9-99A5-5AA9ED41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D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D06"/>
    <w:rPr>
      <w:rFonts w:eastAsiaTheme="majorEastAsia" w:cstheme="majorBidi"/>
      <w:color w:val="272727" w:themeColor="text1" w:themeTint="D8"/>
    </w:rPr>
  </w:style>
  <w:style w:type="paragraph" w:styleId="Title">
    <w:name w:val="Title"/>
    <w:basedOn w:val="Normal"/>
    <w:next w:val="Normal"/>
    <w:link w:val="TitleChar"/>
    <w:uiPriority w:val="10"/>
    <w:qFormat/>
    <w:rsid w:val="000A5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D06"/>
    <w:pPr>
      <w:spacing w:before="160"/>
      <w:jc w:val="center"/>
    </w:pPr>
    <w:rPr>
      <w:i/>
      <w:iCs/>
      <w:color w:val="404040" w:themeColor="text1" w:themeTint="BF"/>
    </w:rPr>
  </w:style>
  <w:style w:type="character" w:customStyle="1" w:styleId="QuoteChar">
    <w:name w:val="Quote Char"/>
    <w:basedOn w:val="DefaultParagraphFont"/>
    <w:link w:val="Quote"/>
    <w:uiPriority w:val="29"/>
    <w:rsid w:val="000A5D06"/>
    <w:rPr>
      <w:i/>
      <w:iCs/>
      <w:color w:val="404040" w:themeColor="text1" w:themeTint="BF"/>
    </w:rPr>
  </w:style>
  <w:style w:type="paragraph" w:styleId="ListParagraph">
    <w:name w:val="List Paragraph"/>
    <w:basedOn w:val="Normal"/>
    <w:uiPriority w:val="34"/>
    <w:qFormat/>
    <w:rsid w:val="000A5D06"/>
    <w:pPr>
      <w:ind w:left="720"/>
      <w:contextualSpacing/>
    </w:pPr>
  </w:style>
  <w:style w:type="character" w:styleId="IntenseEmphasis">
    <w:name w:val="Intense Emphasis"/>
    <w:basedOn w:val="DefaultParagraphFont"/>
    <w:uiPriority w:val="21"/>
    <w:qFormat/>
    <w:rsid w:val="000A5D06"/>
    <w:rPr>
      <w:i/>
      <w:iCs/>
      <w:color w:val="2F5496" w:themeColor="accent1" w:themeShade="BF"/>
    </w:rPr>
  </w:style>
  <w:style w:type="paragraph" w:styleId="IntenseQuote">
    <w:name w:val="Intense Quote"/>
    <w:basedOn w:val="Normal"/>
    <w:next w:val="Normal"/>
    <w:link w:val="IntenseQuoteChar"/>
    <w:uiPriority w:val="30"/>
    <w:qFormat/>
    <w:rsid w:val="000A5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D06"/>
    <w:rPr>
      <w:i/>
      <w:iCs/>
      <w:color w:val="2F5496" w:themeColor="accent1" w:themeShade="BF"/>
    </w:rPr>
  </w:style>
  <w:style w:type="character" w:styleId="IntenseReference">
    <w:name w:val="Intense Reference"/>
    <w:basedOn w:val="DefaultParagraphFont"/>
    <w:uiPriority w:val="32"/>
    <w:qFormat/>
    <w:rsid w:val="000A5D06"/>
    <w:rPr>
      <w:b/>
      <w:bCs/>
      <w:smallCaps/>
      <w:color w:val="2F5496" w:themeColor="accent1" w:themeShade="BF"/>
      <w:spacing w:val="5"/>
    </w:rPr>
  </w:style>
  <w:style w:type="table" w:styleId="TableGrid">
    <w:name w:val="Table Grid"/>
    <w:basedOn w:val="TableNormal"/>
    <w:uiPriority w:val="39"/>
    <w:rsid w:val="000A5D0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5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D06"/>
  </w:style>
  <w:style w:type="paragraph" w:styleId="Footer">
    <w:name w:val="footer"/>
    <w:basedOn w:val="Normal"/>
    <w:link w:val="FooterChar"/>
    <w:uiPriority w:val="99"/>
    <w:unhideWhenUsed/>
    <w:rsid w:val="000A5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QC05</dc:creator>
  <cp:keywords/>
  <dc:description/>
  <cp:lastModifiedBy>الولــ ــهــآن</cp:lastModifiedBy>
  <cp:revision>2</cp:revision>
  <dcterms:created xsi:type="dcterms:W3CDTF">2026-10-16T07:38:00Z</dcterms:created>
  <dcterms:modified xsi:type="dcterms:W3CDTF">2026-10-16T07:38:00Z</dcterms:modified>
</cp:coreProperties>
</file>