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CLEANCART A + C | Master Gap &amp; Revision Report</w:t>
      </w:r>
    </w:p>
    <w:p>
      <w:pPr>
        <w:pStyle w:val="Subtitle"/>
      </w:pPr>
      <w:r>
        <w:t>QC Manager • Source-based WI / In-Process reconciliation • Preliminary ISO applicability review</w:t>
      </w:r>
    </w:p>
    <w:p>
      <w:r>
        <w:rPr>
          <w:b/>
        </w:rPr>
        <w:t xml:space="preserve">DOCUMENT STATUS  </w:t>
      </w:r>
      <w:r>
        <w:t>Controlled draft for technical assessment only; no change to original documents. ISO verification, approvals, current manufacturing execution, and release status are open.</w:t>
      </w:r>
    </w:p>
    <w:tbl>
      <w:tblPr>
        <w:tblW w:type="auto" w:w="0"/>
        <w:jc w:val="center"/>
        <w:tblLayout w:type="fixed"/>
        <w:tblLook w:firstColumn="1" w:firstRow="1" w:lastColumn="0" w:lastRow="0" w:noHBand="0" w:noVBand="1" w:val="04A0"/>
      </w:tblPr>
      <w:tblGrid>
        <w:gridCol w:w="3888"/>
        <w:gridCol w:w="4464"/>
        <w:gridCol w:w="3744"/>
        <w:gridCol w:w="2736"/>
        <w:gridCol w:w="6480"/>
      </w:tblGrid>
      <w:tr>
        <w:trPr>
          <w:tblHeader w:val="true"/>
        </w:trPr>
        <w:tc>
          <w:tcPr>
            <w:tcW w:type="dxa" w:w="3888"/>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8"/>
              </w:rPr>
              <w:t>Scope</w:t>
            </w:r>
          </w:p>
        </w:tc>
        <w:tc>
          <w:tcPr>
            <w:tcW w:type="dxa" w:w="4464"/>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8"/>
              </w:rPr>
              <w:t>Source WI</w:t>
            </w:r>
          </w:p>
        </w:tc>
        <w:tc>
          <w:tcPr>
            <w:tcW w:type="dxa" w:w="3744"/>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8"/>
              </w:rPr>
              <w:t>Current form</w:t>
            </w:r>
          </w:p>
        </w:tc>
        <w:tc>
          <w:tcPr>
            <w:tcW w:type="dxa" w:w="2736"/>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8"/>
              </w:rPr>
              <w:t>Verified gaps</w:t>
            </w:r>
          </w:p>
        </w:tc>
        <w:tc>
          <w:tcPr>
            <w:tcW w:type="dxa" w:w="6480"/>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8"/>
              </w:rPr>
              <w:t>Priorities</w:t>
            </w:r>
          </w:p>
        </w:tc>
      </w:tr>
      <w:tr>
        <w:tc>
          <w:tcPr>
            <w:tcW w:type="dxa" w:w="3888"/>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Clean Cart A + Clean Cart C</w:t>
            </w:r>
          </w:p>
        </w:tc>
        <w:tc>
          <w:tcPr>
            <w:tcW w:type="dxa" w:w="446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M02 Rev.1 / M03 Rev.2</w:t>
            </w:r>
          </w:p>
        </w:tc>
        <w:tc>
          <w:tcPr>
            <w:tcW w:type="dxa" w:w="374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F-823-i24 Rev.6</w:t>
            </w:r>
          </w:p>
        </w:tc>
        <w:tc>
          <w:tcPr>
            <w:tcW w:type="dxa" w:w="273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13</w:t>
            </w:r>
          </w:p>
        </w:tc>
        <w:tc>
          <w:tcPr>
            <w:tcW w:type="dxa" w:w="648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P1: 7  |  P2: 6  |  P3: 0</w:t>
            </w:r>
          </w:p>
        </w:tc>
      </w:tr>
    </w:tbl>
    <w:p/>
    <w:p>
      <w:pPr>
        <w:pStyle w:val="Heading1"/>
      </w:pPr>
      <w:r>
        <w:t>1  Executive summary and decisions</w:t>
      </w:r>
    </w:p>
    <w:p>
      <w:r>
        <w:t>Evidence-backed concerns include an incorrect chemical name in both WIs; unverified Clean Cart C citric-acid chemical form; conflicting A mass tolerance (13 g ±0.5 g in WI versus general ±1 g in current form); C quantity checked visually; and undefined seal, leak, filter and sampling conditions. The form mixes four mass options, of which only A/13 g and C/32 g are represented by the supplied WIs. These are document/control gaps, not ISO clause-confirmed nonconformities.</w:t>
      </w:r>
    </w:p>
    <w:p>
      <w:r>
        <w:t>QC Manager decisions requested: (1) approve the applicable product material/specification package and resolve the C hydrate; (2) resolve A/C fill-mass requirements and method; (3) authorize engineering to establish/verify leak, filter, seal and sampling controls; (4) approve controlled document alignment; and (5) identify the applicable product ISO/regulatory route before an ISO clause-by-clause audit.</w:t>
      </w:r>
    </w:p>
    <w:p>
      <w:pPr>
        <w:pStyle w:val="Heading1"/>
      </w:pPr>
      <w:r>
        <w:t>2  Applicability and evidence gate</w:t>
      </w:r>
    </w:p>
    <w:p>
      <w:r>
        <w:t>No official product-specific ISO edition was supplied. Accordingly there are zero verified ISO clauses, zero claimed ISO closures and no defensible ISO documentary-completeness percentage. ISO 23500-4:2024 concerns concentrates used to prepare dialysis fluid; these materials are described in the uploaded WIs as dialysis MACHINE cleaning/heat-disinfection cartridges. Applicability requires technical/regulatory review; this report does not adopt ISO 23500-4 test tables. A general QMS standard such as ISO 13485 may govern the manufacturer’s quality system, but no official copy/edition and approved applicability mapping were supplied. The table’s “ISO Says” column transparently records unverified applicability.</w:t>
      </w:r>
    </w:p>
    <w:p>
      <w:pPr>
        <w:pStyle w:val="Heading1"/>
      </w:pPr>
      <w:r>
        <w:t>3  Verified document identification</w:t>
      </w:r>
    </w:p>
    <w:tbl>
      <w:tblPr>
        <w:tblW w:type="auto" w:w="0"/>
        <w:jc w:val="center"/>
        <w:tblLayout w:type="fixed"/>
        <w:tblLook w:firstColumn="1" w:firstRow="1" w:lastColumn="0" w:lastRow="0" w:noHBand="0" w:noVBand="1" w:val="04A0"/>
      </w:tblPr>
      <w:tblGrid>
        <w:gridCol w:w="4752"/>
        <w:gridCol w:w="5184"/>
        <w:gridCol w:w="6192"/>
        <w:gridCol w:w="6480"/>
      </w:tblGrid>
      <w:tr>
        <w:trPr>
          <w:tblHeader w:val="true"/>
        </w:trPr>
        <w:tc>
          <w:tcPr>
            <w:tcW w:type="dxa" w:w="4752"/>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8"/>
              </w:rPr>
              <w:t>Controlled identifier</w:t>
            </w:r>
          </w:p>
        </w:tc>
        <w:tc>
          <w:tcPr>
            <w:tcW w:type="dxa" w:w="5184"/>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8"/>
              </w:rPr>
              <w:t>Document / variant</w:t>
            </w:r>
          </w:p>
        </w:tc>
        <w:tc>
          <w:tcPr>
            <w:tcW w:type="dxa" w:w="6192"/>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8"/>
              </w:rPr>
              <w:t>Source detail</w:t>
            </w:r>
          </w:p>
        </w:tc>
        <w:tc>
          <w:tcPr>
            <w:tcW w:type="dxa" w:w="6480"/>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8"/>
              </w:rPr>
              <w:t>Review result</w:t>
            </w:r>
          </w:p>
        </w:tc>
      </w:tr>
      <w:tr>
        <w:tc>
          <w:tcPr>
            <w:tcW w:type="dxa" w:w="47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WI-8-2-2-M02 Rev.1</w:t>
            </w:r>
          </w:p>
        </w:tc>
        <w:tc>
          <w:tcPr>
            <w:tcW w:type="dxa" w:w="518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Clean Cart A</w:t>
            </w:r>
          </w:p>
        </w:tc>
        <w:tc>
          <w:tcPr>
            <w:tcW w:type="dxa" w:w="619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10.06.2020, printed pp.1-5</w:t>
            </w:r>
          </w:p>
        </w:tc>
        <w:tc>
          <w:tcPr>
            <w:tcW w:type="dxa" w:w="648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Full five photographed pages reviewed</w:t>
            </w:r>
          </w:p>
        </w:tc>
      </w:tr>
      <w:tr>
        <w:tc>
          <w:tcPr>
            <w:tcW w:type="dxa" w:w="4752"/>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8"/>
              </w:rPr>
              <w:t>WI-8-2-2-M03 Rev.2</w:t>
            </w:r>
          </w:p>
        </w:tc>
        <w:tc>
          <w:tcPr>
            <w:tcW w:type="dxa" w:w="5184"/>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8"/>
              </w:rPr>
              <w:t>Clean Cart C</w:t>
            </w:r>
          </w:p>
        </w:tc>
        <w:tc>
          <w:tcPr>
            <w:tcW w:type="dxa" w:w="6192"/>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8"/>
              </w:rPr>
              <w:t>10.06.2020, printed pp.1-5</w:t>
            </w:r>
          </w:p>
        </w:tc>
        <w:tc>
          <w:tcPr>
            <w:tcW w:type="dxa" w:w="648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8"/>
              </w:rPr>
              <w:t>Full five photographed pages reviewed</w:t>
            </w:r>
          </w:p>
        </w:tc>
      </w:tr>
      <w:tr>
        <w:tc>
          <w:tcPr>
            <w:tcW w:type="dxa" w:w="47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F-823-i24 Rev.6</w:t>
            </w:r>
          </w:p>
        </w:tc>
        <w:tc>
          <w:tcPr>
            <w:tcW w:type="dxa" w:w="518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In-Process Control for Clean Cart</w:t>
            </w:r>
          </w:p>
        </w:tc>
        <w:tc>
          <w:tcPr>
            <w:tcW w:type="dxa" w:w="619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19.10.2025, worksheet rows 2-32</w:t>
            </w:r>
          </w:p>
        </w:tc>
        <w:tc>
          <w:tcPr>
            <w:tcW w:type="dxa" w:w="648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8"/>
              </w:rPr>
              <w:t>13 routine characteristics; hourly grid; QC/QCM signature fields</w:t>
            </w:r>
          </w:p>
        </w:tc>
      </w:tr>
      <w:tr>
        <w:tc>
          <w:tcPr>
            <w:tcW w:type="dxa" w:w="4752"/>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8"/>
              </w:rPr>
              <w:t>F-823-i24-1 Rev.2</w:t>
            </w:r>
          </w:p>
        </w:tc>
        <w:tc>
          <w:tcPr>
            <w:tcW w:type="dxa" w:w="5184"/>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8"/>
              </w:rPr>
              <w:t>Sodium-Bi-Carbonate Powder Bag</w:t>
            </w:r>
          </w:p>
        </w:tc>
        <w:tc>
          <w:tcPr>
            <w:tcW w:type="dxa" w:w="6192"/>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8"/>
              </w:rPr>
              <w:t>01.03.2024, worksheet rows 36-66</w:t>
            </w:r>
          </w:p>
        </w:tc>
        <w:tc>
          <w:tcPr>
            <w:tcW w:type="dxa" w:w="648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8"/>
              </w:rPr>
              <w:t>Separate form, excluded from Clean Cart review</w:t>
            </w:r>
          </w:p>
        </w:tc>
      </w:tr>
    </w:tbl>
    <w:p/>
    <w:p>
      <w:pPr>
        <w:pStyle w:val="Heading1"/>
      </w:pPr>
      <w:r>
        <w:t>4  Initial findings (not ISO clause-confirmed)</w:t>
      </w:r>
    </w:p>
    <w:p>
      <w:r>
        <w:t>GAP-001  |  P1  |  A + C  |  Wrong chemical named in visual checks</w:t>
      </w:r>
    </w:p>
    <w:p>
      <w:r>
        <w:t>GAP-002  |  P1  |  C  |  Citric-acid hydration state unresolved</w:t>
      </w:r>
    </w:p>
    <w:p>
      <w:r>
        <w:t>GAP-003  |  P1  |  A  |  A fill-weight acceptance conflict</w:t>
      </w:r>
    </w:p>
    <w:p>
      <w:r>
        <w:t>GAP-004  |  P1  |  C  |  C fill-weight method and tolerance unverified</w:t>
      </w:r>
    </w:p>
    <w:p>
      <w:r>
        <w:t>GAP-005  |  P2  |  A + C  |  Uncontrolled multi-size options on common form</w:t>
      </w:r>
    </w:p>
    <w:p>
      <w:r>
        <w:t>GAP-006  |  P1  |  A + C  |  Leak verification lacks objective method</w:t>
      </w:r>
    </w:p>
    <w:p>
      <w:r>
        <w:t>GAP-007  |  P1  |  A + C  |  Filter-retention functional check undefined</w:t>
      </w:r>
    </w:p>
    <w:p>
      <w:r>
        <w:t>GAP-008  |  P1  |  A + C  |  Seal/fit assessment insufficiently defined</w:t>
      </w:r>
    </w:p>
    <w:p>
      <w:r>
        <w:t>GAP-009  |  P2  |  A + C  |  Powder condition and contamination records incomplete</w:t>
      </w:r>
    </w:p>
    <w:p>
      <w:r>
        <w:t>GAP-010  |  P2  |  A + C  |  Label/UDI and unsupported claims not aligned</w:t>
      </w:r>
    </w:p>
    <w:p>
      <w:r>
        <w:t>GAP-011  |  P2  |  A + C  |  Sampling and measured results not traceable</w:t>
      </w:r>
    </w:p>
    <w:p>
      <w:r>
        <w:t>GAP-012  |  P2  |  A + C  |  Incoming AQL plan not identifiable</w:t>
      </w:r>
    </w:p>
    <w:p>
      <w:r>
        <w:t>GAP-013  |  P2  |  A + C  |  Record and revision linkage not reconciled</w:t>
      </w:r>
    </w:p>
    <w:p>
      <w:pPr>
        <w:pStyle w:val="Heading1"/>
      </w:pPr>
      <w:r>
        <w:t>5  MASTER GAP &amp; REVISION TABLE</w:t>
      </w:r>
    </w:p>
    <w:p>
      <w:r>
        <w:t>Columns exactly follow the requested seven-column order. “ISO Says” is explicitly NOT VERIFIED because the applicable official standard text/edition/pagination was not supplied. Existing text is traced to photographed WI page/section or Excel row; company-specific proposed methods/limits remain conditional on approval.</w:t>
      </w:r>
    </w:p>
    <w:tbl>
      <w:tblPr>
        <w:tblW w:type="auto" w:w="0"/>
        <w:jc w:val="center"/>
        <w:tblLayout w:type="fixed"/>
        <w:tblLook w:firstColumn="1" w:firstRow="1" w:lastColumn="0" w:lastRow="0" w:noHBand="0" w:noVBand="1" w:val="04A0"/>
      </w:tblPr>
      <w:tblGrid>
        <w:gridCol w:w="2304"/>
        <w:gridCol w:w="2376"/>
        <w:gridCol w:w="2952"/>
        <w:gridCol w:w="4392"/>
        <w:gridCol w:w="2808"/>
        <w:gridCol w:w="4176"/>
        <w:gridCol w:w="2952"/>
      </w:tblGrid>
      <w:tr>
        <w:trPr>
          <w:tblHeader w:val="true"/>
        </w:trPr>
        <w:tc>
          <w:tcPr>
            <w:tcW w:type="dxa" w:w="2304"/>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Gap / Our Problem</w:t>
            </w:r>
          </w:p>
        </w:tc>
        <w:tc>
          <w:tcPr>
            <w:tcW w:type="dxa" w:w="2376"/>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ISO Says</w:t>
            </w:r>
          </w:p>
        </w:tc>
        <w:tc>
          <w:tcPr>
            <w:tcW w:type="dxa" w:w="2952"/>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Existing WI Text</w:t>
            </w:r>
          </w:p>
        </w:tc>
        <w:tc>
          <w:tcPr>
            <w:tcW w:type="dxa" w:w="4392"/>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Revised WI Text</w:t>
            </w:r>
          </w:p>
        </w:tc>
        <w:tc>
          <w:tcPr>
            <w:tcW w:type="dxa" w:w="2808"/>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Existing Inspection Text</w:t>
            </w:r>
          </w:p>
        </w:tc>
        <w:tc>
          <w:tcPr>
            <w:tcW w:type="dxa" w:w="4176"/>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Revised Inspection Text</w:t>
            </w:r>
          </w:p>
        </w:tc>
        <w:tc>
          <w:tcPr>
            <w:tcW w:type="dxa" w:w="2952"/>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Evidence (ISO Closure)</w:t>
            </w:r>
          </w:p>
        </w:tc>
      </w:tr>
      <w:tr>
        <w:trPr>
          <w:cantSplit/>
        </w:trPr>
        <w:tc>
          <w:tcPr>
            <w:tcW w:type="dxa" w:w="230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GAP-001 [P1] / A + C</w:t>
              <w:br/>
              <w:t>Wrong chemical named in visual checks</w:t>
              <w:br/>
              <w:t>Both product WIs use sodium bicarbonate in their visual-material instructions, although the product definitions identify Clean Cart A as anhydrous sodium carbonate and Clean Cart C as citric acid monohydrate. This creates a potentially unsafe identity-check instruction.</w:t>
            </w:r>
          </w:p>
        </w:tc>
        <w:tc>
          <w:tcPr>
            <w:tcW w:type="dxa" w:w="23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ISO clause / page: NOT VERIFIED; approved applicable product standard not supplied. The discrepancy is established directly by the two WIs, not attributed to ISO.</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 M02 Rev.1, p.1 sec.3: "13 grams of anhydrous sodium carbonate powder"; p.4 sec.5.5: "anhydrous sodium bicarbonate granules". C: M03 Rev.2, p.1 sec.3: "32 grams of Citric acid monohydrate powder"; p.3 sec.5.4: "anhydrous sodium bicarbonate granules".</w:t>
            </w:r>
          </w:p>
        </w:tc>
        <w:tc>
          <w:tcPr>
            <w:tcW w:type="dxa" w:w="439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Proposed secs. 3, 5.1, 5.5 (each variant): Prior to filling, Quality Control shall verify the material name, grade, chemical form, supplier lot and approved specification/BOM against the selected variant. Clean Cart A uses [approved sodium carbonate grade/form; verify BOM]; Clean Cart C uses [approved citric acid grade/hydration state; verify BOM]. Reject/hold any material whose identity conflicts with approved documents. Remove the unverified sodium bicarbonate requirement from both visual-check instructions. OPEN TECHNICAL INPUT REQUIRED: controlled material grades and BOM IDs.</w:t>
            </w:r>
          </w:p>
        </w:tc>
        <w:tc>
          <w:tcPr>
            <w:tcW w:type="dxa" w:w="2808"/>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F-823-i24 Rev.6, row 5 (worksheet row 14): "Material Clear Or Lumps" / "Clear Without lumps"; no chemical identity or supplier lot field. Row 1 is appearance only.</w:t>
            </w:r>
          </w:p>
        </w:tc>
        <w:tc>
          <w:tcPr>
            <w:tcW w:type="dxa" w:w="41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Inspection characteristic: Material identity (A/C-specific). Acceptance: exact match with approved BOM/specification, supplier lot and released incoming record. Method: identity document/label verification per approved incoming WI. Actual result: material name / chemical form / lot / COA ID / incoming release ID; Result: Pass/Fail/Pending; Evidence: approved BOM + incoming record. NOT a substitute for validated identity testing where required.</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Required evidence: Approved A and C BOM/material specifications, incoming material lot and release documents, completed identity check, QA-approved WI/form.</w:t>
              <w:br/>
              <w:t>Verification route: Incoming + In-process start-up</w:t>
              <w:br/>
              <w:t>Available evidence ID: Pending.</w:t>
              <w:br/>
              <w:t>Closure criteria: approved source + implemented control + traceable records and review.</w:t>
              <w:br/>
              <w:t>Current closure: Open - Technical Input / Approval / Evidence; not verified closed.</w:t>
            </w:r>
          </w:p>
        </w:tc>
      </w:tr>
      <w:tr>
        <w:trPr>
          <w:cantSplit/>
        </w:trPr>
        <w:tc>
          <w:tcPr>
            <w:tcW w:type="dxa" w:w="2304"/>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GAP-002 [P1] / C</w:t>
              <w:br/>
              <w:t>Citric-acid hydration state unresolved</w:t>
              <w:br/>
              <w:t>The C WI names citric acid monohydrate, while an external Baxter CleanCart C product description identifies anhydrous citric acid. This is a product-equivalence question, NOT proof that the user company must use Baxter formulation.</w:t>
            </w:r>
          </w:p>
        </w:tc>
        <w:tc>
          <w:tcPr>
            <w:tcW w:type="dxa" w:w="2376"/>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ISO clause / page: NOT VERIFIED. External Baxter FDA filing describes anhydrous citric acid (FDA K232467, PDF p.5); this is external benchmark evidence, not an ISO or approved company requirement.</w:t>
            </w:r>
          </w:p>
        </w:tc>
        <w:tc>
          <w:tcPr>
            <w:tcW w:type="dxa" w:w="295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C: M03 Rev.2, p.1 sec.3: "32 grams of Citric acid monohydrate powder." No approved BOM, purity or hydration specification supplied.</w:t>
            </w:r>
          </w:p>
        </w:tc>
        <w:tc>
          <w:tcPr>
            <w:tcW w:type="dxa" w:w="439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Proposed C secs. 3, 5.1: Define the exact approved citric-acid grade and hydration state using [CONTROLLED BOM / MATERIAL SPECIFICATION - OPEN TECHNICAL INPUT REQUIRED]. The operator shall load only material released to that specification. QC shall verify that production use, nominal fill mass and product claims are consistent with the approved design; any proposed change of chemical form must undergo formal technical/risk/change-control review before implementation.</w:t>
            </w:r>
          </w:p>
        </w:tc>
        <w:tc>
          <w:tcPr>
            <w:tcW w:type="dxa" w:w="2808"/>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F-823-i24 Rev.6, row 3 (worksheet row 12): "Weight 13 g, 25 g, 30 g, 32 g (±1gm)"; no acid hydration state field.</w:t>
            </w:r>
          </w:p>
        </w:tc>
        <w:tc>
          <w:tcPr>
            <w:tcW w:type="dxa" w:w="4176"/>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Characteristic: C citric-acid specification identity. Criterion: documented chemical form and grade match approved C BOM. Fields: supplier lot, grade, hydration state, approved BOM reference, verification result and reviewer. Link full incoming certificate/verification record; do not impose Baxter formulation by assumption.</w:t>
            </w:r>
          </w:p>
        </w:tc>
        <w:tc>
          <w:tcPr>
            <w:tcW w:type="dxa" w:w="295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Required evidence: Approved C BOM/specification plus documented comparison/decision for monohydrate vs anhydrous; supplier CoA, design/risk evaluation if changed.</w:t>
              <w:br/>
              <w:t>Verification route: Engineering qualification + Incoming</w:t>
              <w:br/>
              <w:t>Available evidence ID: Pending.</w:t>
              <w:br/>
              <w:t>Closure criteria: approved source + implemented control + traceable records and review.</w:t>
              <w:br/>
              <w:t>Current closure: Open - Technical Input / Approval / Evidence; not verified closed.</w:t>
            </w:r>
          </w:p>
        </w:tc>
      </w:tr>
      <w:tr>
        <w:trPr>
          <w:cantSplit/>
        </w:trPr>
        <w:tc>
          <w:tcPr>
            <w:tcW w:type="dxa" w:w="230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GAP-003 [P1] / A</w:t>
              <w:br/>
              <w:t>A fill-weight acceptance conflict</w:t>
              <w:br/>
              <w:t>A WI requires 13 g ±0.5 g whereas F-823-i24 Rev.6 groups 13 g with a common ±1 g tolerance. A check may pass the form while failing the WI.</w:t>
            </w:r>
          </w:p>
        </w:tc>
        <w:tc>
          <w:tcPr>
            <w:tcW w:type="dxa" w:w="23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ISO clause / page: NOT VERIFIED. The applicable currently approved company fill limit has an internal conflict; the WI-specific 13 g ±0.5 g is verified in M02, and must be resolved through controlled approval.</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 M02 Rev.1, p.3 sec.5.4, item 4: "Material Quantity 13 gram (± 0.5 gram)"; Method: "Weight Scale".</w:t>
            </w:r>
          </w:p>
        </w:tc>
        <w:tc>
          <w:tcPr>
            <w:tcW w:type="dxa" w:w="439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Proposed A sec. 5.4, item 4: Determine and record the net powder fill mass using a scale with current approved calibration status. Pending disposition of the document conflict, use the approved Clean Cart A product specification as the controlling acceptance source. The current M02 text specifies 13 g ±0.5 g; confirm continued validity before approving the replacement record. Record actual value in grams, scale ID and specimen ID. Any out-of-specification result shall be segregated and processed by approved nonconformance procedure.</w:t>
            </w:r>
          </w:p>
        </w:tc>
        <w:tc>
          <w:tcPr>
            <w:tcW w:type="dxa" w:w="2808"/>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F-823-i24 Rev.6, row 3 (worksheet row 12): "Weight 13 g , 25 g, 30 g, 32 g. ( ±1gm)"; hour columns, no per-unit measured mass field.</w:t>
            </w:r>
          </w:p>
        </w:tc>
        <w:tc>
          <w:tcPr>
            <w:tcW w:type="dxa" w:w="41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Characteristic: Clean Cart A net powder mass. Criterion: approved A product specification; M02 Rev.1 says 13 g ±0.5 g, subject to QA confirmation. Method: verified scale + approved tare/net method. Actual result (g), scale ID, sample ID, time, Pass/Fail/Pending, specification revision, corrective action field. No generic ±1 g on the A sheet.</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Required evidence: Approved A fill specification and change decision; revised controlled form and completed calibrated-scale results from representative approved production; deviation resolution if needed.</w:t>
              <w:br/>
              <w:t>Verification route: Routine in-process mass</w:t>
              <w:br/>
              <w:t>Available evidence ID: Pending.</w:t>
              <w:br/>
              <w:t>Closure criteria: approved source + implemented control + traceable records and review.</w:t>
              <w:br/>
              <w:t>Current closure: Open - Technical Input / Approval / Evidence; not verified closed.</w:t>
            </w:r>
          </w:p>
        </w:tc>
      </w:tr>
      <w:tr>
        <w:trPr>
          <w:cantSplit/>
        </w:trPr>
        <w:tc>
          <w:tcPr>
            <w:tcW w:type="dxa" w:w="2304"/>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GAP-004 [P1] / C</w:t>
              <w:br/>
              <w:t>C fill-weight method and tolerance unverified</w:t>
              <w:br/>
              <w:t>C WI gives 32 grams as a material quantity but classifies the check as visual; F-823-i24 gives ±1 g without a documented approved C limit or method. A visual observation cannot establish quantitative mass.</w:t>
            </w:r>
          </w:p>
        </w:tc>
        <w:tc>
          <w:tcPr>
            <w:tcW w:type="dxa" w:w="2376"/>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ISO clause / page: NOT VERIFIED. No verified ISO or approved company specification establishes the C tolerance or sample frequency.</w:t>
            </w:r>
          </w:p>
        </w:tc>
        <w:tc>
          <w:tcPr>
            <w:tcW w:type="dxa" w:w="295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C: M03 Rev.2, p.3 sec.5.5, item 3: "Material Quantity 32 grams"; method shown as "Visual". C p.1 sec.3 also states 32 g.</w:t>
            </w:r>
          </w:p>
        </w:tc>
        <w:tc>
          <w:tcPr>
            <w:tcW w:type="dxa" w:w="439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Proposed C sec. 5.5, item 3: Measure and record net powder fill mass for the C variant using a scale with current calibration status and an approved tare/net measurement method. Nominal quantity in M03 is 32 g. OPEN TECHNICAL INPUT REQUIRED: authorized C tolerance, equipment capability, sampling plan and acceptance disposition. Do not accept or release on the basis of an unapproved ±1 g tolerance.</w:t>
            </w:r>
          </w:p>
        </w:tc>
        <w:tc>
          <w:tcPr>
            <w:tcW w:type="dxa" w:w="2808"/>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F-823-i24 Rev.6, row 3 (worksheet row 12): "Weight ... 32 g (±1gm)"; no net mass measurement or scale ID field.</w:t>
            </w:r>
          </w:p>
        </w:tc>
        <w:tc>
          <w:tcPr>
            <w:tcW w:type="dxa" w:w="4176"/>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Characteristic: Clean Cart C net powder mass; Acceptance: 32 g nominal and [approved tolerance - OPEN TECHNICAL INPUT REQUIRED]. Method: calibrated scale; Fields: actual net mass (g), scale ID, sample/time/lot, reviewer and Pass/Fail/Pending. Mark Pending until C tolerance approved.</w:t>
            </w:r>
          </w:p>
        </w:tc>
        <w:tc>
          <w:tcPr>
            <w:tcW w:type="dxa" w:w="295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Required evidence: Approved C mass specification and validated method; calibration proof and filled in-process weight record; approved disposition of current mismatch.</w:t>
              <w:br/>
              <w:t>Verification route: Routine in-process mass</w:t>
              <w:br/>
              <w:t>Available evidence ID: Pending.</w:t>
              <w:br/>
              <w:t>Closure criteria: approved source + implemented control + traceable records and review.</w:t>
              <w:br/>
              <w:t>Current closure: Open - Technical Input / Approval / Evidence; not verified closed.</w:t>
            </w:r>
          </w:p>
        </w:tc>
      </w:tr>
      <w:tr>
        <w:trPr>
          <w:cantSplit/>
        </w:trPr>
        <w:tc>
          <w:tcPr>
            <w:tcW w:type="dxa" w:w="230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GAP-005 [P2] / A + C</w:t>
              <w:br/>
              <w:t>Uncontrolled multi-size options on common form</w:t>
              <w:br/>
              <w:t>The current form offers 13, 25, 30 and 32 g under one acceptance cell. The provided WI documents substantiate only A 13 g and C 32 g. No WIs/specifications were supplied for the 25 or 30 g configurations.</w:t>
            </w:r>
          </w:p>
        </w:tc>
        <w:tc>
          <w:tcPr>
            <w:tcW w:type="dxa" w:w="23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ISO clause / page: NOT VERIFIED. Company source review cannot assign limits to 25/30 g variants without additional approved product specifications.</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 M02 Rev.1, p.1 sec.3/p.3 sec.5.4: 13 g. C: M03 Rev.2, p.1 sec.3/p.3 sec.5.5: 32 g. No reference to 25 or 30 g within supplied WIs.</w:t>
            </w:r>
          </w:p>
        </w:tc>
        <w:tc>
          <w:tcPr>
            <w:tcW w:type="dxa" w:w="439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Proposed secs. 2, 5.4/5.5: Identify product type at batch start. The variant-specific control sheet shall display only the product name, approved nominal fill mass, authorized tolerance and specification revision for the selected variant. If other mass options exist, they require independently approved specifications and WIs before use. Never transfer a tolerance between products by default.</w:t>
            </w:r>
          </w:p>
        </w:tc>
        <w:tc>
          <w:tcPr>
            <w:tcW w:type="dxa" w:w="2808"/>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F-823-i24 Rev.6, row 3 (worksheet row 12): 13 g, 25 g, 30 g and 32 g listed together; type field blank.</w:t>
            </w:r>
          </w:p>
        </w:tc>
        <w:tc>
          <w:tcPr>
            <w:tcW w:type="dxa" w:w="41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Separate form sections A and C with a fixed applicable weight requirement and specification reference. New variants: no ready-to-use field until controlled variant annex is approved. Include Type, lot, BOM/spec revision and status.</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Required evidence: Approved variant matrix, separate A/C acceptance limits, traceable controlled form or approved conditional selection, change-control record.</w:t>
              <w:br/>
              <w:t>Verification route: Document Control + Routine</w:t>
              <w:br/>
              <w:t>Available evidence ID: Pending.</w:t>
              <w:br/>
              <w:t>Closure criteria: approved source + implemented control + traceable records and review.</w:t>
              <w:br/>
              <w:t>Current closure: Open - Technical Input / Approval / Evidence; not verified closed.</w:t>
            </w:r>
          </w:p>
        </w:tc>
      </w:tr>
      <w:tr>
        <w:trPr>
          <w:cantSplit/>
        </w:trPr>
        <w:tc>
          <w:tcPr>
            <w:tcW w:type="dxa" w:w="2304"/>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GAP-006 [P1] / A + C</w:t>
              <w:br/>
              <w:t>Leak verification lacks objective method</w:t>
              <w:br/>
              <w:t>The WIs and form require no leakage but do not define test pressure/medium/time/fixture or sample interpretation; there is no recorded observed result by specimen.</w:t>
            </w:r>
          </w:p>
        </w:tc>
        <w:tc>
          <w:tcPr>
            <w:tcW w:type="dxa" w:w="2376"/>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ISO clause / page: NOT VERIFIED. No pressure, duration, method or ISO test can be imported without the approved design/risk file.</w:t>
            </w:r>
          </w:p>
        </w:tc>
        <w:tc>
          <w:tcPr>
            <w:tcW w:type="dxa" w:w="295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A: M02 Rev.1, p.3 sec.5.4 item 10: "Leak test after sealing" / "No leakage at all side" / "Visual &amp; Physical". C: M03 Rev.2, p.3 sec.5.5 item 9: same requirement.</w:t>
            </w:r>
          </w:p>
        </w:tc>
        <w:tc>
          <w:tcPr>
            <w:tcW w:type="dxa" w:w="439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Proposed A/C sec. 5.4/5.5 leak check: Conduct sealing-integrity verification using [APPROVED LEAK TEST METHOD/ID - OPEN TECHNICAL INPUT REQUIRED], including defined medium/conditions, test duration, apparatus, acceptance rule and sampling frequency. Record the unit/lot, test parameters, outcome, instrument and method revision. Failed units/lots shall be controlled under the approved nonconforming-product procedure; do not invent a pressure or duration.</w:t>
            </w:r>
          </w:p>
        </w:tc>
        <w:tc>
          <w:tcPr>
            <w:tcW w:type="dxa" w:w="2808"/>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F-823-i24 Rev.6, row 10 (worksheet row 19): "Leak test after sealing" / "No leakage at all side"; time grid without method ID or detailed observations.</w:t>
            </w:r>
          </w:p>
        </w:tc>
        <w:tc>
          <w:tcPr>
            <w:tcW w:type="dxa" w:w="4176"/>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Characteristic: cartridge sealing leak integrity. Acceptance: [approved zero-leak observable or quantified criterion]. Method/Equipment: [approved method/fixture]. Fields: unit ID, test medium, condition, duration, actual observation or value, Pass/Fail/Pending, method ID, equipment ID, deviation reference.</w:t>
            </w:r>
          </w:p>
        </w:tc>
        <w:tc>
          <w:tcPr>
            <w:tcW w:type="dxa" w:w="295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Required evidence: Approved and validated/verified leak method/limits, QC results per sampling plan, traceable instrument status, deviation dispositions.</w:t>
              <w:br/>
              <w:t>Verification route: Routine / Qualification as approved</w:t>
              <w:br/>
              <w:t>Available evidence ID: Pending.</w:t>
              <w:br/>
              <w:t>Closure criteria: approved source + implemented control + traceable records and review.</w:t>
              <w:br/>
              <w:t>Current closure: Open - Technical Input / Approval / Evidence; not verified closed.</w:t>
            </w:r>
          </w:p>
        </w:tc>
      </w:tr>
      <w:tr>
        <w:trPr>
          <w:cantSplit/>
        </w:trPr>
        <w:tc>
          <w:tcPr>
            <w:tcW w:type="dxa" w:w="230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GAP-007 [P1] / A + C</w:t>
              <w:br/>
              <w:t>Filter-retention functional check undefined</w:t>
              <w:br/>
              <w:t>Both variants say powder should not pass through the filter, but neither defines how it is challenged or how loss/escape is detected; visual/physical alone has no stated controlled stimulus.</w:t>
            </w:r>
          </w:p>
        </w:tc>
        <w:tc>
          <w:tcPr>
            <w:tcW w:type="dxa" w:w="23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ISO clause / page: NOT VERIFIED. Filter retention/durability criteria are company design requirements unless supported by approved standard/specification.</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 M02 Rev.1, p.3 sec.5.4 item 9: "Material flow through filter" / "Should not pass material thru filter". C: M03 Rev.2, p.3 sec.5.5 item 8: same wording.</w:t>
            </w:r>
          </w:p>
        </w:tc>
        <w:tc>
          <w:tcPr>
            <w:tcW w:type="dxa" w:w="439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Proposed A/C sec. 5.4/5.5 filter test: Verify assembled filter orientation and retention using [APPROVED FILTER INTEGRITY/RETENTION METHOD - OPEN TECHNICAL INPUT REQUIRED]. The method shall specify applied conditions, inspection point, acceptable absence/limit of powder escape, sample selection, and recheck after assembly or sealing where applicable. Record observed outcome and evidence. Do not claim functional compliance from visual assembly-position check alone.</w:t>
            </w:r>
          </w:p>
        </w:tc>
        <w:tc>
          <w:tcPr>
            <w:tcW w:type="dxa" w:w="2808"/>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F-823-i24 Rev.6, row 9 (worksheet row 18): "Material flow through filter" / "Should no pass material thru filter"; no method/equipment/test conditions.</w:t>
            </w:r>
          </w:p>
        </w:tc>
        <w:tc>
          <w:tcPr>
            <w:tcW w:type="dxa" w:w="41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Characteristic: filter orientation and powder retention. Acceptance: [approved position + measured/observed retention rule]. Method: [approved check method]. Fields: unit ID, challenge/condition, result, reference worksheet, reviewer; Pass/Fail/Pending.</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Required evidence: Approved filter method and acceptance criteria; completed controlled evidence of retention and assembly correctness, where required qualification study.</w:t>
              <w:br/>
              <w:t>Verification route: Qualification + Routine when justified</w:t>
              <w:br/>
              <w:t>Available evidence ID: Pending.</w:t>
              <w:br/>
              <w:t>Closure criteria: approved source + implemented control + traceable records and review.</w:t>
              <w:br/>
              <w:t>Current closure: Open - Technical Input / Approval / Evidence; not verified closed.</w:t>
            </w:r>
          </w:p>
        </w:tc>
      </w:tr>
      <w:tr>
        <w:trPr>
          <w:cantSplit/>
        </w:trPr>
        <w:tc>
          <w:tcPr>
            <w:tcW w:type="dxa" w:w="2304"/>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GAP-008 [P1] / A + C</w:t>
              <w:br/>
              <w:t>Seal/fit assessment insufficiently defined</w:t>
              <w:br/>
              <w:t>The instructions rely on subjective "strong sealing", "good fitting" and "no gap" without documented functional assessment, measurement, or approved visual defect standard.</w:t>
            </w:r>
          </w:p>
        </w:tc>
        <w:tc>
          <w:tcPr>
            <w:tcW w:type="dxa" w:w="2376"/>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ISO clause / page: NOT VERIFIED. A quantitative seal-strength threshold is NOT assumed; it must come from engineering-approved design controls.</w:t>
            </w:r>
          </w:p>
        </w:tc>
        <w:tc>
          <w:tcPr>
            <w:tcW w:type="dxa" w:w="295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A: M02 Rev.1, p.3 sec.5.4 items 3/6: "Good fitting &amp; correct position", "Strong sealing &amp; No gap at all side". C: M03 Rev.2, p.3 sec.5.5 items 2/5: corresponding requirements.</w:t>
            </w:r>
          </w:p>
        </w:tc>
        <w:tc>
          <w:tcPr>
            <w:tcW w:type="dxa" w:w="439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Proposed A/C sec. 5.4/5.5: Examine upper/lower filter fit and cap sealing against [APPROVED VISUAL DEFECT STANDARD/ASSEMBLY DRAWING]. Where mechanical seal integrity is required, verify using [APPROVED METHOD + CRITERIA - OPEN TECHNICAL INPUT REQUIRED]. Record physical condition, measured outcome if applicable, and reference to approved drawing/specification. Segregate confirmed nonconforming components.</w:t>
            </w:r>
          </w:p>
        </w:tc>
        <w:tc>
          <w:tcPr>
            <w:tcW w:type="dxa" w:w="2808"/>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F-823-i24 Rev.6 rows 2/6 (worksheet rows 11/15): "Good fitting &amp; correct position"; "Strong sealing &amp; No gap at all side"; subjective time grid.</w:t>
            </w:r>
          </w:p>
        </w:tc>
        <w:tc>
          <w:tcPr>
            <w:tcW w:type="dxa" w:w="4176"/>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Characteristics: (1) filter/cap alignment; (2) seal continuity/integrity. Criteria: specified drawing tolerances or visual exemplar + approved functional criterion. Method: approved visual standard; test where applicable. Fields: defect code, unit ID, measured result as needed, evidence reference; Pass/Fail/Pending.</w:t>
            </w:r>
          </w:p>
        </w:tc>
        <w:tc>
          <w:tcPr>
            <w:tcW w:type="dxa" w:w="295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Required evidence: Approved cap/filter drawing and defect catalogue, method verification records, completed inspection evidence; documented route between in-process and qualification tests.</w:t>
              <w:br/>
              <w:t>Verification route: Routine + Qualification as approved</w:t>
              <w:br/>
              <w:t>Available evidence ID: Pending.</w:t>
              <w:br/>
              <w:t>Closure criteria: approved source + implemented control + traceable records and review.</w:t>
              <w:br/>
              <w:t>Current closure: Open - Technical Input / Approval / Evidence; not verified closed.</w:t>
            </w:r>
          </w:p>
        </w:tc>
      </w:tr>
      <w:tr>
        <w:trPr>
          <w:cantSplit/>
        </w:trPr>
        <w:tc>
          <w:tcPr>
            <w:tcW w:type="dxa" w:w="230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GAP-009 [P2] / A + C</w:t>
              <w:br/>
              <w:t>Powder condition and contamination records incomplete</w:t>
              <w:br/>
              <w:t>Both WIs prohibit lumps and contamination, but the form does not link acceptance to material specification, receiving checks or an observed defect code; "clear" is not a controlled property for all powder grades.</w:t>
            </w:r>
          </w:p>
        </w:tc>
        <w:tc>
          <w:tcPr>
            <w:tcW w:type="dxa" w:w="23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ISO clause / page: NOT VERIFIED. No particle limit, purity threshold or environmental limit was supplied.</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 M02 Rev.1, p.4 sec.5.5: powder pure, no dust/lumps. C: M03 Rev.2, p.3 sec.5.4: granules normal, pure, no lumps. A/C p.1 sec.5.1 refer to incoming raw material inspection.</w:t>
            </w:r>
          </w:p>
        </w:tc>
        <w:tc>
          <w:tcPr>
            <w:tcW w:type="dxa" w:w="439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Proposed secs. 5.1/5.5: Use the current approved raw-material specification to confirm accepted appearance, foreign-matter controls, packaging integrity, material lot and incoming release. At filling and sealing, inspect for abnormal agglomeration or contamination against approved visual exemplars; record any defect and route it to nonconformance handling. OPEN TECHNICAL INPUT REQUIRED: approved powder visual defect criteria and incoming evidence linkage.</w:t>
            </w:r>
          </w:p>
        </w:tc>
        <w:tc>
          <w:tcPr>
            <w:tcW w:type="dxa" w:w="2808"/>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F-823-i24 Rev.6 row 5 (worksheet row 14): "Material Clear Or Lumps" / "Clear Without lumps"; row 1 appearance no black spots.</w:t>
            </w:r>
          </w:p>
        </w:tc>
        <w:tc>
          <w:tcPr>
            <w:tcW w:type="dxa" w:w="41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Characteristic: powder/particle condition and absence of foreign matter. Criterion: [approved material/visual standard]. Method: direct visual inspection at defined stage under approved conditions. Record defect category, supplier lot, incoming release ID, sample and Pass/Fail/Pending.</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Required evidence: Approved material visual criteria, lot CoA/incoming records, sampled production checks and nonconformance evidence, if any.</w:t>
              <w:br/>
              <w:t>Verification route: Incoming + Routine</w:t>
              <w:br/>
              <w:t>Available evidence ID: Pending.</w:t>
              <w:br/>
              <w:t>Closure criteria: approved source + implemented control + traceable records and review.</w:t>
              <w:br/>
              <w:t>Current closure: Open - Technical Input / Approval / Evidence; not verified closed.</w:t>
            </w:r>
          </w:p>
        </w:tc>
      </w:tr>
      <w:tr>
        <w:trPr>
          <w:cantSplit/>
        </w:trPr>
        <w:tc>
          <w:tcPr>
            <w:tcW w:type="dxa" w:w="2304"/>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GAP-010 [P2] / A + C</w:t>
              <w:br/>
              <w:t>Label/UDI and unsupported claims not aligned</w:t>
              <w:br/>
              <w:t>The 2025 form adds "UDI QR Code" for labels, boxes and cartons, while 2020 WIs use generic label fields, including sterilization logos. Product/applicable market labelling applicability is not established in sources.</w:t>
            </w:r>
          </w:p>
        </w:tc>
        <w:tc>
          <w:tcPr>
            <w:tcW w:type="dxa" w:w="2376"/>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ISO clause / page: NOT VERIFIED. No specific UDI, QR/GS1 or sterilization-symbol mandate is asserted without applicable regulatory and approved label controls.</w:t>
            </w:r>
          </w:p>
        </w:tc>
        <w:tc>
          <w:tcPr>
            <w:tcW w:type="dxa" w:w="295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A: M02 Rev.1, p.4 sec.5.6; C: M03 Rev.2, p.4 sec.5.6 include product name/code, lot, dates, "sterilization logos" etc., but no approved UDI rule.</w:t>
            </w:r>
          </w:p>
        </w:tc>
        <w:tc>
          <w:tcPr>
            <w:tcW w:type="dxa" w:w="439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Proposed A/C sec. 5.6: Confirm label content, placement, legibility, barcode/UDI format, expiry and lot against the latest approved artwork and market-specific regulatory applicability assessment. Use sterile or sterilization symbols only where expressly applicable and approved. Verify barcode scan where required by approved procedure. Record artwork revision, observed label content and any coding rejection. OPEN TECHNICAL INPUT REQUIRED: product/market UDI and label-specification applicability.</w:t>
            </w:r>
          </w:p>
        </w:tc>
        <w:tc>
          <w:tcPr>
            <w:tcW w:type="dxa" w:w="2808"/>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F-823-i24 Rev.6 row 13 (worksheet row 22): "Good &amp; Proper packed with UDI QR Code on label, boxes and cartons"; row 11 "Clear label, complete information"; row 12 "Strong no pull out".</w:t>
            </w:r>
          </w:p>
        </w:tc>
        <w:tc>
          <w:tcPr>
            <w:tcW w:type="dxa" w:w="4176"/>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Characteristics: label accuracy and adhesion; pack integrity; UDI/barcode verification WHEN REQUIRED BY APPROVED ARTWORK/REGULATORY ROUTE. Criteria: approved artwork, readable/scan-pass if applicable, correct lot/expiry, adhesion/pack specification. Fields: artwork rev, code/read status, sample and deviation ref; N/A with rationale allowed.</w:t>
            </w:r>
          </w:p>
        </w:tc>
        <w:tc>
          <w:tcPr>
            <w:tcW w:type="dxa" w:w="295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Required evidence: Approved country/market labelling decision, released artwork and UDI specification, completed printing checks, scan log where applicable.</w:t>
              <w:br/>
              <w:t>Verification route: Routine + Regulatory control</w:t>
              <w:br/>
              <w:t>Available evidence ID: Pending.</w:t>
              <w:br/>
              <w:t>Closure criteria: approved source + implemented control + traceable records and review.</w:t>
              <w:br/>
              <w:t>Current closure: Open - Technical Input / Approval / Evidence; not verified closed.</w:t>
            </w:r>
          </w:p>
        </w:tc>
      </w:tr>
      <w:tr>
        <w:trPr>
          <w:cantSplit/>
        </w:trPr>
        <w:tc>
          <w:tcPr>
            <w:tcW w:type="dxa" w:w="230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GAP-011 [P2] / A + C</w:t>
              <w:br/>
              <w:t>Sampling and measured results not traceable</w:t>
              <w:br/>
              <w:t>The Rev.6 form has hourly cells and blank type/lot/shift fields but not per-check sample count, observed mass, instrument/calibration ID or response to a failure. WIs use general sampling language without an in-process plan.</w:t>
            </w:r>
          </w:p>
        </w:tc>
        <w:tc>
          <w:tcPr>
            <w:tcW w:type="dxa" w:w="23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ISO clause / page: NOT VERIFIED. A fixed sample quantity, interval or AQL shall not be invented.</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 M02 Rev.1, p.1 secs.4-5 and p.3 sec.5.4; C: M03 Rev.2, p.1 secs.4-5 and p.3 sec.5.5. Neither provided WI page defines a count and frequency per control in the supplied material.</w:t>
            </w:r>
          </w:p>
        </w:tc>
        <w:tc>
          <w:tcPr>
            <w:tcW w:type="dxa" w:w="439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Proposed A/C secs. 5.4/5.5 and Records: At each defined control point, apply [APPROVED IN-PROCESS CONTROL PLAN - OPEN TECHNICAL INPUT REQUIRED] specifying startup, restart, changeover, routine frequency, sample units and response to failure. Record actual numerical measurements for quantitative tests and observation/defect code for visual tests, sample ID, time, operator, QC reviewer, equipment ID and lot traceability. Hold affected material pending approved disposition when checks fail.</w:t>
            </w:r>
          </w:p>
        </w:tc>
        <w:tc>
          <w:tcPr>
            <w:tcW w:type="dxa" w:w="2808"/>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F-823-i24 Rev.6, rows 6-22 (worksheet row 8-22) show one-hour time slots, but no linked sample count, actual quantitative result or instrument ID. Footer worksheet row 32: Checked by Q.C.; Reviewed by Q.C.M.</w:t>
            </w:r>
          </w:p>
        </w:tc>
        <w:tc>
          <w:tcPr>
            <w:tcW w:type="dxa" w:w="41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Form header: Product/type, lot, date, shift, line, machine, production order, stage, WI/spec revision, control-plan ID, sample quantity/frequency. Per check: sample ID, time, actual measurement/observation, instrument ID, Pass/Fail/Pending, NCR reference, QC signature; QCM review/signature. Retain signatures but do not invent authorized signatory names.</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Required evidence: Approved in-process control plan, calibrated device list, completed traceable batch controls, training and review records.</w:t>
              <w:br/>
              <w:t>Verification route: Routine in-process</w:t>
              <w:br/>
              <w:t>Available evidence ID: Pending.</w:t>
              <w:br/>
              <w:t>Closure criteria: approved source + implemented control + traceable records and review.</w:t>
              <w:br/>
              <w:t>Current closure: Open - Technical Input / Approval / Evidence; not verified closed.</w:t>
            </w:r>
          </w:p>
        </w:tc>
      </w:tr>
      <w:tr>
        <w:trPr>
          <w:cantSplit/>
        </w:trPr>
        <w:tc>
          <w:tcPr>
            <w:tcW w:type="dxa" w:w="2304"/>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GAP-012 [P2] / A + C</w:t>
              <w:br/>
              <w:t>Incoming AQL plan not identifiable</w:t>
              <w:br/>
              <w:t>Both WIs refer to normal AQL sampling but do not cite a specific approved sampling plan, lot definition, inspection level, acceptance/rejection numbers or governing method. No approved supplier specification was provided.</w:t>
            </w:r>
          </w:p>
        </w:tc>
        <w:tc>
          <w:tcPr>
            <w:tcW w:type="dxa" w:w="2376"/>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ISO clause / page: NOT VERIFIED. No AQL value or sample size established by supplied standards, and no level inferred.</w:t>
            </w:r>
          </w:p>
        </w:tc>
        <w:tc>
          <w:tcPr>
            <w:tcW w:type="dxa" w:w="295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A: M02 Rev.1, p.1 sec.5.1 item 4: "Take samples &amp; inspect in order to AQL procedure ... normal inspection". C: M03 Rev.2, p.1 sec.5.1 item 4 same broad requirement.</w:t>
            </w:r>
          </w:p>
        </w:tc>
        <w:tc>
          <w:tcPr>
            <w:tcW w:type="dxa" w:w="439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Proposed A/C sec. 5.1: For incoming material, sample by the currently approved receiving sampling procedure [CONTROLLED DOCUMENT ID - OPEN TECHNICAL INPUT REQUIRED], with lot definition, inspection level, AQL and acceptance/rejection criteria selected according to the approved plan. Confirm supplier/part/lot/CoA and record the received disposition before issue to production. Do not insert an unsupported AQL number in this WI.</w:t>
            </w:r>
          </w:p>
        </w:tc>
        <w:tc>
          <w:tcPr>
            <w:tcW w:type="dxa" w:w="2808"/>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F-823-i24 Rev.6 is in-process only and has no incoming inspection sampling or raw-material disposition field. Separate incoming F-823-T1 is referenced in both WIs but not supplied.</w:t>
            </w:r>
          </w:p>
        </w:tc>
        <w:tc>
          <w:tcPr>
            <w:tcW w:type="dxa" w:w="4176"/>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No new receiving inspection in routine in-process grid. Header must link to incoming release / F-823-T1 record. Add verification field: received material lot, incoming acceptance record and status. Open Technical Input for incoming sampling plan.</w:t>
            </w:r>
          </w:p>
        </w:tc>
        <w:tc>
          <w:tcPr>
            <w:tcW w:type="dxa" w:w="2952"/>
            <w:vAlign w:val="top"/>
            <w:tcBorders>
              <w:top w:val="single" w:sz="4" w:color="D8E0E8"/>
              <w:left w:val="single" w:sz="4" w:color="D8E0E8"/>
              <w:bottom w:val="single" w:sz="4" w:color="D8E0E8"/>
              <w:right w:val="single" w:sz="4" w:color="D8E0E8"/>
            </w:tcBorders>
            <w:shd w:fill="F4F7FA"/>
          </w:tcPr>
          <w:p>
            <w:pPr>
              <w:spacing w:after="0" w:line="254" w:lineRule="auto"/>
            </w:pPr>
            <w:r/>
            <w:r>
              <w:rPr>
                <w:rFonts w:ascii="Aptos" w:hAnsi="Aptos"/>
                <w:sz w:val="16"/>
              </w:rPr>
              <w:t>Required evidence: Approved receiving sampling procedure, signed receiving report F-823-T1 (or controlled successor), CoA, disposition log and material traceability.</w:t>
              <w:br/>
              <w:t>Verification route: Incoming inspection controlled separately</w:t>
              <w:br/>
              <w:t>Available evidence ID: Pending.</w:t>
              <w:br/>
              <w:t>Closure criteria: approved source + implemented control + traceable records and review.</w:t>
              <w:br/>
              <w:t>Current closure: Open - Technical Input / Approval / Evidence; not verified closed.</w:t>
            </w:r>
          </w:p>
        </w:tc>
      </w:tr>
      <w:tr>
        <w:trPr>
          <w:cantSplit/>
        </w:trPr>
        <w:tc>
          <w:tcPr>
            <w:tcW w:type="dxa" w:w="230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GAP-013 [P2] / A + C</w:t>
              <w:br/>
              <w:t>Record and revision linkage not reconciled</w:t>
              <w:br/>
              <w:t>Both WIs are dated 2020; common in-process Rev.6 is dated 19 Oct 2025. Form references combined M02&amp;M03 WI and technical files but the actual cited technical files, later amendments and other test reports were not supplied. Not proof of an unauthorized change, but unresolved controlled-document linkage.</w:t>
            </w:r>
          </w:p>
        </w:tc>
        <w:tc>
          <w:tcPr>
            <w:tcW w:type="dxa" w:w="23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ISO clause / page: NOT VERIFIED. This is a documented traceability/approval-verification issue, NOT a verified specific ISO clause violation.</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 M02 Rev.1 p.5 sec.6 references F-823-T1, F-823-T90, F-823-15, F-823-i24, F-823-F57. C: M03 Rev.2 p.5 sec.6 lists matching record IDs. Both p.5 reference section is blank and change-history table is blank in the photographed copy.</w:t>
            </w:r>
          </w:p>
        </w:tc>
        <w:tc>
          <w:tcPr>
            <w:tcW w:type="dxa" w:w="439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Proposed A/C secs. 6, 7, 8: Cite the current controlled revision of F-823-i24 and the current applicable receiving, moulding, conformity and general product reports. Document the technical file/BOM/approved methods as controlled cross-references. Require document-control review and release before use. Distinguish in-process evidence from conformity/final release; completion of F-823-i24 alone is not proof of completed final conformity assessment.</w:t>
            </w:r>
          </w:p>
        </w:tc>
        <w:tc>
          <w:tcPr>
            <w:tcW w:type="dxa" w:w="2808"/>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F-823-i24 Rev.6 worksheet rows 2-5: reference WI-8-2-2-M02&amp;M03 / TF-M02&amp;M03-PS / TF-M02&amp;M03-PDBM; revision 6 dated 19.10.2025. Section lower rows 36-66 is separate sodium bicarbonate powder bag form F-823-i24-1 Rev.2 (out of scope).</w:t>
            </w:r>
          </w:p>
        </w:tc>
        <w:tc>
          <w:tcPr>
            <w:tcW w:type="dxa" w:w="417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Form document header: F-823-i24 proposed controlled successor; variant A/C; linked WI revision, BOM/spec revision, control plan and release references. Do not combine unrelated F-823-i24-1 powder bag form; explicit in-process status. Capture document approval and training before operational release.</w:t>
            </w:r>
          </w:p>
        </w:tc>
        <w:tc>
          <w:tcPr>
            <w:tcW w:type="dxa" w:w="295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Required evidence: Controlled document master list, revision change request, approved source crosswalk, accessible TF specs, training, completed separate final conformity release records as applicable.</w:t>
              <w:br/>
              <w:t>Verification route: Document Control / Release verification</w:t>
              <w:br/>
              <w:t>Available evidence ID: Pending.</w:t>
              <w:br/>
              <w:t>Closure criteria: approved source + implemented control + traceable records and review.</w:t>
              <w:br/>
              <w:t>Current closure: Open - Technical Input / Approval / Evidence; not verified closed.</w:t>
            </w:r>
          </w:p>
        </w:tc>
      </w:tr>
    </w:tbl>
    <w:p>
      <w:pPr>
        <w:pStyle w:val="Heading1"/>
      </w:pPr>
      <w:r>
        <w:t>6  Control-route strategy</w:t>
      </w:r>
    </w:p>
    <w:tbl>
      <w:tblPr>
        <w:tblW w:type="auto" w:w="0"/>
        <w:jc w:val="center"/>
        <w:tblLayout w:type="fixed"/>
        <w:tblLook w:firstColumn="1" w:firstRow="1" w:lastColumn="0" w:lastRow="0" w:noHBand="0" w:noVBand="1" w:val="04A0"/>
      </w:tblPr>
      <w:tblGrid>
        <w:gridCol w:w="4032"/>
        <w:gridCol w:w="10656"/>
        <w:gridCol w:w="7632"/>
      </w:tblGrid>
      <w:tr>
        <w:trPr>
          <w:tblHeader w:val="true"/>
        </w:trPr>
        <w:tc>
          <w:tcPr>
            <w:tcW w:type="dxa" w:w="4032"/>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7"/>
              </w:rPr>
              <w:t>Route</w:t>
            </w:r>
          </w:p>
        </w:tc>
        <w:tc>
          <w:tcPr>
            <w:tcW w:type="dxa" w:w="10656"/>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7"/>
              </w:rPr>
              <w:t>Checks / evidence</w:t>
            </w:r>
          </w:p>
        </w:tc>
        <w:tc>
          <w:tcPr>
            <w:tcW w:type="dxa" w:w="7632"/>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7"/>
              </w:rPr>
              <w:t>Frequency rule</w:t>
            </w:r>
          </w:p>
        </w:tc>
      </w:tr>
      <w:tr>
        <w:tc>
          <w:tcPr>
            <w:tcW w:type="dxa" w:w="403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7"/>
              </w:rPr>
              <w:t>Routine in-process</w:t>
            </w:r>
          </w:p>
        </w:tc>
        <w:tc>
          <w:tcPr>
            <w:tcW w:type="dxa" w:w="1065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7"/>
              </w:rPr>
              <w:t>A/C mass, assembly, appearance, cap integrity, labelling and pack condition</w:t>
            </w:r>
          </w:p>
        </w:tc>
        <w:tc>
          <w:tcPr>
            <w:tcW w:type="dxa" w:w="763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7"/>
              </w:rPr>
              <w:t>Use approved control plan; no unsupported sample count or hourly mandate inferred from blank time grid</w:t>
            </w:r>
          </w:p>
        </w:tc>
      </w:tr>
      <w:tr>
        <w:tc>
          <w:tcPr>
            <w:tcW w:type="dxa" w:w="4032"/>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7"/>
              </w:rPr>
              <w:t>Incoming</w:t>
            </w:r>
          </w:p>
        </w:tc>
        <w:tc>
          <w:tcPr>
            <w:tcW w:type="dxa" w:w="10656"/>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7"/>
              </w:rPr>
              <w:t>Chemical identity, material grade, package acceptance, incoming release record</w:t>
            </w:r>
          </w:p>
        </w:tc>
        <w:tc>
          <w:tcPr>
            <w:tcW w:type="dxa" w:w="7632"/>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7"/>
              </w:rPr>
              <w:t>Controlled incoming sampling procedure and supplier-specific evidence; do not duplicate as lot in-process tests</w:t>
            </w:r>
          </w:p>
        </w:tc>
      </w:tr>
      <w:tr>
        <w:tc>
          <w:tcPr>
            <w:tcW w:type="dxa" w:w="403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7"/>
              </w:rPr>
              <w:t>Qualification / periodic</w:t>
            </w:r>
          </w:p>
        </w:tc>
        <w:tc>
          <w:tcPr>
            <w:tcW w:type="dxa" w:w="1065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7"/>
              </w:rPr>
              <w:t>Defined filter-retention method, seal functionality and leak-test method validation or verification</w:t>
            </w:r>
          </w:p>
        </w:tc>
        <w:tc>
          <w:tcPr>
            <w:tcW w:type="dxa" w:w="763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7"/>
              </w:rPr>
              <w:t>Frequency from approved risk/process validation plans; no default each-lot requirement</w:t>
            </w:r>
          </w:p>
        </w:tc>
      </w:tr>
      <w:tr>
        <w:tc>
          <w:tcPr>
            <w:tcW w:type="dxa" w:w="4032"/>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7"/>
              </w:rPr>
              <w:t>Conformity / final release</w:t>
            </w:r>
          </w:p>
        </w:tc>
        <w:tc>
          <w:tcPr>
            <w:tcW w:type="dxa" w:w="10656"/>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7"/>
              </w:rPr>
              <w:t>F-823-F57, F-823-T90 and other linked evidence as applicable</w:t>
            </w:r>
          </w:p>
        </w:tc>
        <w:tc>
          <w:tcPr>
            <w:tcW w:type="dxa" w:w="7632"/>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7"/>
              </w:rPr>
              <w:t>Records mentioned in WI but not provided; do NOT confuse with F-823-i24 in-process</w:t>
            </w:r>
          </w:p>
        </w:tc>
      </w:tr>
    </w:tbl>
    <w:p/>
    <w:p>
      <w:pPr>
        <w:pStyle w:val="Heading1"/>
      </w:pPr>
      <w:r>
        <w:t>7  WI and form reconstruction</w:t>
      </w:r>
    </w:p>
    <w:p>
      <w:r>
        <w:t>The companion Revised WI contains two separate, complete candidate controlled WIs (M02 and M03). The companion Revised In-Process Control contains separate A and C fillable table sections and an evidence-link log. All proposal-only technical inputs are marked; no approval or executed test result is fabricated.</w:t>
      </w:r>
    </w:p>
    <w:p>
      <w:pPr>
        <w:pStyle w:val="Heading1"/>
      </w:pPr>
      <w:r>
        <w:t>8  ISO closure review</w:t>
      </w:r>
    </w:p>
    <w:p>
      <w:r>
        <w:t>Verified ISO requirements mapped: 0 (no official approved ISO supplied). Document-control gaps identified: 13. Verified operational closed gaps: 0. Documentary coverage of applicable ISO: NOT ASSESSABLE. Overall operational conformity: NOT ASSESSABLE. A completed draft WI/form is NOT proof of production conformity.</w:t>
      </w:r>
    </w:p>
    <w:p>
      <w:pPr>
        <w:pStyle w:val="Heading1"/>
      </w:pPr>
      <w:r>
        <w:t>9  QC Manager action plan</w:t>
      </w:r>
    </w:p>
    <w:tbl>
      <w:tblPr>
        <w:tblW w:type="auto" w:w="0"/>
        <w:jc w:val="center"/>
        <w:tblLayout w:type="fixed"/>
        <w:tblLook w:firstColumn="1" w:firstRow="1" w:lastColumn="0" w:lastRow="0" w:noHBand="0" w:noVBand="1" w:val="04A0"/>
      </w:tblPr>
      <w:tblGrid>
        <w:gridCol w:w="1800"/>
        <w:gridCol w:w="1440"/>
        <w:gridCol w:w="9360"/>
        <w:gridCol w:w="4536"/>
        <w:gridCol w:w="5184"/>
      </w:tblGrid>
      <w:tr>
        <w:trPr>
          <w:tblHeader w:val="true"/>
        </w:trPr>
        <w:tc>
          <w:tcPr>
            <w:tcW w:type="dxa" w:w="1800"/>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Gap</w:t>
            </w:r>
          </w:p>
        </w:tc>
        <w:tc>
          <w:tcPr>
            <w:tcW w:type="dxa" w:w="1440"/>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Priority</w:t>
            </w:r>
          </w:p>
        </w:tc>
        <w:tc>
          <w:tcPr>
            <w:tcW w:type="dxa" w:w="9360"/>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Action required</w:t>
            </w:r>
          </w:p>
        </w:tc>
        <w:tc>
          <w:tcPr>
            <w:tcW w:type="dxa" w:w="4536"/>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Responsible function</w:t>
            </w:r>
          </w:p>
        </w:tc>
        <w:tc>
          <w:tcPr>
            <w:tcW w:type="dxa" w:w="5184"/>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Evidence / closure</w:t>
            </w:r>
          </w:p>
        </w:tc>
      </w:tr>
      <w:tr>
        <w:tc>
          <w:tcPr>
            <w:tcW w:type="dxa" w:w="180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GAP-001</w:t>
            </w:r>
          </w:p>
        </w:tc>
        <w:tc>
          <w:tcPr>
            <w:tcW w:type="dxa" w:w="144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P1</w:t>
            </w:r>
          </w:p>
        </w:tc>
        <w:tc>
          <w:tcPr>
            <w:tcW w:type="dxa" w:w="936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Confirm chemical identity per variant, correct WI language, approve source-based incoming linkage.</w:t>
            </w:r>
          </w:p>
        </w:tc>
        <w:tc>
          <w:tcPr>
            <w:tcW w:type="dxa" w:w="453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Engineering / QC / QA</w:t>
            </w:r>
          </w:p>
        </w:tc>
        <w:tc>
          <w:tcPr>
            <w:tcW w:type="dxa" w:w="518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Approval + applicable real controlled record; OPEN</w:t>
            </w:r>
          </w:p>
        </w:tc>
      </w:tr>
      <w:tr>
        <w:tc>
          <w:tcPr>
            <w:tcW w:type="dxa" w:w="180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GAP-002</w:t>
            </w:r>
          </w:p>
        </w:tc>
        <w:tc>
          <w:tcPr>
            <w:tcW w:type="dxa" w:w="144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P1</w:t>
            </w:r>
          </w:p>
        </w:tc>
        <w:tc>
          <w:tcPr>
            <w:tcW w:type="dxa" w:w="936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Resolve whether monohydrate is intentional and approved; record equivalence assessment if relevant.</w:t>
            </w:r>
          </w:p>
        </w:tc>
        <w:tc>
          <w:tcPr>
            <w:tcW w:type="dxa" w:w="4536"/>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Engineering / QA / Supplier Quality</w:t>
            </w:r>
          </w:p>
        </w:tc>
        <w:tc>
          <w:tcPr>
            <w:tcW w:type="dxa" w:w="5184"/>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Approval + applicable real controlled record; OPEN</w:t>
            </w:r>
          </w:p>
        </w:tc>
      </w:tr>
      <w:tr>
        <w:tc>
          <w:tcPr>
            <w:tcW w:type="dxa" w:w="180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GAP-003</w:t>
            </w:r>
          </w:p>
        </w:tc>
        <w:tc>
          <w:tcPr>
            <w:tcW w:type="dxa" w:w="144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P1</w:t>
            </w:r>
          </w:p>
        </w:tc>
        <w:tc>
          <w:tcPr>
            <w:tcW w:type="dxa" w:w="936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Resolve ±0.5 vs ±1, approve variant-specific net mass limit and deploy form.</w:t>
            </w:r>
          </w:p>
        </w:tc>
        <w:tc>
          <w:tcPr>
            <w:tcW w:type="dxa" w:w="453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QC / QA / Engineering</w:t>
            </w:r>
          </w:p>
        </w:tc>
        <w:tc>
          <w:tcPr>
            <w:tcW w:type="dxa" w:w="518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Approval + applicable real controlled record; OPEN</w:t>
            </w:r>
          </w:p>
        </w:tc>
      </w:tr>
      <w:tr>
        <w:tc>
          <w:tcPr>
            <w:tcW w:type="dxa" w:w="180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GAP-004</w:t>
            </w:r>
          </w:p>
        </w:tc>
        <w:tc>
          <w:tcPr>
            <w:tcW w:type="dxa" w:w="144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P1</w:t>
            </w:r>
          </w:p>
        </w:tc>
        <w:tc>
          <w:tcPr>
            <w:tcW w:type="dxa" w:w="936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Approve C tolerance and scale-based method before adopting numerical Pass/Fail decisions.</w:t>
            </w:r>
          </w:p>
        </w:tc>
        <w:tc>
          <w:tcPr>
            <w:tcW w:type="dxa" w:w="4536"/>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Engineering / QC / QA</w:t>
            </w:r>
          </w:p>
        </w:tc>
        <w:tc>
          <w:tcPr>
            <w:tcW w:type="dxa" w:w="5184"/>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Approval + applicable real controlled record; OPEN</w:t>
            </w:r>
          </w:p>
        </w:tc>
      </w:tr>
      <w:tr>
        <w:tc>
          <w:tcPr>
            <w:tcW w:type="dxa" w:w="180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GAP-005</w:t>
            </w:r>
          </w:p>
        </w:tc>
        <w:tc>
          <w:tcPr>
            <w:tcW w:type="dxa" w:w="144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P2</w:t>
            </w:r>
          </w:p>
        </w:tc>
        <w:tc>
          <w:tcPr>
            <w:tcW w:type="dxa" w:w="936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Issue controlled variant-specific form and segregate unverified 25/30 g options.</w:t>
            </w:r>
          </w:p>
        </w:tc>
        <w:tc>
          <w:tcPr>
            <w:tcW w:type="dxa" w:w="453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Engineering / Document Control / QA</w:t>
            </w:r>
          </w:p>
        </w:tc>
        <w:tc>
          <w:tcPr>
            <w:tcW w:type="dxa" w:w="518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Approval + applicable real controlled record; OPEN</w:t>
            </w:r>
          </w:p>
        </w:tc>
      </w:tr>
      <w:tr>
        <w:tc>
          <w:tcPr>
            <w:tcW w:type="dxa" w:w="180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GAP-006</w:t>
            </w:r>
          </w:p>
        </w:tc>
        <w:tc>
          <w:tcPr>
            <w:tcW w:type="dxa" w:w="144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P1</w:t>
            </w:r>
          </w:p>
        </w:tc>
        <w:tc>
          <w:tcPr>
            <w:tcW w:type="dxa" w:w="936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Approve objective leak-test protocol with operating conditions and train personnel.</w:t>
            </w:r>
          </w:p>
        </w:tc>
        <w:tc>
          <w:tcPr>
            <w:tcW w:type="dxa" w:w="4536"/>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Engineering / QC / QA</w:t>
            </w:r>
          </w:p>
        </w:tc>
        <w:tc>
          <w:tcPr>
            <w:tcW w:type="dxa" w:w="5184"/>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Approval + applicable real controlled record; OPEN</w:t>
            </w:r>
          </w:p>
        </w:tc>
      </w:tr>
      <w:tr>
        <w:tc>
          <w:tcPr>
            <w:tcW w:type="dxa" w:w="180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GAP-007</w:t>
            </w:r>
          </w:p>
        </w:tc>
        <w:tc>
          <w:tcPr>
            <w:tcW w:type="dxa" w:w="144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P1</w:t>
            </w:r>
          </w:p>
        </w:tc>
        <w:tc>
          <w:tcPr>
            <w:tcW w:type="dxa" w:w="936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Define filter functional challenge and validated evidence route without automatic lot over-testing.</w:t>
            </w:r>
          </w:p>
        </w:tc>
        <w:tc>
          <w:tcPr>
            <w:tcW w:type="dxa" w:w="453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Engineering / QC</w:t>
            </w:r>
          </w:p>
        </w:tc>
        <w:tc>
          <w:tcPr>
            <w:tcW w:type="dxa" w:w="518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Approval + applicable real controlled record; OPEN</w:t>
            </w:r>
          </w:p>
        </w:tc>
      </w:tr>
      <w:tr>
        <w:tc>
          <w:tcPr>
            <w:tcW w:type="dxa" w:w="180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GAP-008</w:t>
            </w:r>
          </w:p>
        </w:tc>
        <w:tc>
          <w:tcPr>
            <w:tcW w:type="dxa" w:w="144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P1</w:t>
            </w:r>
          </w:p>
        </w:tc>
        <w:tc>
          <w:tcPr>
            <w:tcW w:type="dxa" w:w="936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Translate subjective seal/fit language into approved objective checks.</w:t>
            </w:r>
          </w:p>
        </w:tc>
        <w:tc>
          <w:tcPr>
            <w:tcW w:type="dxa" w:w="4536"/>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Engineering / QC / QA</w:t>
            </w:r>
          </w:p>
        </w:tc>
        <w:tc>
          <w:tcPr>
            <w:tcW w:type="dxa" w:w="5184"/>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Approval + applicable real controlled record; OPEN</w:t>
            </w:r>
          </w:p>
        </w:tc>
      </w:tr>
      <w:tr>
        <w:tc>
          <w:tcPr>
            <w:tcW w:type="dxa" w:w="180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GAP-009</w:t>
            </w:r>
          </w:p>
        </w:tc>
        <w:tc>
          <w:tcPr>
            <w:tcW w:type="dxa" w:w="144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P2</w:t>
            </w:r>
          </w:p>
        </w:tc>
        <w:tc>
          <w:tcPr>
            <w:tcW w:type="dxa" w:w="936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Link material acceptance and visual condition checks to controlled approved specs.</w:t>
            </w:r>
          </w:p>
        </w:tc>
        <w:tc>
          <w:tcPr>
            <w:tcW w:type="dxa" w:w="453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QC / Supplier Quality</w:t>
            </w:r>
          </w:p>
        </w:tc>
        <w:tc>
          <w:tcPr>
            <w:tcW w:type="dxa" w:w="518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Approval + applicable real controlled record; OPEN</w:t>
            </w:r>
          </w:p>
        </w:tc>
      </w:tr>
      <w:tr>
        <w:tc>
          <w:tcPr>
            <w:tcW w:type="dxa" w:w="180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GAP-010</w:t>
            </w:r>
          </w:p>
        </w:tc>
        <w:tc>
          <w:tcPr>
            <w:tcW w:type="dxa" w:w="144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P2</w:t>
            </w:r>
          </w:p>
        </w:tc>
        <w:tc>
          <w:tcPr>
            <w:tcW w:type="dxa" w:w="936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Clarify UDI and sterile claims; harmonize WI and record using approved artwork.</w:t>
            </w:r>
          </w:p>
        </w:tc>
        <w:tc>
          <w:tcPr>
            <w:tcW w:type="dxa" w:w="4536"/>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QA / Regulatory / QC / Packaging</w:t>
            </w:r>
          </w:p>
        </w:tc>
        <w:tc>
          <w:tcPr>
            <w:tcW w:type="dxa" w:w="5184"/>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Approval + applicable real controlled record; OPEN</w:t>
            </w:r>
          </w:p>
        </w:tc>
      </w:tr>
      <w:tr>
        <w:tc>
          <w:tcPr>
            <w:tcW w:type="dxa" w:w="180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GAP-011</w:t>
            </w:r>
          </w:p>
        </w:tc>
        <w:tc>
          <w:tcPr>
            <w:tcW w:type="dxa" w:w="144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P2</w:t>
            </w:r>
          </w:p>
        </w:tc>
        <w:tc>
          <w:tcPr>
            <w:tcW w:type="dxa" w:w="936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Approve monitoring plan and capture real results rather than unqualified ticks.</w:t>
            </w:r>
          </w:p>
        </w:tc>
        <w:tc>
          <w:tcPr>
            <w:tcW w:type="dxa" w:w="453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QC / Production / QA</w:t>
            </w:r>
          </w:p>
        </w:tc>
        <w:tc>
          <w:tcPr>
            <w:tcW w:type="dxa" w:w="518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Approval + applicable real controlled record; OPEN</w:t>
            </w:r>
          </w:p>
        </w:tc>
      </w:tr>
      <w:tr>
        <w:tc>
          <w:tcPr>
            <w:tcW w:type="dxa" w:w="180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GAP-012</w:t>
            </w:r>
          </w:p>
        </w:tc>
        <w:tc>
          <w:tcPr>
            <w:tcW w:type="dxa" w:w="144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P2</w:t>
            </w:r>
          </w:p>
        </w:tc>
        <w:tc>
          <w:tcPr>
            <w:tcW w:type="dxa" w:w="9360"/>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Retrieve F-823-T1 and approved AQL procedure; link outcome to production.</w:t>
            </w:r>
          </w:p>
        </w:tc>
        <w:tc>
          <w:tcPr>
            <w:tcW w:type="dxa" w:w="4536"/>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Supplier Quality / QC / Document Control</w:t>
            </w:r>
          </w:p>
        </w:tc>
        <w:tc>
          <w:tcPr>
            <w:tcW w:type="dxa" w:w="5184"/>
            <w:vAlign w:val="top"/>
            <w:tcBorders>
              <w:top w:val="single" w:sz="4" w:color="D8E0E8"/>
              <w:left w:val="single" w:sz="4" w:color="D8E0E8"/>
              <w:bottom w:val="single" w:sz="4" w:color="D8E0E8"/>
              <w:right w:val="single" w:sz="4" w:color="D8E0E8"/>
            </w:tcBorders>
            <w:shd w:fill="F5F8FB"/>
          </w:tcPr>
          <w:p>
            <w:pPr>
              <w:spacing w:after="0" w:line="254" w:lineRule="auto"/>
            </w:pPr>
            <w:r/>
            <w:r>
              <w:rPr>
                <w:rFonts w:ascii="Aptos" w:hAnsi="Aptos"/>
                <w:sz w:val="16"/>
              </w:rPr>
              <w:t>Approval + applicable real controlled record; OPEN</w:t>
            </w:r>
          </w:p>
        </w:tc>
      </w:tr>
      <w:tr>
        <w:tc>
          <w:tcPr>
            <w:tcW w:type="dxa" w:w="180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GAP-013</w:t>
            </w:r>
          </w:p>
        </w:tc>
        <w:tc>
          <w:tcPr>
            <w:tcW w:type="dxa" w:w="144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P2</w:t>
            </w:r>
          </w:p>
        </w:tc>
        <w:tc>
          <w:tcPr>
            <w:tcW w:type="dxa" w:w="936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Reconcile 2020 WIs with 2025 record and verify external technical-file references.</w:t>
            </w:r>
          </w:p>
        </w:tc>
        <w:tc>
          <w:tcPr>
            <w:tcW w:type="dxa" w:w="4536"/>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QA / Document Control / QC</w:t>
            </w:r>
          </w:p>
        </w:tc>
        <w:tc>
          <w:tcPr>
            <w:tcW w:type="dxa" w:w="518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Approval + applicable real controlled record; OPEN</w:t>
            </w:r>
          </w:p>
        </w:tc>
      </w:tr>
    </w:tbl>
    <w:p/>
    <w:p>
      <w:pPr>
        <w:pStyle w:val="Heading1"/>
      </w:pPr>
      <w:r>
        <w:t>10  Final conclusion</w:t>
      </w:r>
    </w:p>
    <w:p>
      <w:r>
        <w:t>Existing WIs and shared in-process form cannot be established as fully consistent because material, mass, functional-check and document-control issues remain open. Proceed with technical reconciliation and QA-controlled revision; do not claim conformity to any product-specific ISO clause until the correct standard (if applicable) and approved source documents can be assessed. Actual product/lot acceptance requires properly executed and reviewed evidence.</w:t>
      </w:r>
    </w:p>
    <w:p>
      <w:pPr>
        <w:pStyle w:val="Heading1"/>
      </w:pPr>
      <w:r>
        <w:t>Source traceability and review limitations</w:t>
      </w:r>
    </w:p>
    <w:p>
      <w:r>
        <w:t>WI M02 Rev.1, date 10.06.2020: Clean Cart A, printed pages 1-5, user-uploaded PDF pages 9,10,8,7,6 respectively.</w:t>
      </w:r>
    </w:p>
    <w:p>
      <w:r>
        <w:t>WI M03 Rev.2, date 10.06.2020: Clean Cart C, printed pages 1-5, user-uploaded PDF pages 5,4,3,2,1 respectively.</w:t>
      </w:r>
    </w:p>
    <w:p>
      <w:r>
        <w:t>F-823-i24 Rev.6, date 19.10.2025: Clean Cart in-process record, Excel sheet rows 2-32. A separate, unrelated sodium bicarbonate powder-bag form F-823-i24-1 Rev.2 occupies rows 36-66 and is excluded.</w:t>
      </w:r>
    </w:p>
    <w:p>
      <w:r>
        <w:t>External contextual source only: U.S. FDA Baxter K232467 (2023), https://www.accessdata.fda.gov/cdrh_docs/pdf23/K232467.pdf, especially 510(k) summary; it is not the company approved specification.</w:t>
      </w:r>
    </w:p>
    <w:p>
      <w:r>
        <w:t>ISO scope-screening only: ISO 23500-4:2024 published scope, https://www.iso.org/cms/live/live/en/sites/isoorg/contents/data/standard/08/43/84371.html?browse=tc. The standard addresses dialysis-fluid concentrates and its applicability to cleaning cartridges is NOT established.</w:t>
      </w:r>
    </w:p>
    <w:p>
      <w:r>
        <w:t>NOT AVAILABLE: any complete official applicable ISO edition, source ISO PDF pages, company BOMs/technical files, product/material specifications, AQL plan, test procedures, controlled approval list, F-823-T1, F-823-T90, F-823-15, F-823-F57, or completed lots/evidence.</w:t>
      </w:r>
    </w:p>
    <w:sectPr w:rsidR="00FC693F" w:rsidRPr="0006063C" w:rsidSect="00034616">
      <w:headerReference w:type="default" r:id="rId9"/>
      <w:footerReference w:type="default" r:id="rId10"/>
      <w:pgSz w:w="23818" w:h="16834"/>
      <w:pgMar w:top="979"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 NOT APPROVED / NOT EVIDENCE OF ISO CONFORMITY   •   21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SAUDI MAIS  |  QUALITY CONTROL  |  TECHNICAL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027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74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05B8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02742"/>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7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