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Infusion Set - Revised In-Process Control Record</w:t>
      </w:r>
    </w:p>
    <w:p>
      <w:pPr>
        <w:pStyle w:val="Subtitle"/>
      </w:pPr>
      <w:r>
        <w:t>Suggested controlled replacement/annex to F-823-i4 (NOT F-823-T38)</w:t>
      </w:r>
    </w:p>
    <w:p>
      <w:pPr>
        <w:pStyle w:val="Caption"/>
      </w:pPr>
      <w:r>
        <w:t>DRAFT FOR QC/QA TECHNICAL REVIEW - NOT APPROVED; NO VERIFIED OPERATIONAL CLOSURE</w:t>
      </w:r>
    </w:p>
    <w:p>
      <w:r>
        <w:rPr>
          <w:b/>
        </w:rPr>
        <w:t xml:space="preserve">Baseline:  </w:t>
      </w:r>
      <w:r>
        <w:t>F-823-i4 (Rev. 19, 22 Sep 2026)</w:t>
      </w:r>
    </w:p>
    <w:p>
      <w:r>
        <w:rPr>
          <w:b/>
        </w:rPr>
        <w:t xml:space="preserve">Proposed ID:  </w:t>
      </w:r>
      <w:r>
        <w:t>F-823-i4 [next revision / appendix ID to be assigned]</w:t>
      </w:r>
    </w:p>
    <w:p>
      <w:r>
        <w:rPr>
          <w:b/>
        </w:rPr>
        <w:t xml:space="preserve">Scope:  </w:t>
      </w:r>
      <w:r>
        <w:t>Packaging Machine &amp; Final Checking - at-line production</w:t>
      </w:r>
    </w:p>
    <w:p>
      <w:r>
        <w:rPr>
          <w:b/>
        </w:rPr>
        <w:t xml:space="preserve">Status:  </w:t>
      </w:r>
      <w:r>
        <w:t>DRAFT - generic company values pending engineering and QC approval</w:t>
      </w:r>
    </w:p>
    <w:p>
      <w:pPr/>
      <w:r>
        <w:t>Audit boundary: process control during manufacture and packaging is distinct from incoming, final QC testing, qualification and release. A missing test on F-823-i4 does not prove ISO nonconformance where another controlled record is appropriate.</w:t>
      </w:r>
    </w:p>
    <w:p>
      <w:pPr>
        <w:pStyle w:val="Heading1"/>
      </w:pPr>
      <w:r>
        <w:t>A. Line / Product Identification &amp; Approved Setup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969"/>
        <w:gridCol w:w="2835"/>
        <w:gridCol w:w="4819"/>
      </w:tblGrid>
      <w:tr>
        <w:trPr>
          <w:tblHeader w:val="true"/>
        </w:trPr>
        <w:tc>
          <w:tcPr>
            <w:tcW w:type="dxa" w:w="3699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699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type="dxa" w:w="3699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699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Product name / product code</w:t>
            </w:r>
          </w:p>
        </w:tc>
        <w:tc>
          <w:tcPr>
            <w:tcW w:type="dxa" w:w="3969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________________________</w:t>
            </w:r>
          </w:p>
        </w:tc>
        <w:tc>
          <w:tcPr>
            <w:tcW w:type="dxa" w:w="2835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Controlled specification / revision</w:t>
            </w:r>
          </w:p>
        </w:tc>
        <w:tc>
          <w:tcPr>
            <w:tcW w:type="dxa" w:w="4819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________________________</w:t>
            </w:r>
          </w:p>
        </w:tc>
      </w:tr>
      <w:tr>
        <w:tc>
          <w:tcPr>
            <w:tcW w:type="dxa" w:w="2835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Lot / production date / shift</w:t>
            </w:r>
          </w:p>
        </w:tc>
        <w:tc>
          <w:tcPr>
            <w:tcW w:type="dxa" w:w="3969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________________________</w:t>
            </w:r>
          </w:p>
        </w:tc>
        <w:tc>
          <w:tcPr>
            <w:tcW w:type="dxa" w:w="2835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Previous product / previous lot</w:t>
            </w:r>
          </w:p>
        </w:tc>
        <w:tc>
          <w:tcPr>
            <w:tcW w:type="dxa" w:w="4819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________________________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Machine / line / operator</w:t>
            </w:r>
          </w:p>
        </w:tc>
        <w:tc>
          <w:tcPr>
            <w:tcW w:type="dxa" w:w="3969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________________________</w:t>
            </w:r>
          </w:p>
        </w:tc>
        <w:tc>
          <w:tcPr>
            <w:tcW w:type="dxa" w:w="2835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Pack material lot / BOM ID / rev</w:t>
            </w:r>
          </w:p>
        </w:tc>
        <w:tc>
          <w:tcPr>
            <w:tcW w:type="dxa" w:w="4819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________________________</w:t>
            </w:r>
          </w:p>
        </w:tc>
      </w:tr>
      <w:tr>
        <w:tc>
          <w:tcPr>
            <w:tcW w:type="dxa" w:w="2835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With needle? / gauge</w:t>
            </w:r>
          </w:p>
        </w:tc>
        <w:tc>
          <w:tcPr>
            <w:tcW w:type="dxa" w:w="3969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Y / N  ____</w:t>
            </w:r>
          </w:p>
        </w:tc>
        <w:tc>
          <w:tcPr>
            <w:tcW w:type="dxa" w:w="2835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Vented? / injection site?</w:t>
            </w:r>
          </w:p>
        </w:tc>
        <w:tc>
          <w:tcPr>
            <w:tcW w:type="dxa" w:w="4819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Y / N   /  Y / 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Start-up / changeover / adjustment reason</w:t>
            </w:r>
          </w:p>
        </w:tc>
        <w:tc>
          <w:tcPr>
            <w:tcW w:type="dxa" w:w="3969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________________________</w:t>
            </w:r>
          </w:p>
        </w:tc>
        <w:tc>
          <w:tcPr>
            <w:tcW w:type="dxa" w:w="2835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Approved packaging validation / recipe ID</w:t>
            </w:r>
          </w:p>
        </w:tc>
        <w:tc>
          <w:tcPr>
            <w:tcW w:type="dxa" w:w="4819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OPEN TECHNICAL INPUT REQUIRED</w:t>
            </w:r>
          </w:p>
        </w:tc>
      </w:tr>
      <w:tr>
        <w:tc>
          <w:tcPr>
            <w:tcW w:type="dxa" w:w="2835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Control plan ID / revision</w:t>
            </w:r>
          </w:p>
        </w:tc>
        <w:tc>
          <w:tcPr>
            <w:tcW w:type="dxa" w:w="3969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OPEN TECHNICAL INPUT REQUIRED</w:t>
            </w:r>
          </w:p>
        </w:tc>
        <w:tc>
          <w:tcPr>
            <w:tcW w:type="dxa" w:w="2835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Sample size / check timing</w:t>
            </w:r>
          </w:p>
        </w:tc>
        <w:tc>
          <w:tcPr>
            <w:tcW w:type="dxa" w:w="4819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OPEN TECHNICAL INPUT REQUIRED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Sealing path</w:t>
            </w:r>
          </w:p>
        </w:tc>
        <w:tc>
          <w:tcPr>
            <w:tcW w:type="dxa" w:w="3969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STANDARD / PFM / other</w:t>
            </w:r>
          </w:p>
        </w:tc>
        <w:tc>
          <w:tcPr>
            <w:tcW w:type="dxa" w:w="2835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Validated width / dwell / temp limit</w:t>
            </w:r>
          </w:p>
        </w:tc>
        <w:tc>
          <w:tcPr>
            <w:tcW w:type="dxa" w:w="4819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6"/>
              </w:rPr>
              <w:t>OPEN TECHNICAL INPUT REQUIRED</w:t>
            </w:r>
          </w:p>
        </w:tc>
      </w:tr>
    </w:tbl>
    <w:p>
      <w:pPr>
        <w:pStyle w:val="Heading1"/>
      </w:pPr>
      <w:r>
        <w:t>B. Time-Point Packaging Process Measurements</w:t>
      </w:r>
    </w:p>
    <w:p>
      <w:r>
        <w:t>Record an ACTUAL result for each applicable measured parameter. Do not apply both sealing-temperature bands to one recipe unless engineering validation explicitly requires it. The old form printed 4-12 mm width; 100-150°C ordinary temperature; 2-5 sec dwell; 250-300°C for PFM. Those are unverified company defaults, not ISO numerical requirements.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701"/>
        <w:gridCol w:w="1417"/>
        <w:gridCol w:w="1984"/>
        <w:gridCol w:w="1984"/>
        <w:gridCol w:w="1701"/>
        <w:gridCol w:w="2324"/>
        <w:gridCol w:w="1928"/>
      </w:tblGrid>
      <w:tr>
        <w:trPr>
          <w:tblHeader w:val="true"/>
        </w:trPr>
        <w:tc>
          <w:tcPr>
            <w:tcW w:type="dxa" w:w="185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Date/Time</w:t>
            </w:r>
          </w:p>
        </w:tc>
        <w:tc>
          <w:tcPr>
            <w:tcW w:type="dxa" w:w="185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Machine / recipe rev</w:t>
            </w:r>
          </w:p>
        </w:tc>
        <w:tc>
          <w:tcPr>
            <w:tcW w:type="dxa" w:w="185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Sample ID / n</w:t>
            </w:r>
          </w:p>
        </w:tc>
        <w:tc>
          <w:tcPr>
            <w:tcW w:type="dxa" w:w="185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Seal width, mm actual / pass?</w:t>
            </w:r>
          </w:p>
        </w:tc>
        <w:tc>
          <w:tcPr>
            <w:tcW w:type="dxa" w:w="185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Seal temp, °C actual / pass?</w:t>
            </w:r>
          </w:p>
        </w:tc>
        <w:tc>
          <w:tcPr>
            <w:tcW w:type="dxa" w:w="185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Dwell, s actual / pass?</w:t>
            </w:r>
          </w:p>
        </w:tc>
        <w:tc>
          <w:tcPr>
            <w:tcW w:type="dxa" w:w="185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Peel/integrity actual &amp; method</w:t>
            </w:r>
          </w:p>
        </w:tc>
        <w:tc>
          <w:tcPr>
            <w:tcW w:type="dxa" w:w="185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Decision / inspector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41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23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</w:tr>
      <w:tr>
        <w:tc>
          <w:tcPr>
            <w:tcW w:type="dxa" w:w="136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417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232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2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41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23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</w:tr>
      <w:tr>
        <w:tc>
          <w:tcPr>
            <w:tcW w:type="dxa" w:w="136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417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232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2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41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23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</w:tr>
      <w:tr>
        <w:tc>
          <w:tcPr>
            <w:tcW w:type="dxa" w:w="136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417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232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2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41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23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</w:tr>
      <w:tr>
        <w:tc>
          <w:tcPr>
            <w:tcW w:type="dxa" w:w="136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417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232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2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41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8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23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</w:t>
            </w:r>
          </w:p>
        </w:tc>
      </w:tr>
    </w:tbl>
    <w:p>
      <w:pPr>
        <w:pStyle w:val="Heading1"/>
      </w:pPr>
      <w:r>
        <w:t>C. Product-Specific In-Process Controls</w:t>
      </w:r>
    </w:p>
    <w:p>
      <w:r>
        <w:t>Repeat Section C for EACH required check event or sample set, referencing the Date/Time and Sample ID in Section B. Each checklist must be completed and reviewed per the approved control plan. Date/Time: __________  Sample ID(s): __________  Inspector: 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98"/>
        <w:gridCol w:w="3458"/>
        <w:gridCol w:w="1928"/>
        <w:gridCol w:w="1587"/>
        <w:gridCol w:w="1020"/>
        <w:gridCol w:w="3231"/>
      </w:tblGrid>
      <w:tr>
        <w:trPr>
          <w:tblHeader w:val="true"/>
        </w:trPr>
        <w:tc>
          <w:tcPr>
            <w:tcW w:type="dxa" w:w="2114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Check</w:t>
            </w:r>
          </w:p>
        </w:tc>
        <w:tc>
          <w:tcPr>
            <w:tcW w:type="dxa" w:w="2114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In-process characteristic</w:t>
            </w:r>
          </w:p>
        </w:tc>
        <w:tc>
          <w:tcPr>
            <w:tcW w:type="dxa" w:w="2114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Approved requirement / acceptance</w:t>
            </w:r>
          </w:p>
        </w:tc>
        <w:tc>
          <w:tcPr>
            <w:tcW w:type="dxa" w:w="2114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Actual observation / measurement</w:t>
            </w:r>
          </w:p>
        </w:tc>
        <w:tc>
          <w:tcPr>
            <w:tcW w:type="dxa" w:w="2114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Sample n / defect n</w:t>
            </w:r>
          </w:p>
        </w:tc>
        <w:tc>
          <w:tcPr>
            <w:tcW w:type="dxa" w:w="2114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P/F/N/A</w:t>
            </w:r>
          </w:p>
        </w:tc>
        <w:tc>
          <w:tcPr>
            <w:tcW w:type="dxa" w:w="2114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Remarks / spec / evidence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01</w:t>
            </w:r>
          </w:p>
        </w:tc>
        <w:tc>
          <w:tcPr>
            <w:tcW w:type="dxa" w:w="209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Clarity and appearance</w:t>
            </w:r>
          </w:p>
        </w:tc>
        <w:tc>
          <w:tcPr>
            <w:tcW w:type="dxa" w:w="345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No visible spots/particles/contamination; approved sample acceptance plan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F-823-i4 row 1; GAP-003</w:t>
            </w:r>
          </w:p>
        </w:tc>
      </w:tr>
      <w:tr>
        <w:tc>
          <w:tcPr>
            <w:tcW w:type="dxa" w:w="62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02</w:t>
            </w:r>
          </w:p>
        </w:tc>
        <w:tc>
          <w:tcPr>
            <w:tcW w:type="dxa" w:w="209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Cutting status</w:t>
            </w:r>
          </w:p>
        </w:tc>
        <w:tc>
          <w:tcPr>
            <w:tcW w:type="dxa" w:w="345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Smooth edges, no sharp edges or fibers; approved sample plan</w:t>
            </w:r>
          </w:p>
        </w:tc>
        <w:tc>
          <w:tcPr>
            <w:tcW w:type="dxa" w:w="192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Row 2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03</w:t>
            </w:r>
          </w:p>
        </w:tc>
        <w:tc>
          <w:tcPr>
            <w:tcW w:type="dxa" w:w="209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Plastic forming status</w:t>
            </w:r>
          </w:p>
        </w:tc>
        <w:tc>
          <w:tcPr>
            <w:tcW w:type="dxa" w:w="345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No hole, burn mark, unacceptable forming/deformation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Row 3</w:t>
            </w:r>
          </w:p>
        </w:tc>
      </w:tr>
      <w:tr>
        <w:tc>
          <w:tcPr>
            <w:tcW w:type="dxa" w:w="62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04</w:t>
            </w:r>
          </w:p>
        </w:tc>
        <w:tc>
          <w:tcPr>
            <w:tcW w:type="dxa" w:w="209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Peel / seal integrity</w:t>
            </w:r>
          </w:p>
        </w:tc>
        <w:tc>
          <w:tcPr>
            <w:tcW w:type="dxa" w:w="345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No gaps, burns, fibers; validated inspection method and criterion [INPUT]</w:t>
            </w:r>
          </w:p>
        </w:tc>
        <w:tc>
          <w:tcPr>
            <w:tcW w:type="dxa" w:w="192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Row 4; GAP-019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05</w:t>
            </w:r>
          </w:p>
        </w:tc>
        <w:tc>
          <w:tcPr>
            <w:tcW w:type="dxa" w:w="209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Unit pack label / printing</w:t>
            </w:r>
          </w:p>
        </w:tc>
        <w:tc>
          <w:tcPr>
            <w:tcW w:type="dxa" w:w="345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Approved artwork; ALL ISO 9.1 applicable elements including gravity-feed, sterile, LOT, expiry, manufacturer, single-use, IFU and drop factor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Row 5; GAP-020</w:t>
            </w:r>
          </w:p>
        </w:tc>
      </w:tr>
      <w:tr>
        <w:tc>
          <w:tcPr>
            <w:tcW w:type="dxa" w:w="62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06</w:t>
            </w:r>
          </w:p>
        </w:tc>
        <w:tc>
          <w:tcPr>
            <w:tcW w:type="dxa" w:w="209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Outer box label if used</w:t>
            </w:r>
          </w:p>
        </w:tc>
        <w:tc>
          <w:tcPr>
            <w:tcW w:type="dxa" w:w="345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All ISO 9.2 applicable fields; count and LOT/expiry match</w:t>
            </w:r>
          </w:p>
        </w:tc>
        <w:tc>
          <w:tcPr>
            <w:tcW w:type="dxa" w:w="192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GAP-021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07</w:t>
            </w:r>
          </w:p>
        </w:tc>
        <w:tc>
          <w:tcPr>
            <w:tcW w:type="dxa" w:w="209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Product status</w:t>
            </w:r>
          </w:p>
        </w:tc>
        <w:tc>
          <w:tcPr>
            <w:tcW w:type="dxa" w:w="345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No damage/flash/pullout/broken/kink/flattening; correct components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Row 6; GAP-022</w:t>
            </w:r>
          </w:p>
        </w:tc>
      </w:tr>
      <w:tr>
        <w:tc>
          <w:tcPr>
            <w:tcW w:type="dxa" w:w="62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08</w:t>
            </w:r>
          </w:p>
        </w:tc>
        <w:tc>
          <w:tcPr>
            <w:tcW w:type="dxa" w:w="209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Components / caps</w:t>
            </w:r>
          </w:p>
        </w:tc>
        <w:tc>
          <w:tcPr>
            <w:tcW w:type="dxa" w:w="345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BOM-linked filter, caps, regulator, conical connector, optional vent/Y-site and needle/gauge if fitted</w:t>
            </w:r>
          </w:p>
        </w:tc>
        <w:tc>
          <w:tcPr>
            <w:tcW w:type="dxa" w:w="192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Row 7; GAP-004; GAP-008; GAP-010; GAP-013; GAP-024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09</w:t>
            </w:r>
          </w:p>
        </w:tc>
        <w:tc>
          <w:tcPr>
            <w:tcW w:type="dxa" w:w="209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Tubing ID / OD (mm)</w:t>
            </w:r>
          </w:p>
        </w:tc>
        <w:tc>
          <w:tcPr>
            <w:tcW w:type="dxa" w:w="345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Actual readings against controlled product spec [INPUT]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Row 8; GAP-007; GAP-024</w:t>
            </w:r>
          </w:p>
        </w:tc>
      </w:tr>
      <w:tr>
        <w:tc>
          <w:tcPr>
            <w:tcW w:type="dxa" w:w="62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10</w:t>
            </w:r>
          </w:p>
        </w:tc>
        <w:tc>
          <w:tcPr>
            <w:tcW w:type="dxa" w:w="209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Tubing ISO-defined length (mm)</w:t>
            </w:r>
          </w:p>
        </w:tc>
        <w:tc>
          <w:tcPr>
            <w:tcW w:type="dxa" w:w="345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≥1500 mm plus controlled design nominal/tolerance where applicable</w:t>
            </w:r>
          </w:p>
        </w:tc>
        <w:tc>
          <w:tcPr>
            <w:tcW w:type="dxa" w:w="192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Row 9; GAP-007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11</w:t>
            </w:r>
          </w:p>
        </w:tc>
        <w:tc>
          <w:tcPr>
            <w:tcW w:type="dxa" w:w="209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Graduation / marking, if applicable</w:t>
            </w:r>
          </w:p>
        </w:tc>
        <w:tc>
          <w:tcPr>
            <w:tcW w:type="dxa" w:w="345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Clear/readable, matches approved design / marking plan</w:t>
            </w:r>
          </w:p>
        </w:tc>
        <w:tc>
          <w:tcPr>
            <w:tcW w:type="dxa" w:w="192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Row 10 (N/A permitted)</w:t>
            </w:r>
          </w:p>
        </w:tc>
      </w:tr>
      <w:tr>
        <w:tc>
          <w:tcPr>
            <w:tcW w:type="dxa" w:w="62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12</w:t>
            </w:r>
          </w:p>
        </w:tc>
        <w:tc>
          <w:tcPr>
            <w:tcW w:type="dxa" w:w="209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Line clearance, product/lot change</w:t>
            </w:r>
          </w:p>
        </w:tc>
        <w:tc>
          <w:tcPr>
            <w:tcW w:type="dxa" w:w="345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Prior-product remnants cleared and correct current labels/components loaded</w:t>
            </w:r>
          </w:p>
        </w:tc>
        <w:tc>
          <w:tcPr>
            <w:tcW w:type="dxa" w:w="192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1587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 / ______</w:t>
            </w:r>
          </w:p>
        </w:tc>
        <w:tc>
          <w:tcPr>
            <w:tcW w:type="dxa" w:w="1020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 xml:space="preserve">_____ </w:t>
            </w:r>
          </w:p>
        </w:tc>
        <w:tc>
          <w:tcPr>
            <w:tcW w:type="dxa" w:w="323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GAP-023; GAP-024</w:t>
            </w:r>
          </w:p>
        </w:tc>
      </w:tr>
    </w:tbl>
    <w:p>
      <w:pPr>
        <w:pStyle w:val="Heading1"/>
      </w:pPr>
      <w:r>
        <w:t>D. Failure, Containment, and Restart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1701"/>
        <w:gridCol w:w="3061"/>
        <w:gridCol w:w="2098"/>
        <w:gridCol w:w="3118"/>
      </w:tblGrid>
      <w:tr>
        <w:trPr>
          <w:tblHeader w:val="true"/>
        </w:trPr>
        <w:tc>
          <w:tcPr>
            <w:tcW w:type="dxa" w:w="2466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Failed check/time</w:t>
            </w:r>
          </w:p>
        </w:tc>
        <w:tc>
          <w:tcPr>
            <w:tcW w:type="dxa" w:w="2466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Suspect output range / quantity</w:t>
            </w:r>
          </w:p>
        </w:tc>
        <w:tc>
          <w:tcPr>
            <w:tcW w:type="dxa" w:w="2466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NCR/hold ID</w:t>
            </w:r>
          </w:p>
        </w:tc>
        <w:tc>
          <w:tcPr>
            <w:tcW w:type="dxa" w:w="2466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Root cause / corrective adjustment</w:t>
            </w:r>
          </w:p>
        </w:tc>
        <w:tc>
          <w:tcPr>
            <w:tcW w:type="dxa" w:w="2466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Recheck evidence</w:t>
            </w:r>
          </w:p>
        </w:tc>
        <w:tc>
          <w:tcPr>
            <w:tcW w:type="dxa" w:w="2466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Authorized restart / initials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226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306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209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311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</w:tr>
      <w:tr>
        <w:tc>
          <w:tcPr>
            <w:tcW w:type="dxa" w:w="1814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226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170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3061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209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3118"/>
            <w:vAlign w:val="top"/>
            <w:shd w:fill="F0F4F8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226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170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306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209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  <w:tc>
          <w:tcPr>
            <w:tcW w:type="dxa" w:w="311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</w:t>
            </w:r>
          </w:p>
        </w:tc>
      </w:tr>
    </w:tbl>
    <w:p>
      <w:pPr>
        <w:pStyle w:val="Heading1"/>
      </w:pPr>
      <w:r>
        <w:t>E. Required Signoff / Evidence References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3061"/>
        <w:gridCol w:w="2835"/>
        <w:gridCol w:w="3288"/>
      </w:tblGrid>
      <w:tr>
        <w:trPr>
          <w:tblHeader w:val="true"/>
        </w:trPr>
        <w:tc>
          <w:tcPr>
            <w:tcW w:type="dxa" w:w="296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QC first shift / date-time</w:t>
            </w:r>
          </w:p>
        </w:tc>
        <w:tc>
          <w:tcPr>
            <w:tcW w:type="dxa" w:w="296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QC second shift / date-time</w:t>
            </w:r>
          </w:p>
        </w:tc>
        <w:tc>
          <w:tcPr>
            <w:tcW w:type="dxa" w:w="296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QC Supervisor reviewer / date-time</w:t>
            </w:r>
          </w:p>
        </w:tc>
        <w:tc>
          <w:tcPr>
            <w:tcW w:type="dxa" w:w="296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Controlled drawing/recipe IDs</w:t>
            </w:r>
          </w:p>
        </w:tc>
        <w:tc>
          <w:tcPr>
            <w:tcW w:type="dxa" w:w="2960"/>
            <w:vAlign w:val="top"/>
            <w:shd w:fill="15314A"/>
          </w:tcPr>
          <w:p>
            <w:pPr>
              <w:spacing w:after="30" w:before="20"/>
            </w:pPr>
            <w:r/>
            <w:r>
              <w:rPr>
                <w:b/>
                <w:color w:val="FFFFFF"/>
                <w:sz w:val="15"/>
              </w:rPr>
              <w:t>Referenced batch / final records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255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3061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2835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  <w:tc>
          <w:tcPr>
            <w:tcW w:type="dxa" w:w="3288"/>
            <w:vAlign w:val="top"/>
          </w:tcPr>
          <w:p>
            <w:pPr>
              <w:spacing w:after="30" w:before="20"/>
            </w:pPr>
            <w:r/>
            <w:r>
              <w:rPr>
                <w:b w:val="0"/>
                <w:color w:val="152941"/>
                <w:sz w:val="15"/>
              </w:rPr>
              <w:t>________________</w:t>
            </w:r>
          </w:p>
        </w:tc>
      </w:tr>
    </w:tbl>
    <w:p>
      <w:r>
        <w:t>THIS FORM DOES NOT contain routine ISO 8536-4 Annex A/B/C qualification assays, chemical / biological evaluation, sterilization records or final product release. These belong to approved F-823-T38, F-8-2-4, laboratory/validation/technical-file routes (subject to company assignment), each with traceable objective evidence.</w:t>
      </w:r>
    </w:p>
    <w:p>
      <w:pPr>
        <w:pStyle w:val="Caption"/>
      </w:pPr>
      <w:r>
        <w:t>OPEN TECHNICAL INPUT REQUIRED: validated sealing limits, peel method/acceptance, sample sizes and frequency, product-specific dimensions/tolerances, approved spec IDs and applicable company signoff. No Pass/Fail may be assumed until entries are completed.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992" w:right="1020" w:bottom="992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UNCONTROLLED DRAFT FOR REVIEW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SAUDI MAIS  |  QC / TECHNICAL REVIEW  |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529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94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29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5294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