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Arial" w:hAnsi="Arial"/>
          <w:b/>
          <w:color w:val="17365D"/>
          <w:sz w:val="56"/>
        </w:rPr>
        <w:t>SPINAL NEEDLE</w:t>
      </w:r>
    </w:p>
    <w:p>
      <w:pPr>
        <w:jc w:val="center"/>
      </w:pPr>
      <w:r>
        <w:rPr>
          <w:rFonts w:ascii="Arial" w:hAnsi="Arial"/>
          <w:b/>
          <w:color w:val="1F4E78"/>
          <w:sz w:val="40"/>
        </w:rPr>
        <w:t>ISO 9626:2016</w:t>
      </w:r>
    </w:p>
    <w:p>
      <w:pPr>
        <w:jc w:val="center"/>
      </w:pPr>
      <w:r>
        <w:rPr>
          <w:rFonts w:ascii="Arial" w:hAnsi="Arial"/>
          <w:b/>
          <w:color w:val="595959"/>
          <w:sz w:val="34"/>
        </w:rPr>
        <w:t>WI &amp; Inspection Report Gap Analysis</w:t>
      </w:r>
    </w:p>
    <w:p>
      <w:pPr>
        <w:jc w:val="center"/>
      </w:pPr>
      <w:r>
        <w:rPr>
          <w:rFonts w:ascii="Arial" w:hAnsi="Arial"/>
          <w:color w:val="595959"/>
          <w:sz w:val="22"/>
        </w:rPr>
        <w:t>Evidence-based QC / Medical Device Compliance Assessment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Product</w:t>
            </w:r>
          </w:p>
        </w:tc>
        <w:tc>
          <w:tcPr>
            <w:tcW w:type="dxa" w:w="72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Spinal Needle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Primary Standard</w:t>
            </w:r>
          </w:p>
        </w:tc>
        <w:tc>
          <w:tcPr>
            <w:tcW w:type="dxa" w:w="72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ISO 9626:2016 - Stainless steel needle tubing for the manufacture of medical devices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Inspection Record</w:t>
            </w:r>
          </w:p>
        </w:tc>
        <w:tc>
          <w:tcPr>
            <w:tcW w:type="dxa" w:w="72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F-823-T58 Rev. 5, document date 20.07.2024, Page 1/1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Product WI</w:t>
            </w:r>
          </w:p>
        </w:tc>
        <w:tc>
          <w:tcPr>
            <w:tcW w:type="dxa" w:w="72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Not identified in supplied Wi.pdf or Library search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Linked Specification</w:t>
            </w:r>
          </w:p>
        </w:tc>
        <w:tc>
          <w:tcPr>
            <w:tcW w:type="dxa" w:w="72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DD-01-PS referenced by report; not supplied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Assessment Date</w:t>
            </w:r>
          </w:p>
        </w:tc>
        <w:tc>
          <w:tcPr>
            <w:tcW w:type="dxa" w:w="72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07 October 2026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Assessment Status</w:t>
            </w:r>
          </w:p>
        </w:tc>
        <w:tc>
          <w:tcPr>
            <w:tcW w:type="dxa" w:w="72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Document / evidence gap analysis - not a product conformity certificate</w:t>
            </w:r>
          </w:p>
        </w:tc>
      </w:tr>
    </w:tbl>
    <w:p>
      <w:pPr>
        <w:spacing w:before="400"/>
        <w:jc w:val="center"/>
      </w:pPr>
      <w:r>
        <w:rPr>
          <w:rFonts w:ascii="Arial" w:hAnsi="Arial"/>
          <w:i/>
          <w:color w:val="595959"/>
          <w:sz w:val="17"/>
        </w:rPr>
        <w:t>Confidential QC working analysis</w:t>
      </w:r>
    </w:p>
    <w:p>
      <w:r>
        <w:br w:type="page"/>
      </w:r>
    </w:p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1. Executive Summary</w:t>
      </w:r>
    </w:p>
    <w:p>
      <w:pPr>
        <w:spacing w:before="0" w:after="80" w:line="259" w:lineRule="auto"/>
      </w:pPr>
      <w:r>
        <w:rPr>
          <w:rFonts w:ascii="Arial" w:hAnsi="Arial"/>
          <w:color w:val="000000"/>
          <w:sz w:val="19"/>
        </w:rPr>
        <w:t>The current evidence set does not support a defensible claim of conformity to ISO 9626:2016 for the Spinal Needle tubing component. The main issue is not confirmed product nonconformity; it is insufficient controlled evidence and document linkage. No product-specific Spinal Needle WI was identified, the current inspection report leaves the “According to WI” field blank, and the repeatedly referenced specification DD-01-PS was not supplied for verification.</w:t>
      </w:r>
    </w:p>
    <w:p>
      <w:pPr>
        <w:spacing w:before="0" w:after="80" w:line="259" w:lineRule="auto"/>
      </w:pPr>
      <w:r>
        <w:rPr>
          <w:rFonts w:ascii="Arial" w:hAnsi="Arial"/>
          <w:color w:val="000000"/>
          <w:sz w:val="19"/>
        </w:rPr>
        <w:t>The current inspection report F-823-T58 Rev. 5 is materially more complete as a record template than the older historical report found in prior project evidence: it is Page 1/1 and dated after ISO 9626:2016. Therefore, the prior “missing page 2” and “report predates the standard” findings do not apply to the current report. However, the report still only partially addresses several tubing-specific ISO controls and does not provide traceable evidence for material grade, acidity/alkalinity, stiffness, or resistance to breakage.</w:t>
      </w:r>
    </w:p>
    <w:p>
      <w:pPr>
        <w:spacing w:before="0" w:after="80" w:line="259" w:lineRule="auto"/>
      </w:pPr>
      <w:r>
        <w:rPr>
          <w:rFonts w:ascii="Arial" w:hAnsi="Arial"/>
          <w:color w:val="000000"/>
          <w:sz w:val="19"/>
        </w:rPr>
        <w:t>Overall classification: Significant Evidence and Document Control Gaps. No compliance percentage or PASS status is assigned because the governing Spinal Needle WI, DD-01-PS, and supporting qualification / periodic / supplier records were not available for verification.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Evidence item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Impact</w:t>
            </w:r>
          </w:p>
        </w:tc>
      </w:tr>
      <w:tr>
        <w:trPr>
          <w:cantSplit/>
        </w:trPr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000000"/>
                <w:sz w:val="17"/>
              </w:rPr>
              <w:t>Spinal Needle WI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000000"/>
                <w:sz w:val="17"/>
              </w:rPr>
              <w:t>No product-specific Spinal Needle WI was identified in the supplied 18-page Wi.pdf or Library search.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000000"/>
                <w:sz w:val="17"/>
              </w:rPr>
              <w:t>ISO-to-WI implementation and revision control cannot be verified.</w:t>
            </w:r>
          </w:p>
        </w:tc>
      </w:tr>
      <w:tr>
        <w:trPr>
          <w:cantSplit/>
        </w:trPr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000000"/>
                <w:sz w:val="17"/>
              </w:rPr>
              <w:t>Current inspection report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000000"/>
                <w:sz w:val="17"/>
              </w:rPr>
              <w:t>F-823-T58 Rev.5, document date 20.07.2024, Page 1/1. “According to WI” is blank.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000000"/>
                <w:sz w:val="17"/>
              </w:rPr>
              <w:t>Current record is identifiable, but its governing instruction is not traceable.</w:t>
            </w:r>
          </w:p>
        </w:tc>
      </w:tr>
      <w:tr>
        <w:trPr>
          <w:cantSplit/>
        </w:trPr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000000"/>
                <w:sz w:val="17"/>
              </w:rPr>
              <w:t>DD-01-PS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000000"/>
                <w:sz w:val="17"/>
              </w:rPr>
              <w:t>Referenced for colour code, needle length, needle OD, stylet OD, introducer gauge/OD and flow rate; not supplied.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000000"/>
                <w:sz w:val="17"/>
              </w:rPr>
              <w:t>Numeric acceptance criteria and revision status cannot be verified.</w:t>
            </w:r>
          </w:p>
        </w:tc>
      </w:tr>
      <w:tr>
        <w:trPr>
          <w:cantSplit/>
        </w:trPr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000000"/>
                <w:sz w:val="17"/>
              </w:rPr>
              <w:t>Supporting evidence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000000"/>
                <w:sz w:val="17"/>
              </w:rPr>
              <w:t>No alloy certificate/CoA verification, tubing specification, pH, stiffness, breakage or Annex D method record supplied.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000000"/>
                <w:sz w:val="17"/>
              </w:rPr>
              <w:t>Several ISO requirements remain evidence gaps rather than confirmed implementation failures.</w:t>
            </w:r>
          </w:p>
        </w:tc>
      </w:tr>
    </w:tbl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2. Documents Reviewed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Identification / Revision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Pages reviewed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Assessment note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ISO 9626:2016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Second edition, 2016-08-01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PDF pp.7-19 (ISO pp.1-13)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Primary technical standard for rigid stainless-steel needle tubing.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Wi.pdf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18-page scanned WI compilation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All 18 pages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Pages 1-4: Semi Auto Biopsy Needle; 5-7: Ureteric Catheter; 8-18: Endobronchial Tube. No Spinal Needle WI identified.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Inspection &amp; Test Report for Spinal Needle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F-823-T58 Rev.5; document date 20.07.2024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Page 1/1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Rows 1-26 reviewed. “According to WI” field is blank.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Referenced specification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DD-01-PS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Not supplied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Referenced by rows 2, 9, 10, 11, 20 and 23; content/revision not verifiable.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Historical project evidence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Prior analysis identified older report F-PS1-118 Rev.3 dated 10.07.2013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Historical only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Used only to confirm that a previous report identifier existed. It is not treated as the current controlled report.</w:t>
            </w:r>
          </w:p>
        </w:tc>
      </w:tr>
    </w:tbl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3. Scope</w:t>
      </w:r>
    </w:p>
    <w:p>
      <w:pPr>
        <w:pStyle w:val="ListBullet"/>
        <w:spacing w:after="40" w:line="252" w:lineRule="auto"/>
      </w:pPr>
      <w:r>
        <w:rPr>
          <w:rFonts w:ascii="Arial" w:hAnsi="Arial"/>
          <w:sz w:val="18"/>
        </w:rPr>
        <w:t>Assess the ISO 9626:2016 requirements applicable to the rigid stainless-steel needle tubing component used in the Spinal Needle product.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18"/>
        </w:rPr>
        <w:t>Compare those requirements with the available product WI evidence and the current inspection record F-823-T58 Rev.5.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18"/>
        </w:rPr>
        <w:t>Separate implementation gaps from evidence gaps and document-control gaps.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18"/>
        </w:rPr>
        <w:t>Do not assume every ISO test must be performed for each production lot. Controls may be located in raw-material specifications, supplier CoA/CoC verification, qualification, validation, periodic verification or type testing, provided the route and evidence are controlled and traceable.</w:t>
      </w:r>
    </w:p>
    <w:p>
      <w:pPr>
        <w:spacing w:before="0" w:after="80" w:line="259" w:lineRule="auto"/>
      </w:pPr>
      <w:r>
        <w:rPr>
          <w:rFonts w:ascii="Arial" w:hAnsi="Arial"/>
          <w:color w:val="000000"/>
          <w:sz w:val="19"/>
        </w:rPr>
        <w:t>Applicability boundary: ISO 9626:2016 addresses rigid stainless-steel needle tubing, not the complete finished Spinal Needle design. Product-level checks such as bevel type, point sharpness, gluing/pullout, logo, sterility status and flow rate are therefore not treated as substitutes for tubing-specific ISO 9626 requirements.</w:t>
      </w:r>
    </w:p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4. Methodology</w:t>
      </w:r>
    </w:p>
    <w:p>
      <w:pPr>
        <w:pStyle w:val="ListBullet"/>
        <w:spacing w:after="40" w:line="252" w:lineRule="auto"/>
      </w:pPr>
      <w:r>
        <w:rPr>
          <w:rFonts w:ascii="Arial" w:hAnsi="Arial"/>
          <w:sz w:val="18"/>
        </w:rPr>
        <w:t>Identify the correct product WI and current inspection record.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18"/>
        </w:rPr>
        <w:t>Extract applicable ISO 9626 requirements from Clauses 4 and 5 and normative Annexes A-D.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18"/>
        </w:rPr>
        <w:t>Map each requirement to WI evidence and inspection-report rows without treating generic phrases as equivalent to numeric or method-specific criteria.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18"/>
        </w:rPr>
        <w:t>Classify findings as Covered, Partial Gap, Gap, Evidence Gap or Document Control Gap.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18"/>
        </w:rPr>
        <w:t>Assign P1/P2/P3 based on material, dimensional, mechanical, performance, evidence and traceability impact.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Covered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Partial Gap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Gap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Evidence Gap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4DF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Document Control Gap</w:t>
            </w:r>
          </w:p>
        </w:tc>
      </w:tr>
    </w:tbl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5. Document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Product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Spinal Needle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WI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Not identified / not available for verification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WI Revision / Date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N/A - no Spinal Needle WI located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ISO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ISO 9626:2016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Inspection Report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F-823-T58 - Inspection &amp; Test Report for Spinal Needle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Report Revision / Date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Rev. 5 / document date 20.07.2024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Report Pages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Page 1 of 1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Other linked forms/specifications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DD-01-PS (referenced, not supplied); “According to WI” field is blank.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F4E78"/>
          <w:sz w:val="20"/>
        </w:rPr>
        <w:t>Document Control Observation - P1</w:t>
      </w:r>
    </w:p>
    <w:p>
      <w:pPr>
        <w:spacing w:before="0" w:after="80" w:line="259" w:lineRule="auto"/>
      </w:pPr>
      <w:r>
        <w:rPr>
          <w:rFonts w:ascii="Arial" w:hAnsi="Arial"/>
          <w:color w:val="000000"/>
          <w:sz w:val="19"/>
        </w:rPr>
        <w:t>The current report is a controlled copy, but the “According to WI” field is blank and no Spinal Needle WI was identified in the supplied WI compilation or Library search. This prevents a controlled link between the inspection record and the governing product instruction. The current report number is F-823-T58; the older F-PS1-118 found in historical evidence is not treated as a mismatch because no current WI or supersession chain was supplied.</w:t>
      </w:r>
    </w:p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6. ISO 9626:2016 Requirements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ISO clause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ISO page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Method / reference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Acceptance criterion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Nature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R1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4 - Materials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Tubing material shall be a stainless-steel grade listed in ISO 15510 and selected for the intended use.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PDF p.8 (ISO p.2)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Controlled material specification / material certificate or equivalent traceable control.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Approved grade is listed in ISO 15510 and traceably identified.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Mandatory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R2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5.1 - General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Tubing selection for the specific application and intended use shall use a risk-based approach.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PDF p.8 (ISO p.2)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Risk assessment / design or material-selection record.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Documented risk-based selection appropriate to intended use.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Mandatory, system-level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R3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5.2 - Surface finish and visual appearance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Outside surface shall be smooth and free from defects; tube shall appear straight and of regular roundness. Product-specific finish criteria may be needed.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PDF p.8 (ISO p.2)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Normal/corrected vision plus controlled surface-finish specification where applicable.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Smooth, defect-free outside surface; straight and regular roundness.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Mandatory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R4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5.3 - Cleanliness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Tubing surfaces shall be free from metal soil and processing agents; product-specific cleanliness criteria may be required.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PDF p.8 (ISO p.2)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Visual examination plus controlled cleanliness specification where needed.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metal soil or processing agents.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Mandatory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R5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5.4 - Limits for acidity and alkalinity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The pH of an extract prepared per Annex A shall be within one pH unit of the control fluid.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PDF p.8 (ISO p.2); Annex A PDF p.14 (ISO p.8)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Annex A: 3 g tubing in 250 ml grade-3 water; 37-40 °C for 60 ± 2 min; compare extract and control with laboratory pH meter.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Absolute pH difference between extract and control ≤ 1 pH unit.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Mandatory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R6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5.5 - Size designation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Tubing designation includes nominal OD in mm, corresponding gauge size and wall-thickness designation.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PDF p.8 (ISO p.2)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Controlled tubing specification / identification.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Complete designation: metric OD + gauge + wall type.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Mandatory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R7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5.6 - Dimensions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Tubing dimensions shall meet Table 1 for the applicable designated size and wall type; Table 1 provides ODmin, ODmax and IDmin.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PDF pp.8-11 (ISO pp.2-5)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Dimensional measurement against Table 1 or a controlled specification that incorporates the applicable limits.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Applicable ODmin/ODmax and IDmin limits met for the selected wall type.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Mandatory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R8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5.7 - Sample size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Where sampling is used, sample size shall be risk-based, included in the tube specification and based on intended use.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PDF p.11 (ISO p.5)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Documented risk-based sampling rationale in tubing specification / inspection plan.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Sampling basis and sample size documented and risk justified.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Conditional - where sampling applies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R9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5.8 - Stiffness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When Annex B parameters exist, tubing deflection shall not exceed the applicable Table 2 limit. Where parameters are not defined, the manufacturer shall set risk-based stiffness requirements.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PDF pp.11-12 (ISO pp.5-6); Annex B PDF pp.15-16 (ISO pp.9-10)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Annex B: span/force per Table 2, loading speed 1-10 mm/min, measure deflection to 0.01 mm; report size, wall type, date and alloy.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Deflection ≤ applicable Table 2 maximum, or approved risk-based limit where ISO parameters are undefined.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Mandatory / conditional by size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R10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5.9 - Resistance to breakage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Tubing tested per Annex C shall show no visible breakage.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PDF p.13 (ISO p.7); Annex C PDF pp.17-18 (ISO pp.11-12)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Annex C: bend at Table C.1 distance; 25 ± 1° RW, 20 ± 1° TW, 15 ± 1° ETW/UTW; 20 reversal cycles at 0.5 Hz; visual examination.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visible breakage.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Mandatory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R11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5.10 - Resistance to corrosion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When tested per Annex D, the immersed half of the tubing shall show no evidence of corrosion resulting from the test.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PDF p.13 (ISO p.7); Annex D PDF p.19 (ISO p.13)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Annex D: approximately half immersed in 0.5 mol/L NaCl at 23 ± 2 °C for 7 h ± 5 min; compare immersed and unimmersed portions.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evidence of corrosion caused by the immersion test.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Mandatory</w:t>
            </w:r>
          </w:p>
        </w:tc>
      </w:tr>
    </w:tbl>
    <w:p>
      <w:pPr>
        <w:spacing w:before="0" w:after="40" w:line="259" w:lineRule="auto"/>
      </w:pPr>
      <w:r>
        <w:rPr>
          <w:rFonts w:ascii="Arial" w:hAnsi="Arial"/>
          <w:color w:val="000000"/>
          <w:sz w:val="17"/>
        </w:rPr>
        <w:t>Note: ISO 9626 does not state that each control must appear on every routine final-inspection record. A requirement may be controlled through approved raw-material specifications, supplier evidence, qualification, periodic verification or other documented routes, provided the control is traceable and suitable for the intended use.</w:t>
      </w:r>
    </w:p>
    <w:p>
      <w:pPr>
        <w:sectPr>
          <w:headerReference w:type="default" r:id="rId9"/>
          <w:footerReference w:type="default" r:id="rId10"/>
          <w:pgSz w:w="11906" w:h="16838"/>
          <w:pgMar w:top="964" w:right="907" w:bottom="964" w:left="907" w:header="454" w:footer="454" w:gutter="0"/>
          <w:cols w:space="720"/>
          <w:docGrid w:linePitch="360"/>
        </w:sectPr>
      </w:pPr>
    </w:p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7. ISO ↔ WI ↔ Inspection Report Unified Gap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ISO Requirement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ISO Clause / Page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WI Coverage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WI Page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Inspection Report Coverage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Report Row / Page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R1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Stainless-steel material grade / ISO 15510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4; PDF p.8 (ISO p.2)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Not verifiable - no Spinal Needle WI identified.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NO. No alloy/grade, material certificate or CoA verification field is present.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p.1/1 - no row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Evidence Gap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R2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Risk-based tubing selection for intended use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5.1; PDF p.8 (ISO p.2)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Not verifiable - product WI/risk link unavailable.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NOT EXPECTED IN THIS REPORT. No linked risk/material-selection record is identified.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p.1/1 - none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Evidence Gap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R3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Surface finish, defects, straightness, regular roundness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5.2; PDF p.8 (ISO p.2)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Not verifiable.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PARTIAL. Row 12 requires “Good, smooth surface, no roughness”; it does not explicitly cover straightness, regular roundness or all serviceability-impairing tube defects.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Row 12, p.1/1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Partial Gap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R4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Cleanliness - free from metal soil / processing agents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5.3; PDF p.8 (ISO p.2)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Not verifiable.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NO. “No flashing / no short shot” in rows 3-5 relates to molded components and is not equivalent to tubing cleanliness.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Rows 3-5 reviewed; p.1/1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Evidence Gap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R5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Acidity / alkalinity of tubing extract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5.4 + Annex A; PDF pp.8,14 (ISO pp.2,8)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Not verifiable.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NO. No pH/extract result or linked test record is identified.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p.1/1 - none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Evidence Gap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R6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Size designation: nominal OD + gauge + wall thickness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5.5; PDF p.8 (ISO p.2)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Not verifiable.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PARTIAL. Row 2 references gauge/specification and row 10 references Needle OD through DD-01-PS; wall-thickness designation is not shown.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Rows 2,10; p.1/1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Partial Gap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R7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Dimensional limits: ODmin / ODmax / IDmin by wall type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5.6 + Table 1; PDF pp.8-11 (ISO pp.2-5)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Not verifiable.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PARTIAL. Needle OD, stylet OD and introducer gauge/OD reference DD-01-PS, but the specification is unavailable and the form does not show IDmin or wall type.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Rows 9-11,20; p.1/1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Partial Gap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R8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Risk-based sample size included in tube specification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5.7; PDF p.11 (ISO p.5)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Not verifiable.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PARTIAL / EVIDENCE. The form has Sample Level, Sample Size and AQL fields, but no evidence links those values to the ISO 5.7 risk-based tubing specification requirement.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Header/AQL section, p.1/1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Evidence Gap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R9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Needle-tubing stiffness / deflection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5.8 + Table 2 + Annex B; PDF pp.11-12,15-16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Not verifiable.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NO. No stiffness/deflection test, Table 2 limit or separate controlled record reference is present.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p.1/1 - none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Evidence Gap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R10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Resistance of tubing to breakage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5.9 + Annex C; PDF pp.13,17-18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Not verifiable.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NO. Rows 17,18,21 and 24 are gluing/pullout/tensile checks; they do not demonstrate Annex C repeated-bending resistance of the tubing.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Rows 17,18,21,24; p.1/1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Evidence Gap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R11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Resistance to corrosion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5.10 + Annex D; PDF pp.13,19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Not verifiable.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PARTIAL. Row 22 states “Needles should be corrosion free”, but it does not identify Annex D conditions, sample identity/wall type/alloy, or a linked controlled test record.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Row 22; p.1/1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Partial Gap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E1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Controlled acceptance criteria in DD-01-PS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Linked evidence for rows 2,9,10,11,20,23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Not available.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Report repeatedly relies on DD-01-PS, but the specification/revision was not supplied.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Rows 2,9-11,20,23; p.1/1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Evidence Gap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D1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WI / inspection-record linkage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Document control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No Spinal Needle WI identified in supplied Wi.pdf or Library search.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N/A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“According to WI” is blank on F-823-T58.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00000"/>
                <w:sz w:val="13"/>
              </w:rPr>
              <w:t>Report header, p.1/1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4DFE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Document Control Gap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/>
                <w:color w:val="000000"/>
                <w:sz w:val="13"/>
              </w:rPr>
              <w:t>P1</w:t>
            </w:r>
          </w:p>
        </w:tc>
      </w:tr>
    </w:tbl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8. Key Non-Equivalence Observations</w:t>
      </w:r>
    </w:p>
    <w:p>
      <w:pPr>
        <w:spacing w:after="60"/>
      </w:pPr>
      <w:r>
        <w:rPr>
          <w:rFonts w:ascii="Arial" w:hAnsi="Arial"/>
          <w:b/>
          <w:color w:val="1F4E78"/>
          <w:sz w:val="16"/>
        </w:rPr>
        <w:t xml:space="preserve">Tensile / pullout tests are not Annex C breakage testing. </w:t>
      </w:r>
      <w:r>
        <w:rPr>
          <w:rFonts w:ascii="Arial" w:hAnsi="Arial"/>
          <w:sz w:val="16"/>
        </w:rPr>
        <w:t>Rows 17, 18, 21 and 24 address joint strength or pullout/tensile force. ISO 9626 Clause 5.9 / Annex C tests the tubing itself under repeated bending and requires no visible breakage.</w:t>
      </w:r>
    </w:p>
    <w:p>
      <w:pPr>
        <w:spacing w:after="60"/>
      </w:pPr>
      <w:r>
        <w:rPr>
          <w:rFonts w:ascii="Arial" w:hAnsi="Arial"/>
          <w:b/>
          <w:color w:val="1F4E78"/>
          <w:sz w:val="16"/>
        </w:rPr>
        <w:t xml:space="preserve">Flow rate is not a substitute for Table 1 dimensions. </w:t>
      </w:r>
      <w:r>
        <w:rPr>
          <w:rFonts w:ascii="Arial" w:hAnsi="Arial"/>
          <w:sz w:val="16"/>
        </w:rPr>
        <w:t>Row 23 controls flow rate through DD-01-PS, while Clause 5.6 separately requires defined tubing dimensions including OD limits and minimum ID for the applicable wall type.</w:t>
      </w:r>
    </w:p>
    <w:p>
      <w:pPr>
        <w:spacing w:after="60"/>
      </w:pPr>
      <w:r>
        <w:rPr>
          <w:rFonts w:ascii="Arial" w:hAnsi="Arial"/>
          <w:b/>
          <w:color w:val="1F4E78"/>
          <w:sz w:val="16"/>
        </w:rPr>
        <w:t xml:space="preserve">General smoothness is not full Clause 5.2 / 5.3 coverage. </w:t>
      </w:r>
      <w:r>
        <w:rPr>
          <w:rFonts w:ascii="Arial" w:hAnsi="Arial"/>
          <w:sz w:val="16"/>
        </w:rPr>
        <w:t>Row 12 partially addresses surface smoothness but does not explicitly establish tube straightness, regular roundness, or freedom from metal soil / processing agents.</w:t>
      </w:r>
    </w:p>
    <w:p>
      <w:pPr>
        <w:spacing w:after="60"/>
      </w:pPr>
      <w:r>
        <w:rPr>
          <w:rFonts w:ascii="Arial" w:hAnsi="Arial"/>
          <w:b/>
          <w:color w:val="1F4E78"/>
          <w:sz w:val="16"/>
        </w:rPr>
        <w:t xml:space="preserve">“Corrosion free” is not enough without method traceability. </w:t>
      </w:r>
      <w:r>
        <w:rPr>
          <w:rFonts w:ascii="Arial" w:hAnsi="Arial"/>
          <w:sz w:val="16"/>
        </w:rPr>
        <w:t>Row 22 contains the acceptance intent, but Annex D defines solution concentration, temperature, duration, partial immersion and comparison method. A separate controlled record is acceptable if it is linked and retrievable.</w:t>
      </w:r>
    </w:p>
    <w:p>
      <w:pPr>
        <w:sectPr>
          <w:pgSz w:w="16838" w:h="11906" w:orient="landscape"/>
          <w:pgMar w:top="794" w:right="680" w:bottom="794" w:left="680" w:header="454" w:footer="454" w:gutter="0"/>
          <w:cols w:space="720"/>
          <w:docGrid w:linePitch="360"/>
        </w:sectPr>
      </w:pPr>
    </w:p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9. Critical Findings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Technical impact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01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Product-specific WI linkage is not verifiable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No Spinal Needle WI was identified and the current report leaves “According to WI” blank. Governing instruction/revision cannot be traced from the inspection record.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02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Material grade evidence is missing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Clause 4 requires stainless steel listed in ISO 15510. The current evidence set does not identify alloy/grade or a linked material certificate / CoA verification route.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03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Dimensional acceptance cannot be verified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Needle OD and related dimensions are controlled by DD-01-PS, but that specification is unavailable. IDmin and wall designation are not visible on the form.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04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No evidence for acidity / alkalinity control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No Clause 5.4 / Annex A pH verification or linked evidence was supplied.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05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No evidence for stiffness control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No Annex B / Table 2 stiffness record, qualification result or controlled alternative requirement was supplied.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06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No evidence for tubing breakage resistance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Existing tensile and pullout checks are technically different from Annex C repeated-bending resistance.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07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Corrosion requirement is only partially defined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Row 22 states a corrosion-free outcome but does not identify Annex D test conditions or a linked controlled method/record.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08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DD-01-PS acceptance criteria are not available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The current report relies on DD-01-PS for several critical dimensional/performance characteristics, so exact limits and revision status cannot be verified.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09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P2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Surface finish and cleanliness criteria are incomplete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Smooth surface/no roughness is stated, but straightness, regular roundness, metal soil and processing-agent cleanliness are not explicitly controlled on the visible report.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P2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Sampling basis is not traceable to ISO 5.7 risk rationale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Sample Level, Sample Size and AQL fields exist, but the risk-based basis and tubing-specification linkage were not supplied.</w:t>
            </w:r>
          </w:p>
        </w:tc>
      </w:tr>
    </w:tbl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10. Document Control Findings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Observation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Required control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DC-01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No Spinal Needle WI identified; F-823-T58 “According to WI” field is blank.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Document Control Gap - P1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Confirm the current controlled WI number/revision and populate or link it in the inspection record. If no WI exists, create and approve the governing instruction.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DC-02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DD-01-PS is referenced repeatedly but was not supplied.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Evidence Gap - P1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Confirm document number, current revision, approval status and exact acceptance limits used by QC; ensure the inspection record identifies the applicable revision or controlled source.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DC-03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Historical project evidence identifies older report F-PS1-118 Rev.3, while the current supplied form is F-823-T58 Rev.5.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Traceability observation - P3</w:t>
            </w:r>
          </w:p>
        </w:tc>
        <w:tc>
          <w:tcPr>
            <w:tcW w:type="dxa" w:w="25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No mismatch is asserted. Confirm supersession/history only if the older identifier remains referenced in active documents or records.</w:t>
            </w:r>
          </w:p>
        </w:tc>
      </w:tr>
    </w:tbl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11. Recommended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  <w:cantSplit/>
        </w:trPr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Current State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Gap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Required Action</w:t>
            </w:r>
          </w:p>
        </w:tc>
      </w:tr>
      <w:tr>
        <w:trPr>
          <w:cantSplit/>
        </w:trPr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A1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Product WI / linkage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Spinal Needle WI verified; report WI field blank.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Document-control and implementation route cannot be traced.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Confirm the current Spinal Needle WI. If none exists, create/approve one. Update F-823-T58 to reference the exact controlled WI number and revision or a controlled electronic cross-reference.</w:t>
            </w:r>
          </w:p>
        </w:tc>
      </w:tr>
      <w:tr>
        <w:trPr>
          <w:cantSplit/>
        </w:trPr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A2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Material grade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alloy/grade or CoA verification evidence.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Clause 4 conformity cannot be demonstrated.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Add or confirm a controlled needle-tubing material specification identifying the stainless-steel grade listed in ISO 15510. Define supplier CoA/material-certificate verification and lot traceability. Routine chemical re-testing is not required unless the approved control strategy requires it.</w:t>
            </w:r>
          </w:p>
        </w:tc>
      </w:tr>
      <w:tr>
        <w:trPr>
          <w:cantSplit/>
        </w:trPr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A3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Dimensions and wall classification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Report references DD-01-PS for OD/length but DD-01-PS is unavailable; IDmin and wall type are not visible.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Table 1 limits cannot be checked.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Confirm the current DD-01-PS revision and ensure it contains the applicable nominal OD/gauge, wall designation (RW/TW/ETW/UTW), ODmin/ODmax and IDmin, or an explicit controlled equivalent. Record the specification revision used for inspection.</w:t>
            </w:r>
          </w:p>
        </w:tc>
      </w:tr>
      <w:tr>
        <w:trPr>
          <w:cantSplit/>
        </w:trPr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A4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Acidity / alkalinity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test or linked evidence supplied.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Clause 5.4 evidence missing.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Establish a controlled test or external/supplier/periodic verification route aligned to Clause 5.4 and Annex A. Record extract/control pH and confirmation that the difference is ≤ 1 pH unit. Define frequency in the QMS; do not automatically require every production lot.</w:t>
            </w:r>
          </w:p>
        </w:tc>
      </w:tr>
      <w:tr>
        <w:trPr>
          <w:cantSplit/>
        </w:trPr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A5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Stiffness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stiffness/deflection evidence supplied.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Mechanical-performance evidence missing.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Create or link a controlled method based on Annex B / Table 2 for applicable sizes. For sizes without ISO parameters, establish a risk-based device-specific stiffness requirement. Record size, wall type, applied parameters, measured deflection, date and alloy.</w:t>
            </w:r>
          </w:p>
        </w:tc>
      </w:tr>
      <w:tr>
        <w:trPr>
          <w:cantSplit/>
        </w:trPr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A6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Resistance to breakage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Current tensile/pullout tests are not equivalent.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Clause 5.9 evidence missing.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Create or link Annex C testing as qualification/periodic/routine control according to the approved quality plan. Record Table C.1 distance, applicable wall-type angle, 20 cycles at 0.5 Hz and the no-visible-breakage result.</w:t>
            </w:r>
          </w:p>
        </w:tc>
      </w:tr>
      <w:tr>
        <w:trPr>
          <w:cantSplit/>
        </w:trPr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A7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Corrosion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Row 22 only states “corrosion free”.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Acceptance intent present, but method/evidence incomplete.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Reference Annex D or an approved equivalent controlled method. Record sample identity, wall type, alloy, date and result after the defined NaCl immersion conditions. A separate qualification/periodic record is acceptable if linked.</w:t>
            </w:r>
          </w:p>
        </w:tc>
      </w:tr>
      <w:tr>
        <w:trPr>
          <w:cantSplit/>
        </w:trPr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A8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Surface finish / cleanliness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Current report partially addresses surface condition.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Visual-control completeness is weak.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Add explicit criteria or a controlled specification reference for straightness, regular roundness, absence of serviceability-impairing defects, metal soil and processing agents.</w:t>
            </w:r>
          </w:p>
        </w:tc>
      </w:tr>
      <w:tr>
        <w:trPr>
          <w:cantSplit/>
        </w:trPr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A9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Sampling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AQL/sample fields exist, but ISO 5.7 risk basis is not shown.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Sampling rationale not traceable.</w:t>
            </w:r>
          </w:p>
        </w:tc>
        <w:tc>
          <w:tcPr>
            <w:tcW w:type="dxa" w:w="20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Document the sampling basis in the tubing specification/inspection plan using risk-assessment principles and intended use. If AQL is used, link it to the approved plan rather than treating AQL alone as proof of ISO 5.7 compliance.</w:t>
            </w:r>
          </w:p>
        </w:tc>
      </w:tr>
    </w:tbl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12. Priority Action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Deliverable / evidence required</w:t>
            </w:r>
          </w:p>
        </w:tc>
      </w:tr>
      <w:tr>
        <w:trPr>
          <w:cantSplit/>
        </w:trPr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P1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Confirm the controlled Spinal Needle WI and link it to F-823-T58.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Approved WI number, revision, effective date and report linkage.</w:t>
            </w:r>
          </w:p>
        </w:tc>
      </w:tr>
      <w:tr>
        <w:trPr>
          <w:cantSplit/>
        </w:trPr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P1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Recover and verify DD-01-PS.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Current approved specification with dimensional limits, gauge/OD mapping, wall type and ID control.</w:t>
            </w:r>
          </w:p>
        </w:tc>
      </w:tr>
      <w:tr>
        <w:trPr>
          <w:cantSplit/>
        </w:trPr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P1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Establish material-grade verification.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Approved raw-material specification + ISO 15510 grade + CoA/material-certificate verification record.</w:t>
            </w:r>
          </w:p>
        </w:tc>
      </w:tr>
      <w:tr>
        <w:trPr>
          <w:cantSplit/>
        </w:trPr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P1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Establish / link Clause 5.4, 5.8, 5.9 and 5.10 verification routes.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Controlled methods and records for acidity/alkalinity, stiffness, breakage and corrosion; frequency justified by quality plan/risk.</w:t>
            </w:r>
          </w:p>
        </w:tc>
      </w:tr>
      <w:tr>
        <w:trPr>
          <w:cantSplit/>
        </w:trPr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00000"/>
                <w:sz w:val="16"/>
              </w:rPr>
              <w:t>P2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Complete surface-finish / cleanliness wording and sampling traceability.</w:t>
            </w:r>
          </w:p>
        </w:tc>
        <w:tc>
          <w:tcPr>
            <w:tcW w:type="dxa" w:w="33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Controlled criteria and risk-based sampling rationale linked to the tubing specification.</w:t>
            </w:r>
          </w:p>
        </w:tc>
      </w:tr>
    </w:tbl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13. Final Conclusion</w:t>
      </w:r>
    </w:p>
    <w:p>
      <w:pPr>
        <w:spacing w:before="0" w:after="80" w:line="259" w:lineRule="auto"/>
      </w:pPr>
      <w:r>
        <w:rPr>
          <w:rFonts w:ascii="Arial" w:hAnsi="Arial"/>
          <w:color w:val="000000"/>
          <w:sz w:val="19"/>
        </w:rPr>
        <w:t>Based on the documents available for this assessment, ISO 9626:2016 conformity for the Spinal Needle tubing component cannot be fully verified. The current inspection report F-823-T58 Rev.5 provides useful product-level controls and partial coverage of surface condition, size/OD references and corrosion acceptance. However, the absence of a product-specific WI, the unavailable DD-01-PS specification, and the lack of traceable evidence for material grade, pH, stiffness and repeated-bending breakage prevent closure of the P1 requirements.</w:t>
      </w:r>
    </w:p>
    <w:p>
      <w:pPr>
        <w:spacing w:before="0" w:after="80" w:line="259" w:lineRule="auto"/>
      </w:pPr>
      <w:r>
        <w:rPr>
          <w:rFonts w:ascii="Arial" w:hAnsi="Arial"/>
          <w:color w:val="000000"/>
          <w:sz w:val="19"/>
        </w:rPr>
        <w:t>The recommended corrective approach is not to add every ISO test to every production-lot inspection sheet. Instead, define a controlled compliance route for each requirement and link the appropriate evidence: incoming material specification and CoA verification, approved dimensional specification, qualification/periodic methods, and a WI/report cross-reference. Once those records are available, the matrix should be re-assessed to distinguish true implementation gaps from previously unresolved evidence gaps.</w:t>
      </w:r>
    </w:p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14. Source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Exact traceability used in this assessment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ISO 9626:2016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Scope: PDF p.7 (ISO p.1). Clauses 4 and 5.1-5.6: PDF p.8 (ISO p.2). Table 1: PDF pp.9-11 (ISO pp.3-5). Clause 5.7-5.8 / Table 2: PDF pp.11-12 (ISO pp.5-6). Clauses 5.9-5.10: PDF p.13 (ISO p.7). Annex A: PDF p.14 (ISO p.8). Annex B: PDF pp.15-16 (ISO pp.9-10). Annex C: PDF pp.17-18 (ISO pp.11-12). Annex D: PDF p.19 (ISO p.13).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Wi.pdf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All 18 pages reviewed. Pages 1-4 concern Semi Auto Biopsy Needle; 5-7 Ureteric Catheter; 8-18 Endobronchial Tube. No Spinal Needle WI identified.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Current inspection record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F-823-T58 Rev.5, document date 20.07.2024, Page 1/1. Rows 1-26 mapped directly in this report; “According to WI” field blank.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DD-01-PS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00000"/>
                <w:sz w:val="16"/>
              </w:rPr>
              <w:t>Referenced by current report rows 2, 9, 10, 11, 20 and 23. Not supplied; no numeric acceptance limits or revision were assumed.</w:t>
            </w:r>
          </w:p>
        </w:tc>
      </w:tr>
    </w:tbl>
    <w:p>
      <w:pPr>
        <w:sectPr>
          <w:pgSz w:w="11906" w:h="16838"/>
          <w:pgMar w:top="964" w:right="907" w:bottom="964" w:left="907" w:header="454" w:footer="454" w:gutter="0"/>
          <w:cols w:space="720"/>
          <w:docGrid w:linePitch="360"/>
        </w:sectPr>
      </w:pPr>
    </w:p>
    <w:p>
      <w:pPr>
        <w:keepNext/>
        <w:spacing w:before="240" w:after="100"/>
      </w:pPr>
      <w:r>
        <w:rPr>
          <w:rFonts w:ascii="Arial" w:hAnsi="Arial"/>
          <w:b/>
          <w:color w:val="17365D"/>
          <w:sz w:val="30"/>
        </w:rPr>
        <w:t>Appendix A - Current Inspection Report Row Map</w:t>
      </w:r>
    </w:p>
    <w:p>
      <w:pPr>
        <w:spacing w:before="0" w:after="80" w:line="259" w:lineRule="auto"/>
      </w:pPr>
      <w:r>
        <w:rPr>
          <w:rFonts w:ascii="Arial" w:hAnsi="Arial"/>
          <w:color w:val="000000"/>
          <w:sz w:val="17"/>
        </w:rPr>
        <w:t>Source: F-823-T58 Rev.5, Inspection &amp; Test Report for Spinal Needle, document date 20.07.2024, Page 1/1. The table below transcribes the visible requirement wording used for row-level mapping. Blank inspection result fields are not interpreted as failures because this is an uncompleted form/template image.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Row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Requirement on current report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ISO 9626 mapping note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Packing Condition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Good without any damage with label with clear product informations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Colour code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As per required gauge and specification (DD-01-PS)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Partial support for gauge/specification only; does not show wall type.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Holder status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damage, No flashing, No short shot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Needle holder status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damage, No flashing, No short shot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Needle protector status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damage, No flashing, No short shot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Fitting of Needle with holder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Good fitting, no loose, no pullout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Fitting of stylet with holder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Good fitting, no loose, no pullout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Fitting of protector with needle holder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Good fitting, no loose, no pullout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Needle Length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As per Specification (DD-01-PS)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Product dimensional control; ISO 9626 focuses tubing dimensions.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Needle O.D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As per Specification (DD-01-PS)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Partial support for OD; DD-01-PS unavailable; ID/wall type absent.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Stylet O.D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As per Specification (DD-01-PS)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Stylet OD is not automatically a tubing requirement under ISO 9626 without component applicability evidence.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Needle status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Good, smooth surface, no roughness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Partial Clause 5.2 surface-finish coverage only.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13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Needle bevel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Quincke bevel / Pencil point bevel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14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Needle tip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Sharp tip without damage and bend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15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Stylet status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Good smooth surface, no roughness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16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Stylet tip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Sharp tip without damage and bend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17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Needle gluing w/ N.holder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Strong gluing / no pullout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Joint/pullout control; not Annex C breakage.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Stylet gluing w/ holder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Strong gluing / no pullout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Joint/pullout control; not Annex C breakage.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19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Introducer Needle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With introd. Needle / Without Introd. Needle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20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Gauge &amp; OD of Introd. Needle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As per specification (DD-01-PS)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Partial dimensional control for introducer needle; DD-01-PS unavailable.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21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Tensile test introducer Needle with holder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OD ≥ 0.550 and &lt; 0.750 mm: 3 N; OD ≥ 0.750 and &lt; 1.150 mm: 5 N; OD ≥ 1.150 and &lt; 1.850 mm: 10 N; OD ≥ 1.850 mm: 15 N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Joint tensile control; not Annex C repeated-bending test.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22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Corrosion Resistance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Needles should be corrosion free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Partial Clause 5.10 acceptance intent; Annex D method traceability absent.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23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Flow Rate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Flow rate should be as per specification (DD-01-PS)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Performance control; not a substitute for ISO 9626 Table 1 dimensions.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24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Peak tensile force Needle with holder &amp; Stylet with holder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Needle with holder and stylet with holder tensile force should be &gt;15 N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Joint tensile control; not Annex C repeated-bending test.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25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Logo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with Logo / Without Logo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26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Sterility status</w:t>
            </w:r>
          </w:p>
        </w:tc>
        <w:tc>
          <w:tcPr>
            <w:tcW w:type="dxa" w:w="572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Sterile / Bulk</w:t>
            </w:r>
          </w:p>
        </w:tc>
        <w:tc>
          <w:tcPr>
            <w:tcW w:type="dxa" w:w="56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00000"/>
                <w:sz w:val="14"/>
              </w:rPr>
              <w:t>No direct ISO 9626 tubing requirement used for this assessment.</w:t>
            </w:r>
          </w:p>
        </w:tc>
      </w:tr>
    </w:tbl>
    <w:sectPr w:rsidR="00FC693F" w:rsidRPr="0006063C" w:rsidSect="00034616">
      <w:pgSz w:w="16838" w:h="11906" w:orient="landscape"/>
      <w:pgMar w:top="794" w:right="680" w:bottom="794" w:left="68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Evidence-based gap assessment |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6"/>
      </w:rPr>
      <w:t>QC Compliance | Spinal Needle | ISO 9626:2016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Spinal Needle ISO 9626 Gap Analysis</dc:title>
  <dc:subject>ISO 9626:2016 WI and Inspection Report Gap Analysis</dc:subject>
  <dc:creator>QC Compliance Assessment</dc:creator>
  <cp:keywords/>
  <dc:description>Evidence-based assessment prepared from supplied ISO, WI compilation, current inspection report, and retrieved historical project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